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numbering.xml" ContentType="application/vnd.openxmlformats-officedocument.wordprocessingml.numbering+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C420EC" w14:textId="77777777" w:rsidR="0049592B" w:rsidRPr="00634000" w:rsidRDefault="0049592B" w:rsidP="00544BBD">
      <w:pPr>
        <w:pStyle w:val="EndnoteText"/>
        <w:tabs>
          <w:tab w:val="clear" w:pos="567"/>
        </w:tabs>
        <w:rPr>
          <w:szCs w:val="22"/>
          <w:lang w:val="is-IS"/>
        </w:rPr>
      </w:pPr>
      <w:bookmarkStart w:id="0" w:name="_GoBack"/>
      <w:bookmarkEnd w:id="0"/>
    </w:p>
    <w:p w14:paraId="3A2FFF5C" w14:textId="77777777" w:rsidR="0049592B" w:rsidRPr="00634000" w:rsidRDefault="0049592B" w:rsidP="00544BBD">
      <w:pPr>
        <w:rPr>
          <w:rFonts w:ascii="Times New Roman" w:hAnsi="Times New Roman"/>
          <w:sz w:val="22"/>
          <w:szCs w:val="22"/>
          <w:lang w:val="is-IS"/>
        </w:rPr>
      </w:pPr>
    </w:p>
    <w:p w14:paraId="5E644F8D" w14:textId="77777777" w:rsidR="0049592B" w:rsidRPr="00634000" w:rsidRDefault="0049592B" w:rsidP="00544BBD">
      <w:pPr>
        <w:rPr>
          <w:rFonts w:ascii="Times New Roman" w:hAnsi="Times New Roman"/>
          <w:sz w:val="22"/>
          <w:szCs w:val="22"/>
          <w:lang w:val="is-IS"/>
        </w:rPr>
      </w:pPr>
    </w:p>
    <w:p w14:paraId="494CB9FA" w14:textId="77777777" w:rsidR="0049592B" w:rsidRPr="00634000" w:rsidRDefault="0049592B" w:rsidP="00544BBD">
      <w:pPr>
        <w:rPr>
          <w:rFonts w:ascii="Times New Roman" w:hAnsi="Times New Roman"/>
          <w:sz w:val="22"/>
          <w:szCs w:val="22"/>
          <w:lang w:val="is-IS"/>
        </w:rPr>
      </w:pPr>
    </w:p>
    <w:p w14:paraId="1F8778ED" w14:textId="77777777" w:rsidR="0049592B" w:rsidRPr="00634000" w:rsidRDefault="0049592B" w:rsidP="00544BBD">
      <w:pPr>
        <w:rPr>
          <w:rFonts w:ascii="Times New Roman" w:hAnsi="Times New Roman"/>
          <w:sz w:val="22"/>
          <w:szCs w:val="22"/>
          <w:lang w:val="is-IS"/>
        </w:rPr>
      </w:pPr>
    </w:p>
    <w:p w14:paraId="2B36CC0E" w14:textId="77777777" w:rsidR="0049592B" w:rsidRPr="00634000" w:rsidRDefault="0049592B" w:rsidP="00544BBD">
      <w:pPr>
        <w:rPr>
          <w:rFonts w:ascii="Times New Roman" w:hAnsi="Times New Roman"/>
          <w:sz w:val="22"/>
          <w:szCs w:val="22"/>
          <w:lang w:val="is-IS"/>
        </w:rPr>
      </w:pPr>
    </w:p>
    <w:p w14:paraId="703EF226" w14:textId="77777777" w:rsidR="0049592B" w:rsidRPr="00634000" w:rsidRDefault="0049592B" w:rsidP="00544BBD">
      <w:pPr>
        <w:rPr>
          <w:rFonts w:ascii="Times New Roman" w:hAnsi="Times New Roman"/>
          <w:sz w:val="22"/>
          <w:szCs w:val="22"/>
          <w:lang w:val="is-IS"/>
        </w:rPr>
      </w:pPr>
    </w:p>
    <w:p w14:paraId="39DC9D6E" w14:textId="77777777" w:rsidR="0049592B" w:rsidRPr="00634000" w:rsidRDefault="0049592B" w:rsidP="00544BBD">
      <w:pPr>
        <w:rPr>
          <w:rFonts w:ascii="Times New Roman" w:hAnsi="Times New Roman"/>
          <w:sz w:val="22"/>
          <w:szCs w:val="22"/>
          <w:lang w:val="is-IS"/>
        </w:rPr>
      </w:pPr>
    </w:p>
    <w:p w14:paraId="5F906817" w14:textId="77777777" w:rsidR="0049592B" w:rsidRPr="00634000" w:rsidRDefault="0049592B" w:rsidP="00544BBD">
      <w:pPr>
        <w:rPr>
          <w:rFonts w:ascii="Times New Roman" w:hAnsi="Times New Roman"/>
          <w:sz w:val="22"/>
          <w:szCs w:val="22"/>
          <w:lang w:val="is-IS"/>
        </w:rPr>
      </w:pPr>
    </w:p>
    <w:p w14:paraId="41F6201C" w14:textId="77777777" w:rsidR="0049592B" w:rsidRPr="00634000" w:rsidRDefault="0049592B" w:rsidP="00544BBD">
      <w:pPr>
        <w:rPr>
          <w:rFonts w:ascii="Times New Roman" w:hAnsi="Times New Roman"/>
          <w:sz w:val="22"/>
          <w:szCs w:val="22"/>
          <w:lang w:val="is-IS"/>
        </w:rPr>
      </w:pPr>
    </w:p>
    <w:p w14:paraId="1A3A9F47" w14:textId="77777777" w:rsidR="0049592B" w:rsidRPr="00634000" w:rsidRDefault="0049592B" w:rsidP="00544BBD">
      <w:pPr>
        <w:rPr>
          <w:rFonts w:ascii="Times New Roman" w:hAnsi="Times New Roman"/>
          <w:sz w:val="22"/>
          <w:szCs w:val="22"/>
          <w:lang w:val="is-IS"/>
        </w:rPr>
      </w:pPr>
    </w:p>
    <w:p w14:paraId="55FD16BF" w14:textId="77777777" w:rsidR="0049592B" w:rsidRPr="00634000" w:rsidRDefault="0049592B" w:rsidP="00544BBD">
      <w:pPr>
        <w:rPr>
          <w:rFonts w:ascii="Times New Roman" w:hAnsi="Times New Roman"/>
          <w:sz w:val="22"/>
          <w:szCs w:val="22"/>
          <w:lang w:val="is-IS"/>
        </w:rPr>
      </w:pPr>
    </w:p>
    <w:p w14:paraId="695E80D0" w14:textId="77777777" w:rsidR="0049592B" w:rsidRPr="00634000" w:rsidRDefault="0049592B" w:rsidP="00544BBD">
      <w:pPr>
        <w:rPr>
          <w:rFonts w:ascii="Times New Roman" w:hAnsi="Times New Roman"/>
          <w:sz w:val="22"/>
          <w:szCs w:val="22"/>
          <w:lang w:val="is-IS"/>
        </w:rPr>
      </w:pPr>
    </w:p>
    <w:p w14:paraId="6980AD30" w14:textId="77777777" w:rsidR="0049592B" w:rsidRPr="00634000" w:rsidRDefault="0049592B" w:rsidP="00544BBD">
      <w:pPr>
        <w:rPr>
          <w:rFonts w:ascii="Times New Roman" w:hAnsi="Times New Roman"/>
          <w:sz w:val="22"/>
          <w:szCs w:val="22"/>
          <w:lang w:val="is-IS"/>
        </w:rPr>
      </w:pPr>
    </w:p>
    <w:p w14:paraId="0880ED6C" w14:textId="77777777" w:rsidR="0049592B" w:rsidRPr="00634000" w:rsidRDefault="0049592B" w:rsidP="00544BBD">
      <w:pPr>
        <w:rPr>
          <w:rFonts w:ascii="Times New Roman" w:hAnsi="Times New Roman"/>
          <w:sz w:val="22"/>
          <w:szCs w:val="22"/>
          <w:lang w:val="is-IS"/>
        </w:rPr>
      </w:pPr>
    </w:p>
    <w:p w14:paraId="5520F9B0" w14:textId="77777777" w:rsidR="0049592B" w:rsidRPr="00634000" w:rsidRDefault="0049592B" w:rsidP="00544BBD">
      <w:pPr>
        <w:rPr>
          <w:rFonts w:ascii="Times New Roman" w:hAnsi="Times New Roman"/>
          <w:sz w:val="22"/>
          <w:szCs w:val="22"/>
          <w:lang w:val="is-IS"/>
        </w:rPr>
      </w:pPr>
    </w:p>
    <w:p w14:paraId="6D17AA47" w14:textId="77777777" w:rsidR="0049592B" w:rsidRPr="00634000" w:rsidRDefault="0049592B" w:rsidP="00544BBD">
      <w:pPr>
        <w:pStyle w:val="EndnoteText"/>
        <w:tabs>
          <w:tab w:val="clear" w:pos="567"/>
        </w:tabs>
        <w:rPr>
          <w:szCs w:val="22"/>
          <w:lang w:val="is-IS"/>
        </w:rPr>
      </w:pPr>
    </w:p>
    <w:p w14:paraId="3FEC61BA" w14:textId="77777777" w:rsidR="0049592B" w:rsidRPr="00634000" w:rsidRDefault="0049592B" w:rsidP="00544BBD">
      <w:pPr>
        <w:tabs>
          <w:tab w:val="left" w:pos="6600"/>
        </w:tabs>
        <w:rPr>
          <w:rFonts w:ascii="Times New Roman" w:hAnsi="Times New Roman"/>
          <w:sz w:val="22"/>
          <w:szCs w:val="22"/>
          <w:lang w:val="is-IS"/>
        </w:rPr>
      </w:pPr>
    </w:p>
    <w:p w14:paraId="6A6DE0D4" w14:textId="77777777" w:rsidR="0049592B" w:rsidRPr="00634000" w:rsidRDefault="0049592B" w:rsidP="00544BBD">
      <w:pPr>
        <w:pStyle w:val="EndnoteText"/>
        <w:tabs>
          <w:tab w:val="clear" w:pos="567"/>
        </w:tabs>
        <w:rPr>
          <w:szCs w:val="22"/>
          <w:lang w:val="is-IS"/>
        </w:rPr>
      </w:pPr>
    </w:p>
    <w:p w14:paraId="14571111" w14:textId="77777777" w:rsidR="0049592B" w:rsidRPr="00634000" w:rsidRDefault="0049592B" w:rsidP="00544BBD">
      <w:pPr>
        <w:rPr>
          <w:rFonts w:ascii="Times New Roman" w:hAnsi="Times New Roman"/>
          <w:sz w:val="22"/>
          <w:szCs w:val="22"/>
          <w:lang w:val="is-IS"/>
        </w:rPr>
      </w:pPr>
    </w:p>
    <w:p w14:paraId="6B3669CD" w14:textId="77777777" w:rsidR="0049592B" w:rsidRPr="00634000" w:rsidRDefault="0049592B" w:rsidP="00544BBD">
      <w:pPr>
        <w:rPr>
          <w:rFonts w:ascii="Times New Roman" w:hAnsi="Times New Roman"/>
          <w:sz w:val="22"/>
          <w:szCs w:val="22"/>
          <w:lang w:val="is-IS"/>
        </w:rPr>
      </w:pPr>
    </w:p>
    <w:p w14:paraId="2185D942" w14:textId="77777777" w:rsidR="0049592B" w:rsidRPr="00634000" w:rsidRDefault="0049592B" w:rsidP="00544BBD">
      <w:pPr>
        <w:rPr>
          <w:rFonts w:ascii="Times New Roman" w:hAnsi="Times New Roman"/>
          <w:sz w:val="22"/>
          <w:szCs w:val="22"/>
          <w:lang w:val="is-IS"/>
        </w:rPr>
      </w:pPr>
    </w:p>
    <w:p w14:paraId="26EC6F27" w14:textId="77777777" w:rsidR="0049592B" w:rsidRPr="00634000" w:rsidRDefault="0049592B" w:rsidP="004153B2">
      <w:pPr>
        <w:jc w:val="center"/>
        <w:rPr>
          <w:rFonts w:ascii="Times New Roman" w:hAnsi="Times New Roman"/>
          <w:b/>
          <w:sz w:val="22"/>
          <w:szCs w:val="22"/>
          <w:lang w:val="is-IS"/>
        </w:rPr>
      </w:pPr>
    </w:p>
    <w:p w14:paraId="5770EB28" w14:textId="77777777" w:rsidR="0049592B" w:rsidRPr="00634000" w:rsidRDefault="0049592B" w:rsidP="004153B2">
      <w:pPr>
        <w:jc w:val="center"/>
        <w:rPr>
          <w:rFonts w:ascii="Times New Roman" w:hAnsi="Times New Roman"/>
          <w:b/>
          <w:sz w:val="22"/>
          <w:szCs w:val="22"/>
          <w:lang w:val="is-IS"/>
        </w:rPr>
      </w:pPr>
      <w:r w:rsidRPr="00634000">
        <w:rPr>
          <w:rFonts w:ascii="Times New Roman" w:hAnsi="Times New Roman"/>
          <w:b/>
          <w:sz w:val="22"/>
          <w:szCs w:val="22"/>
          <w:lang w:val="is-IS"/>
        </w:rPr>
        <w:t>VIÐAUKI</w:t>
      </w:r>
      <w:r w:rsidR="00DD5D17" w:rsidRPr="00634000">
        <w:rPr>
          <w:rFonts w:ascii="Times New Roman" w:hAnsi="Times New Roman"/>
          <w:b/>
          <w:sz w:val="22"/>
          <w:szCs w:val="22"/>
          <w:lang w:val="is-IS"/>
        </w:rPr>
        <w:t> </w:t>
      </w:r>
      <w:r w:rsidRPr="00634000">
        <w:rPr>
          <w:rFonts w:ascii="Times New Roman" w:hAnsi="Times New Roman"/>
          <w:b/>
          <w:sz w:val="22"/>
          <w:szCs w:val="22"/>
          <w:lang w:val="is-IS"/>
        </w:rPr>
        <w:t>I</w:t>
      </w:r>
    </w:p>
    <w:p w14:paraId="21FA3C05" w14:textId="77777777" w:rsidR="0049592B" w:rsidRPr="00634000" w:rsidRDefault="0049592B" w:rsidP="00544BBD">
      <w:pPr>
        <w:jc w:val="center"/>
        <w:rPr>
          <w:rFonts w:ascii="Times New Roman" w:hAnsi="Times New Roman"/>
          <w:b/>
          <w:sz w:val="22"/>
          <w:szCs w:val="22"/>
          <w:lang w:val="is-IS"/>
        </w:rPr>
      </w:pPr>
    </w:p>
    <w:p w14:paraId="17DD412B" w14:textId="77777777" w:rsidR="0049592B" w:rsidRPr="00634000" w:rsidRDefault="0049592B" w:rsidP="0099466C">
      <w:pPr>
        <w:pStyle w:val="Heading1"/>
        <w:rPr>
          <w:rFonts w:ascii="Times New Roman" w:hAnsi="Times New Roman"/>
          <w:sz w:val="22"/>
          <w:szCs w:val="22"/>
          <w:lang w:val="is-IS"/>
        </w:rPr>
      </w:pPr>
      <w:r w:rsidRPr="00634000">
        <w:rPr>
          <w:rFonts w:ascii="Times New Roman" w:hAnsi="Times New Roman"/>
          <w:sz w:val="22"/>
          <w:szCs w:val="22"/>
          <w:lang w:val="is-IS"/>
        </w:rPr>
        <w:t>SAMANTEKT Á EIGINLEIKUM LYFS</w:t>
      </w:r>
    </w:p>
    <w:p w14:paraId="1E19CEB0" w14:textId="77777777" w:rsidR="0049592B" w:rsidRPr="00634000" w:rsidRDefault="0049592B" w:rsidP="006459C8">
      <w:pPr>
        <w:pStyle w:val="EndnoteText"/>
        <w:keepNext/>
        <w:keepLines/>
        <w:tabs>
          <w:tab w:val="clear" w:pos="567"/>
        </w:tabs>
        <w:rPr>
          <w:szCs w:val="22"/>
          <w:lang w:val="is-IS"/>
        </w:rPr>
      </w:pPr>
      <w:r w:rsidRPr="00634000">
        <w:rPr>
          <w:szCs w:val="22"/>
          <w:lang w:val="is-IS"/>
        </w:rPr>
        <w:br w:type="page"/>
      </w:r>
      <w:r w:rsidRPr="00634000">
        <w:rPr>
          <w:b/>
          <w:szCs w:val="22"/>
          <w:lang w:val="is-IS"/>
        </w:rPr>
        <w:lastRenderedPageBreak/>
        <w:t>1.</w:t>
      </w:r>
      <w:r w:rsidRPr="00634000">
        <w:rPr>
          <w:b/>
          <w:szCs w:val="22"/>
          <w:lang w:val="is-IS"/>
        </w:rPr>
        <w:tab/>
        <w:t>HEITI LYFS</w:t>
      </w:r>
    </w:p>
    <w:p w14:paraId="5F1AF507" w14:textId="77777777" w:rsidR="0049592B" w:rsidRPr="00634000" w:rsidRDefault="0049592B" w:rsidP="006459C8">
      <w:pPr>
        <w:keepNext/>
        <w:keepLines/>
        <w:rPr>
          <w:rFonts w:ascii="Times New Roman" w:hAnsi="Times New Roman"/>
          <w:sz w:val="22"/>
          <w:szCs w:val="22"/>
          <w:lang w:val="is-IS"/>
        </w:rPr>
      </w:pPr>
    </w:p>
    <w:p w14:paraId="2836E523" w14:textId="77777777" w:rsidR="0078694C" w:rsidRPr="00634000" w:rsidRDefault="0078694C" w:rsidP="00544BBD">
      <w:pPr>
        <w:shd w:val="clear" w:color="auto" w:fill="F3F3F3"/>
        <w:rPr>
          <w:rFonts w:ascii="Times New Roman" w:hAnsi="Times New Roman"/>
          <w:i/>
          <w:sz w:val="22"/>
          <w:szCs w:val="22"/>
          <w:lang w:val="is-IS"/>
        </w:rPr>
      </w:pPr>
      <w:r w:rsidRPr="00634000">
        <w:rPr>
          <w:rFonts w:ascii="Times New Roman" w:hAnsi="Times New Roman"/>
          <w:i/>
          <w:sz w:val="22"/>
          <w:szCs w:val="22"/>
          <w:lang w:val="is-IS"/>
        </w:rPr>
        <w:t>&lt;GONAL-f 75 IU&gt;</w:t>
      </w:r>
    </w:p>
    <w:p w14:paraId="5D013027" w14:textId="0D846C98" w:rsidR="0078694C" w:rsidRPr="00634000" w:rsidRDefault="0078694C" w:rsidP="00544BBD">
      <w:pPr>
        <w:shd w:val="clear" w:color="auto" w:fill="F3F3F3"/>
        <w:rPr>
          <w:rFonts w:ascii="Times New Roman" w:hAnsi="Times New Roman"/>
          <w:sz w:val="22"/>
          <w:szCs w:val="22"/>
          <w:lang w:val="is-IS"/>
        </w:rPr>
      </w:pPr>
      <w:r w:rsidRPr="00634000">
        <w:rPr>
          <w:rFonts w:ascii="Times New Roman" w:hAnsi="Times New Roman"/>
          <w:sz w:val="22"/>
          <w:szCs w:val="22"/>
          <w:lang w:val="is-IS"/>
        </w:rPr>
        <w:t>GONAL</w:t>
      </w:r>
      <w:r w:rsidRPr="00634000">
        <w:rPr>
          <w:rFonts w:ascii="Times New Roman" w:hAnsi="Times New Roman"/>
          <w:sz w:val="22"/>
          <w:szCs w:val="22"/>
          <w:lang w:val="is-IS"/>
        </w:rPr>
        <w:noBreakHyphen/>
        <w:t>f 75 a.e. stungulyfsstofn og leysir, lausn</w:t>
      </w:r>
    </w:p>
    <w:p w14:paraId="11A12A1A" w14:textId="77777777" w:rsidR="0078694C" w:rsidRPr="00634000" w:rsidRDefault="0078694C" w:rsidP="00544BBD">
      <w:pPr>
        <w:rPr>
          <w:rFonts w:ascii="Times New Roman" w:hAnsi="Times New Roman"/>
          <w:sz w:val="22"/>
          <w:szCs w:val="22"/>
          <w:lang w:val="is-IS"/>
        </w:rPr>
      </w:pPr>
    </w:p>
    <w:p w14:paraId="6ED8EA6E" w14:textId="77777777" w:rsidR="0078694C" w:rsidRPr="00634000" w:rsidRDefault="0078694C" w:rsidP="00544BBD">
      <w:pPr>
        <w:shd w:val="clear" w:color="auto" w:fill="E6E6E6"/>
        <w:rPr>
          <w:rFonts w:ascii="Times New Roman" w:hAnsi="Times New Roman"/>
          <w:i/>
          <w:sz w:val="22"/>
          <w:szCs w:val="22"/>
          <w:lang w:val="is-IS"/>
        </w:rPr>
      </w:pPr>
      <w:r w:rsidRPr="00634000">
        <w:rPr>
          <w:rFonts w:ascii="Times New Roman" w:hAnsi="Times New Roman"/>
          <w:i/>
          <w:sz w:val="22"/>
          <w:szCs w:val="22"/>
          <w:lang w:val="is-IS"/>
        </w:rPr>
        <w:t>&lt;GONAL-f 1050 IU&gt;</w:t>
      </w:r>
    </w:p>
    <w:p w14:paraId="12A666A4" w14:textId="2ED8E7FA" w:rsidR="0078694C" w:rsidRPr="00634000" w:rsidRDefault="00C57B49" w:rsidP="00544BBD">
      <w:pPr>
        <w:shd w:val="clear" w:color="auto" w:fill="E6E6E6"/>
        <w:rPr>
          <w:rFonts w:ascii="Times New Roman" w:hAnsi="Times New Roman"/>
          <w:sz w:val="22"/>
          <w:szCs w:val="22"/>
          <w:lang w:val="is-IS"/>
        </w:rPr>
      </w:pPr>
      <w:r w:rsidRPr="00634000">
        <w:rPr>
          <w:rFonts w:ascii="Times New Roman" w:hAnsi="Times New Roman"/>
          <w:sz w:val="22"/>
          <w:szCs w:val="22"/>
          <w:lang w:val="is-IS"/>
        </w:rPr>
        <w:t>GONAL</w:t>
      </w:r>
      <w:r w:rsidRPr="00634000">
        <w:rPr>
          <w:rFonts w:ascii="Times New Roman" w:hAnsi="Times New Roman"/>
          <w:sz w:val="22"/>
          <w:szCs w:val="22"/>
          <w:lang w:val="is-IS"/>
        </w:rPr>
        <w:noBreakHyphen/>
        <w:t>f 1050 a.e./1,75 ml stungulyfsstofn og leysir, lausn</w:t>
      </w:r>
    </w:p>
    <w:p w14:paraId="14BC4B9E" w14:textId="77777777" w:rsidR="0078694C" w:rsidRPr="00634000" w:rsidRDefault="0078694C" w:rsidP="00544BBD">
      <w:pPr>
        <w:rPr>
          <w:rFonts w:ascii="Times New Roman" w:hAnsi="Times New Roman"/>
          <w:sz w:val="22"/>
          <w:szCs w:val="22"/>
          <w:lang w:val="is-IS"/>
        </w:rPr>
      </w:pPr>
    </w:p>
    <w:p w14:paraId="16AD9C0E" w14:textId="77777777" w:rsidR="0078694C" w:rsidRPr="00634000" w:rsidRDefault="0078694C" w:rsidP="00544BBD">
      <w:pPr>
        <w:shd w:val="clear" w:color="auto" w:fill="CCCCCC"/>
        <w:rPr>
          <w:rFonts w:ascii="Times New Roman" w:hAnsi="Times New Roman"/>
          <w:i/>
          <w:sz w:val="22"/>
          <w:szCs w:val="22"/>
          <w:lang w:val="is-IS"/>
        </w:rPr>
      </w:pPr>
      <w:r w:rsidRPr="00634000">
        <w:rPr>
          <w:rFonts w:ascii="Times New Roman" w:hAnsi="Times New Roman"/>
          <w:i/>
          <w:sz w:val="22"/>
          <w:szCs w:val="22"/>
          <w:lang w:val="is-IS"/>
        </w:rPr>
        <w:t>&lt;GONAL-f 450 IU&gt;</w:t>
      </w:r>
    </w:p>
    <w:p w14:paraId="03485B54" w14:textId="44455CCF" w:rsidR="0078694C" w:rsidRPr="00634000" w:rsidRDefault="00C57B49" w:rsidP="007E4D9C">
      <w:pPr>
        <w:shd w:val="clear" w:color="auto" w:fill="CCCCCC"/>
        <w:rPr>
          <w:rFonts w:ascii="Times New Roman" w:hAnsi="Times New Roman"/>
          <w:sz w:val="22"/>
          <w:szCs w:val="22"/>
          <w:lang w:val="is-IS"/>
        </w:rPr>
      </w:pPr>
      <w:r w:rsidRPr="00634000">
        <w:rPr>
          <w:rFonts w:ascii="Times New Roman" w:hAnsi="Times New Roman"/>
          <w:sz w:val="22"/>
          <w:szCs w:val="22"/>
          <w:lang w:val="is-IS"/>
        </w:rPr>
        <w:t>GONAL</w:t>
      </w:r>
      <w:r w:rsidRPr="00634000">
        <w:rPr>
          <w:rFonts w:ascii="Times New Roman" w:hAnsi="Times New Roman"/>
          <w:sz w:val="22"/>
          <w:szCs w:val="22"/>
          <w:lang w:val="is-IS"/>
        </w:rPr>
        <w:noBreakHyphen/>
        <w:t>f 450 a.e./0,75 ml stungulyfsstofn og leysir, lausn</w:t>
      </w:r>
    </w:p>
    <w:p w14:paraId="7B623A24" w14:textId="77777777" w:rsidR="0049592B" w:rsidRPr="00634000" w:rsidRDefault="0049592B" w:rsidP="00544BBD">
      <w:pPr>
        <w:rPr>
          <w:rFonts w:ascii="Times New Roman" w:hAnsi="Times New Roman"/>
          <w:sz w:val="22"/>
          <w:szCs w:val="22"/>
          <w:lang w:val="is-IS"/>
        </w:rPr>
      </w:pPr>
    </w:p>
    <w:p w14:paraId="025D7992" w14:textId="77777777" w:rsidR="008C37C1" w:rsidRPr="00634000" w:rsidRDefault="008C37C1" w:rsidP="00544BBD">
      <w:pPr>
        <w:rPr>
          <w:rFonts w:ascii="Times New Roman" w:hAnsi="Times New Roman"/>
          <w:sz w:val="22"/>
          <w:szCs w:val="22"/>
          <w:lang w:val="is-IS"/>
        </w:rPr>
      </w:pPr>
    </w:p>
    <w:p w14:paraId="570D82EC" w14:textId="77777777" w:rsidR="0049592B" w:rsidRPr="00634000" w:rsidRDefault="0049592B" w:rsidP="006459C8">
      <w:pPr>
        <w:keepNext/>
        <w:keepLines/>
        <w:tabs>
          <w:tab w:val="left" w:pos="567"/>
        </w:tabs>
        <w:rPr>
          <w:rFonts w:ascii="Times New Roman" w:hAnsi="Times New Roman"/>
          <w:b/>
          <w:sz w:val="22"/>
          <w:szCs w:val="22"/>
          <w:lang w:val="is-IS"/>
        </w:rPr>
      </w:pPr>
      <w:r w:rsidRPr="00634000">
        <w:rPr>
          <w:rFonts w:ascii="Times New Roman" w:hAnsi="Times New Roman"/>
          <w:b/>
          <w:sz w:val="22"/>
          <w:szCs w:val="22"/>
          <w:lang w:val="is-IS"/>
        </w:rPr>
        <w:t>2.</w:t>
      </w:r>
      <w:r w:rsidRPr="00634000">
        <w:rPr>
          <w:rFonts w:ascii="Times New Roman" w:hAnsi="Times New Roman"/>
          <w:b/>
          <w:sz w:val="22"/>
          <w:szCs w:val="22"/>
          <w:lang w:val="is-IS"/>
        </w:rPr>
        <w:tab/>
      </w:r>
      <w:r w:rsidR="006A6C4F" w:rsidRPr="00634000">
        <w:rPr>
          <w:rFonts w:ascii="Times New Roman" w:hAnsi="Times New Roman"/>
          <w:b/>
          <w:sz w:val="22"/>
          <w:szCs w:val="22"/>
          <w:lang w:val="is-IS"/>
        </w:rPr>
        <w:t>INNIHALDSLÝSING</w:t>
      </w:r>
    </w:p>
    <w:p w14:paraId="3C646A02" w14:textId="77777777" w:rsidR="0049592B" w:rsidRPr="00634000" w:rsidRDefault="0049592B" w:rsidP="006459C8">
      <w:pPr>
        <w:keepNext/>
        <w:keepLines/>
        <w:rPr>
          <w:rFonts w:ascii="Times New Roman" w:hAnsi="Times New Roman"/>
          <w:sz w:val="22"/>
          <w:szCs w:val="22"/>
          <w:lang w:val="is-IS"/>
        </w:rPr>
      </w:pPr>
    </w:p>
    <w:p w14:paraId="7343AA23" w14:textId="77777777" w:rsidR="0078694C" w:rsidRPr="00634000" w:rsidRDefault="0078694C" w:rsidP="00544BBD">
      <w:pPr>
        <w:shd w:val="clear" w:color="auto" w:fill="F3F3F3"/>
        <w:rPr>
          <w:rFonts w:ascii="Times New Roman" w:hAnsi="Times New Roman"/>
          <w:i/>
          <w:sz w:val="22"/>
          <w:szCs w:val="22"/>
          <w:lang w:val="is-IS"/>
        </w:rPr>
      </w:pPr>
      <w:r w:rsidRPr="00634000">
        <w:rPr>
          <w:rFonts w:ascii="Times New Roman" w:hAnsi="Times New Roman"/>
          <w:i/>
          <w:sz w:val="22"/>
          <w:szCs w:val="22"/>
          <w:lang w:val="is-IS"/>
        </w:rPr>
        <w:t>&lt;GONAL-f 75 IU&gt;</w:t>
      </w:r>
    </w:p>
    <w:p w14:paraId="05E2F1A3" w14:textId="77777777" w:rsidR="0078694C" w:rsidRPr="00634000" w:rsidRDefault="0078694C" w:rsidP="00544BBD">
      <w:pPr>
        <w:shd w:val="clear" w:color="auto" w:fill="F3F3F3"/>
        <w:rPr>
          <w:rFonts w:ascii="Times New Roman" w:hAnsi="Times New Roman"/>
          <w:sz w:val="22"/>
          <w:szCs w:val="22"/>
          <w:lang w:val="is-IS"/>
        </w:rPr>
      </w:pPr>
      <w:r w:rsidRPr="00634000">
        <w:rPr>
          <w:rFonts w:ascii="Times New Roman" w:hAnsi="Times New Roman"/>
          <w:sz w:val="22"/>
          <w:szCs w:val="22"/>
          <w:lang w:val="is-IS"/>
        </w:rPr>
        <w:t>Hvert hettuglas inniheldur 5,5 míkrógrömm af follitrópíni alfa*, samsvarandi 75 a.e. Hver ml af blandaðri lausn inniheldur 75 a.e.</w:t>
      </w:r>
    </w:p>
    <w:p w14:paraId="6E5CA37F" w14:textId="77777777" w:rsidR="0078694C" w:rsidRPr="00634000" w:rsidRDefault="0078694C" w:rsidP="00544BBD">
      <w:pPr>
        <w:rPr>
          <w:rFonts w:ascii="Times New Roman" w:hAnsi="Times New Roman"/>
          <w:sz w:val="22"/>
          <w:szCs w:val="22"/>
          <w:lang w:val="is-IS"/>
        </w:rPr>
      </w:pPr>
    </w:p>
    <w:p w14:paraId="72F9428F" w14:textId="77777777" w:rsidR="0078694C" w:rsidRPr="00634000" w:rsidRDefault="0078694C" w:rsidP="00544BBD">
      <w:pPr>
        <w:shd w:val="clear" w:color="auto" w:fill="E6E6E6"/>
        <w:rPr>
          <w:rFonts w:ascii="Times New Roman" w:hAnsi="Times New Roman"/>
          <w:i/>
          <w:sz w:val="22"/>
          <w:szCs w:val="22"/>
          <w:lang w:val="is-IS"/>
        </w:rPr>
      </w:pPr>
      <w:r w:rsidRPr="00634000">
        <w:rPr>
          <w:rFonts w:ascii="Times New Roman" w:hAnsi="Times New Roman"/>
          <w:i/>
          <w:sz w:val="22"/>
          <w:szCs w:val="22"/>
          <w:lang w:val="is-IS"/>
        </w:rPr>
        <w:t>&lt;GONAL-f 1050 IU&gt;</w:t>
      </w:r>
    </w:p>
    <w:p w14:paraId="5F7B58DD" w14:textId="77777777" w:rsidR="0078694C" w:rsidRPr="00634000" w:rsidRDefault="004E11FF" w:rsidP="00544BBD">
      <w:pPr>
        <w:shd w:val="clear" w:color="auto" w:fill="E6E6E6"/>
        <w:rPr>
          <w:rFonts w:ascii="Times New Roman" w:hAnsi="Times New Roman"/>
          <w:sz w:val="22"/>
          <w:szCs w:val="22"/>
          <w:lang w:val="is-IS"/>
        </w:rPr>
      </w:pPr>
      <w:r w:rsidRPr="00634000">
        <w:rPr>
          <w:rFonts w:ascii="Times New Roman" w:hAnsi="Times New Roman"/>
          <w:sz w:val="22"/>
          <w:szCs w:val="22"/>
          <w:lang w:val="is-IS"/>
        </w:rPr>
        <w:t>Hvert fjölskammta hettuglas inniheldur 87 míkrógrömm af follitrópíni alfa*(samsvarandi 1.200 a.e), til að gefa 77 míkrógrömm (samsvarandi 1.050 a.e.) í 1,75 ml. Hver ml af blandaðri lausn inniheldur 600 a.e.</w:t>
      </w:r>
    </w:p>
    <w:p w14:paraId="1A0D0C4D" w14:textId="77777777" w:rsidR="0078694C" w:rsidRPr="00634000" w:rsidRDefault="0078694C" w:rsidP="00544BBD">
      <w:pPr>
        <w:rPr>
          <w:rFonts w:ascii="Times New Roman" w:hAnsi="Times New Roman"/>
          <w:sz w:val="22"/>
          <w:szCs w:val="22"/>
          <w:lang w:val="is-IS"/>
        </w:rPr>
      </w:pPr>
    </w:p>
    <w:p w14:paraId="019D9CAD" w14:textId="77777777" w:rsidR="0078694C" w:rsidRPr="00634000" w:rsidRDefault="0078694C" w:rsidP="00544BBD">
      <w:pPr>
        <w:shd w:val="clear" w:color="auto" w:fill="CCCCCC"/>
        <w:rPr>
          <w:rFonts w:ascii="Times New Roman" w:hAnsi="Times New Roman"/>
          <w:i/>
          <w:sz w:val="22"/>
          <w:szCs w:val="22"/>
          <w:lang w:val="is-IS"/>
        </w:rPr>
      </w:pPr>
      <w:r w:rsidRPr="00634000">
        <w:rPr>
          <w:rFonts w:ascii="Times New Roman" w:hAnsi="Times New Roman"/>
          <w:i/>
          <w:sz w:val="22"/>
          <w:szCs w:val="22"/>
          <w:lang w:val="is-IS"/>
        </w:rPr>
        <w:t>&lt;GONAL-f 450 IU&gt;</w:t>
      </w:r>
    </w:p>
    <w:p w14:paraId="16903CE4" w14:textId="77777777" w:rsidR="0078694C" w:rsidRPr="00634000" w:rsidRDefault="004E11FF" w:rsidP="00544BBD">
      <w:pPr>
        <w:shd w:val="clear" w:color="auto" w:fill="CCCCCC"/>
        <w:rPr>
          <w:rFonts w:ascii="Times New Roman" w:hAnsi="Times New Roman"/>
          <w:sz w:val="22"/>
          <w:szCs w:val="22"/>
          <w:shd w:val="clear" w:color="auto" w:fill="CCCCCC"/>
          <w:lang w:val="is-IS"/>
        </w:rPr>
      </w:pPr>
      <w:r w:rsidRPr="00634000">
        <w:rPr>
          <w:rFonts w:ascii="Times New Roman" w:hAnsi="Times New Roman"/>
          <w:sz w:val="22"/>
          <w:szCs w:val="22"/>
          <w:lang w:val="is-IS"/>
        </w:rPr>
        <w:t>Hvert fjölskammta hettuglas inniheldur 44 míkrógrömm af follitrópíni alfa*(samsvarandi 600 a.e), til að gefa 33 míkrógrömm (samsvarandi 450 a.e.) í 0,75 ml. Hver ml af blandaðri lausn inniheldur 600 a.e.</w:t>
      </w:r>
    </w:p>
    <w:p w14:paraId="6084A399" w14:textId="77777777" w:rsidR="0049592B" w:rsidRPr="00634000" w:rsidRDefault="00AA3991" w:rsidP="00544BBD">
      <w:pPr>
        <w:pStyle w:val="BodyText2"/>
        <w:spacing w:before="0"/>
        <w:rPr>
          <w:szCs w:val="22"/>
          <w:lang w:val="is-IS"/>
        </w:rPr>
      </w:pPr>
      <w:r w:rsidRPr="00634000">
        <w:rPr>
          <w:szCs w:val="22"/>
          <w:lang w:val="is-IS"/>
        </w:rPr>
        <w:t>*</w:t>
      </w:r>
      <w:r w:rsidR="004E08B9" w:rsidRPr="00634000">
        <w:rPr>
          <w:szCs w:val="22"/>
          <w:lang w:val="is-IS"/>
        </w:rPr>
        <w:t xml:space="preserve"> raðbrigða </w:t>
      </w:r>
      <w:r w:rsidRPr="00634000">
        <w:rPr>
          <w:szCs w:val="22"/>
          <w:lang w:val="is-IS"/>
        </w:rPr>
        <w:t>FSH manna</w:t>
      </w:r>
      <w:r w:rsidR="0092577C" w:rsidRPr="00634000">
        <w:rPr>
          <w:szCs w:val="22"/>
          <w:lang w:val="is-IS"/>
        </w:rPr>
        <w:t xml:space="preserve"> (</w:t>
      </w:r>
      <w:r w:rsidR="00F650AA" w:rsidRPr="00634000">
        <w:rPr>
          <w:szCs w:val="22"/>
          <w:lang w:val="is-IS"/>
        </w:rPr>
        <w:t>recombinant human follicle stimulating hormone (r</w:t>
      </w:r>
      <w:r w:rsidR="00F650AA" w:rsidRPr="00634000">
        <w:rPr>
          <w:szCs w:val="22"/>
          <w:lang w:val="is-IS"/>
        </w:rPr>
        <w:noBreakHyphen/>
        <w:t>hFSH))</w:t>
      </w:r>
      <w:r w:rsidRPr="00634000">
        <w:rPr>
          <w:szCs w:val="22"/>
          <w:lang w:val="is-IS"/>
        </w:rPr>
        <w:t xml:space="preserve"> framleitt með erfðatæknilegum aðferðum í eggjafrumum kínverskra hamstra (CHO).</w:t>
      </w:r>
    </w:p>
    <w:p w14:paraId="5B850730" w14:textId="77777777" w:rsidR="00882416" w:rsidRPr="00634000" w:rsidRDefault="00882416" w:rsidP="00544BBD">
      <w:pPr>
        <w:rPr>
          <w:rFonts w:ascii="Times New Roman" w:hAnsi="Times New Roman"/>
          <w:sz w:val="22"/>
          <w:szCs w:val="22"/>
          <w:lang w:val="is-IS"/>
        </w:rPr>
      </w:pPr>
    </w:p>
    <w:p w14:paraId="197197C7" w14:textId="77777777" w:rsidR="00406BF1" w:rsidRPr="00634000" w:rsidRDefault="00406BF1" w:rsidP="00B04064">
      <w:pPr>
        <w:keepNext/>
        <w:keepLines/>
        <w:shd w:val="clear" w:color="auto" w:fill="E6E6E6"/>
        <w:adjustRightInd w:val="0"/>
        <w:ind w:left="567" w:hanging="567"/>
        <w:rPr>
          <w:rFonts w:ascii="Times New Roman" w:hAnsi="Times New Roman"/>
          <w:i/>
          <w:sz w:val="22"/>
          <w:szCs w:val="22"/>
          <w:shd w:val="clear" w:color="auto" w:fill="D9D9D9"/>
          <w:lang w:val="is-IS"/>
        </w:rPr>
      </w:pPr>
      <w:r w:rsidRPr="00634000">
        <w:rPr>
          <w:rFonts w:ascii="Times New Roman" w:hAnsi="Times New Roman"/>
          <w:i/>
          <w:sz w:val="22"/>
          <w:szCs w:val="22"/>
          <w:shd w:val="clear" w:color="auto" w:fill="D9D9D9"/>
          <w:lang w:val="is-IS"/>
        </w:rPr>
        <w:t xml:space="preserve">Additional &lt;GONAL-f 1050 IU&gt; + </w:t>
      </w:r>
      <w:r w:rsidRPr="00634000">
        <w:rPr>
          <w:rFonts w:ascii="Times New Roman" w:hAnsi="Times New Roman"/>
          <w:i/>
          <w:sz w:val="22"/>
          <w:szCs w:val="22"/>
          <w:shd w:val="clear" w:color="auto" w:fill="BFBFBF"/>
          <w:lang w:val="is-IS"/>
        </w:rPr>
        <w:t>&lt;GONAL-f 450 IU&gt;</w:t>
      </w:r>
    </w:p>
    <w:p w14:paraId="35D870E1" w14:textId="77777777" w:rsidR="00996184" w:rsidRPr="00634000" w:rsidRDefault="00996184" w:rsidP="00B04064">
      <w:pPr>
        <w:keepNext/>
        <w:keepLines/>
        <w:shd w:val="clear" w:color="auto" w:fill="E6E6E6"/>
        <w:adjustRightInd w:val="0"/>
        <w:ind w:left="567" w:hanging="567"/>
        <w:rPr>
          <w:rFonts w:ascii="Times New Roman" w:hAnsi="Times New Roman"/>
          <w:i/>
          <w:sz w:val="22"/>
          <w:szCs w:val="22"/>
          <w:shd w:val="clear" w:color="auto" w:fill="D9D9D9"/>
          <w:lang w:val="is-IS"/>
        </w:rPr>
      </w:pPr>
      <w:r w:rsidRPr="00634000">
        <w:rPr>
          <w:rFonts w:ascii="Times New Roman" w:hAnsi="Times New Roman"/>
          <w:i/>
          <w:sz w:val="22"/>
          <w:szCs w:val="22"/>
          <w:shd w:val="clear" w:color="auto" w:fill="D9D9D9"/>
          <w:lang w:val="is-IS"/>
        </w:rPr>
        <w:t>Hjálparefni með þekkta verkun: Blönduð lausn inniheldur 9,45</w:t>
      </w:r>
      <w:r w:rsidR="009201D0" w:rsidRPr="00634000">
        <w:rPr>
          <w:rFonts w:ascii="Times New Roman" w:hAnsi="Times New Roman"/>
          <w:i/>
          <w:sz w:val="22"/>
          <w:szCs w:val="22"/>
          <w:shd w:val="clear" w:color="auto" w:fill="D9D9D9"/>
          <w:lang w:val="is-IS"/>
        </w:rPr>
        <w:t> </w:t>
      </w:r>
      <w:r w:rsidRPr="00634000">
        <w:rPr>
          <w:rFonts w:ascii="Times New Roman" w:hAnsi="Times New Roman"/>
          <w:i/>
          <w:sz w:val="22"/>
          <w:szCs w:val="22"/>
          <w:shd w:val="clear" w:color="auto" w:fill="D9D9D9"/>
          <w:lang w:val="is-IS"/>
        </w:rPr>
        <w:t>mg af bensýlalkóhóli í hverjum ml.</w:t>
      </w:r>
    </w:p>
    <w:p w14:paraId="4B6F3B6F" w14:textId="77777777" w:rsidR="00996184" w:rsidRPr="00634000" w:rsidRDefault="00996184" w:rsidP="00544BBD">
      <w:pPr>
        <w:rPr>
          <w:rFonts w:ascii="Times New Roman" w:hAnsi="Times New Roman"/>
          <w:sz w:val="22"/>
          <w:szCs w:val="22"/>
          <w:lang w:val="is-IS"/>
        </w:rPr>
      </w:pPr>
    </w:p>
    <w:p w14:paraId="0547E70C" w14:textId="77777777" w:rsidR="0049592B" w:rsidRPr="00634000" w:rsidRDefault="0049592B" w:rsidP="00544BBD">
      <w:pPr>
        <w:pStyle w:val="BodyText2"/>
        <w:spacing w:before="0"/>
        <w:rPr>
          <w:szCs w:val="22"/>
          <w:lang w:val="is-IS"/>
        </w:rPr>
      </w:pPr>
      <w:r w:rsidRPr="00634000">
        <w:rPr>
          <w:szCs w:val="22"/>
          <w:lang w:val="is-IS"/>
        </w:rPr>
        <w:t>Sjá lis</w:t>
      </w:r>
      <w:r w:rsidR="00A23488" w:rsidRPr="00634000">
        <w:rPr>
          <w:szCs w:val="22"/>
          <w:lang w:val="is-IS"/>
        </w:rPr>
        <w:t>ta yfir öll hjálparefni í kafla</w:t>
      </w:r>
      <w:r w:rsidR="007125E7" w:rsidRPr="00634000">
        <w:rPr>
          <w:szCs w:val="22"/>
          <w:lang w:val="is-IS"/>
        </w:rPr>
        <w:t> </w:t>
      </w:r>
      <w:r w:rsidRPr="00634000">
        <w:rPr>
          <w:szCs w:val="22"/>
          <w:lang w:val="is-IS"/>
        </w:rPr>
        <w:t>6.1.</w:t>
      </w:r>
    </w:p>
    <w:p w14:paraId="3277630B" w14:textId="77777777" w:rsidR="0049592B" w:rsidRPr="00634000" w:rsidRDefault="0049592B" w:rsidP="00544BBD">
      <w:pPr>
        <w:rPr>
          <w:rFonts w:ascii="Times New Roman" w:hAnsi="Times New Roman"/>
          <w:sz w:val="22"/>
          <w:szCs w:val="22"/>
          <w:lang w:val="is-IS"/>
        </w:rPr>
      </w:pPr>
    </w:p>
    <w:p w14:paraId="291F72DE" w14:textId="77777777" w:rsidR="0049592B" w:rsidRPr="00634000" w:rsidRDefault="0049592B" w:rsidP="00544BBD">
      <w:pPr>
        <w:rPr>
          <w:rFonts w:ascii="Times New Roman" w:hAnsi="Times New Roman"/>
          <w:sz w:val="22"/>
          <w:szCs w:val="22"/>
          <w:lang w:val="is-IS"/>
        </w:rPr>
      </w:pPr>
    </w:p>
    <w:p w14:paraId="36866845" w14:textId="77777777" w:rsidR="0049592B" w:rsidRPr="00634000" w:rsidRDefault="0049592B" w:rsidP="00544BBD">
      <w:pPr>
        <w:keepNext/>
        <w:tabs>
          <w:tab w:val="left" w:pos="567"/>
        </w:tabs>
        <w:rPr>
          <w:rFonts w:ascii="Times New Roman" w:hAnsi="Times New Roman"/>
          <w:b/>
          <w:sz w:val="22"/>
          <w:szCs w:val="22"/>
          <w:lang w:val="is-IS"/>
        </w:rPr>
      </w:pPr>
      <w:r w:rsidRPr="00634000">
        <w:rPr>
          <w:rFonts w:ascii="Times New Roman" w:hAnsi="Times New Roman"/>
          <w:b/>
          <w:sz w:val="22"/>
          <w:szCs w:val="22"/>
          <w:lang w:val="is-IS"/>
        </w:rPr>
        <w:t>3.</w:t>
      </w:r>
      <w:r w:rsidRPr="00634000">
        <w:rPr>
          <w:rFonts w:ascii="Times New Roman" w:hAnsi="Times New Roman"/>
          <w:b/>
          <w:sz w:val="22"/>
          <w:szCs w:val="22"/>
          <w:lang w:val="is-IS"/>
        </w:rPr>
        <w:tab/>
        <w:t>LYFJAFORM</w:t>
      </w:r>
    </w:p>
    <w:p w14:paraId="5D5AECB1" w14:textId="77777777" w:rsidR="0049592B" w:rsidRPr="00634000" w:rsidRDefault="0049592B" w:rsidP="00544BBD">
      <w:pPr>
        <w:keepNext/>
        <w:rPr>
          <w:rFonts w:ascii="Times New Roman" w:hAnsi="Times New Roman"/>
          <w:sz w:val="22"/>
          <w:szCs w:val="22"/>
          <w:lang w:val="is-IS"/>
        </w:rPr>
      </w:pPr>
    </w:p>
    <w:p w14:paraId="0437230A" w14:textId="77777777" w:rsidR="0049592B" w:rsidRPr="00634000" w:rsidRDefault="0049592B" w:rsidP="00544BBD">
      <w:pPr>
        <w:rPr>
          <w:rFonts w:ascii="Times New Roman" w:hAnsi="Times New Roman"/>
          <w:sz w:val="22"/>
          <w:szCs w:val="22"/>
          <w:lang w:val="is-IS"/>
        </w:rPr>
      </w:pPr>
      <w:r w:rsidRPr="00634000">
        <w:rPr>
          <w:rFonts w:ascii="Times New Roman" w:hAnsi="Times New Roman"/>
          <w:sz w:val="22"/>
          <w:szCs w:val="22"/>
          <w:lang w:val="is-IS"/>
        </w:rPr>
        <w:t>Stungulyfsstofn og leysir, lausn.</w:t>
      </w:r>
    </w:p>
    <w:p w14:paraId="5247D6DA" w14:textId="77777777" w:rsidR="0049592B" w:rsidRPr="00634000" w:rsidRDefault="0049592B" w:rsidP="00544BBD">
      <w:pPr>
        <w:rPr>
          <w:rFonts w:ascii="Times New Roman" w:hAnsi="Times New Roman"/>
          <w:sz w:val="22"/>
          <w:szCs w:val="22"/>
          <w:lang w:val="is-IS"/>
        </w:rPr>
      </w:pPr>
    </w:p>
    <w:p w14:paraId="290A4715" w14:textId="77777777" w:rsidR="0049592B" w:rsidRPr="00634000" w:rsidRDefault="0049592B" w:rsidP="00544BBD">
      <w:pPr>
        <w:rPr>
          <w:rFonts w:ascii="Times New Roman" w:hAnsi="Times New Roman"/>
          <w:sz w:val="22"/>
          <w:szCs w:val="22"/>
          <w:lang w:val="is-IS"/>
        </w:rPr>
      </w:pPr>
      <w:r w:rsidRPr="00634000">
        <w:rPr>
          <w:rFonts w:ascii="Times New Roman" w:hAnsi="Times New Roman"/>
          <w:sz w:val="22"/>
          <w:szCs w:val="22"/>
          <w:lang w:val="is-IS"/>
        </w:rPr>
        <w:t xml:space="preserve">Útlit stungulyfsstofns: </w:t>
      </w:r>
      <w:r w:rsidR="00091531" w:rsidRPr="00634000">
        <w:rPr>
          <w:rFonts w:ascii="Times New Roman" w:hAnsi="Times New Roman"/>
          <w:sz w:val="22"/>
          <w:szCs w:val="22"/>
          <w:lang w:val="is-IS"/>
        </w:rPr>
        <w:t>h</w:t>
      </w:r>
      <w:r w:rsidRPr="00634000">
        <w:rPr>
          <w:rFonts w:ascii="Times New Roman" w:hAnsi="Times New Roman"/>
          <w:sz w:val="22"/>
          <w:szCs w:val="22"/>
          <w:lang w:val="is-IS"/>
        </w:rPr>
        <w:t>vít frostþurrkuð pilla.</w:t>
      </w:r>
    </w:p>
    <w:p w14:paraId="0A55BAF6" w14:textId="77777777" w:rsidR="0049592B" w:rsidRPr="00634000" w:rsidRDefault="0049592B" w:rsidP="00544BBD">
      <w:pPr>
        <w:rPr>
          <w:rFonts w:ascii="Times New Roman" w:hAnsi="Times New Roman"/>
          <w:sz w:val="22"/>
          <w:szCs w:val="22"/>
          <w:lang w:val="is-IS"/>
        </w:rPr>
      </w:pPr>
      <w:r w:rsidRPr="00634000">
        <w:rPr>
          <w:rFonts w:ascii="Times New Roman" w:hAnsi="Times New Roman"/>
          <w:sz w:val="22"/>
          <w:szCs w:val="22"/>
          <w:lang w:val="is-IS"/>
        </w:rPr>
        <w:t xml:space="preserve">Útlit leysis: </w:t>
      </w:r>
      <w:r w:rsidR="00091531" w:rsidRPr="00634000">
        <w:rPr>
          <w:rFonts w:ascii="Times New Roman" w:hAnsi="Times New Roman"/>
          <w:sz w:val="22"/>
          <w:szCs w:val="22"/>
          <w:lang w:val="is-IS"/>
        </w:rPr>
        <w:t>t</w:t>
      </w:r>
      <w:r w:rsidRPr="00634000">
        <w:rPr>
          <w:rFonts w:ascii="Times New Roman" w:hAnsi="Times New Roman"/>
          <w:sz w:val="22"/>
          <w:szCs w:val="22"/>
          <w:lang w:val="is-IS"/>
        </w:rPr>
        <w:t>ær, litlaus lausn.</w:t>
      </w:r>
    </w:p>
    <w:p w14:paraId="15F22A0A" w14:textId="77777777" w:rsidR="0049592B" w:rsidRPr="00634000" w:rsidRDefault="0049592B" w:rsidP="00544BBD">
      <w:pPr>
        <w:rPr>
          <w:rFonts w:ascii="Times New Roman" w:hAnsi="Times New Roman"/>
          <w:sz w:val="22"/>
          <w:szCs w:val="22"/>
          <w:lang w:val="is-IS"/>
        </w:rPr>
      </w:pPr>
    </w:p>
    <w:p w14:paraId="06437DBB" w14:textId="77777777" w:rsidR="0049592B" w:rsidRPr="00634000" w:rsidRDefault="0049592B" w:rsidP="00544BBD">
      <w:pPr>
        <w:rPr>
          <w:rFonts w:ascii="Times New Roman" w:hAnsi="Times New Roman"/>
          <w:sz w:val="22"/>
          <w:szCs w:val="22"/>
          <w:lang w:val="is-IS"/>
        </w:rPr>
      </w:pPr>
      <w:r w:rsidRPr="00634000">
        <w:rPr>
          <w:rFonts w:ascii="Times New Roman" w:hAnsi="Times New Roman"/>
          <w:sz w:val="22"/>
          <w:szCs w:val="22"/>
          <w:lang w:val="is-IS"/>
        </w:rPr>
        <w:t>Sýrustig (pH) fullbúinnar lausnar er 6,5</w:t>
      </w:r>
      <w:r w:rsidR="006A5C63" w:rsidRPr="00634000">
        <w:rPr>
          <w:rFonts w:ascii="Times New Roman" w:hAnsi="Times New Roman"/>
          <w:sz w:val="22"/>
          <w:szCs w:val="22"/>
          <w:lang w:val="is-IS"/>
        </w:rPr>
        <w:noBreakHyphen/>
      </w:r>
      <w:r w:rsidRPr="00634000">
        <w:rPr>
          <w:rFonts w:ascii="Times New Roman" w:hAnsi="Times New Roman"/>
          <w:sz w:val="22"/>
          <w:szCs w:val="22"/>
          <w:lang w:val="is-IS"/>
        </w:rPr>
        <w:t>7,5.</w:t>
      </w:r>
    </w:p>
    <w:p w14:paraId="663B15F8" w14:textId="77777777" w:rsidR="0049592B" w:rsidRPr="00634000" w:rsidRDefault="0049592B" w:rsidP="00544BBD">
      <w:pPr>
        <w:rPr>
          <w:rFonts w:ascii="Times New Roman" w:hAnsi="Times New Roman"/>
          <w:sz w:val="22"/>
          <w:szCs w:val="22"/>
          <w:lang w:val="is-IS"/>
        </w:rPr>
      </w:pPr>
    </w:p>
    <w:p w14:paraId="03C6BD4A" w14:textId="77777777" w:rsidR="0049592B" w:rsidRPr="00634000" w:rsidRDefault="0049592B" w:rsidP="00544BBD">
      <w:pPr>
        <w:rPr>
          <w:rFonts w:ascii="Times New Roman" w:hAnsi="Times New Roman"/>
          <w:sz w:val="22"/>
          <w:szCs w:val="22"/>
          <w:lang w:val="is-IS"/>
        </w:rPr>
      </w:pPr>
    </w:p>
    <w:p w14:paraId="7A586C76" w14:textId="77777777" w:rsidR="0049592B" w:rsidRPr="00634000" w:rsidRDefault="0049592B" w:rsidP="00544BBD">
      <w:pPr>
        <w:keepNext/>
        <w:tabs>
          <w:tab w:val="left" w:pos="567"/>
        </w:tabs>
        <w:rPr>
          <w:rFonts w:ascii="Times New Roman" w:hAnsi="Times New Roman"/>
          <w:b/>
          <w:sz w:val="22"/>
          <w:szCs w:val="22"/>
          <w:lang w:val="is-IS"/>
        </w:rPr>
      </w:pPr>
      <w:r w:rsidRPr="00634000">
        <w:rPr>
          <w:rFonts w:ascii="Times New Roman" w:hAnsi="Times New Roman"/>
          <w:b/>
          <w:sz w:val="22"/>
          <w:szCs w:val="22"/>
          <w:lang w:val="is-IS"/>
        </w:rPr>
        <w:t>4.</w:t>
      </w:r>
      <w:r w:rsidRPr="00634000">
        <w:rPr>
          <w:rFonts w:ascii="Times New Roman" w:hAnsi="Times New Roman"/>
          <w:b/>
          <w:sz w:val="22"/>
          <w:szCs w:val="22"/>
          <w:lang w:val="is-IS"/>
        </w:rPr>
        <w:tab/>
        <w:t>KLÍNÍSKAR UPPLÝSINGAR</w:t>
      </w:r>
    </w:p>
    <w:p w14:paraId="2D45EDFE" w14:textId="77777777" w:rsidR="0049592B" w:rsidRPr="00634000" w:rsidRDefault="0049592B" w:rsidP="00544BBD">
      <w:pPr>
        <w:keepNext/>
        <w:rPr>
          <w:rFonts w:ascii="Times New Roman" w:hAnsi="Times New Roman"/>
          <w:b/>
          <w:sz w:val="22"/>
          <w:szCs w:val="22"/>
          <w:lang w:val="is-IS"/>
        </w:rPr>
      </w:pPr>
    </w:p>
    <w:p w14:paraId="6EC7FE51" w14:textId="77777777" w:rsidR="0049592B" w:rsidRPr="00634000" w:rsidRDefault="0049592B" w:rsidP="00544BBD">
      <w:pPr>
        <w:keepNext/>
        <w:tabs>
          <w:tab w:val="left" w:pos="567"/>
        </w:tabs>
        <w:ind w:left="567" w:hanging="567"/>
        <w:rPr>
          <w:rFonts w:ascii="Times New Roman" w:hAnsi="Times New Roman"/>
          <w:b/>
          <w:sz w:val="22"/>
          <w:szCs w:val="22"/>
          <w:lang w:val="is-IS"/>
        </w:rPr>
      </w:pPr>
      <w:r w:rsidRPr="00634000">
        <w:rPr>
          <w:rFonts w:ascii="Times New Roman" w:hAnsi="Times New Roman"/>
          <w:b/>
          <w:sz w:val="22"/>
          <w:szCs w:val="22"/>
          <w:lang w:val="is-IS"/>
        </w:rPr>
        <w:t>4.1</w:t>
      </w:r>
      <w:r w:rsidRPr="00634000">
        <w:rPr>
          <w:rFonts w:ascii="Times New Roman" w:hAnsi="Times New Roman"/>
          <w:b/>
          <w:sz w:val="22"/>
          <w:szCs w:val="22"/>
          <w:lang w:val="is-IS"/>
        </w:rPr>
        <w:tab/>
        <w:t>Ábendingar</w:t>
      </w:r>
    </w:p>
    <w:p w14:paraId="0974497D" w14:textId="77777777" w:rsidR="00B34279" w:rsidRPr="00634000" w:rsidRDefault="00B34279" w:rsidP="00544BBD">
      <w:pPr>
        <w:keepNext/>
        <w:tabs>
          <w:tab w:val="left" w:pos="567"/>
        </w:tabs>
        <w:ind w:left="567" w:hanging="567"/>
        <w:rPr>
          <w:rFonts w:ascii="Times New Roman" w:hAnsi="Times New Roman"/>
          <w:b/>
          <w:sz w:val="22"/>
          <w:szCs w:val="22"/>
          <w:lang w:val="is-IS"/>
        </w:rPr>
      </w:pPr>
    </w:p>
    <w:p w14:paraId="4D33EECA" w14:textId="77777777" w:rsidR="00A23488" w:rsidRPr="00634000" w:rsidRDefault="00B34279" w:rsidP="00544BBD">
      <w:pPr>
        <w:keepNext/>
        <w:tabs>
          <w:tab w:val="left" w:pos="567"/>
        </w:tabs>
        <w:ind w:left="567" w:hanging="567"/>
        <w:rPr>
          <w:rFonts w:ascii="Times New Roman" w:hAnsi="Times New Roman"/>
          <w:sz w:val="22"/>
          <w:szCs w:val="22"/>
          <w:u w:val="single"/>
          <w:lang w:val="is-IS"/>
        </w:rPr>
      </w:pPr>
      <w:r w:rsidRPr="00634000">
        <w:rPr>
          <w:rFonts w:ascii="Times New Roman" w:hAnsi="Times New Roman"/>
          <w:sz w:val="22"/>
          <w:szCs w:val="22"/>
          <w:u w:val="single"/>
          <w:lang w:val="is-IS"/>
        </w:rPr>
        <w:t xml:space="preserve">Hjá </w:t>
      </w:r>
      <w:r w:rsidR="00CB62C6" w:rsidRPr="00634000">
        <w:rPr>
          <w:rFonts w:ascii="Times New Roman" w:hAnsi="Times New Roman"/>
          <w:sz w:val="22"/>
          <w:szCs w:val="22"/>
          <w:u w:val="single"/>
          <w:lang w:val="is-IS"/>
        </w:rPr>
        <w:t xml:space="preserve">fullorðnum </w:t>
      </w:r>
      <w:r w:rsidRPr="00634000">
        <w:rPr>
          <w:rFonts w:ascii="Times New Roman" w:hAnsi="Times New Roman"/>
          <w:sz w:val="22"/>
          <w:szCs w:val="22"/>
          <w:u w:val="single"/>
          <w:lang w:val="is-IS"/>
        </w:rPr>
        <w:t>konum</w:t>
      </w:r>
    </w:p>
    <w:p w14:paraId="5C5CA5EE" w14:textId="77777777" w:rsidR="0062577F" w:rsidRPr="00634000" w:rsidRDefault="0062577F" w:rsidP="00544BBD">
      <w:pPr>
        <w:keepNext/>
        <w:tabs>
          <w:tab w:val="left" w:pos="567"/>
        </w:tabs>
        <w:ind w:left="567" w:hanging="567"/>
        <w:rPr>
          <w:rFonts w:ascii="Times New Roman" w:hAnsi="Times New Roman"/>
          <w:i/>
          <w:sz w:val="22"/>
          <w:szCs w:val="22"/>
          <w:u w:val="single"/>
          <w:lang w:val="is-IS"/>
        </w:rPr>
      </w:pPr>
    </w:p>
    <w:p w14:paraId="69568089" w14:textId="77777777" w:rsidR="0049592B" w:rsidRPr="00634000" w:rsidRDefault="0049592B" w:rsidP="00515752">
      <w:pPr>
        <w:numPr>
          <w:ilvl w:val="0"/>
          <w:numId w:val="17"/>
        </w:numPr>
        <w:tabs>
          <w:tab w:val="clear" w:pos="360"/>
        </w:tabs>
        <w:ind w:left="567" w:hanging="567"/>
        <w:rPr>
          <w:rFonts w:ascii="Times New Roman" w:hAnsi="Times New Roman"/>
          <w:sz w:val="22"/>
          <w:szCs w:val="22"/>
          <w:lang w:val="is-IS"/>
        </w:rPr>
      </w:pPr>
      <w:r w:rsidRPr="00634000">
        <w:rPr>
          <w:rFonts w:ascii="Times New Roman" w:hAnsi="Times New Roman"/>
          <w:sz w:val="22"/>
          <w:szCs w:val="22"/>
          <w:lang w:val="is-IS"/>
        </w:rPr>
        <w:t xml:space="preserve">Ófrjósemi hjá konum (þ.m.t. þeim, sem hafa </w:t>
      </w:r>
      <w:r w:rsidR="00B34279" w:rsidRPr="00634000">
        <w:rPr>
          <w:rFonts w:ascii="Times New Roman" w:hAnsi="Times New Roman"/>
          <w:sz w:val="22"/>
          <w:szCs w:val="22"/>
          <w:lang w:val="is-IS"/>
        </w:rPr>
        <w:t xml:space="preserve">fjölblöðruheilkenni </w:t>
      </w:r>
      <w:r w:rsidRPr="00634000">
        <w:rPr>
          <w:rFonts w:ascii="Times New Roman" w:hAnsi="Times New Roman"/>
          <w:sz w:val="22"/>
          <w:szCs w:val="22"/>
          <w:lang w:val="is-IS"/>
        </w:rPr>
        <w:t>í eggjastokkum), sem hafa ekki svarað meðferð með klómífen sítrati.</w:t>
      </w:r>
    </w:p>
    <w:p w14:paraId="368E093F" w14:textId="77777777" w:rsidR="0049592B" w:rsidRPr="00634000" w:rsidRDefault="0049592B" w:rsidP="00515752">
      <w:pPr>
        <w:numPr>
          <w:ilvl w:val="0"/>
          <w:numId w:val="14"/>
        </w:numPr>
        <w:tabs>
          <w:tab w:val="clear" w:pos="360"/>
        </w:tabs>
        <w:ind w:left="567" w:hanging="567"/>
        <w:rPr>
          <w:rFonts w:ascii="Times New Roman" w:hAnsi="Times New Roman"/>
          <w:sz w:val="22"/>
          <w:szCs w:val="22"/>
          <w:lang w:val="is-IS"/>
        </w:rPr>
      </w:pPr>
      <w:r w:rsidRPr="00634000">
        <w:rPr>
          <w:rFonts w:ascii="Times New Roman" w:hAnsi="Times New Roman"/>
          <w:sz w:val="22"/>
          <w:szCs w:val="22"/>
          <w:lang w:val="is-IS"/>
        </w:rPr>
        <w:t xml:space="preserve">Örvun margra eggbúa samtímis hjá konum við </w:t>
      </w:r>
      <w:r w:rsidR="00336053" w:rsidRPr="00634000">
        <w:rPr>
          <w:rFonts w:ascii="Times New Roman" w:hAnsi="Times New Roman"/>
          <w:sz w:val="22"/>
          <w:szCs w:val="22"/>
          <w:lang w:val="is-IS"/>
        </w:rPr>
        <w:t xml:space="preserve">tæknifrjóvgun </w:t>
      </w:r>
      <w:r w:rsidRPr="00634000">
        <w:rPr>
          <w:rFonts w:ascii="Times New Roman" w:hAnsi="Times New Roman"/>
          <w:sz w:val="22"/>
          <w:szCs w:val="22"/>
          <w:lang w:val="is-IS"/>
        </w:rPr>
        <w:t xml:space="preserve">(assisted reproductive technologies; ART) eins og við </w:t>
      </w:r>
      <w:r w:rsidR="00336053" w:rsidRPr="00634000">
        <w:rPr>
          <w:rFonts w:ascii="Times New Roman" w:hAnsi="Times New Roman"/>
          <w:sz w:val="22"/>
          <w:szCs w:val="22"/>
          <w:lang w:val="is-IS"/>
        </w:rPr>
        <w:t xml:space="preserve">glasafrjóvgun </w:t>
      </w:r>
      <w:r w:rsidRPr="00634000">
        <w:rPr>
          <w:rFonts w:ascii="Times New Roman" w:hAnsi="Times New Roman"/>
          <w:sz w:val="22"/>
          <w:szCs w:val="22"/>
          <w:lang w:val="is-IS"/>
        </w:rPr>
        <w:t>(IVF), ísetningu kynfrumna í legpípur (g</w:t>
      </w:r>
      <w:r w:rsidR="003167AB" w:rsidRPr="00634000">
        <w:rPr>
          <w:rFonts w:ascii="Times New Roman" w:hAnsi="Times New Roman"/>
          <w:sz w:val="22"/>
          <w:szCs w:val="22"/>
          <w:lang w:val="is-IS"/>
        </w:rPr>
        <w:t>a</w:t>
      </w:r>
      <w:r w:rsidRPr="00634000">
        <w:rPr>
          <w:rFonts w:ascii="Times New Roman" w:hAnsi="Times New Roman"/>
          <w:sz w:val="22"/>
          <w:szCs w:val="22"/>
          <w:lang w:val="is-IS"/>
        </w:rPr>
        <w:t>mete intra</w:t>
      </w:r>
      <w:r w:rsidR="00CC326B" w:rsidRPr="00634000">
        <w:rPr>
          <w:rFonts w:ascii="Times New Roman" w:hAnsi="Times New Roman"/>
          <w:sz w:val="22"/>
          <w:szCs w:val="22"/>
          <w:lang w:val="is-IS"/>
        </w:rPr>
        <w:noBreakHyphen/>
      </w:r>
      <w:r w:rsidRPr="00634000">
        <w:rPr>
          <w:rFonts w:ascii="Times New Roman" w:hAnsi="Times New Roman"/>
          <w:sz w:val="22"/>
          <w:szCs w:val="22"/>
          <w:lang w:val="is-IS"/>
        </w:rPr>
        <w:t>fallopian transfer) og ísetningu okfrumna í legpípur (zygote intra</w:t>
      </w:r>
      <w:r w:rsidR="00CC326B" w:rsidRPr="00634000">
        <w:rPr>
          <w:rFonts w:ascii="Times New Roman" w:hAnsi="Times New Roman"/>
          <w:sz w:val="22"/>
          <w:szCs w:val="22"/>
          <w:lang w:val="is-IS"/>
        </w:rPr>
        <w:noBreakHyphen/>
      </w:r>
      <w:r w:rsidRPr="00634000">
        <w:rPr>
          <w:rFonts w:ascii="Times New Roman" w:hAnsi="Times New Roman"/>
          <w:sz w:val="22"/>
          <w:szCs w:val="22"/>
          <w:lang w:val="is-IS"/>
        </w:rPr>
        <w:t>fallopian transfer).</w:t>
      </w:r>
    </w:p>
    <w:p w14:paraId="02058AEF" w14:textId="77777777" w:rsidR="0049592B" w:rsidRPr="00634000" w:rsidRDefault="0049592B" w:rsidP="00515752">
      <w:pPr>
        <w:numPr>
          <w:ilvl w:val="0"/>
          <w:numId w:val="15"/>
        </w:numPr>
        <w:tabs>
          <w:tab w:val="clear" w:pos="360"/>
        </w:tabs>
        <w:ind w:left="567" w:hanging="567"/>
        <w:rPr>
          <w:rFonts w:ascii="Times New Roman" w:hAnsi="Times New Roman"/>
          <w:sz w:val="22"/>
          <w:szCs w:val="22"/>
          <w:lang w:val="is-IS"/>
        </w:rPr>
      </w:pPr>
      <w:r w:rsidRPr="00634000">
        <w:rPr>
          <w:rFonts w:ascii="Times New Roman" w:hAnsi="Times New Roman"/>
          <w:sz w:val="22"/>
          <w:szCs w:val="22"/>
          <w:lang w:val="is-IS"/>
        </w:rPr>
        <w:lastRenderedPageBreak/>
        <w:t>Mælt er með GONAL</w:t>
      </w:r>
      <w:r w:rsidR="00CC326B" w:rsidRPr="00634000">
        <w:rPr>
          <w:rFonts w:ascii="Times New Roman" w:hAnsi="Times New Roman"/>
          <w:sz w:val="22"/>
          <w:szCs w:val="22"/>
          <w:lang w:val="is-IS"/>
        </w:rPr>
        <w:noBreakHyphen/>
      </w:r>
      <w:r w:rsidRPr="00634000">
        <w:rPr>
          <w:rFonts w:ascii="Times New Roman" w:hAnsi="Times New Roman"/>
          <w:sz w:val="22"/>
          <w:szCs w:val="22"/>
          <w:lang w:val="is-IS"/>
        </w:rPr>
        <w:t xml:space="preserve">f ásamt </w:t>
      </w:r>
      <w:r w:rsidR="00091531" w:rsidRPr="00634000">
        <w:rPr>
          <w:rFonts w:ascii="Times New Roman" w:hAnsi="Times New Roman"/>
          <w:sz w:val="22"/>
          <w:szCs w:val="22"/>
          <w:lang w:val="is-IS"/>
        </w:rPr>
        <w:t>gulbúsörvandi hormóni</w:t>
      </w:r>
      <w:r w:rsidRPr="00634000">
        <w:rPr>
          <w:rFonts w:ascii="Times New Roman" w:hAnsi="Times New Roman"/>
          <w:sz w:val="22"/>
          <w:szCs w:val="22"/>
          <w:lang w:val="is-IS"/>
        </w:rPr>
        <w:t xml:space="preserve"> </w:t>
      </w:r>
      <w:r w:rsidR="00F91CAD" w:rsidRPr="00634000">
        <w:rPr>
          <w:rFonts w:ascii="Times New Roman" w:hAnsi="Times New Roman"/>
          <w:sz w:val="22"/>
          <w:szCs w:val="22"/>
          <w:lang w:val="is-IS"/>
        </w:rPr>
        <w:t xml:space="preserve">(LH) </w:t>
      </w:r>
      <w:r w:rsidRPr="00634000">
        <w:rPr>
          <w:rFonts w:ascii="Times New Roman" w:hAnsi="Times New Roman"/>
          <w:sz w:val="22"/>
          <w:szCs w:val="22"/>
          <w:lang w:val="is-IS"/>
        </w:rPr>
        <w:t xml:space="preserve">til örvunar á eggbúsmyndun hjá konum sem hafa mikinn skort á LH og FSH. Í klínískum rannsóknum voru þessir sjúklingar skilgreindir ef </w:t>
      </w:r>
      <w:r w:rsidR="0062710F" w:rsidRPr="00634000">
        <w:rPr>
          <w:rFonts w:ascii="Times New Roman" w:hAnsi="Times New Roman"/>
          <w:sz w:val="22"/>
          <w:szCs w:val="22"/>
          <w:lang w:val="is-IS"/>
        </w:rPr>
        <w:t xml:space="preserve">innrænt (endogenous) </w:t>
      </w:r>
      <w:r w:rsidRPr="00634000">
        <w:rPr>
          <w:rFonts w:ascii="Times New Roman" w:hAnsi="Times New Roman"/>
          <w:sz w:val="22"/>
          <w:szCs w:val="22"/>
          <w:lang w:val="is-IS"/>
        </w:rPr>
        <w:t>LH gildi í sermi var &lt;</w:t>
      </w:r>
      <w:r w:rsidR="006A5C63" w:rsidRPr="00634000">
        <w:rPr>
          <w:rFonts w:ascii="Times New Roman" w:hAnsi="Times New Roman"/>
          <w:sz w:val="22"/>
          <w:szCs w:val="22"/>
          <w:lang w:val="is-IS"/>
        </w:rPr>
        <w:t> </w:t>
      </w:r>
      <w:r w:rsidRPr="00634000">
        <w:rPr>
          <w:rFonts w:ascii="Times New Roman" w:hAnsi="Times New Roman"/>
          <w:sz w:val="22"/>
          <w:szCs w:val="22"/>
          <w:lang w:val="is-IS"/>
        </w:rPr>
        <w:t>1,2 a.e./l.</w:t>
      </w:r>
    </w:p>
    <w:p w14:paraId="29AFAC85" w14:textId="77777777" w:rsidR="0049592B" w:rsidRPr="00634000" w:rsidRDefault="0049592B" w:rsidP="00544BBD">
      <w:pPr>
        <w:ind w:left="567" w:hanging="567"/>
        <w:rPr>
          <w:rFonts w:ascii="Times New Roman" w:hAnsi="Times New Roman"/>
          <w:sz w:val="22"/>
          <w:szCs w:val="22"/>
          <w:lang w:val="is-IS"/>
        </w:rPr>
      </w:pPr>
    </w:p>
    <w:p w14:paraId="537A3EE9" w14:textId="77777777" w:rsidR="004572B7" w:rsidRPr="00634000" w:rsidRDefault="004572B7" w:rsidP="00544BBD">
      <w:pPr>
        <w:keepNext/>
        <w:ind w:left="567" w:hanging="567"/>
        <w:rPr>
          <w:rFonts w:ascii="Times New Roman" w:hAnsi="Times New Roman"/>
          <w:sz w:val="22"/>
          <w:szCs w:val="22"/>
          <w:u w:val="single"/>
          <w:lang w:val="is-IS"/>
        </w:rPr>
      </w:pPr>
      <w:r w:rsidRPr="00634000">
        <w:rPr>
          <w:rFonts w:ascii="Times New Roman" w:hAnsi="Times New Roman"/>
          <w:sz w:val="22"/>
          <w:szCs w:val="22"/>
          <w:u w:val="single"/>
          <w:lang w:val="is-IS"/>
        </w:rPr>
        <w:t xml:space="preserve">Hjá </w:t>
      </w:r>
      <w:r w:rsidR="00CB62C6" w:rsidRPr="00634000">
        <w:rPr>
          <w:rFonts w:ascii="Times New Roman" w:hAnsi="Times New Roman"/>
          <w:sz w:val="22"/>
          <w:szCs w:val="22"/>
          <w:u w:val="single"/>
          <w:lang w:val="is-IS"/>
        </w:rPr>
        <w:t xml:space="preserve">fullorðnum </w:t>
      </w:r>
      <w:r w:rsidRPr="00634000">
        <w:rPr>
          <w:rFonts w:ascii="Times New Roman" w:hAnsi="Times New Roman"/>
          <w:sz w:val="22"/>
          <w:szCs w:val="22"/>
          <w:u w:val="single"/>
          <w:lang w:val="is-IS"/>
        </w:rPr>
        <w:t>karlmönnum</w:t>
      </w:r>
    </w:p>
    <w:p w14:paraId="13CC6443" w14:textId="77777777" w:rsidR="00550466" w:rsidRPr="00634000" w:rsidRDefault="00550466" w:rsidP="00544BBD">
      <w:pPr>
        <w:keepNext/>
        <w:ind w:left="567" w:hanging="567"/>
        <w:rPr>
          <w:rFonts w:ascii="Times New Roman" w:hAnsi="Times New Roman"/>
          <w:i/>
          <w:sz w:val="22"/>
          <w:szCs w:val="22"/>
          <w:u w:val="single"/>
          <w:lang w:val="is-IS"/>
        </w:rPr>
      </w:pPr>
    </w:p>
    <w:p w14:paraId="232F1C3C" w14:textId="77777777" w:rsidR="0049592B" w:rsidRPr="00634000" w:rsidRDefault="0049592B" w:rsidP="00515752">
      <w:pPr>
        <w:numPr>
          <w:ilvl w:val="0"/>
          <w:numId w:val="19"/>
        </w:numPr>
        <w:tabs>
          <w:tab w:val="clear" w:pos="360"/>
        </w:tabs>
        <w:ind w:left="567" w:hanging="567"/>
        <w:rPr>
          <w:rFonts w:ascii="Times New Roman" w:hAnsi="Times New Roman"/>
          <w:sz w:val="22"/>
          <w:szCs w:val="22"/>
          <w:lang w:val="is-IS"/>
        </w:rPr>
      </w:pPr>
      <w:r w:rsidRPr="00634000">
        <w:rPr>
          <w:rFonts w:ascii="Times New Roman" w:hAnsi="Times New Roman"/>
          <w:sz w:val="22"/>
          <w:szCs w:val="22"/>
          <w:lang w:val="is-IS"/>
        </w:rPr>
        <w:t>GONAL</w:t>
      </w:r>
      <w:r w:rsidR="00CC326B" w:rsidRPr="00634000">
        <w:rPr>
          <w:rFonts w:ascii="Times New Roman" w:hAnsi="Times New Roman"/>
          <w:sz w:val="22"/>
          <w:szCs w:val="22"/>
          <w:lang w:val="is-IS"/>
        </w:rPr>
        <w:noBreakHyphen/>
      </w:r>
      <w:r w:rsidRPr="00634000">
        <w:rPr>
          <w:rFonts w:ascii="Times New Roman" w:hAnsi="Times New Roman"/>
          <w:sz w:val="22"/>
          <w:szCs w:val="22"/>
          <w:lang w:val="is-IS"/>
        </w:rPr>
        <w:t>f er gefið með kóríogónadótrópíni (hCG) til örvunar sæðismyndunar hjá mönnum sem hafa meðfædda eða áunna kynkirtlavanseytingu (hypogonadotrophic hypogonadism).</w:t>
      </w:r>
    </w:p>
    <w:p w14:paraId="615ADE9F" w14:textId="77777777" w:rsidR="0049592B" w:rsidRPr="00634000" w:rsidRDefault="0049592B" w:rsidP="00544BBD">
      <w:pPr>
        <w:ind w:left="567" w:hanging="567"/>
        <w:rPr>
          <w:rFonts w:ascii="Times New Roman" w:hAnsi="Times New Roman"/>
          <w:sz w:val="22"/>
          <w:szCs w:val="22"/>
          <w:lang w:val="is-IS"/>
        </w:rPr>
      </w:pPr>
    </w:p>
    <w:p w14:paraId="761B55C5" w14:textId="77777777" w:rsidR="0049592B" w:rsidRPr="00634000" w:rsidRDefault="0049592B" w:rsidP="006459C8">
      <w:pPr>
        <w:keepNext/>
        <w:keepLines/>
        <w:tabs>
          <w:tab w:val="left" w:pos="567"/>
        </w:tabs>
        <w:ind w:left="567" w:hanging="567"/>
        <w:rPr>
          <w:rFonts w:ascii="Times New Roman" w:hAnsi="Times New Roman"/>
          <w:b/>
          <w:sz w:val="22"/>
          <w:szCs w:val="22"/>
          <w:lang w:val="is-IS"/>
        </w:rPr>
      </w:pPr>
      <w:r w:rsidRPr="00634000">
        <w:rPr>
          <w:rFonts w:ascii="Times New Roman" w:hAnsi="Times New Roman"/>
          <w:b/>
          <w:sz w:val="22"/>
          <w:szCs w:val="22"/>
          <w:lang w:val="is-IS"/>
        </w:rPr>
        <w:t>4.2</w:t>
      </w:r>
      <w:r w:rsidRPr="00634000">
        <w:rPr>
          <w:rFonts w:ascii="Times New Roman" w:hAnsi="Times New Roman"/>
          <w:b/>
          <w:sz w:val="22"/>
          <w:szCs w:val="22"/>
          <w:lang w:val="is-IS"/>
        </w:rPr>
        <w:tab/>
        <w:t>Skammtar og lyfjagjöf</w:t>
      </w:r>
    </w:p>
    <w:p w14:paraId="11B668DF" w14:textId="77777777" w:rsidR="0049592B" w:rsidRPr="00634000" w:rsidRDefault="0049592B" w:rsidP="006459C8">
      <w:pPr>
        <w:keepNext/>
        <w:keepLines/>
        <w:rPr>
          <w:rFonts w:ascii="Times New Roman" w:hAnsi="Times New Roman"/>
          <w:sz w:val="22"/>
          <w:szCs w:val="22"/>
          <w:lang w:val="is-IS"/>
        </w:rPr>
      </w:pPr>
    </w:p>
    <w:p w14:paraId="1DE1E1B2" w14:textId="77777777" w:rsidR="0049592B" w:rsidRPr="00634000" w:rsidRDefault="0049592B" w:rsidP="00544BBD">
      <w:pPr>
        <w:rPr>
          <w:rFonts w:ascii="Times New Roman" w:hAnsi="Times New Roman"/>
          <w:sz w:val="22"/>
          <w:szCs w:val="22"/>
          <w:lang w:val="is-IS"/>
        </w:rPr>
      </w:pPr>
      <w:r w:rsidRPr="00634000">
        <w:rPr>
          <w:rFonts w:ascii="Times New Roman" w:hAnsi="Times New Roman"/>
          <w:sz w:val="22"/>
          <w:szCs w:val="22"/>
          <w:lang w:val="is-IS"/>
        </w:rPr>
        <w:t>Meðferð með GONAL</w:t>
      </w:r>
      <w:r w:rsidR="00CC326B" w:rsidRPr="00634000">
        <w:rPr>
          <w:rFonts w:ascii="Times New Roman" w:hAnsi="Times New Roman"/>
          <w:sz w:val="22"/>
          <w:szCs w:val="22"/>
          <w:lang w:val="is-IS"/>
        </w:rPr>
        <w:noBreakHyphen/>
      </w:r>
      <w:r w:rsidRPr="00634000">
        <w:rPr>
          <w:rFonts w:ascii="Times New Roman" w:hAnsi="Times New Roman"/>
          <w:sz w:val="22"/>
          <w:szCs w:val="22"/>
          <w:lang w:val="is-IS"/>
        </w:rPr>
        <w:t xml:space="preserve">f skal vera undir eftirliti sérfræðings í meðferð </w:t>
      </w:r>
      <w:r w:rsidR="006B583A" w:rsidRPr="00634000">
        <w:rPr>
          <w:rFonts w:ascii="Times New Roman" w:hAnsi="Times New Roman"/>
          <w:sz w:val="22"/>
          <w:szCs w:val="22"/>
          <w:lang w:val="is-IS"/>
        </w:rPr>
        <w:t>frjósemisraskana</w:t>
      </w:r>
      <w:r w:rsidRPr="00634000">
        <w:rPr>
          <w:rFonts w:ascii="Times New Roman" w:hAnsi="Times New Roman"/>
          <w:sz w:val="22"/>
          <w:szCs w:val="22"/>
          <w:lang w:val="is-IS"/>
        </w:rPr>
        <w:t>.</w:t>
      </w:r>
    </w:p>
    <w:p w14:paraId="7D9C235B" w14:textId="77777777" w:rsidR="0049592B" w:rsidRPr="00634000" w:rsidRDefault="0049592B" w:rsidP="00544BBD">
      <w:pPr>
        <w:rPr>
          <w:rFonts w:ascii="Times New Roman" w:hAnsi="Times New Roman"/>
          <w:sz w:val="22"/>
          <w:szCs w:val="22"/>
          <w:lang w:val="is-IS"/>
        </w:rPr>
      </w:pPr>
    </w:p>
    <w:p w14:paraId="6A055504" w14:textId="77777777" w:rsidR="00B810D8" w:rsidRPr="00634000" w:rsidRDefault="00B810D8" w:rsidP="00544BBD">
      <w:pPr>
        <w:keepNext/>
        <w:ind w:left="567" w:hanging="567"/>
        <w:rPr>
          <w:rFonts w:ascii="Times New Roman" w:hAnsi="Times New Roman"/>
          <w:sz w:val="22"/>
          <w:szCs w:val="22"/>
          <w:u w:val="single"/>
          <w:lang w:val="is-IS"/>
        </w:rPr>
      </w:pPr>
      <w:r w:rsidRPr="00634000">
        <w:rPr>
          <w:rFonts w:ascii="Times New Roman" w:hAnsi="Times New Roman"/>
          <w:sz w:val="22"/>
          <w:szCs w:val="22"/>
          <w:u w:val="single"/>
          <w:lang w:val="is-IS"/>
        </w:rPr>
        <w:t>Skammtar</w:t>
      </w:r>
    </w:p>
    <w:p w14:paraId="699B5723" w14:textId="77777777" w:rsidR="003167AB" w:rsidRPr="00634000" w:rsidRDefault="003167AB" w:rsidP="00544BBD">
      <w:pPr>
        <w:keepNext/>
        <w:ind w:left="567" w:hanging="567"/>
        <w:rPr>
          <w:rFonts w:ascii="Times New Roman" w:hAnsi="Times New Roman"/>
          <w:sz w:val="22"/>
          <w:szCs w:val="22"/>
          <w:lang w:val="is-IS"/>
        </w:rPr>
      </w:pPr>
    </w:p>
    <w:p w14:paraId="076ACE02" w14:textId="77777777" w:rsidR="0049592B" w:rsidRPr="00634000" w:rsidRDefault="0049592B" w:rsidP="00544BBD">
      <w:pPr>
        <w:rPr>
          <w:rFonts w:ascii="Times New Roman" w:hAnsi="Times New Roman"/>
          <w:sz w:val="22"/>
          <w:szCs w:val="22"/>
          <w:lang w:val="is-IS"/>
        </w:rPr>
      </w:pPr>
      <w:r w:rsidRPr="00634000">
        <w:rPr>
          <w:rFonts w:ascii="Times New Roman" w:hAnsi="Times New Roman"/>
          <w:sz w:val="22"/>
          <w:szCs w:val="22"/>
          <w:lang w:val="is-IS"/>
        </w:rPr>
        <w:t>Mælt er með sömu sk</w:t>
      </w:r>
      <w:r w:rsidR="00E2373D" w:rsidRPr="00634000">
        <w:rPr>
          <w:rFonts w:ascii="Times New Roman" w:hAnsi="Times New Roman"/>
          <w:sz w:val="22"/>
          <w:szCs w:val="22"/>
          <w:lang w:val="is-IS"/>
        </w:rPr>
        <w:t>ö</w:t>
      </w:r>
      <w:r w:rsidRPr="00634000">
        <w:rPr>
          <w:rFonts w:ascii="Times New Roman" w:hAnsi="Times New Roman"/>
          <w:sz w:val="22"/>
          <w:szCs w:val="22"/>
          <w:lang w:val="is-IS"/>
        </w:rPr>
        <w:t>mmt</w:t>
      </w:r>
      <w:r w:rsidR="00E2373D" w:rsidRPr="00634000">
        <w:rPr>
          <w:rFonts w:ascii="Times New Roman" w:hAnsi="Times New Roman"/>
          <w:sz w:val="22"/>
          <w:szCs w:val="22"/>
          <w:lang w:val="is-IS"/>
        </w:rPr>
        <w:t>um</w:t>
      </w:r>
      <w:r w:rsidRPr="00634000">
        <w:rPr>
          <w:rFonts w:ascii="Times New Roman" w:hAnsi="Times New Roman"/>
          <w:sz w:val="22"/>
          <w:szCs w:val="22"/>
          <w:lang w:val="is-IS"/>
        </w:rPr>
        <w:t xml:space="preserve"> fyrir GONAL</w:t>
      </w:r>
      <w:r w:rsidR="00CC326B" w:rsidRPr="00634000">
        <w:rPr>
          <w:rFonts w:ascii="Times New Roman" w:hAnsi="Times New Roman"/>
          <w:sz w:val="22"/>
          <w:szCs w:val="22"/>
          <w:lang w:val="is-IS"/>
        </w:rPr>
        <w:noBreakHyphen/>
      </w:r>
      <w:r w:rsidRPr="00634000">
        <w:rPr>
          <w:rFonts w:ascii="Times New Roman" w:hAnsi="Times New Roman"/>
          <w:sz w:val="22"/>
          <w:szCs w:val="22"/>
          <w:lang w:val="is-IS"/>
        </w:rPr>
        <w:t>f og FSH unnu úr þvagi. Klínískt mat á GONAL</w:t>
      </w:r>
      <w:r w:rsidR="00CC326B" w:rsidRPr="00634000">
        <w:rPr>
          <w:rFonts w:ascii="Times New Roman" w:hAnsi="Times New Roman"/>
          <w:sz w:val="22"/>
          <w:szCs w:val="22"/>
          <w:lang w:val="is-IS"/>
        </w:rPr>
        <w:noBreakHyphen/>
      </w:r>
      <w:r w:rsidRPr="00634000">
        <w:rPr>
          <w:rFonts w:ascii="Times New Roman" w:hAnsi="Times New Roman"/>
          <w:sz w:val="22"/>
          <w:szCs w:val="22"/>
          <w:lang w:val="is-IS"/>
        </w:rPr>
        <w:t xml:space="preserve">f gefur til kynna að dagskammtar, lyfjagjafir og eftirfylgni meðferðar ættu ekki að vera öðruvísi en það, sem notað er, þegar </w:t>
      </w:r>
      <w:r w:rsidR="00E2373D" w:rsidRPr="00634000">
        <w:rPr>
          <w:rFonts w:ascii="Times New Roman" w:hAnsi="Times New Roman"/>
          <w:sz w:val="22"/>
          <w:szCs w:val="22"/>
          <w:lang w:val="is-IS"/>
        </w:rPr>
        <w:t xml:space="preserve">lyf sem innihalda </w:t>
      </w:r>
      <w:r w:rsidRPr="00634000">
        <w:rPr>
          <w:rFonts w:ascii="Times New Roman" w:hAnsi="Times New Roman"/>
          <w:sz w:val="22"/>
          <w:szCs w:val="22"/>
          <w:lang w:val="is-IS"/>
        </w:rPr>
        <w:t>FSH unnið úr þvagi er</w:t>
      </w:r>
      <w:r w:rsidR="00E2373D" w:rsidRPr="00634000">
        <w:rPr>
          <w:rFonts w:ascii="Times New Roman" w:hAnsi="Times New Roman"/>
          <w:sz w:val="22"/>
          <w:szCs w:val="22"/>
          <w:lang w:val="is-IS"/>
        </w:rPr>
        <w:t>u</w:t>
      </w:r>
      <w:r w:rsidRPr="00634000">
        <w:rPr>
          <w:rFonts w:ascii="Times New Roman" w:hAnsi="Times New Roman"/>
          <w:sz w:val="22"/>
          <w:szCs w:val="22"/>
          <w:lang w:val="is-IS"/>
        </w:rPr>
        <w:t xml:space="preserve"> annars vegar. Mælt er með að </w:t>
      </w:r>
      <w:r w:rsidR="007D780A" w:rsidRPr="00634000">
        <w:rPr>
          <w:rFonts w:ascii="Times New Roman" w:hAnsi="Times New Roman"/>
          <w:sz w:val="22"/>
          <w:szCs w:val="22"/>
          <w:lang w:val="is-IS"/>
        </w:rPr>
        <w:t>farið sé eftir ráðlögðum</w:t>
      </w:r>
      <w:r w:rsidRPr="00634000">
        <w:rPr>
          <w:rFonts w:ascii="Times New Roman" w:hAnsi="Times New Roman"/>
          <w:sz w:val="22"/>
          <w:szCs w:val="22"/>
          <w:lang w:val="is-IS"/>
        </w:rPr>
        <w:t xml:space="preserve"> </w:t>
      </w:r>
      <w:r w:rsidR="007D780A" w:rsidRPr="00634000">
        <w:rPr>
          <w:rFonts w:ascii="Times New Roman" w:hAnsi="Times New Roman"/>
          <w:sz w:val="22"/>
          <w:szCs w:val="22"/>
          <w:lang w:val="is-IS"/>
        </w:rPr>
        <w:t>upphafsskömmtum</w:t>
      </w:r>
      <w:r w:rsidRPr="00634000">
        <w:rPr>
          <w:rFonts w:ascii="Times New Roman" w:hAnsi="Times New Roman"/>
          <w:sz w:val="22"/>
          <w:szCs w:val="22"/>
          <w:lang w:val="is-IS"/>
        </w:rPr>
        <w:t xml:space="preserve"> </w:t>
      </w:r>
      <w:r w:rsidR="007D780A" w:rsidRPr="00634000">
        <w:rPr>
          <w:rFonts w:ascii="Times New Roman" w:hAnsi="Times New Roman"/>
          <w:sz w:val="22"/>
          <w:szCs w:val="22"/>
          <w:lang w:val="is-IS"/>
        </w:rPr>
        <w:t>sem tilgreindir eru hér fyrir neðan</w:t>
      </w:r>
      <w:r w:rsidRPr="00634000">
        <w:rPr>
          <w:rFonts w:ascii="Times New Roman" w:hAnsi="Times New Roman"/>
          <w:sz w:val="22"/>
          <w:szCs w:val="22"/>
          <w:lang w:val="is-IS"/>
        </w:rPr>
        <w:t>.</w:t>
      </w:r>
    </w:p>
    <w:p w14:paraId="276DD29C" w14:textId="77777777" w:rsidR="0049592B" w:rsidRPr="00634000" w:rsidRDefault="0049592B" w:rsidP="00544BBD">
      <w:pPr>
        <w:rPr>
          <w:rFonts w:ascii="Times New Roman" w:hAnsi="Times New Roman"/>
          <w:sz w:val="22"/>
          <w:szCs w:val="22"/>
          <w:lang w:val="is-IS"/>
        </w:rPr>
      </w:pPr>
      <w:r w:rsidRPr="00634000">
        <w:rPr>
          <w:rFonts w:ascii="Times New Roman" w:hAnsi="Times New Roman"/>
          <w:sz w:val="22"/>
          <w:szCs w:val="22"/>
          <w:lang w:val="is-IS"/>
        </w:rPr>
        <w:t>Klínískar samanburðarrannsóknir hafa sýnt að sjúklingar þurfa að meðaltali lægri uppsafnaða skammta og meðferð í styttri tíma með GONAL</w:t>
      </w:r>
      <w:r w:rsidR="00CC326B" w:rsidRPr="00634000">
        <w:rPr>
          <w:rFonts w:ascii="Times New Roman" w:hAnsi="Times New Roman"/>
          <w:sz w:val="22"/>
          <w:szCs w:val="22"/>
          <w:lang w:val="is-IS"/>
        </w:rPr>
        <w:noBreakHyphen/>
      </w:r>
      <w:r w:rsidRPr="00634000">
        <w:rPr>
          <w:rFonts w:ascii="Times New Roman" w:hAnsi="Times New Roman"/>
          <w:sz w:val="22"/>
          <w:szCs w:val="22"/>
          <w:lang w:val="is-IS"/>
        </w:rPr>
        <w:t>f en FSH unnu úr þvagi. Því þykir viðeigandi að gefa lægri heildarskammta af GONAL</w:t>
      </w:r>
      <w:r w:rsidR="00CC326B" w:rsidRPr="00634000">
        <w:rPr>
          <w:rFonts w:ascii="Times New Roman" w:hAnsi="Times New Roman"/>
          <w:sz w:val="22"/>
          <w:szCs w:val="22"/>
          <w:lang w:val="is-IS"/>
        </w:rPr>
        <w:noBreakHyphen/>
      </w:r>
      <w:r w:rsidRPr="00634000">
        <w:rPr>
          <w:rFonts w:ascii="Times New Roman" w:hAnsi="Times New Roman"/>
          <w:sz w:val="22"/>
          <w:szCs w:val="22"/>
          <w:lang w:val="is-IS"/>
        </w:rPr>
        <w:t>f en venjulega eru notaðir af FSH unnu úr þvagi, ekki aðeins til að hámarka þroska eggbúa, heldur einnig til að lágmarka hættu á óæskilegri oförvun eggjastokka. Sjá kafla</w:t>
      </w:r>
      <w:r w:rsidR="007125E7" w:rsidRPr="00634000">
        <w:rPr>
          <w:rFonts w:ascii="Times New Roman" w:hAnsi="Times New Roman"/>
          <w:sz w:val="22"/>
          <w:szCs w:val="22"/>
          <w:lang w:val="is-IS"/>
        </w:rPr>
        <w:t> </w:t>
      </w:r>
      <w:r w:rsidRPr="00634000">
        <w:rPr>
          <w:rFonts w:ascii="Times New Roman" w:hAnsi="Times New Roman"/>
          <w:sz w:val="22"/>
          <w:szCs w:val="22"/>
          <w:lang w:val="is-IS"/>
        </w:rPr>
        <w:t>5.1.</w:t>
      </w:r>
    </w:p>
    <w:p w14:paraId="3B3560C5" w14:textId="77777777" w:rsidR="0078694C" w:rsidRPr="00634000" w:rsidRDefault="0078694C" w:rsidP="00544BBD">
      <w:pPr>
        <w:rPr>
          <w:rFonts w:ascii="Times New Roman" w:hAnsi="Times New Roman"/>
          <w:sz w:val="22"/>
          <w:szCs w:val="22"/>
          <w:lang w:val="is-IS"/>
        </w:rPr>
      </w:pPr>
    </w:p>
    <w:p w14:paraId="09CE44F4" w14:textId="713EB938" w:rsidR="0078694C" w:rsidRPr="00634000" w:rsidRDefault="0078694C" w:rsidP="00544BBD">
      <w:pPr>
        <w:keepNext/>
        <w:shd w:val="clear" w:color="auto" w:fill="E6E6E6"/>
        <w:rPr>
          <w:rFonts w:ascii="Times New Roman" w:hAnsi="Times New Roman"/>
          <w:i/>
          <w:sz w:val="22"/>
          <w:szCs w:val="22"/>
          <w:lang w:val="is-IS"/>
        </w:rPr>
      </w:pPr>
      <w:r w:rsidRPr="00634000">
        <w:rPr>
          <w:rFonts w:ascii="Times New Roman" w:hAnsi="Times New Roman"/>
          <w:i/>
          <w:sz w:val="22"/>
          <w:szCs w:val="22"/>
          <w:lang w:val="is-IS"/>
        </w:rPr>
        <w:t xml:space="preserve">Additional </w:t>
      </w:r>
      <w:r w:rsidRPr="00634000">
        <w:rPr>
          <w:rFonts w:ascii="Times New Roman" w:hAnsi="Times New Roman"/>
          <w:i/>
          <w:sz w:val="22"/>
          <w:szCs w:val="22"/>
          <w:shd w:val="clear" w:color="auto" w:fill="DBDBDB"/>
          <w:lang w:val="is-IS"/>
        </w:rPr>
        <w:t>&lt;GONAL-f 1050 IU&gt;</w:t>
      </w:r>
      <w:r w:rsidRPr="00634000">
        <w:rPr>
          <w:rFonts w:ascii="Times New Roman" w:hAnsi="Times New Roman"/>
          <w:i/>
          <w:sz w:val="22"/>
          <w:szCs w:val="22"/>
          <w:lang w:val="is-IS"/>
        </w:rPr>
        <w:t xml:space="preserve"> + </w:t>
      </w:r>
      <w:r w:rsidRPr="00634000">
        <w:rPr>
          <w:rFonts w:ascii="Times New Roman" w:hAnsi="Times New Roman"/>
          <w:i/>
          <w:sz w:val="22"/>
          <w:szCs w:val="22"/>
          <w:highlight w:val="lightGray"/>
          <w:lang w:val="is-IS"/>
        </w:rPr>
        <w:t>&lt;GONAL-f 450 IU&gt;</w:t>
      </w:r>
      <w:r w:rsidRPr="00634000">
        <w:rPr>
          <w:rFonts w:ascii="Times New Roman" w:hAnsi="Times New Roman"/>
          <w:i/>
          <w:sz w:val="22"/>
          <w:szCs w:val="22"/>
          <w:lang w:val="is-IS"/>
        </w:rPr>
        <w:t xml:space="preserve"> </w:t>
      </w:r>
    </w:p>
    <w:p w14:paraId="493800E2" w14:textId="77777777" w:rsidR="0078694C" w:rsidRPr="00634000" w:rsidRDefault="00C57B49" w:rsidP="00544BBD">
      <w:pPr>
        <w:shd w:val="clear" w:color="auto" w:fill="E6E6E6"/>
        <w:rPr>
          <w:rFonts w:ascii="Times New Roman" w:hAnsi="Times New Roman"/>
          <w:sz w:val="22"/>
          <w:szCs w:val="22"/>
          <w:lang w:val="is-IS"/>
        </w:rPr>
      </w:pPr>
      <w:r w:rsidRPr="00634000">
        <w:rPr>
          <w:rFonts w:ascii="Times New Roman" w:hAnsi="Times New Roman"/>
          <w:sz w:val="22"/>
          <w:szCs w:val="22"/>
          <w:lang w:val="is-IS"/>
        </w:rPr>
        <w:t>Sýnt hefur verið fram á líffræðilegt jafngildi (bioequivalence) milli samskonar skammta af einskammta og fjölskammta GONAL</w:t>
      </w:r>
      <w:r w:rsidRPr="00634000">
        <w:rPr>
          <w:rFonts w:ascii="Times New Roman" w:hAnsi="Times New Roman"/>
          <w:sz w:val="22"/>
          <w:szCs w:val="22"/>
          <w:lang w:val="is-IS"/>
        </w:rPr>
        <w:noBreakHyphen/>
        <w:t>f.</w:t>
      </w:r>
    </w:p>
    <w:p w14:paraId="0486B971" w14:textId="77777777" w:rsidR="0078694C" w:rsidRPr="00634000" w:rsidRDefault="0078694C" w:rsidP="00CF27C7">
      <w:pPr>
        <w:shd w:val="clear" w:color="auto" w:fill="D9D9D9"/>
        <w:rPr>
          <w:rFonts w:ascii="Times New Roman" w:hAnsi="Times New Roman"/>
          <w:sz w:val="22"/>
          <w:szCs w:val="22"/>
          <w:lang w:val="is-IS"/>
        </w:rPr>
      </w:pPr>
    </w:p>
    <w:p w14:paraId="68B72BE8" w14:textId="77777777" w:rsidR="0078694C" w:rsidRPr="00634000" w:rsidRDefault="00C57B49" w:rsidP="00CF27C7">
      <w:pPr>
        <w:keepNext/>
        <w:shd w:val="clear" w:color="auto" w:fill="D9D9D9"/>
        <w:rPr>
          <w:rFonts w:ascii="Times New Roman" w:hAnsi="Times New Roman"/>
          <w:sz w:val="22"/>
          <w:szCs w:val="22"/>
          <w:lang w:val="is-IS"/>
        </w:rPr>
      </w:pPr>
      <w:r w:rsidRPr="00634000">
        <w:rPr>
          <w:rFonts w:ascii="Times New Roman" w:hAnsi="Times New Roman"/>
          <w:sz w:val="22"/>
          <w:szCs w:val="22"/>
          <w:lang w:val="is-IS"/>
        </w:rPr>
        <w:t>Í eftirfarandi töflu má sjá það rúmmál sem þarf að gefa til að ná ávísuðum skammti:</w:t>
      </w:r>
    </w:p>
    <w:p w14:paraId="561C5F5D" w14:textId="77777777" w:rsidR="0078694C" w:rsidRPr="00634000" w:rsidRDefault="0078694C" w:rsidP="00CF27C7">
      <w:pPr>
        <w:keepNext/>
        <w:shd w:val="clear" w:color="auto" w:fill="D9D9D9"/>
        <w:rPr>
          <w:rFonts w:ascii="Times New Roman" w:hAnsi="Times New Roman"/>
          <w:sz w:val="22"/>
          <w:szCs w:val="22"/>
          <w:lang w:val="is-IS"/>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835"/>
        <w:gridCol w:w="2835"/>
      </w:tblGrid>
      <w:tr w:rsidR="00C57B49" w:rsidRPr="00634000" w14:paraId="4C42D1DF" w14:textId="77777777" w:rsidTr="003F7CA8">
        <w:trPr>
          <w:cantSplit/>
          <w:tblHeader/>
          <w:jc w:val="center"/>
        </w:trPr>
        <w:tc>
          <w:tcPr>
            <w:tcW w:w="2835" w:type="dxa"/>
          </w:tcPr>
          <w:p w14:paraId="198344D6" w14:textId="77777777" w:rsidR="00C57B49" w:rsidRPr="00634000" w:rsidRDefault="00C57B49" w:rsidP="00CF27C7">
            <w:pPr>
              <w:keepNext/>
              <w:shd w:val="clear" w:color="auto" w:fill="D9D9D9"/>
              <w:jc w:val="center"/>
              <w:rPr>
                <w:rFonts w:ascii="Times New Roman" w:hAnsi="Times New Roman"/>
                <w:b/>
                <w:sz w:val="22"/>
                <w:szCs w:val="22"/>
                <w:lang w:val="is-IS"/>
              </w:rPr>
            </w:pPr>
            <w:r w:rsidRPr="00634000">
              <w:rPr>
                <w:rFonts w:ascii="Times New Roman" w:hAnsi="Times New Roman"/>
                <w:b/>
                <w:sz w:val="22"/>
                <w:szCs w:val="22"/>
                <w:lang w:val="is-IS"/>
              </w:rPr>
              <w:t>Skammtur (a.e.)</w:t>
            </w:r>
          </w:p>
        </w:tc>
        <w:tc>
          <w:tcPr>
            <w:tcW w:w="2835" w:type="dxa"/>
          </w:tcPr>
          <w:p w14:paraId="5BF4753F" w14:textId="77777777" w:rsidR="00C57B49" w:rsidRPr="00634000" w:rsidRDefault="00C57B49" w:rsidP="00CF27C7">
            <w:pPr>
              <w:shd w:val="clear" w:color="auto" w:fill="D9D9D9"/>
              <w:jc w:val="center"/>
              <w:rPr>
                <w:rFonts w:ascii="Times New Roman" w:hAnsi="Times New Roman"/>
                <w:b/>
                <w:sz w:val="22"/>
                <w:szCs w:val="22"/>
                <w:lang w:val="is-IS"/>
              </w:rPr>
            </w:pPr>
            <w:r w:rsidRPr="00634000">
              <w:rPr>
                <w:rFonts w:ascii="Times New Roman" w:hAnsi="Times New Roman"/>
                <w:b/>
                <w:sz w:val="22"/>
                <w:szCs w:val="22"/>
                <w:lang w:val="is-IS"/>
              </w:rPr>
              <w:t>Inndælingarrúmmál (ml)</w:t>
            </w:r>
          </w:p>
        </w:tc>
      </w:tr>
      <w:tr w:rsidR="00C57B49" w:rsidRPr="00634000" w14:paraId="336436DC" w14:textId="77777777" w:rsidTr="003F7CA8">
        <w:trPr>
          <w:cantSplit/>
          <w:jc w:val="center"/>
        </w:trPr>
        <w:tc>
          <w:tcPr>
            <w:tcW w:w="2835" w:type="dxa"/>
          </w:tcPr>
          <w:p w14:paraId="3A7A25A3" w14:textId="77777777" w:rsidR="00C57B49" w:rsidRPr="00634000" w:rsidRDefault="00C57B49" w:rsidP="00CF27C7">
            <w:pPr>
              <w:keepNext/>
              <w:shd w:val="clear" w:color="auto" w:fill="D9D9D9"/>
              <w:jc w:val="center"/>
              <w:rPr>
                <w:rFonts w:ascii="Times New Roman" w:hAnsi="Times New Roman"/>
                <w:sz w:val="22"/>
                <w:szCs w:val="22"/>
                <w:lang w:val="is-IS"/>
              </w:rPr>
            </w:pPr>
            <w:r w:rsidRPr="00634000">
              <w:rPr>
                <w:rFonts w:ascii="Times New Roman" w:hAnsi="Times New Roman"/>
                <w:sz w:val="22"/>
                <w:szCs w:val="22"/>
                <w:lang w:val="is-IS"/>
              </w:rPr>
              <w:t>75</w:t>
            </w:r>
          </w:p>
        </w:tc>
        <w:tc>
          <w:tcPr>
            <w:tcW w:w="2835" w:type="dxa"/>
          </w:tcPr>
          <w:p w14:paraId="7B02BEF2" w14:textId="77777777" w:rsidR="00C57B49" w:rsidRPr="00634000" w:rsidRDefault="00C57B49" w:rsidP="00CF27C7">
            <w:pPr>
              <w:shd w:val="clear" w:color="auto" w:fill="D9D9D9"/>
              <w:jc w:val="center"/>
              <w:rPr>
                <w:rFonts w:ascii="Times New Roman" w:hAnsi="Times New Roman"/>
                <w:sz w:val="22"/>
                <w:szCs w:val="22"/>
                <w:lang w:val="is-IS"/>
              </w:rPr>
            </w:pPr>
            <w:r w:rsidRPr="00634000">
              <w:rPr>
                <w:rFonts w:ascii="Times New Roman" w:hAnsi="Times New Roman"/>
                <w:sz w:val="22"/>
                <w:szCs w:val="22"/>
                <w:lang w:val="is-IS"/>
              </w:rPr>
              <w:t>0,13</w:t>
            </w:r>
          </w:p>
        </w:tc>
      </w:tr>
      <w:tr w:rsidR="00C57B49" w:rsidRPr="00634000" w14:paraId="3CB46DDB" w14:textId="77777777" w:rsidTr="003F7CA8">
        <w:trPr>
          <w:cantSplit/>
          <w:jc w:val="center"/>
        </w:trPr>
        <w:tc>
          <w:tcPr>
            <w:tcW w:w="2835" w:type="dxa"/>
          </w:tcPr>
          <w:p w14:paraId="269973F5" w14:textId="77777777" w:rsidR="00C57B49" w:rsidRPr="00634000" w:rsidRDefault="00C57B49" w:rsidP="00CF27C7">
            <w:pPr>
              <w:keepNext/>
              <w:shd w:val="clear" w:color="auto" w:fill="D9D9D9"/>
              <w:jc w:val="center"/>
              <w:rPr>
                <w:rFonts w:ascii="Times New Roman" w:hAnsi="Times New Roman"/>
                <w:sz w:val="22"/>
                <w:szCs w:val="22"/>
                <w:lang w:val="is-IS"/>
              </w:rPr>
            </w:pPr>
            <w:r w:rsidRPr="00634000">
              <w:rPr>
                <w:rFonts w:ascii="Times New Roman" w:hAnsi="Times New Roman"/>
                <w:sz w:val="22"/>
                <w:szCs w:val="22"/>
                <w:lang w:val="is-IS"/>
              </w:rPr>
              <w:t>150</w:t>
            </w:r>
          </w:p>
        </w:tc>
        <w:tc>
          <w:tcPr>
            <w:tcW w:w="2835" w:type="dxa"/>
          </w:tcPr>
          <w:p w14:paraId="68025644" w14:textId="77777777" w:rsidR="00C57B49" w:rsidRPr="00634000" w:rsidRDefault="00C57B49" w:rsidP="00CF27C7">
            <w:pPr>
              <w:shd w:val="clear" w:color="auto" w:fill="D9D9D9"/>
              <w:jc w:val="center"/>
              <w:rPr>
                <w:rFonts w:ascii="Times New Roman" w:hAnsi="Times New Roman"/>
                <w:sz w:val="22"/>
                <w:szCs w:val="22"/>
                <w:lang w:val="is-IS"/>
              </w:rPr>
            </w:pPr>
            <w:r w:rsidRPr="00634000">
              <w:rPr>
                <w:rFonts w:ascii="Times New Roman" w:hAnsi="Times New Roman"/>
                <w:sz w:val="22"/>
                <w:szCs w:val="22"/>
                <w:lang w:val="is-IS"/>
              </w:rPr>
              <w:t>0,25</w:t>
            </w:r>
          </w:p>
        </w:tc>
      </w:tr>
      <w:tr w:rsidR="00C57B49" w:rsidRPr="00634000" w14:paraId="1764435F" w14:textId="77777777" w:rsidTr="003F7CA8">
        <w:trPr>
          <w:cantSplit/>
          <w:jc w:val="center"/>
        </w:trPr>
        <w:tc>
          <w:tcPr>
            <w:tcW w:w="2835" w:type="dxa"/>
          </w:tcPr>
          <w:p w14:paraId="70E74DC3" w14:textId="77777777" w:rsidR="00C57B49" w:rsidRPr="00634000" w:rsidRDefault="00C57B49" w:rsidP="00CF27C7">
            <w:pPr>
              <w:keepNext/>
              <w:shd w:val="clear" w:color="auto" w:fill="D9D9D9"/>
              <w:jc w:val="center"/>
              <w:rPr>
                <w:rFonts w:ascii="Times New Roman" w:hAnsi="Times New Roman"/>
                <w:sz w:val="22"/>
                <w:szCs w:val="22"/>
                <w:lang w:val="is-IS"/>
              </w:rPr>
            </w:pPr>
            <w:r w:rsidRPr="00634000">
              <w:rPr>
                <w:rFonts w:ascii="Times New Roman" w:hAnsi="Times New Roman"/>
                <w:sz w:val="22"/>
                <w:szCs w:val="22"/>
                <w:lang w:val="is-IS"/>
              </w:rPr>
              <w:t>225</w:t>
            </w:r>
          </w:p>
        </w:tc>
        <w:tc>
          <w:tcPr>
            <w:tcW w:w="2835" w:type="dxa"/>
          </w:tcPr>
          <w:p w14:paraId="749F1E8F" w14:textId="77777777" w:rsidR="00C57B49" w:rsidRPr="00634000" w:rsidRDefault="00C57B49" w:rsidP="00CF27C7">
            <w:pPr>
              <w:shd w:val="clear" w:color="auto" w:fill="D9D9D9"/>
              <w:jc w:val="center"/>
              <w:rPr>
                <w:rFonts w:ascii="Times New Roman" w:hAnsi="Times New Roman"/>
                <w:sz w:val="22"/>
                <w:szCs w:val="22"/>
                <w:lang w:val="is-IS"/>
              </w:rPr>
            </w:pPr>
            <w:r w:rsidRPr="00634000">
              <w:rPr>
                <w:rFonts w:ascii="Times New Roman" w:hAnsi="Times New Roman"/>
                <w:sz w:val="22"/>
                <w:szCs w:val="22"/>
                <w:lang w:val="is-IS"/>
              </w:rPr>
              <w:t>0,38</w:t>
            </w:r>
          </w:p>
        </w:tc>
      </w:tr>
      <w:tr w:rsidR="00C57B49" w:rsidRPr="00634000" w14:paraId="688694FB" w14:textId="77777777" w:rsidTr="003F7CA8">
        <w:trPr>
          <w:cantSplit/>
          <w:jc w:val="center"/>
        </w:trPr>
        <w:tc>
          <w:tcPr>
            <w:tcW w:w="2835" w:type="dxa"/>
          </w:tcPr>
          <w:p w14:paraId="7C794AE1" w14:textId="77777777" w:rsidR="00C57B49" w:rsidRPr="00634000" w:rsidRDefault="00C57B49" w:rsidP="00CF27C7">
            <w:pPr>
              <w:keepNext/>
              <w:shd w:val="clear" w:color="auto" w:fill="D9D9D9"/>
              <w:jc w:val="center"/>
              <w:rPr>
                <w:rFonts w:ascii="Times New Roman" w:hAnsi="Times New Roman"/>
                <w:sz w:val="22"/>
                <w:szCs w:val="22"/>
                <w:lang w:val="is-IS"/>
              </w:rPr>
            </w:pPr>
            <w:r w:rsidRPr="00634000">
              <w:rPr>
                <w:rFonts w:ascii="Times New Roman" w:hAnsi="Times New Roman"/>
                <w:sz w:val="22"/>
                <w:szCs w:val="22"/>
                <w:lang w:val="is-IS"/>
              </w:rPr>
              <w:t>300</w:t>
            </w:r>
          </w:p>
        </w:tc>
        <w:tc>
          <w:tcPr>
            <w:tcW w:w="2835" w:type="dxa"/>
          </w:tcPr>
          <w:p w14:paraId="543AA2DB" w14:textId="77777777" w:rsidR="00C57B49" w:rsidRPr="00634000" w:rsidRDefault="00C57B49" w:rsidP="00CF27C7">
            <w:pPr>
              <w:shd w:val="clear" w:color="auto" w:fill="D9D9D9"/>
              <w:jc w:val="center"/>
              <w:rPr>
                <w:rFonts w:ascii="Times New Roman" w:hAnsi="Times New Roman"/>
                <w:sz w:val="22"/>
                <w:szCs w:val="22"/>
                <w:lang w:val="is-IS"/>
              </w:rPr>
            </w:pPr>
            <w:r w:rsidRPr="00634000">
              <w:rPr>
                <w:rFonts w:ascii="Times New Roman" w:hAnsi="Times New Roman"/>
                <w:sz w:val="22"/>
                <w:szCs w:val="22"/>
                <w:lang w:val="is-IS"/>
              </w:rPr>
              <w:t>0,50</w:t>
            </w:r>
          </w:p>
        </w:tc>
      </w:tr>
      <w:tr w:rsidR="00C57B49" w:rsidRPr="00634000" w14:paraId="6218B0C4" w14:textId="77777777" w:rsidTr="003F7CA8">
        <w:trPr>
          <w:cantSplit/>
          <w:jc w:val="center"/>
        </w:trPr>
        <w:tc>
          <w:tcPr>
            <w:tcW w:w="2835" w:type="dxa"/>
          </w:tcPr>
          <w:p w14:paraId="0E0E50D5" w14:textId="77777777" w:rsidR="00C57B49" w:rsidRPr="00634000" w:rsidRDefault="00C57B49" w:rsidP="00CF27C7">
            <w:pPr>
              <w:keepNext/>
              <w:shd w:val="clear" w:color="auto" w:fill="D9D9D9"/>
              <w:jc w:val="center"/>
              <w:rPr>
                <w:rFonts w:ascii="Times New Roman" w:hAnsi="Times New Roman"/>
                <w:sz w:val="22"/>
                <w:szCs w:val="22"/>
                <w:lang w:val="is-IS"/>
              </w:rPr>
            </w:pPr>
            <w:r w:rsidRPr="00634000">
              <w:rPr>
                <w:rFonts w:ascii="Times New Roman" w:hAnsi="Times New Roman"/>
                <w:sz w:val="22"/>
                <w:szCs w:val="22"/>
                <w:lang w:val="is-IS"/>
              </w:rPr>
              <w:t>375</w:t>
            </w:r>
          </w:p>
        </w:tc>
        <w:tc>
          <w:tcPr>
            <w:tcW w:w="2835" w:type="dxa"/>
          </w:tcPr>
          <w:p w14:paraId="563FA137" w14:textId="77777777" w:rsidR="00C57B49" w:rsidRPr="00634000" w:rsidRDefault="00C57B49" w:rsidP="00CF27C7">
            <w:pPr>
              <w:shd w:val="clear" w:color="auto" w:fill="D9D9D9"/>
              <w:jc w:val="center"/>
              <w:rPr>
                <w:rFonts w:ascii="Times New Roman" w:hAnsi="Times New Roman"/>
                <w:sz w:val="22"/>
                <w:szCs w:val="22"/>
                <w:lang w:val="is-IS"/>
              </w:rPr>
            </w:pPr>
            <w:r w:rsidRPr="00634000">
              <w:rPr>
                <w:rFonts w:ascii="Times New Roman" w:hAnsi="Times New Roman"/>
                <w:sz w:val="22"/>
                <w:szCs w:val="22"/>
                <w:lang w:val="is-IS"/>
              </w:rPr>
              <w:t>0,63</w:t>
            </w:r>
          </w:p>
        </w:tc>
      </w:tr>
      <w:tr w:rsidR="00C57B49" w:rsidRPr="00634000" w14:paraId="44330F55" w14:textId="77777777" w:rsidTr="003F7CA8">
        <w:trPr>
          <w:cantSplit/>
          <w:jc w:val="center"/>
        </w:trPr>
        <w:tc>
          <w:tcPr>
            <w:tcW w:w="2835" w:type="dxa"/>
          </w:tcPr>
          <w:p w14:paraId="68423DB8" w14:textId="77777777" w:rsidR="00C57B49" w:rsidRPr="00634000" w:rsidRDefault="00C57B49" w:rsidP="00CF27C7">
            <w:pPr>
              <w:keepNext/>
              <w:shd w:val="clear" w:color="auto" w:fill="D9D9D9"/>
              <w:jc w:val="center"/>
              <w:rPr>
                <w:rFonts w:ascii="Times New Roman" w:hAnsi="Times New Roman"/>
                <w:sz w:val="22"/>
                <w:szCs w:val="22"/>
                <w:lang w:val="is-IS"/>
              </w:rPr>
            </w:pPr>
            <w:r w:rsidRPr="00634000">
              <w:rPr>
                <w:rFonts w:ascii="Times New Roman" w:hAnsi="Times New Roman"/>
                <w:sz w:val="22"/>
                <w:szCs w:val="22"/>
                <w:lang w:val="is-IS"/>
              </w:rPr>
              <w:t>450</w:t>
            </w:r>
          </w:p>
        </w:tc>
        <w:tc>
          <w:tcPr>
            <w:tcW w:w="2835" w:type="dxa"/>
          </w:tcPr>
          <w:p w14:paraId="5046B8F9" w14:textId="77777777" w:rsidR="00C57B49" w:rsidRPr="00634000" w:rsidRDefault="00C57B49" w:rsidP="00CF27C7">
            <w:pPr>
              <w:shd w:val="clear" w:color="auto" w:fill="D9D9D9"/>
              <w:jc w:val="center"/>
              <w:rPr>
                <w:rFonts w:ascii="Times New Roman" w:hAnsi="Times New Roman"/>
                <w:sz w:val="22"/>
                <w:szCs w:val="22"/>
                <w:lang w:val="is-IS"/>
              </w:rPr>
            </w:pPr>
            <w:r w:rsidRPr="00634000">
              <w:rPr>
                <w:rFonts w:ascii="Times New Roman" w:hAnsi="Times New Roman"/>
                <w:sz w:val="22"/>
                <w:szCs w:val="22"/>
                <w:lang w:val="is-IS"/>
              </w:rPr>
              <w:t>0,75</w:t>
            </w:r>
          </w:p>
        </w:tc>
      </w:tr>
    </w:tbl>
    <w:p w14:paraId="76E3D32F" w14:textId="77777777" w:rsidR="000E19DE" w:rsidRPr="00634000" w:rsidRDefault="000E19DE" w:rsidP="00544BBD">
      <w:pPr>
        <w:rPr>
          <w:rFonts w:ascii="Times New Roman" w:hAnsi="Times New Roman"/>
          <w:sz w:val="22"/>
          <w:szCs w:val="22"/>
          <w:u w:val="single"/>
          <w:lang w:val="is-IS"/>
        </w:rPr>
      </w:pPr>
    </w:p>
    <w:p w14:paraId="1D29B859" w14:textId="77777777" w:rsidR="0049592B" w:rsidRPr="00634000" w:rsidRDefault="00BF0FC3" w:rsidP="006459C8">
      <w:pPr>
        <w:keepNext/>
        <w:rPr>
          <w:rFonts w:ascii="Times New Roman" w:hAnsi="Times New Roman"/>
          <w:i/>
          <w:sz w:val="22"/>
          <w:szCs w:val="22"/>
          <w:lang w:val="is-IS"/>
        </w:rPr>
      </w:pPr>
      <w:r w:rsidRPr="00634000">
        <w:rPr>
          <w:rFonts w:ascii="Times New Roman" w:hAnsi="Times New Roman"/>
          <w:i/>
          <w:sz w:val="22"/>
          <w:szCs w:val="22"/>
          <w:u w:val="single"/>
          <w:lang w:val="is-IS"/>
        </w:rPr>
        <w:t>Konur sem hafa e</w:t>
      </w:r>
      <w:r w:rsidR="0049592B" w:rsidRPr="00634000">
        <w:rPr>
          <w:rFonts w:ascii="Times New Roman" w:hAnsi="Times New Roman"/>
          <w:i/>
          <w:sz w:val="22"/>
          <w:szCs w:val="22"/>
          <w:u w:val="single"/>
          <w:lang w:val="is-IS"/>
        </w:rPr>
        <w:t>kkert egglos (anovulation) (</w:t>
      </w:r>
      <w:r w:rsidR="0054445B" w:rsidRPr="00634000">
        <w:rPr>
          <w:rFonts w:ascii="Times New Roman" w:hAnsi="Times New Roman"/>
          <w:i/>
          <w:sz w:val="22"/>
          <w:szCs w:val="22"/>
          <w:u w:val="single"/>
          <w:lang w:val="is-IS"/>
        </w:rPr>
        <w:t>þ.m.t.</w:t>
      </w:r>
      <w:r w:rsidR="0049592B" w:rsidRPr="00634000">
        <w:rPr>
          <w:rFonts w:ascii="Times New Roman" w:hAnsi="Times New Roman"/>
          <w:i/>
          <w:sz w:val="22"/>
          <w:szCs w:val="22"/>
          <w:u w:val="single"/>
          <w:lang w:val="is-IS"/>
        </w:rPr>
        <w:t xml:space="preserve"> </w:t>
      </w:r>
      <w:r w:rsidR="00E5739A" w:rsidRPr="00634000">
        <w:rPr>
          <w:rFonts w:ascii="Times New Roman" w:hAnsi="Times New Roman"/>
          <w:i/>
          <w:sz w:val="22"/>
          <w:szCs w:val="22"/>
          <w:u w:val="single"/>
          <w:lang w:val="is-IS"/>
        </w:rPr>
        <w:t xml:space="preserve">fjölblöðruheilkenni </w:t>
      </w:r>
      <w:r w:rsidR="0049592B" w:rsidRPr="00634000">
        <w:rPr>
          <w:rFonts w:ascii="Times New Roman" w:hAnsi="Times New Roman"/>
          <w:i/>
          <w:sz w:val="22"/>
          <w:szCs w:val="22"/>
          <w:u w:val="single"/>
          <w:lang w:val="is-IS"/>
        </w:rPr>
        <w:t>í eggjastokkum)</w:t>
      </w:r>
    </w:p>
    <w:p w14:paraId="6491F4FD" w14:textId="77777777" w:rsidR="0049592B" w:rsidRPr="00634000" w:rsidRDefault="0049592B" w:rsidP="00544BBD">
      <w:pPr>
        <w:pStyle w:val="BodyText2"/>
        <w:spacing w:before="0"/>
        <w:rPr>
          <w:szCs w:val="22"/>
          <w:lang w:val="is-IS"/>
        </w:rPr>
      </w:pPr>
      <w:r w:rsidRPr="00634000">
        <w:rPr>
          <w:szCs w:val="22"/>
          <w:lang w:val="is-IS"/>
        </w:rPr>
        <w:t>Gefa má GONAL</w:t>
      </w:r>
      <w:r w:rsidR="00CC326B" w:rsidRPr="00634000">
        <w:rPr>
          <w:szCs w:val="22"/>
          <w:lang w:val="is-IS"/>
        </w:rPr>
        <w:noBreakHyphen/>
      </w:r>
      <w:r w:rsidRPr="00634000">
        <w:rPr>
          <w:szCs w:val="22"/>
          <w:lang w:val="is-IS"/>
        </w:rPr>
        <w:t xml:space="preserve">f daglega um nokkurt skeið. Hjá </w:t>
      </w:r>
      <w:r w:rsidR="004A1C68" w:rsidRPr="00634000">
        <w:rPr>
          <w:szCs w:val="22"/>
          <w:lang w:val="is-IS"/>
        </w:rPr>
        <w:t xml:space="preserve">konum </w:t>
      </w:r>
      <w:r w:rsidRPr="00634000">
        <w:rPr>
          <w:szCs w:val="22"/>
          <w:lang w:val="is-IS"/>
        </w:rPr>
        <w:t>sem hafa tíðir ætti meðferð að hefjast innan 7</w:t>
      </w:r>
      <w:r w:rsidR="006A5C63" w:rsidRPr="00634000">
        <w:rPr>
          <w:szCs w:val="22"/>
          <w:lang w:val="is-IS"/>
        </w:rPr>
        <w:t> </w:t>
      </w:r>
      <w:r w:rsidR="00736085" w:rsidRPr="00634000">
        <w:rPr>
          <w:szCs w:val="22"/>
          <w:lang w:val="is-IS"/>
        </w:rPr>
        <w:t>daga frá upphafi tíðahrings.</w:t>
      </w:r>
    </w:p>
    <w:p w14:paraId="4E7072C3" w14:textId="77777777" w:rsidR="0049592B" w:rsidRPr="00634000" w:rsidRDefault="0049592B" w:rsidP="00544BBD">
      <w:pPr>
        <w:rPr>
          <w:rFonts w:ascii="Times New Roman" w:hAnsi="Times New Roman"/>
          <w:sz w:val="22"/>
          <w:szCs w:val="22"/>
          <w:lang w:val="is-IS"/>
        </w:rPr>
      </w:pPr>
    </w:p>
    <w:p w14:paraId="4AEF8F69" w14:textId="77777777" w:rsidR="0049592B" w:rsidRPr="00634000" w:rsidRDefault="00D848D1" w:rsidP="00544BBD">
      <w:pPr>
        <w:rPr>
          <w:rFonts w:ascii="Times New Roman" w:hAnsi="Times New Roman"/>
          <w:sz w:val="22"/>
          <w:szCs w:val="22"/>
          <w:lang w:val="is-IS"/>
        </w:rPr>
      </w:pPr>
      <w:r w:rsidRPr="00634000">
        <w:rPr>
          <w:rFonts w:ascii="Times New Roman" w:hAnsi="Times New Roman"/>
          <w:sz w:val="22"/>
          <w:szCs w:val="22"/>
          <w:lang w:val="is-IS"/>
        </w:rPr>
        <w:t xml:space="preserve">Algengt er að meðferð sé hafin </w:t>
      </w:r>
      <w:r w:rsidR="0049592B" w:rsidRPr="00634000">
        <w:rPr>
          <w:rFonts w:ascii="Times New Roman" w:hAnsi="Times New Roman"/>
          <w:sz w:val="22"/>
          <w:szCs w:val="22"/>
          <w:lang w:val="is-IS"/>
        </w:rPr>
        <w:t>með 75</w:t>
      </w:r>
      <w:r w:rsidR="003167AB" w:rsidRPr="00634000">
        <w:rPr>
          <w:rFonts w:ascii="Times New Roman" w:hAnsi="Times New Roman"/>
          <w:sz w:val="22"/>
          <w:szCs w:val="22"/>
          <w:lang w:val="is-IS"/>
        </w:rPr>
        <w:noBreakHyphen/>
      </w:r>
      <w:r w:rsidR="0049592B" w:rsidRPr="00634000">
        <w:rPr>
          <w:rFonts w:ascii="Times New Roman" w:hAnsi="Times New Roman"/>
          <w:sz w:val="22"/>
          <w:szCs w:val="22"/>
          <w:lang w:val="is-IS"/>
        </w:rPr>
        <w:t>150 a.e. FSH daglega og skammtastærð síðan aukin með 37,5 a.e., eða 75 a.e. með 7 en helst 14</w:t>
      </w:r>
      <w:r w:rsidR="006A5C63" w:rsidRPr="00634000">
        <w:rPr>
          <w:rFonts w:ascii="Times New Roman" w:hAnsi="Times New Roman"/>
          <w:sz w:val="22"/>
          <w:szCs w:val="22"/>
          <w:lang w:val="is-IS"/>
        </w:rPr>
        <w:t> </w:t>
      </w:r>
      <w:r w:rsidR="0049592B" w:rsidRPr="00634000">
        <w:rPr>
          <w:rFonts w:ascii="Times New Roman" w:hAnsi="Times New Roman"/>
          <w:sz w:val="22"/>
          <w:szCs w:val="22"/>
          <w:lang w:val="is-IS"/>
        </w:rPr>
        <w:t xml:space="preserve">daga millibili, ef nauðsyn krefur til að ná fram nægilegri en ekki of mikilli svörun. </w:t>
      </w:r>
      <w:r w:rsidR="00C66C8A" w:rsidRPr="00634000">
        <w:rPr>
          <w:rFonts w:ascii="Times New Roman" w:hAnsi="Times New Roman"/>
          <w:sz w:val="22"/>
          <w:szCs w:val="22"/>
          <w:lang w:val="is-IS"/>
        </w:rPr>
        <w:t xml:space="preserve">Meðferð ætti að sníða að svörun einstakra sjúklinga samkvæmt eggbússtærð </w:t>
      </w:r>
      <w:r w:rsidR="005F6247" w:rsidRPr="00634000">
        <w:rPr>
          <w:rFonts w:ascii="Times New Roman" w:hAnsi="Times New Roman"/>
          <w:sz w:val="22"/>
          <w:szCs w:val="22"/>
          <w:lang w:val="is-IS"/>
        </w:rPr>
        <w:t xml:space="preserve">sem </w:t>
      </w:r>
      <w:r w:rsidR="00C66C8A" w:rsidRPr="00634000">
        <w:rPr>
          <w:rFonts w:ascii="Times New Roman" w:hAnsi="Times New Roman"/>
          <w:sz w:val="22"/>
          <w:szCs w:val="22"/>
          <w:lang w:val="is-IS"/>
        </w:rPr>
        <w:t>ákv</w:t>
      </w:r>
      <w:r w:rsidR="005F6247" w:rsidRPr="00634000">
        <w:rPr>
          <w:rFonts w:ascii="Times New Roman" w:hAnsi="Times New Roman"/>
          <w:sz w:val="22"/>
          <w:szCs w:val="22"/>
          <w:lang w:val="is-IS"/>
        </w:rPr>
        <w:t>ö</w:t>
      </w:r>
      <w:r w:rsidR="00C66C8A" w:rsidRPr="00634000">
        <w:rPr>
          <w:rFonts w:ascii="Times New Roman" w:hAnsi="Times New Roman"/>
          <w:sz w:val="22"/>
          <w:szCs w:val="22"/>
          <w:lang w:val="is-IS"/>
        </w:rPr>
        <w:t>rð</w:t>
      </w:r>
      <w:r w:rsidR="005F6247" w:rsidRPr="00634000">
        <w:rPr>
          <w:rFonts w:ascii="Times New Roman" w:hAnsi="Times New Roman"/>
          <w:sz w:val="22"/>
          <w:szCs w:val="22"/>
          <w:lang w:val="is-IS"/>
        </w:rPr>
        <w:t>u</w:t>
      </w:r>
      <w:r w:rsidR="00C66C8A" w:rsidRPr="00634000">
        <w:rPr>
          <w:rFonts w:ascii="Times New Roman" w:hAnsi="Times New Roman"/>
          <w:sz w:val="22"/>
          <w:szCs w:val="22"/>
          <w:lang w:val="is-IS"/>
        </w:rPr>
        <w:t>ð</w:t>
      </w:r>
      <w:r w:rsidR="005F6247" w:rsidRPr="00634000">
        <w:rPr>
          <w:rFonts w:ascii="Times New Roman" w:hAnsi="Times New Roman"/>
          <w:sz w:val="22"/>
          <w:szCs w:val="22"/>
          <w:lang w:val="is-IS"/>
        </w:rPr>
        <w:t xml:space="preserve"> er</w:t>
      </w:r>
      <w:r w:rsidR="00C66C8A" w:rsidRPr="00634000">
        <w:rPr>
          <w:rFonts w:ascii="Times New Roman" w:hAnsi="Times New Roman"/>
          <w:sz w:val="22"/>
          <w:szCs w:val="22"/>
          <w:lang w:val="is-IS"/>
        </w:rPr>
        <w:t xml:space="preserve"> með ómskoðun og/eða</w:t>
      </w:r>
      <w:r w:rsidR="00D62BE3" w:rsidRPr="00634000">
        <w:rPr>
          <w:rFonts w:ascii="Times New Roman" w:hAnsi="Times New Roman"/>
          <w:sz w:val="22"/>
          <w:szCs w:val="22"/>
          <w:lang w:val="is-IS"/>
        </w:rPr>
        <w:t xml:space="preserve"> estrógenseytingu</w:t>
      </w:r>
      <w:r w:rsidR="00C66C8A" w:rsidRPr="00634000">
        <w:rPr>
          <w:rFonts w:ascii="Times New Roman" w:hAnsi="Times New Roman"/>
          <w:sz w:val="22"/>
          <w:szCs w:val="22"/>
          <w:lang w:val="is-IS"/>
        </w:rPr>
        <w:t xml:space="preserve">. </w:t>
      </w:r>
      <w:r w:rsidR="0049592B" w:rsidRPr="00634000">
        <w:rPr>
          <w:rFonts w:ascii="Times New Roman" w:hAnsi="Times New Roman"/>
          <w:sz w:val="22"/>
          <w:szCs w:val="22"/>
          <w:lang w:val="is-IS"/>
        </w:rPr>
        <w:t xml:space="preserve">Hámarksdagsskammtur er venjulega ekki stærri en 225 a.e. FSH. Ef sjúklingur sýnir ekki nægjanlega svörun eftir fjögurra vikna meðferð, skal meðferð hætt og </w:t>
      </w:r>
      <w:r w:rsidR="004A1C68" w:rsidRPr="00634000">
        <w:rPr>
          <w:rFonts w:ascii="Times New Roman" w:hAnsi="Times New Roman"/>
          <w:sz w:val="22"/>
          <w:szCs w:val="22"/>
          <w:lang w:val="is-IS"/>
        </w:rPr>
        <w:t xml:space="preserve">sjúklingur skal gangast undir frekara mat, en í kjölfarið má hefja </w:t>
      </w:r>
      <w:r w:rsidR="0049592B" w:rsidRPr="00634000">
        <w:rPr>
          <w:rFonts w:ascii="Times New Roman" w:hAnsi="Times New Roman"/>
          <w:sz w:val="22"/>
          <w:szCs w:val="22"/>
          <w:lang w:val="is-IS"/>
        </w:rPr>
        <w:t>ný</w:t>
      </w:r>
      <w:r w:rsidR="004A1C68" w:rsidRPr="00634000">
        <w:rPr>
          <w:rFonts w:ascii="Times New Roman" w:hAnsi="Times New Roman"/>
          <w:sz w:val="22"/>
          <w:szCs w:val="22"/>
          <w:lang w:val="is-IS"/>
        </w:rPr>
        <w:t>ja</w:t>
      </w:r>
      <w:r w:rsidR="0049592B" w:rsidRPr="00634000">
        <w:rPr>
          <w:rFonts w:ascii="Times New Roman" w:hAnsi="Times New Roman"/>
          <w:sz w:val="22"/>
          <w:szCs w:val="22"/>
          <w:lang w:val="is-IS"/>
        </w:rPr>
        <w:t xml:space="preserve"> meðferð, í næsta tíðahring, með s</w:t>
      </w:r>
      <w:r w:rsidR="00736085" w:rsidRPr="00634000">
        <w:rPr>
          <w:rFonts w:ascii="Times New Roman" w:hAnsi="Times New Roman"/>
          <w:sz w:val="22"/>
          <w:szCs w:val="22"/>
          <w:lang w:val="is-IS"/>
        </w:rPr>
        <w:t>tærri skömmtum en í þeim fyrri.</w:t>
      </w:r>
    </w:p>
    <w:p w14:paraId="635D908D" w14:textId="77777777" w:rsidR="0049592B" w:rsidRPr="00634000" w:rsidRDefault="0049592B" w:rsidP="00544BBD">
      <w:pPr>
        <w:rPr>
          <w:rFonts w:ascii="Times New Roman" w:hAnsi="Times New Roman"/>
          <w:sz w:val="22"/>
          <w:szCs w:val="22"/>
          <w:lang w:val="is-IS"/>
        </w:rPr>
      </w:pPr>
    </w:p>
    <w:p w14:paraId="177F5029" w14:textId="77777777" w:rsidR="0049592B" w:rsidRPr="00634000" w:rsidRDefault="0049592B" w:rsidP="00544BBD">
      <w:pPr>
        <w:rPr>
          <w:rFonts w:ascii="Times New Roman" w:hAnsi="Times New Roman"/>
          <w:sz w:val="22"/>
          <w:szCs w:val="22"/>
          <w:lang w:val="is-IS"/>
        </w:rPr>
      </w:pPr>
      <w:r w:rsidRPr="00634000">
        <w:rPr>
          <w:rFonts w:ascii="Times New Roman" w:hAnsi="Times New Roman"/>
          <w:sz w:val="22"/>
          <w:szCs w:val="22"/>
          <w:lang w:val="is-IS"/>
        </w:rPr>
        <w:t xml:space="preserve">Þegar </w:t>
      </w:r>
      <w:r w:rsidR="00310C02" w:rsidRPr="00634000">
        <w:rPr>
          <w:rFonts w:ascii="Times New Roman" w:hAnsi="Times New Roman"/>
          <w:sz w:val="22"/>
          <w:szCs w:val="22"/>
          <w:lang w:val="is-IS"/>
        </w:rPr>
        <w:t xml:space="preserve">besta </w:t>
      </w:r>
      <w:r w:rsidRPr="00634000">
        <w:rPr>
          <w:rFonts w:ascii="Times New Roman" w:hAnsi="Times New Roman"/>
          <w:sz w:val="22"/>
          <w:szCs w:val="22"/>
          <w:lang w:val="is-IS"/>
        </w:rPr>
        <w:t xml:space="preserve">svörun hefur </w:t>
      </w:r>
      <w:r w:rsidR="00310C02" w:rsidRPr="00634000">
        <w:rPr>
          <w:rFonts w:ascii="Times New Roman" w:hAnsi="Times New Roman"/>
          <w:sz w:val="22"/>
          <w:szCs w:val="22"/>
          <w:lang w:val="is-IS"/>
        </w:rPr>
        <w:t>náðst</w:t>
      </w:r>
      <w:r w:rsidRPr="00634000">
        <w:rPr>
          <w:rFonts w:ascii="Times New Roman" w:hAnsi="Times New Roman"/>
          <w:sz w:val="22"/>
          <w:szCs w:val="22"/>
          <w:lang w:val="is-IS"/>
        </w:rPr>
        <w:t xml:space="preserve">, skal gefa </w:t>
      </w:r>
      <w:r w:rsidR="0001465C" w:rsidRPr="00634000">
        <w:rPr>
          <w:rFonts w:ascii="Times New Roman" w:hAnsi="Times New Roman"/>
          <w:sz w:val="22"/>
          <w:szCs w:val="22"/>
          <w:lang w:val="is-IS"/>
        </w:rPr>
        <w:t>staka inndælingu með</w:t>
      </w:r>
      <w:r w:rsidRPr="00634000">
        <w:rPr>
          <w:rFonts w:ascii="Times New Roman" w:hAnsi="Times New Roman"/>
          <w:sz w:val="22"/>
          <w:szCs w:val="22"/>
          <w:lang w:val="is-IS"/>
        </w:rPr>
        <w:t xml:space="preserve"> </w:t>
      </w:r>
      <w:r w:rsidR="003167AB" w:rsidRPr="00634000">
        <w:rPr>
          <w:rFonts w:ascii="Times New Roman" w:hAnsi="Times New Roman"/>
          <w:sz w:val="22"/>
          <w:szCs w:val="22"/>
          <w:lang w:val="is-IS"/>
        </w:rPr>
        <w:t>250 </w:t>
      </w:r>
      <w:r w:rsidR="00A8341F" w:rsidRPr="00634000">
        <w:rPr>
          <w:rFonts w:ascii="Times New Roman" w:hAnsi="Times New Roman"/>
          <w:sz w:val="22"/>
          <w:szCs w:val="22"/>
          <w:lang w:val="is-IS"/>
        </w:rPr>
        <w:t xml:space="preserve">míkróg af </w:t>
      </w:r>
      <w:r w:rsidR="00C933D3" w:rsidRPr="00634000">
        <w:rPr>
          <w:rFonts w:ascii="Times New Roman" w:hAnsi="Times New Roman"/>
          <w:sz w:val="22"/>
          <w:szCs w:val="22"/>
          <w:lang w:val="is-IS"/>
        </w:rPr>
        <w:t>rað</w:t>
      </w:r>
      <w:r w:rsidR="00A8341F" w:rsidRPr="00634000">
        <w:rPr>
          <w:rFonts w:ascii="Times New Roman" w:hAnsi="Times New Roman"/>
          <w:sz w:val="22"/>
          <w:szCs w:val="22"/>
          <w:lang w:val="is-IS"/>
        </w:rPr>
        <w:t>brigða kóríogónadótrópíni alfa (r</w:t>
      </w:r>
      <w:r w:rsidR="003167AB" w:rsidRPr="00634000">
        <w:rPr>
          <w:rFonts w:ascii="Times New Roman" w:hAnsi="Times New Roman"/>
          <w:sz w:val="22"/>
          <w:szCs w:val="22"/>
          <w:lang w:val="is-IS"/>
        </w:rPr>
        <w:noBreakHyphen/>
      </w:r>
      <w:r w:rsidR="00A8341F" w:rsidRPr="00634000">
        <w:rPr>
          <w:rFonts w:ascii="Times New Roman" w:hAnsi="Times New Roman"/>
          <w:sz w:val="22"/>
          <w:szCs w:val="22"/>
          <w:lang w:val="is-IS"/>
        </w:rPr>
        <w:t xml:space="preserve">hCG) eða </w:t>
      </w:r>
      <w:r w:rsidR="00310C02" w:rsidRPr="00634000">
        <w:rPr>
          <w:rFonts w:ascii="Times New Roman" w:hAnsi="Times New Roman"/>
          <w:sz w:val="22"/>
          <w:szCs w:val="22"/>
          <w:lang w:val="is-IS"/>
        </w:rPr>
        <w:t xml:space="preserve">frá </w:t>
      </w:r>
      <w:r w:rsidRPr="00634000">
        <w:rPr>
          <w:rFonts w:ascii="Times New Roman" w:hAnsi="Times New Roman"/>
          <w:sz w:val="22"/>
          <w:szCs w:val="22"/>
          <w:lang w:val="is-IS"/>
        </w:rPr>
        <w:t xml:space="preserve">5.000 a.e. </w:t>
      </w:r>
      <w:r w:rsidR="006F0BE6" w:rsidRPr="00634000">
        <w:rPr>
          <w:rFonts w:ascii="Times New Roman" w:hAnsi="Times New Roman"/>
          <w:sz w:val="22"/>
          <w:szCs w:val="22"/>
          <w:lang w:val="is-IS"/>
        </w:rPr>
        <w:t xml:space="preserve">til </w:t>
      </w:r>
      <w:r w:rsidR="00310C02" w:rsidRPr="00634000">
        <w:rPr>
          <w:rFonts w:ascii="Times New Roman" w:hAnsi="Times New Roman"/>
          <w:sz w:val="22"/>
          <w:szCs w:val="22"/>
          <w:lang w:val="is-IS"/>
        </w:rPr>
        <w:t xml:space="preserve">allt að </w:t>
      </w:r>
      <w:r w:rsidRPr="00634000">
        <w:rPr>
          <w:rFonts w:ascii="Times New Roman" w:hAnsi="Times New Roman"/>
          <w:sz w:val="22"/>
          <w:szCs w:val="22"/>
          <w:lang w:val="is-IS"/>
        </w:rPr>
        <w:t>10.000 a.e. af hCG 24</w:t>
      </w:r>
      <w:r w:rsidR="003167AB" w:rsidRPr="00634000">
        <w:rPr>
          <w:rFonts w:ascii="Times New Roman" w:hAnsi="Times New Roman"/>
          <w:sz w:val="22"/>
          <w:szCs w:val="22"/>
          <w:lang w:val="is-IS"/>
        </w:rPr>
        <w:noBreakHyphen/>
      </w:r>
      <w:r w:rsidRPr="00634000">
        <w:rPr>
          <w:rFonts w:ascii="Times New Roman" w:hAnsi="Times New Roman"/>
          <w:sz w:val="22"/>
          <w:szCs w:val="22"/>
          <w:lang w:val="is-IS"/>
        </w:rPr>
        <w:t>48</w:t>
      </w:r>
      <w:r w:rsidR="003167AB" w:rsidRPr="00634000">
        <w:rPr>
          <w:rFonts w:ascii="Times New Roman" w:hAnsi="Times New Roman"/>
          <w:sz w:val="22"/>
          <w:szCs w:val="22"/>
          <w:lang w:val="is-IS"/>
        </w:rPr>
        <w:t> </w:t>
      </w:r>
      <w:r w:rsidRPr="00634000">
        <w:rPr>
          <w:rFonts w:ascii="Times New Roman" w:hAnsi="Times New Roman"/>
          <w:sz w:val="22"/>
          <w:szCs w:val="22"/>
          <w:lang w:val="is-IS"/>
        </w:rPr>
        <w:t>klst. eftir síðustu gjöf með GONAL</w:t>
      </w:r>
      <w:r w:rsidR="00CC326B" w:rsidRPr="00634000">
        <w:rPr>
          <w:rFonts w:ascii="Times New Roman" w:hAnsi="Times New Roman"/>
          <w:sz w:val="22"/>
          <w:szCs w:val="22"/>
          <w:lang w:val="is-IS"/>
        </w:rPr>
        <w:noBreakHyphen/>
      </w:r>
      <w:r w:rsidRPr="00634000">
        <w:rPr>
          <w:rFonts w:ascii="Times New Roman" w:hAnsi="Times New Roman"/>
          <w:sz w:val="22"/>
          <w:szCs w:val="22"/>
          <w:lang w:val="is-IS"/>
        </w:rPr>
        <w:t xml:space="preserve">f. Mælt er með að sjúklingurinn hafi samfarir sama dag og daginn eftir hCG gjöf. </w:t>
      </w:r>
      <w:r w:rsidR="003E12C2" w:rsidRPr="00634000">
        <w:rPr>
          <w:rFonts w:ascii="Times New Roman" w:hAnsi="Times New Roman"/>
          <w:sz w:val="22"/>
          <w:szCs w:val="22"/>
          <w:lang w:val="is-IS"/>
        </w:rPr>
        <w:t>Annar kostur er að framkvæma tækni</w:t>
      </w:r>
      <w:r w:rsidRPr="00634000">
        <w:rPr>
          <w:rFonts w:ascii="Times New Roman" w:hAnsi="Times New Roman"/>
          <w:sz w:val="22"/>
          <w:szCs w:val="22"/>
          <w:lang w:val="is-IS"/>
        </w:rPr>
        <w:t>sæðingu</w:t>
      </w:r>
      <w:r w:rsidR="003E12C2" w:rsidRPr="00634000">
        <w:rPr>
          <w:rFonts w:ascii="Times New Roman" w:hAnsi="Times New Roman"/>
          <w:sz w:val="22"/>
          <w:szCs w:val="22"/>
          <w:lang w:val="is-IS"/>
        </w:rPr>
        <w:t xml:space="preserve"> (IUI)</w:t>
      </w:r>
      <w:r w:rsidRPr="00634000">
        <w:rPr>
          <w:rFonts w:ascii="Times New Roman" w:hAnsi="Times New Roman"/>
          <w:sz w:val="22"/>
          <w:szCs w:val="22"/>
          <w:lang w:val="is-IS"/>
        </w:rPr>
        <w:t xml:space="preserve"> í legi.</w:t>
      </w:r>
    </w:p>
    <w:p w14:paraId="0A32EDB2" w14:textId="77777777" w:rsidR="0049592B" w:rsidRPr="00634000" w:rsidRDefault="0049592B" w:rsidP="00544BBD">
      <w:pPr>
        <w:rPr>
          <w:rFonts w:ascii="Times New Roman" w:hAnsi="Times New Roman"/>
          <w:sz w:val="22"/>
          <w:szCs w:val="22"/>
          <w:lang w:val="is-IS"/>
        </w:rPr>
      </w:pPr>
    </w:p>
    <w:p w14:paraId="5ED56D00" w14:textId="77777777" w:rsidR="0049592B" w:rsidRPr="00634000" w:rsidRDefault="0049592B" w:rsidP="00544BBD">
      <w:pPr>
        <w:rPr>
          <w:rFonts w:ascii="Times New Roman" w:hAnsi="Times New Roman"/>
          <w:sz w:val="22"/>
          <w:szCs w:val="22"/>
          <w:lang w:val="is-IS"/>
        </w:rPr>
      </w:pPr>
      <w:r w:rsidRPr="00634000">
        <w:rPr>
          <w:rFonts w:ascii="Times New Roman" w:hAnsi="Times New Roman"/>
          <w:sz w:val="22"/>
          <w:szCs w:val="22"/>
          <w:lang w:val="is-IS"/>
        </w:rPr>
        <w:lastRenderedPageBreak/>
        <w:t xml:space="preserve">Ef svörun er </w:t>
      </w:r>
      <w:r w:rsidR="003A4217" w:rsidRPr="00634000">
        <w:rPr>
          <w:rFonts w:ascii="Times New Roman" w:hAnsi="Times New Roman"/>
          <w:sz w:val="22"/>
          <w:szCs w:val="22"/>
          <w:lang w:val="is-IS"/>
        </w:rPr>
        <w:t xml:space="preserve">of </w:t>
      </w:r>
      <w:r w:rsidRPr="00634000">
        <w:rPr>
          <w:rFonts w:ascii="Times New Roman" w:hAnsi="Times New Roman"/>
          <w:sz w:val="22"/>
          <w:szCs w:val="22"/>
          <w:lang w:val="is-IS"/>
        </w:rPr>
        <w:t>mikil, skal hætta meðferð og ekki gefa hCG (sjá kafla</w:t>
      </w:r>
      <w:r w:rsidR="007125E7" w:rsidRPr="00634000">
        <w:rPr>
          <w:rFonts w:ascii="Times New Roman" w:hAnsi="Times New Roman"/>
          <w:sz w:val="22"/>
          <w:szCs w:val="22"/>
          <w:lang w:val="is-IS"/>
        </w:rPr>
        <w:t> </w:t>
      </w:r>
      <w:r w:rsidRPr="00634000">
        <w:rPr>
          <w:rFonts w:ascii="Times New Roman" w:hAnsi="Times New Roman"/>
          <w:sz w:val="22"/>
          <w:szCs w:val="22"/>
          <w:lang w:val="is-IS"/>
        </w:rPr>
        <w:t>4.4). Meðferð skal þá hafin að nýju í næsta tíðahring með lægri sk</w:t>
      </w:r>
      <w:r w:rsidR="0054445B" w:rsidRPr="00634000">
        <w:rPr>
          <w:rFonts w:ascii="Times New Roman" w:hAnsi="Times New Roman"/>
          <w:sz w:val="22"/>
          <w:szCs w:val="22"/>
          <w:lang w:val="is-IS"/>
        </w:rPr>
        <w:t>ammti</w:t>
      </w:r>
      <w:r w:rsidRPr="00634000">
        <w:rPr>
          <w:rFonts w:ascii="Times New Roman" w:hAnsi="Times New Roman"/>
          <w:sz w:val="22"/>
          <w:szCs w:val="22"/>
          <w:lang w:val="is-IS"/>
        </w:rPr>
        <w:t xml:space="preserve"> en í þeim fyrri.</w:t>
      </w:r>
    </w:p>
    <w:p w14:paraId="3CC380B4" w14:textId="77777777" w:rsidR="0049592B" w:rsidRPr="00634000" w:rsidRDefault="0049592B" w:rsidP="00544BBD">
      <w:pPr>
        <w:rPr>
          <w:rFonts w:ascii="Times New Roman" w:hAnsi="Times New Roman"/>
          <w:sz w:val="22"/>
          <w:szCs w:val="22"/>
          <w:u w:val="single"/>
          <w:lang w:val="is-IS"/>
        </w:rPr>
      </w:pPr>
    </w:p>
    <w:p w14:paraId="332D3BDA" w14:textId="30579C32" w:rsidR="0049592B" w:rsidRPr="00634000" w:rsidRDefault="0049592B" w:rsidP="006459C8">
      <w:pPr>
        <w:keepNext/>
        <w:rPr>
          <w:rFonts w:ascii="Times New Roman" w:hAnsi="Times New Roman"/>
          <w:i/>
          <w:sz w:val="22"/>
          <w:szCs w:val="22"/>
          <w:lang w:val="is-IS"/>
        </w:rPr>
      </w:pPr>
      <w:r w:rsidRPr="00634000">
        <w:rPr>
          <w:rFonts w:ascii="Times New Roman" w:hAnsi="Times New Roman"/>
          <w:i/>
          <w:sz w:val="22"/>
          <w:szCs w:val="22"/>
          <w:u w:val="single"/>
          <w:lang w:val="is-IS"/>
        </w:rPr>
        <w:t xml:space="preserve">Konur sem eru í meðferð til að örva eggjastokkana til að framleiða mörg eggbú fyrir </w:t>
      </w:r>
      <w:r w:rsidR="003C3102" w:rsidRPr="00634000">
        <w:rPr>
          <w:rFonts w:ascii="Times New Roman" w:hAnsi="Times New Roman"/>
          <w:i/>
          <w:sz w:val="22"/>
          <w:szCs w:val="22"/>
          <w:u w:val="single"/>
          <w:lang w:val="is-IS"/>
        </w:rPr>
        <w:t xml:space="preserve">glasafrjóvgun </w:t>
      </w:r>
      <w:r w:rsidRPr="00634000">
        <w:rPr>
          <w:rFonts w:ascii="Times New Roman" w:hAnsi="Times New Roman"/>
          <w:i/>
          <w:sz w:val="22"/>
          <w:szCs w:val="22"/>
          <w:u w:val="single"/>
          <w:lang w:val="is-IS"/>
        </w:rPr>
        <w:t xml:space="preserve">eða annars konar </w:t>
      </w:r>
      <w:r w:rsidR="00336053" w:rsidRPr="00634000">
        <w:rPr>
          <w:rFonts w:ascii="Times New Roman" w:hAnsi="Times New Roman"/>
          <w:i/>
          <w:sz w:val="22"/>
          <w:szCs w:val="22"/>
          <w:u w:val="single"/>
          <w:lang w:val="is-IS"/>
        </w:rPr>
        <w:t>tæknifrjóvgun</w:t>
      </w:r>
    </w:p>
    <w:p w14:paraId="695DF874" w14:textId="77777777" w:rsidR="0049592B" w:rsidRPr="00634000" w:rsidRDefault="008C6CC9" w:rsidP="00544BBD">
      <w:pPr>
        <w:rPr>
          <w:rFonts w:ascii="Times New Roman" w:hAnsi="Times New Roman"/>
          <w:sz w:val="22"/>
          <w:szCs w:val="22"/>
          <w:lang w:val="is-IS"/>
        </w:rPr>
      </w:pPr>
      <w:r w:rsidRPr="00634000">
        <w:rPr>
          <w:rFonts w:ascii="Times New Roman" w:hAnsi="Times New Roman"/>
          <w:sz w:val="22"/>
          <w:szCs w:val="22"/>
          <w:lang w:val="is-IS"/>
        </w:rPr>
        <w:t>Algengt er að meðferð</w:t>
      </w:r>
      <w:r w:rsidR="0049592B" w:rsidRPr="00634000">
        <w:rPr>
          <w:rFonts w:ascii="Times New Roman" w:hAnsi="Times New Roman"/>
          <w:sz w:val="22"/>
          <w:szCs w:val="22"/>
          <w:lang w:val="is-IS"/>
        </w:rPr>
        <w:t xml:space="preserve"> til að ná fram fjölda fullþroskaðra eggja </w:t>
      </w:r>
      <w:r w:rsidRPr="00634000">
        <w:rPr>
          <w:rFonts w:ascii="Times New Roman" w:hAnsi="Times New Roman"/>
          <w:sz w:val="22"/>
          <w:szCs w:val="22"/>
          <w:lang w:val="is-IS"/>
        </w:rPr>
        <w:t xml:space="preserve">sé hafin með </w:t>
      </w:r>
      <w:r w:rsidR="0049592B" w:rsidRPr="00634000">
        <w:rPr>
          <w:rFonts w:ascii="Times New Roman" w:hAnsi="Times New Roman"/>
          <w:sz w:val="22"/>
          <w:szCs w:val="22"/>
          <w:lang w:val="is-IS"/>
        </w:rPr>
        <w:t>150</w:t>
      </w:r>
      <w:r w:rsidR="0037192D" w:rsidRPr="00634000">
        <w:rPr>
          <w:rFonts w:ascii="Times New Roman" w:hAnsi="Times New Roman"/>
          <w:sz w:val="22"/>
          <w:szCs w:val="22"/>
          <w:lang w:val="is-IS"/>
        </w:rPr>
        <w:noBreakHyphen/>
      </w:r>
      <w:r w:rsidR="0049592B" w:rsidRPr="00634000">
        <w:rPr>
          <w:rFonts w:ascii="Times New Roman" w:hAnsi="Times New Roman"/>
          <w:sz w:val="22"/>
          <w:szCs w:val="22"/>
          <w:lang w:val="is-IS"/>
        </w:rPr>
        <w:t>225 a.e. af GONAL</w:t>
      </w:r>
      <w:r w:rsidR="00CC326B" w:rsidRPr="00634000">
        <w:rPr>
          <w:rFonts w:ascii="Times New Roman" w:hAnsi="Times New Roman"/>
          <w:sz w:val="22"/>
          <w:szCs w:val="22"/>
          <w:lang w:val="is-IS"/>
        </w:rPr>
        <w:noBreakHyphen/>
      </w:r>
      <w:r w:rsidR="0049592B" w:rsidRPr="00634000">
        <w:rPr>
          <w:rFonts w:ascii="Times New Roman" w:hAnsi="Times New Roman"/>
          <w:sz w:val="22"/>
          <w:szCs w:val="22"/>
          <w:lang w:val="is-IS"/>
        </w:rPr>
        <w:t xml:space="preserve">f á dag, á öðrum eða þriðja degi tíðahrings. Meðferð er framhaldið, þar til nægileg örvun eggbúa er tryggð (ákvarðað með </w:t>
      </w:r>
      <w:r w:rsidR="00C762A7" w:rsidRPr="00634000">
        <w:rPr>
          <w:rFonts w:ascii="Times New Roman" w:hAnsi="Times New Roman"/>
          <w:sz w:val="22"/>
          <w:szCs w:val="22"/>
          <w:lang w:val="is-IS"/>
        </w:rPr>
        <w:t>estrógen</w:t>
      </w:r>
      <w:r w:rsidR="0049592B" w:rsidRPr="00634000">
        <w:rPr>
          <w:rFonts w:ascii="Times New Roman" w:hAnsi="Times New Roman"/>
          <w:sz w:val="22"/>
          <w:szCs w:val="22"/>
          <w:lang w:val="is-IS"/>
        </w:rPr>
        <w:t>magni í sermi og/eða ómskoðun) og skammtarnir stilltir af eftir því, hvernig svörun konunnar er, en sjaldan meira en 450 a.e./dag. Að jafnaði fæst nægileg örvun eggbúa eftir u.þ.b. 10</w:t>
      </w:r>
      <w:r w:rsidR="0037192D" w:rsidRPr="00634000">
        <w:rPr>
          <w:rFonts w:ascii="Times New Roman" w:hAnsi="Times New Roman"/>
          <w:sz w:val="22"/>
          <w:szCs w:val="22"/>
          <w:lang w:val="is-IS"/>
        </w:rPr>
        <w:t> </w:t>
      </w:r>
      <w:r w:rsidR="0049592B" w:rsidRPr="00634000">
        <w:rPr>
          <w:rFonts w:ascii="Times New Roman" w:hAnsi="Times New Roman"/>
          <w:sz w:val="22"/>
          <w:szCs w:val="22"/>
          <w:lang w:val="is-IS"/>
        </w:rPr>
        <w:t>daga (milli 5</w:t>
      </w:r>
      <w:r w:rsidR="0037192D" w:rsidRPr="00634000">
        <w:rPr>
          <w:rFonts w:ascii="Times New Roman" w:hAnsi="Times New Roman"/>
          <w:sz w:val="22"/>
          <w:szCs w:val="22"/>
          <w:lang w:val="is-IS"/>
        </w:rPr>
        <w:noBreakHyphen/>
      </w:r>
      <w:r w:rsidR="0049592B" w:rsidRPr="00634000">
        <w:rPr>
          <w:rFonts w:ascii="Times New Roman" w:hAnsi="Times New Roman"/>
          <w:sz w:val="22"/>
          <w:szCs w:val="22"/>
          <w:lang w:val="is-IS"/>
        </w:rPr>
        <w:t>20</w:t>
      </w:r>
      <w:r w:rsidR="00A8464D" w:rsidRPr="00634000">
        <w:rPr>
          <w:rFonts w:ascii="Times New Roman" w:hAnsi="Times New Roman"/>
          <w:sz w:val="22"/>
          <w:szCs w:val="22"/>
          <w:lang w:val="is-IS"/>
        </w:rPr>
        <w:t> </w:t>
      </w:r>
      <w:r w:rsidR="00736085" w:rsidRPr="00634000">
        <w:rPr>
          <w:rFonts w:ascii="Times New Roman" w:hAnsi="Times New Roman"/>
          <w:sz w:val="22"/>
          <w:szCs w:val="22"/>
          <w:lang w:val="is-IS"/>
        </w:rPr>
        <w:t>dagar).</w:t>
      </w:r>
    </w:p>
    <w:p w14:paraId="5511674F" w14:textId="77777777" w:rsidR="0049592B" w:rsidRPr="00634000" w:rsidRDefault="0049592B" w:rsidP="00544BBD">
      <w:pPr>
        <w:rPr>
          <w:rFonts w:ascii="Times New Roman" w:hAnsi="Times New Roman"/>
          <w:sz w:val="22"/>
          <w:szCs w:val="22"/>
          <w:lang w:val="is-IS"/>
        </w:rPr>
      </w:pPr>
    </w:p>
    <w:p w14:paraId="17B5347E" w14:textId="77777777" w:rsidR="0049592B" w:rsidRPr="00634000" w:rsidRDefault="0049592B" w:rsidP="00544BBD">
      <w:pPr>
        <w:rPr>
          <w:rFonts w:ascii="Times New Roman" w:hAnsi="Times New Roman"/>
          <w:sz w:val="22"/>
          <w:szCs w:val="22"/>
          <w:lang w:val="is-IS"/>
        </w:rPr>
      </w:pPr>
      <w:r w:rsidRPr="00634000">
        <w:rPr>
          <w:rFonts w:ascii="Times New Roman" w:hAnsi="Times New Roman"/>
          <w:sz w:val="22"/>
          <w:szCs w:val="22"/>
          <w:lang w:val="is-IS"/>
        </w:rPr>
        <w:t>Einum til tveimur sólarhringum eftir síðustu GONAL</w:t>
      </w:r>
      <w:r w:rsidRPr="00634000">
        <w:rPr>
          <w:rFonts w:ascii="Times New Roman" w:hAnsi="Times New Roman"/>
          <w:sz w:val="22"/>
          <w:szCs w:val="22"/>
          <w:lang w:val="is-IS"/>
        </w:rPr>
        <w:noBreakHyphen/>
        <w:t>f gjöfina eru gef</w:t>
      </w:r>
      <w:r w:rsidR="00C933D3" w:rsidRPr="00634000">
        <w:rPr>
          <w:rFonts w:ascii="Times New Roman" w:hAnsi="Times New Roman"/>
          <w:sz w:val="22"/>
          <w:szCs w:val="22"/>
          <w:lang w:val="is-IS"/>
        </w:rPr>
        <w:t xml:space="preserve">in </w:t>
      </w:r>
      <w:r w:rsidR="006F614A" w:rsidRPr="00634000">
        <w:rPr>
          <w:rFonts w:ascii="Times New Roman" w:hAnsi="Times New Roman"/>
          <w:sz w:val="22"/>
          <w:szCs w:val="22"/>
          <w:lang w:val="is-IS"/>
        </w:rPr>
        <w:t xml:space="preserve">stök inndæling með </w:t>
      </w:r>
      <w:r w:rsidR="00C933D3" w:rsidRPr="00634000">
        <w:rPr>
          <w:rFonts w:ascii="Times New Roman" w:hAnsi="Times New Roman"/>
          <w:sz w:val="22"/>
          <w:szCs w:val="22"/>
          <w:lang w:val="is-IS"/>
        </w:rPr>
        <w:t>250</w:t>
      </w:r>
      <w:r w:rsidR="00A8464D" w:rsidRPr="00634000">
        <w:rPr>
          <w:rFonts w:ascii="Times New Roman" w:hAnsi="Times New Roman"/>
          <w:sz w:val="22"/>
          <w:szCs w:val="22"/>
          <w:lang w:val="is-IS"/>
        </w:rPr>
        <w:t> </w:t>
      </w:r>
      <w:r w:rsidR="00C933D3" w:rsidRPr="00634000">
        <w:rPr>
          <w:rFonts w:ascii="Times New Roman" w:hAnsi="Times New Roman"/>
          <w:sz w:val="22"/>
          <w:szCs w:val="22"/>
          <w:lang w:val="is-IS"/>
        </w:rPr>
        <w:t>míkróg</w:t>
      </w:r>
      <w:r w:rsidR="006F614A" w:rsidRPr="00634000">
        <w:rPr>
          <w:rFonts w:ascii="Times New Roman" w:hAnsi="Times New Roman"/>
          <w:sz w:val="22"/>
          <w:szCs w:val="22"/>
          <w:lang w:val="is-IS"/>
        </w:rPr>
        <w:t xml:space="preserve"> af</w:t>
      </w:r>
      <w:r w:rsidR="00C933D3" w:rsidRPr="00634000">
        <w:rPr>
          <w:rFonts w:ascii="Times New Roman" w:hAnsi="Times New Roman"/>
          <w:sz w:val="22"/>
          <w:szCs w:val="22"/>
          <w:lang w:val="is-IS"/>
        </w:rPr>
        <w:t xml:space="preserve"> r</w:t>
      </w:r>
      <w:r w:rsidR="0037192D" w:rsidRPr="00634000">
        <w:rPr>
          <w:rFonts w:ascii="Times New Roman" w:hAnsi="Times New Roman"/>
          <w:sz w:val="22"/>
          <w:szCs w:val="22"/>
          <w:lang w:val="is-IS"/>
        </w:rPr>
        <w:noBreakHyphen/>
      </w:r>
      <w:r w:rsidR="00C933D3" w:rsidRPr="00634000">
        <w:rPr>
          <w:rFonts w:ascii="Times New Roman" w:hAnsi="Times New Roman"/>
          <w:sz w:val="22"/>
          <w:szCs w:val="22"/>
          <w:lang w:val="is-IS"/>
        </w:rPr>
        <w:t>hCG eða frá 5.000</w:t>
      </w:r>
      <w:r w:rsidR="006F614A" w:rsidRPr="00634000">
        <w:rPr>
          <w:rFonts w:ascii="Times New Roman" w:hAnsi="Times New Roman"/>
          <w:sz w:val="22"/>
          <w:szCs w:val="22"/>
          <w:lang w:val="is-IS"/>
        </w:rPr>
        <w:t> a.e.</w:t>
      </w:r>
      <w:r w:rsidR="00C933D3" w:rsidRPr="00634000">
        <w:rPr>
          <w:rFonts w:ascii="Times New Roman" w:hAnsi="Times New Roman"/>
          <w:sz w:val="22"/>
          <w:szCs w:val="22"/>
          <w:lang w:val="is-IS"/>
        </w:rPr>
        <w:t xml:space="preserve"> </w:t>
      </w:r>
      <w:r w:rsidR="006F0BE6" w:rsidRPr="00634000">
        <w:rPr>
          <w:rFonts w:ascii="Times New Roman" w:hAnsi="Times New Roman"/>
          <w:sz w:val="22"/>
          <w:szCs w:val="22"/>
          <w:lang w:val="is-IS"/>
        </w:rPr>
        <w:t xml:space="preserve">til </w:t>
      </w:r>
      <w:r w:rsidRPr="00634000">
        <w:rPr>
          <w:rFonts w:ascii="Times New Roman" w:hAnsi="Times New Roman"/>
          <w:sz w:val="22"/>
          <w:szCs w:val="22"/>
          <w:lang w:val="is-IS"/>
        </w:rPr>
        <w:t>allt að 10.000 a.e. af hCG til að ná fram fullum eggbúsþroska.</w:t>
      </w:r>
    </w:p>
    <w:p w14:paraId="1DAB83BE" w14:textId="77777777" w:rsidR="0049592B" w:rsidRPr="00634000" w:rsidRDefault="0049592B" w:rsidP="00544BBD">
      <w:pPr>
        <w:rPr>
          <w:rFonts w:ascii="Times New Roman" w:hAnsi="Times New Roman"/>
          <w:sz w:val="22"/>
          <w:szCs w:val="22"/>
          <w:lang w:val="is-IS"/>
        </w:rPr>
      </w:pPr>
    </w:p>
    <w:p w14:paraId="57E9CBD1" w14:textId="77777777" w:rsidR="0049592B" w:rsidRPr="00634000" w:rsidRDefault="0049592B" w:rsidP="00544BBD">
      <w:pPr>
        <w:rPr>
          <w:rFonts w:ascii="Times New Roman" w:hAnsi="Times New Roman"/>
          <w:sz w:val="22"/>
          <w:szCs w:val="22"/>
          <w:lang w:val="is-IS"/>
        </w:rPr>
      </w:pPr>
      <w:r w:rsidRPr="00634000">
        <w:rPr>
          <w:rFonts w:ascii="Times New Roman" w:hAnsi="Times New Roman"/>
          <w:sz w:val="22"/>
          <w:szCs w:val="22"/>
          <w:lang w:val="is-IS"/>
        </w:rPr>
        <w:t xml:space="preserve">Til að ná </w:t>
      </w:r>
      <w:r w:rsidR="00D53B6E" w:rsidRPr="00634000">
        <w:rPr>
          <w:rFonts w:ascii="Times New Roman" w:hAnsi="Times New Roman"/>
          <w:sz w:val="22"/>
          <w:szCs w:val="22"/>
          <w:lang w:val="is-IS"/>
        </w:rPr>
        <w:t xml:space="preserve">fram stýrðri fækkun </w:t>
      </w:r>
      <w:r w:rsidRPr="00634000">
        <w:rPr>
          <w:rFonts w:ascii="Times New Roman" w:hAnsi="Times New Roman"/>
          <w:sz w:val="22"/>
          <w:szCs w:val="22"/>
          <w:lang w:val="is-IS"/>
        </w:rPr>
        <w:t>(down</w:t>
      </w:r>
      <w:r w:rsidR="00CC326B" w:rsidRPr="00634000">
        <w:rPr>
          <w:rFonts w:ascii="Times New Roman" w:hAnsi="Times New Roman"/>
          <w:sz w:val="22"/>
          <w:szCs w:val="22"/>
          <w:lang w:val="is-IS"/>
        </w:rPr>
        <w:noBreakHyphen/>
      </w:r>
      <w:r w:rsidRPr="00634000">
        <w:rPr>
          <w:rFonts w:ascii="Times New Roman" w:hAnsi="Times New Roman"/>
          <w:sz w:val="22"/>
          <w:szCs w:val="22"/>
          <w:lang w:val="is-IS"/>
        </w:rPr>
        <w:t xml:space="preserve">regulation) er nú algengt að nota örva (agonist) </w:t>
      </w:r>
      <w:r w:rsidR="00C933D3" w:rsidRPr="00634000">
        <w:rPr>
          <w:rFonts w:ascii="Times New Roman" w:hAnsi="Times New Roman"/>
          <w:sz w:val="22"/>
          <w:szCs w:val="22"/>
          <w:lang w:val="is-IS"/>
        </w:rPr>
        <w:t xml:space="preserve">eða blokka (antagonist) </w:t>
      </w:r>
      <w:r w:rsidRPr="00634000">
        <w:rPr>
          <w:rFonts w:ascii="Times New Roman" w:hAnsi="Times New Roman"/>
          <w:sz w:val="22"/>
          <w:szCs w:val="22"/>
          <w:lang w:val="is-IS"/>
        </w:rPr>
        <w:t>gónadótrópín</w:t>
      </w:r>
      <w:r w:rsidR="00CC326B" w:rsidRPr="00634000">
        <w:rPr>
          <w:rFonts w:ascii="Times New Roman" w:hAnsi="Times New Roman"/>
          <w:sz w:val="22"/>
          <w:szCs w:val="22"/>
          <w:lang w:val="is-IS"/>
        </w:rPr>
        <w:noBreakHyphen/>
      </w:r>
      <w:r w:rsidRPr="00634000">
        <w:rPr>
          <w:rFonts w:ascii="Times New Roman" w:hAnsi="Times New Roman"/>
          <w:sz w:val="22"/>
          <w:szCs w:val="22"/>
          <w:lang w:val="is-IS"/>
        </w:rPr>
        <w:t xml:space="preserve">losunarhormóns (GnRH) til að </w:t>
      </w:r>
      <w:r w:rsidR="00D53B6E" w:rsidRPr="00634000">
        <w:rPr>
          <w:rFonts w:ascii="Times New Roman" w:hAnsi="Times New Roman"/>
          <w:sz w:val="22"/>
          <w:szCs w:val="22"/>
          <w:lang w:val="is-IS"/>
        </w:rPr>
        <w:t xml:space="preserve">bæla </w:t>
      </w:r>
      <w:r w:rsidRPr="00634000">
        <w:rPr>
          <w:rFonts w:ascii="Times New Roman" w:hAnsi="Times New Roman"/>
          <w:sz w:val="22"/>
          <w:szCs w:val="22"/>
          <w:lang w:val="is-IS"/>
        </w:rPr>
        <w:t xml:space="preserve">innræna (endogenous) LH seytingu (surge) og til að stjórna styrk (tonic levels) LH. Algeng meðferð er sú að </w:t>
      </w:r>
      <w:r w:rsidR="00926317" w:rsidRPr="00634000">
        <w:rPr>
          <w:rFonts w:ascii="Times New Roman" w:hAnsi="Times New Roman"/>
          <w:sz w:val="22"/>
          <w:szCs w:val="22"/>
          <w:lang w:val="is-IS"/>
        </w:rPr>
        <w:t xml:space="preserve">hefja gjöf </w:t>
      </w:r>
      <w:r w:rsidRPr="00634000">
        <w:rPr>
          <w:rFonts w:ascii="Times New Roman" w:hAnsi="Times New Roman"/>
          <w:sz w:val="22"/>
          <w:szCs w:val="22"/>
          <w:lang w:val="is-IS"/>
        </w:rPr>
        <w:t>GONAL</w:t>
      </w:r>
      <w:r w:rsidRPr="00634000">
        <w:rPr>
          <w:rFonts w:ascii="Times New Roman" w:hAnsi="Times New Roman"/>
          <w:sz w:val="22"/>
          <w:szCs w:val="22"/>
          <w:lang w:val="is-IS"/>
        </w:rPr>
        <w:noBreakHyphen/>
        <w:t>f u.þ.b. 2</w:t>
      </w:r>
      <w:r w:rsidR="00A8464D" w:rsidRPr="00634000">
        <w:rPr>
          <w:rFonts w:ascii="Times New Roman" w:hAnsi="Times New Roman"/>
          <w:sz w:val="22"/>
          <w:szCs w:val="22"/>
          <w:lang w:val="is-IS"/>
        </w:rPr>
        <w:t> </w:t>
      </w:r>
      <w:r w:rsidRPr="00634000">
        <w:rPr>
          <w:rFonts w:ascii="Times New Roman" w:hAnsi="Times New Roman"/>
          <w:sz w:val="22"/>
          <w:szCs w:val="22"/>
          <w:lang w:val="is-IS"/>
        </w:rPr>
        <w:t>vikum eftir upphaf meðferðar með örvanum og samhliða meðferð haldið áfram, þar til nægilegum eggbúsþroska er náð. Til dæmis eru gefnar 150</w:t>
      </w:r>
      <w:r w:rsidR="00A8464D" w:rsidRPr="00634000">
        <w:rPr>
          <w:rFonts w:ascii="Times New Roman" w:hAnsi="Times New Roman"/>
          <w:sz w:val="22"/>
          <w:szCs w:val="22"/>
          <w:lang w:val="is-IS"/>
        </w:rPr>
        <w:noBreakHyphen/>
      </w:r>
      <w:r w:rsidRPr="00634000">
        <w:rPr>
          <w:rFonts w:ascii="Times New Roman" w:hAnsi="Times New Roman"/>
          <w:sz w:val="22"/>
          <w:szCs w:val="22"/>
          <w:lang w:val="is-IS"/>
        </w:rPr>
        <w:t>225 a.e. af GONAL</w:t>
      </w:r>
      <w:r w:rsidRPr="00634000">
        <w:rPr>
          <w:rFonts w:ascii="Times New Roman" w:hAnsi="Times New Roman"/>
          <w:sz w:val="22"/>
          <w:szCs w:val="22"/>
          <w:lang w:val="is-IS"/>
        </w:rPr>
        <w:noBreakHyphen/>
        <w:t>f fyrstu sjö dagana eftir tveggja vikna meðferðina með örvanum. Skammturinn er síðan stilltur af í samræmi við svörun eggjastokkanna.</w:t>
      </w:r>
      <w:r w:rsidR="008A6EAF" w:rsidRPr="00634000">
        <w:rPr>
          <w:rFonts w:ascii="Times New Roman" w:hAnsi="Times New Roman"/>
          <w:sz w:val="22"/>
          <w:szCs w:val="22"/>
          <w:lang w:val="is-IS"/>
        </w:rPr>
        <w:t xml:space="preserve"> </w:t>
      </w:r>
    </w:p>
    <w:p w14:paraId="3F3CE8D1" w14:textId="77777777" w:rsidR="0049592B" w:rsidRPr="00634000" w:rsidRDefault="0049592B" w:rsidP="00544BBD">
      <w:pPr>
        <w:rPr>
          <w:rFonts w:ascii="Times New Roman" w:hAnsi="Times New Roman"/>
          <w:sz w:val="22"/>
          <w:szCs w:val="22"/>
          <w:lang w:val="is-IS"/>
        </w:rPr>
      </w:pPr>
    </w:p>
    <w:p w14:paraId="1EBC763D" w14:textId="77777777" w:rsidR="0049592B" w:rsidRPr="00634000" w:rsidRDefault="0049592B" w:rsidP="00544BBD">
      <w:pPr>
        <w:rPr>
          <w:rFonts w:ascii="Times New Roman" w:hAnsi="Times New Roman"/>
          <w:sz w:val="22"/>
          <w:szCs w:val="22"/>
          <w:lang w:val="is-IS"/>
        </w:rPr>
      </w:pPr>
      <w:r w:rsidRPr="00634000">
        <w:rPr>
          <w:rFonts w:ascii="Times New Roman" w:hAnsi="Times New Roman"/>
          <w:sz w:val="22"/>
          <w:szCs w:val="22"/>
          <w:lang w:val="is-IS"/>
        </w:rPr>
        <w:t xml:space="preserve">Reynsla </w:t>
      </w:r>
      <w:r w:rsidR="00A6287B" w:rsidRPr="00634000">
        <w:rPr>
          <w:rFonts w:ascii="Times New Roman" w:hAnsi="Times New Roman"/>
          <w:sz w:val="22"/>
          <w:szCs w:val="22"/>
          <w:lang w:val="is-IS"/>
        </w:rPr>
        <w:t xml:space="preserve">af </w:t>
      </w:r>
      <w:r w:rsidR="003C3102" w:rsidRPr="00634000">
        <w:rPr>
          <w:rFonts w:ascii="Times New Roman" w:hAnsi="Times New Roman"/>
          <w:sz w:val="22"/>
          <w:szCs w:val="22"/>
          <w:lang w:val="is-IS"/>
        </w:rPr>
        <w:t xml:space="preserve">glasafrjóvgunarmeðferð </w:t>
      </w:r>
      <w:r w:rsidRPr="00634000">
        <w:rPr>
          <w:rFonts w:ascii="Times New Roman" w:hAnsi="Times New Roman"/>
          <w:sz w:val="22"/>
          <w:szCs w:val="22"/>
          <w:lang w:val="is-IS"/>
        </w:rPr>
        <w:t>bendir til að árangur meðferðarinnar sé hinn sami í fyrstu fjórum tilraununum en dali smám saman eftir það.</w:t>
      </w:r>
    </w:p>
    <w:p w14:paraId="3F10D39C" w14:textId="77777777" w:rsidR="0049592B" w:rsidRPr="00634000" w:rsidRDefault="0049592B" w:rsidP="00544BBD">
      <w:pPr>
        <w:rPr>
          <w:rFonts w:ascii="Times New Roman" w:hAnsi="Times New Roman"/>
          <w:sz w:val="22"/>
          <w:szCs w:val="22"/>
          <w:lang w:val="is-IS"/>
        </w:rPr>
      </w:pPr>
    </w:p>
    <w:p w14:paraId="0392CC29" w14:textId="2C10061A" w:rsidR="0049592B" w:rsidRPr="00634000" w:rsidRDefault="0049592B" w:rsidP="00544BBD">
      <w:pPr>
        <w:keepNext/>
        <w:keepLines/>
        <w:rPr>
          <w:rFonts w:ascii="Times New Roman" w:hAnsi="Times New Roman"/>
          <w:i/>
          <w:sz w:val="22"/>
          <w:szCs w:val="22"/>
          <w:u w:val="single"/>
          <w:lang w:val="is-IS"/>
        </w:rPr>
      </w:pPr>
      <w:r w:rsidRPr="00634000">
        <w:rPr>
          <w:rFonts w:ascii="Times New Roman" w:hAnsi="Times New Roman"/>
          <w:i/>
          <w:sz w:val="22"/>
          <w:szCs w:val="22"/>
          <w:u w:val="single"/>
          <w:lang w:val="is-IS"/>
        </w:rPr>
        <w:t>Konur sem hafa ekki egglos vegna mikils skorts á LH og FSH</w:t>
      </w:r>
    </w:p>
    <w:p w14:paraId="31AEF51F" w14:textId="77777777" w:rsidR="0049592B" w:rsidRPr="00634000" w:rsidRDefault="0049592B" w:rsidP="00544BBD">
      <w:pPr>
        <w:rPr>
          <w:rFonts w:ascii="Times New Roman" w:hAnsi="Times New Roman"/>
          <w:sz w:val="22"/>
          <w:szCs w:val="22"/>
          <w:lang w:val="is-IS"/>
        </w:rPr>
      </w:pPr>
      <w:r w:rsidRPr="00634000">
        <w:rPr>
          <w:rFonts w:ascii="Times New Roman" w:hAnsi="Times New Roman"/>
          <w:sz w:val="22"/>
          <w:szCs w:val="22"/>
          <w:lang w:val="is-IS"/>
        </w:rPr>
        <w:t>Hjá konum með skort á LH og FSH (hypogonadotrophic hypogonadism), er markmið með GONAL</w:t>
      </w:r>
      <w:r w:rsidRPr="00634000">
        <w:rPr>
          <w:rFonts w:ascii="Times New Roman" w:hAnsi="Times New Roman"/>
          <w:sz w:val="22"/>
          <w:szCs w:val="22"/>
          <w:lang w:val="is-IS"/>
        </w:rPr>
        <w:noBreakHyphen/>
        <w:t xml:space="preserve">f meðferð ásamt lútrópín alfa að mynda </w:t>
      </w:r>
      <w:r w:rsidR="006F614A" w:rsidRPr="00634000">
        <w:rPr>
          <w:rFonts w:ascii="Times New Roman" w:hAnsi="Times New Roman"/>
          <w:sz w:val="22"/>
          <w:szCs w:val="22"/>
          <w:lang w:val="is-IS"/>
        </w:rPr>
        <w:t xml:space="preserve">stakt </w:t>
      </w:r>
      <w:r w:rsidRPr="00634000">
        <w:rPr>
          <w:rFonts w:ascii="Times New Roman" w:hAnsi="Times New Roman"/>
          <w:sz w:val="22"/>
          <w:szCs w:val="22"/>
          <w:lang w:val="is-IS"/>
        </w:rPr>
        <w:t>blöðrueggbú (Graafian follicle) þar sem eggfruman leysist úr læðingi eftir hCG (human chorionic gonadotropin) gjöf. Gefa á GONAL</w:t>
      </w:r>
      <w:r w:rsidRPr="00634000">
        <w:rPr>
          <w:rFonts w:ascii="Times New Roman" w:hAnsi="Times New Roman"/>
          <w:sz w:val="22"/>
          <w:szCs w:val="22"/>
          <w:lang w:val="is-IS"/>
        </w:rPr>
        <w:noBreakHyphen/>
        <w:t xml:space="preserve">f daglega </w:t>
      </w:r>
      <w:r w:rsidR="004D3EA2" w:rsidRPr="00634000">
        <w:rPr>
          <w:rFonts w:ascii="Times New Roman" w:hAnsi="Times New Roman"/>
          <w:sz w:val="22"/>
          <w:szCs w:val="22"/>
          <w:lang w:val="is-IS"/>
        </w:rPr>
        <w:t xml:space="preserve">með inndælingu </w:t>
      </w:r>
      <w:r w:rsidRPr="00634000">
        <w:rPr>
          <w:rFonts w:ascii="Times New Roman" w:hAnsi="Times New Roman"/>
          <w:sz w:val="22"/>
          <w:szCs w:val="22"/>
          <w:lang w:val="is-IS"/>
        </w:rPr>
        <w:t xml:space="preserve">samtímis lútrópín alfa. Þar sem þessir sjúklingar hafa tíðateppu og hafa lága </w:t>
      </w:r>
      <w:r w:rsidR="0062710F" w:rsidRPr="00634000">
        <w:rPr>
          <w:rFonts w:ascii="Times New Roman" w:hAnsi="Times New Roman"/>
          <w:sz w:val="22"/>
          <w:szCs w:val="22"/>
          <w:lang w:val="is-IS"/>
        </w:rPr>
        <w:t xml:space="preserve">innræna </w:t>
      </w:r>
      <w:r w:rsidRPr="00634000">
        <w:rPr>
          <w:rFonts w:ascii="Times New Roman" w:hAnsi="Times New Roman"/>
          <w:sz w:val="22"/>
          <w:szCs w:val="22"/>
          <w:lang w:val="is-IS"/>
        </w:rPr>
        <w:t xml:space="preserve">(endogenous) </w:t>
      </w:r>
      <w:r w:rsidR="00C762A7" w:rsidRPr="00634000">
        <w:rPr>
          <w:rFonts w:ascii="Times New Roman" w:hAnsi="Times New Roman"/>
          <w:sz w:val="22"/>
          <w:szCs w:val="22"/>
          <w:lang w:val="is-IS"/>
        </w:rPr>
        <w:t>estrógen</w:t>
      </w:r>
      <w:r w:rsidRPr="00634000">
        <w:rPr>
          <w:rFonts w:ascii="Times New Roman" w:hAnsi="Times New Roman"/>
          <w:sz w:val="22"/>
          <w:szCs w:val="22"/>
          <w:lang w:val="is-IS"/>
        </w:rPr>
        <w:t>seytingu, er hægt að hefja meðferð á hvaða tíma sem er.</w:t>
      </w:r>
    </w:p>
    <w:p w14:paraId="1FFE70E5" w14:textId="77777777" w:rsidR="0049592B" w:rsidRPr="00634000" w:rsidRDefault="0049592B" w:rsidP="00544BBD">
      <w:pPr>
        <w:rPr>
          <w:rFonts w:ascii="Times New Roman" w:hAnsi="Times New Roman"/>
          <w:sz w:val="22"/>
          <w:szCs w:val="22"/>
          <w:lang w:val="is-IS"/>
        </w:rPr>
      </w:pPr>
    </w:p>
    <w:p w14:paraId="7F3DB15E" w14:textId="77777777" w:rsidR="0049592B" w:rsidRPr="00634000" w:rsidRDefault="0049592B" w:rsidP="00544BBD">
      <w:pPr>
        <w:rPr>
          <w:rFonts w:ascii="Times New Roman" w:hAnsi="Times New Roman"/>
          <w:sz w:val="22"/>
          <w:szCs w:val="22"/>
          <w:lang w:val="is-IS"/>
        </w:rPr>
      </w:pPr>
      <w:r w:rsidRPr="00634000">
        <w:rPr>
          <w:rFonts w:ascii="Times New Roman" w:hAnsi="Times New Roman"/>
          <w:sz w:val="22"/>
          <w:szCs w:val="22"/>
          <w:lang w:val="is-IS"/>
        </w:rPr>
        <w:t>Mælt er með að upphafsskammtur af lútrópín alfa sé 75 a.e. daglega með 75</w:t>
      </w:r>
      <w:r w:rsidR="001131AF" w:rsidRPr="00634000">
        <w:rPr>
          <w:rFonts w:ascii="Times New Roman" w:hAnsi="Times New Roman"/>
          <w:sz w:val="22"/>
          <w:szCs w:val="22"/>
          <w:lang w:val="is-IS"/>
        </w:rPr>
        <w:noBreakHyphen/>
      </w:r>
      <w:r w:rsidRPr="00634000">
        <w:rPr>
          <w:rFonts w:ascii="Times New Roman" w:hAnsi="Times New Roman"/>
          <w:sz w:val="22"/>
          <w:szCs w:val="22"/>
          <w:lang w:val="is-IS"/>
        </w:rPr>
        <w:t>150 a.e. FSH.</w:t>
      </w:r>
      <w:r w:rsidR="008A6EAF" w:rsidRPr="00634000">
        <w:rPr>
          <w:rFonts w:ascii="Times New Roman" w:hAnsi="Times New Roman"/>
          <w:sz w:val="22"/>
          <w:szCs w:val="22"/>
          <w:lang w:val="is-IS"/>
        </w:rPr>
        <w:t xml:space="preserve"> </w:t>
      </w:r>
      <w:r w:rsidR="0044243C" w:rsidRPr="00634000">
        <w:rPr>
          <w:rFonts w:ascii="Times New Roman" w:hAnsi="Times New Roman"/>
          <w:sz w:val="22"/>
          <w:szCs w:val="22"/>
          <w:lang w:val="is-IS"/>
        </w:rPr>
        <w:t xml:space="preserve">Meðferð ætti að sníða að svörun hvers sjúklings með mælingu á stærð eggbúa með ómskoðun eða </w:t>
      </w:r>
      <w:r w:rsidR="00D62BE3" w:rsidRPr="00634000">
        <w:rPr>
          <w:rFonts w:ascii="Times New Roman" w:hAnsi="Times New Roman"/>
          <w:sz w:val="22"/>
          <w:szCs w:val="22"/>
          <w:lang w:val="is-IS"/>
        </w:rPr>
        <w:t xml:space="preserve">estrógen </w:t>
      </w:r>
      <w:r w:rsidR="0044243C" w:rsidRPr="00634000">
        <w:rPr>
          <w:rFonts w:ascii="Times New Roman" w:hAnsi="Times New Roman"/>
          <w:sz w:val="22"/>
          <w:szCs w:val="22"/>
          <w:lang w:val="is-IS"/>
        </w:rPr>
        <w:t>svörun.</w:t>
      </w:r>
    </w:p>
    <w:p w14:paraId="7CCA5B7B" w14:textId="77777777" w:rsidR="0049592B" w:rsidRPr="00634000" w:rsidRDefault="0049592B" w:rsidP="00544BBD">
      <w:pPr>
        <w:rPr>
          <w:rFonts w:ascii="Times New Roman" w:hAnsi="Times New Roman"/>
          <w:sz w:val="22"/>
          <w:szCs w:val="22"/>
          <w:lang w:val="is-IS"/>
        </w:rPr>
      </w:pPr>
    </w:p>
    <w:p w14:paraId="7A247318" w14:textId="77777777" w:rsidR="0049592B" w:rsidRPr="00634000" w:rsidRDefault="0049592B" w:rsidP="00544BBD">
      <w:pPr>
        <w:rPr>
          <w:rFonts w:ascii="Times New Roman" w:hAnsi="Times New Roman"/>
          <w:sz w:val="22"/>
          <w:szCs w:val="22"/>
          <w:lang w:val="is-IS"/>
        </w:rPr>
      </w:pPr>
      <w:r w:rsidRPr="00634000">
        <w:rPr>
          <w:rFonts w:ascii="Times New Roman" w:hAnsi="Times New Roman"/>
          <w:sz w:val="22"/>
          <w:szCs w:val="22"/>
          <w:lang w:val="is-IS"/>
        </w:rPr>
        <w:t>Sé talin þörf á aukningu á FSH skammti, skal viðeigandi skammtaaðlögun helst fara fram með 7</w:t>
      </w:r>
      <w:r w:rsidR="003A2083" w:rsidRPr="00634000">
        <w:rPr>
          <w:rFonts w:ascii="Times New Roman" w:hAnsi="Times New Roman"/>
          <w:sz w:val="22"/>
          <w:szCs w:val="22"/>
          <w:lang w:val="is-IS"/>
        </w:rPr>
        <w:noBreakHyphen/>
      </w:r>
      <w:r w:rsidRPr="00634000">
        <w:rPr>
          <w:rFonts w:ascii="Times New Roman" w:hAnsi="Times New Roman"/>
          <w:sz w:val="22"/>
          <w:szCs w:val="22"/>
          <w:lang w:val="is-IS"/>
        </w:rPr>
        <w:t>14</w:t>
      </w:r>
      <w:r w:rsidR="003A2083" w:rsidRPr="00634000">
        <w:rPr>
          <w:rFonts w:ascii="Times New Roman" w:hAnsi="Times New Roman"/>
          <w:sz w:val="22"/>
          <w:szCs w:val="22"/>
          <w:lang w:val="is-IS"/>
        </w:rPr>
        <w:t> </w:t>
      </w:r>
      <w:r w:rsidRPr="00634000">
        <w:rPr>
          <w:rFonts w:ascii="Times New Roman" w:hAnsi="Times New Roman"/>
          <w:sz w:val="22"/>
          <w:szCs w:val="22"/>
          <w:lang w:val="is-IS"/>
        </w:rPr>
        <w:t>daga millibili og helst með 37,5</w:t>
      </w:r>
      <w:r w:rsidR="001131AF" w:rsidRPr="00634000">
        <w:rPr>
          <w:rFonts w:ascii="Times New Roman" w:hAnsi="Times New Roman"/>
          <w:sz w:val="22"/>
          <w:szCs w:val="22"/>
          <w:lang w:val="is-IS"/>
        </w:rPr>
        <w:noBreakHyphen/>
      </w:r>
      <w:r w:rsidRPr="00634000">
        <w:rPr>
          <w:rFonts w:ascii="Times New Roman" w:hAnsi="Times New Roman"/>
          <w:sz w:val="22"/>
          <w:szCs w:val="22"/>
          <w:lang w:val="is-IS"/>
        </w:rPr>
        <w:t>75 a.e. hækkun. Það getur verið ásættanlegt að lengja örvunartímann í hverjum hring í allt að 5</w:t>
      </w:r>
      <w:r w:rsidR="001131AF" w:rsidRPr="00634000">
        <w:rPr>
          <w:rFonts w:ascii="Times New Roman" w:hAnsi="Times New Roman"/>
          <w:sz w:val="22"/>
          <w:szCs w:val="22"/>
          <w:lang w:val="is-IS"/>
        </w:rPr>
        <w:t> </w:t>
      </w:r>
      <w:r w:rsidRPr="00634000">
        <w:rPr>
          <w:rFonts w:ascii="Times New Roman" w:hAnsi="Times New Roman"/>
          <w:sz w:val="22"/>
          <w:szCs w:val="22"/>
          <w:lang w:val="is-IS"/>
        </w:rPr>
        <w:t>vikur.</w:t>
      </w:r>
    </w:p>
    <w:p w14:paraId="636051D5" w14:textId="77777777" w:rsidR="0049592B" w:rsidRPr="00634000" w:rsidRDefault="0049592B" w:rsidP="00544BBD">
      <w:pPr>
        <w:rPr>
          <w:rFonts w:ascii="Times New Roman" w:hAnsi="Times New Roman"/>
          <w:sz w:val="22"/>
          <w:szCs w:val="22"/>
          <w:lang w:val="is-IS"/>
        </w:rPr>
      </w:pPr>
    </w:p>
    <w:p w14:paraId="7F7CE430" w14:textId="52CF0399" w:rsidR="0096771E" w:rsidRDefault="00310C02" w:rsidP="0096771E">
      <w:pPr>
        <w:rPr>
          <w:rFonts w:ascii="Times New Roman" w:hAnsi="Times New Roman"/>
          <w:sz w:val="22"/>
          <w:szCs w:val="22"/>
          <w:lang w:val="is-IS"/>
        </w:rPr>
      </w:pPr>
      <w:r w:rsidRPr="00634000">
        <w:rPr>
          <w:rFonts w:ascii="Times New Roman" w:hAnsi="Times New Roman"/>
          <w:sz w:val="22"/>
          <w:szCs w:val="22"/>
          <w:lang w:val="is-IS"/>
        </w:rPr>
        <w:t xml:space="preserve">Þegar besta svörun hefur náðst, skal gefa </w:t>
      </w:r>
      <w:r w:rsidR="0001465C" w:rsidRPr="00634000">
        <w:rPr>
          <w:rFonts w:ascii="Times New Roman" w:hAnsi="Times New Roman"/>
          <w:sz w:val="22"/>
          <w:szCs w:val="22"/>
          <w:lang w:val="is-IS"/>
        </w:rPr>
        <w:t xml:space="preserve">staka inndælingu með </w:t>
      </w:r>
      <w:r w:rsidRPr="00634000">
        <w:rPr>
          <w:rFonts w:ascii="Times New Roman" w:hAnsi="Times New Roman"/>
          <w:sz w:val="22"/>
          <w:szCs w:val="22"/>
          <w:lang w:val="is-IS"/>
        </w:rPr>
        <w:t>250 míkróg af raðbrigða kóríogónadótrópíni alfa (</w:t>
      </w:r>
      <w:r w:rsidR="002E58A0" w:rsidRPr="00634000">
        <w:rPr>
          <w:rFonts w:ascii="Times New Roman" w:hAnsi="Times New Roman"/>
          <w:sz w:val="22"/>
          <w:szCs w:val="22"/>
          <w:lang w:val="is-IS"/>
        </w:rPr>
        <w:t>r</w:t>
      </w:r>
      <w:r w:rsidR="003A2083" w:rsidRPr="00634000">
        <w:rPr>
          <w:rFonts w:ascii="Times New Roman" w:hAnsi="Times New Roman"/>
          <w:sz w:val="22"/>
          <w:szCs w:val="22"/>
          <w:lang w:val="is-IS"/>
        </w:rPr>
        <w:noBreakHyphen/>
      </w:r>
      <w:r w:rsidR="002E58A0" w:rsidRPr="00634000">
        <w:rPr>
          <w:rFonts w:ascii="Times New Roman" w:hAnsi="Times New Roman"/>
          <w:sz w:val="22"/>
          <w:szCs w:val="22"/>
          <w:lang w:val="is-IS"/>
        </w:rPr>
        <w:t>hCG</w:t>
      </w:r>
      <w:r w:rsidRPr="00634000">
        <w:rPr>
          <w:rFonts w:ascii="Times New Roman" w:hAnsi="Times New Roman"/>
          <w:sz w:val="22"/>
          <w:szCs w:val="22"/>
          <w:lang w:val="is-IS"/>
        </w:rPr>
        <w:t>)</w:t>
      </w:r>
      <w:r w:rsidR="002E58A0" w:rsidRPr="00634000">
        <w:rPr>
          <w:rFonts w:ascii="Times New Roman" w:hAnsi="Times New Roman"/>
          <w:sz w:val="22"/>
          <w:szCs w:val="22"/>
          <w:lang w:val="is-IS"/>
        </w:rPr>
        <w:t xml:space="preserve"> eða frá </w:t>
      </w:r>
      <w:r w:rsidR="0049592B" w:rsidRPr="00634000">
        <w:rPr>
          <w:rFonts w:ascii="Times New Roman" w:hAnsi="Times New Roman"/>
          <w:sz w:val="22"/>
          <w:szCs w:val="22"/>
          <w:lang w:val="is-IS"/>
        </w:rPr>
        <w:t xml:space="preserve">5.000 a.e. </w:t>
      </w:r>
      <w:r w:rsidR="006F0BE6" w:rsidRPr="00634000">
        <w:rPr>
          <w:rFonts w:ascii="Times New Roman" w:hAnsi="Times New Roman"/>
          <w:sz w:val="22"/>
          <w:szCs w:val="22"/>
          <w:lang w:val="is-IS"/>
        </w:rPr>
        <w:t xml:space="preserve">til </w:t>
      </w:r>
      <w:r w:rsidR="002E58A0" w:rsidRPr="00634000">
        <w:rPr>
          <w:rFonts w:ascii="Times New Roman" w:hAnsi="Times New Roman"/>
          <w:sz w:val="22"/>
          <w:szCs w:val="22"/>
          <w:lang w:val="is-IS"/>
        </w:rPr>
        <w:t xml:space="preserve">allt að </w:t>
      </w:r>
      <w:r w:rsidR="0049592B" w:rsidRPr="00634000">
        <w:rPr>
          <w:rFonts w:ascii="Times New Roman" w:hAnsi="Times New Roman"/>
          <w:sz w:val="22"/>
          <w:szCs w:val="22"/>
          <w:lang w:val="is-IS"/>
        </w:rPr>
        <w:t>10.000 a.e. hCG gefin 24</w:t>
      </w:r>
      <w:r w:rsidR="003A2083" w:rsidRPr="00634000">
        <w:rPr>
          <w:rFonts w:ascii="Times New Roman" w:hAnsi="Times New Roman"/>
          <w:sz w:val="22"/>
          <w:szCs w:val="22"/>
          <w:lang w:val="is-IS"/>
        </w:rPr>
        <w:noBreakHyphen/>
      </w:r>
      <w:r w:rsidR="0049592B" w:rsidRPr="00634000">
        <w:rPr>
          <w:rFonts w:ascii="Times New Roman" w:hAnsi="Times New Roman"/>
          <w:sz w:val="22"/>
          <w:szCs w:val="22"/>
          <w:lang w:val="is-IS"/>
        </w:rPr>
        <w:t>48</w:t>
      </w:r>
      <w:r w:rsidR="001131AF" w:rsidRPr="00634000">
        <w:rPr>
          <w:rFonts w:ascii="Times New Roman" w:hAnsi="Times New Roman"/>
          <w:sz w:val="22"/>
          <w:szCs w:val="22"/>
          <w:lang w:val="is-IS"/>
        </w:rPr>
        <w:t> </w:t>
      </w:r>
      <w:r w:rsidR="00167E33" w:rsidRPr="00634000">
        <w:rPr>
          <w:rFonts w:ascii="Times New Roman" w:hAnsi="Times New Roman"/>
          <w:sz w:val="22"/>
          <w:szCs w:val="22"/>
          <w:lang w:val="is-IS"/>
        </w:rPr>
        <w:t>klst.</w:t>
      </w:r>
      <w:r w:rsidR="00B355F5" w:rsidRPr="00634000">
        <w:rPr>
          <w:rFonts w:ascii="Times New Roman" w:hAnsi="Times New Roman"/>
          <w:sz w:val="22"/>
          <w:szCs w:val="22"/>
          <w:lang w:val="is-IS"/>
        </w:rPr>
        <w:t xml:space="preserve"> </w:t>
      </w:r>
      <w:r w:rsidR="0049592B" w:rsidRPr="00634000">
        <w:rPr>
          <w:rFonts w:ascii="Times New Roman" w:hAnsi="Times New Roman"/>
          <w:sz w:val="22"/>
          <w:szCs w:val="22"/>
          <w:lang w:val="is-IS"/>
        </w:rPr>
        <w:t>eftir síðustu GONAL</w:t>
      </w:r>
      <w:r w:rsidR="0049592B" w:rsidRPr="00634000">
        <w:rPr>
          <w:rFonts w:ascii="Times New Roman" w:hAnsi="Times New Roman"/>
          <w:sz w:val="22"/>
          <w:szCs w:val="22"/>
          <w:lang w:val="is-IS"/>
        </w:rPr>
        <w:noBreakHyphen/>
        <w:t>f og lútrópín alfa gjöf. Sjúklingnum er ráðlagt að hafa samfarir sama dag eða næsta dag eftir hCG gjöf.</w:t>
      </w:r>
      <w:r w:rsidR="00FD1884" w:rsidRPr="00634000">
        <w:rPr>
          <w:rFonts w:ascii="Times New Roman" w:hAnsi="Times New Roman"/>
          <w:sz w:val="22"/>
          <w:szCs w:val="22"/>
          <w:lang w:val="is-IS"/>
        </w:rPr>
        <w:t xml:space="preserve"> </w:t>
      </w:r>
      <w:r w:rsidR="0096771E" w:rsidRPr="00634000">
        <w:rPr>
          <w:rFonts w:ascii="Times New Roman" w:hAnsi="Times New Roman"/>
          <w:sz w:val="22"/>
          <w:szCs w:val="22"/>
          <w:lang w:val="is-IS"/>
        </w:rPr>
        <w:t>Annar kostur er að framkvæma tæknisæðingu (IUI) í legi</w:t>
      </w:r>
      <w:r w:rsidR="0096771E">
        <w:rPr>
          <w:rFonts w:ascii="Times New Roman" w:hAnsi="Times New Roman"/>
          <w:sz w:val="22"/>
          <w:szCs w:val="22"/>
          <w:lang w:val="is-IS"/>
        </w:rPr>
        <w:t>.</w:t>
      </w:r>
    </w:p>
    <w:p w14:paraId="33BEFEFB" w14:textId="77777777" w:rsidR="0049592B" w:rsidRPr="00634000" w:rsidRDefault="0049592B" w:rsidP="0096771E">
      <w:pPr>
        <w:rPr>
          <w:rFonts w:ascii="Times New Roman" w:hAnsi="Times New Roman"/>
          <w:sz w:val="22"/>
          <w:szCs w:val="22"/>
          <w:lang w:val="is-IS"/>
        </w:rPr>
      </w:pPr>
    </w:p>
    <w:p w14:paraId="4148C4B4" w14:textId="77777777" w:rsidR="0049592B" w:rsidRPr="00634000" w:rsidRDefault="0049592B" w:rsidP="00544BBD">
      <w:pPr>
        <w:pStyle w:val="BodyText2"/>
        <w:spacing w:before="0"/>
        <w:rPr>
          <w:szCs w:val="22"/>
          <w:lang w:val="is-IS"/>
        </w:rPr>
      </w:pPr>
      <w:r w:rsidRPr="00634000">
        <w:rPr>
          <w:szCs w:val="22"/>
          <w:lang w:val="is-IS"/>
        </w:rPr>
        <w:t>Aðstoð við gulbúsfasa gæti komið til greina þar sem skortur á efnum með gulbúsvirkni (LH/hCG) eftir egglos gæti leitt til ótímabærrar bilunar á gulbúi.</w:t>
      </w:r>
    </w:p>
    <w:p w14:paraId="1FAF0399" w14:textId="77777777" w:rsidR="0049592B" w:rsidRPr="00634000" w:rsidRDefault="0049592B" w:rsidP="00544BBD">
      <w:pPr>
        <w:rPr>
          <w:rFonts w:ascii="Times New Roman" w:hAnsi="Times New Roman"/>
          <w:sz w:val="22"/>
          <w:szCs w:val="22"/>
          <w:lang w:val="is-IS"/>
        </w:rPr>
      </w:pPr>
    </w:p>
    <w:p w14:paraId="1829CA6B" w14:textId="77777777" w:rsidR="0049592B" w:rsidRPr="00634000" w:rsidRDefault="0049592B" w:rsidP="00544BBD">
      <w:pPr>
        <w:rPr>
          <w:rFonts w:ascii="Times New Roman" w:hAnsi="Times New Roman"/>
          <w:sz w:val="22"/>
          <w:szCs w:val="22"/>
          <w:lang w:val="is-IS"/>
        </w:rPr>
      </w:pPr>
      <w:r w:rsidRPr="00634000">
        <w:rPr>
          <w:rFonts w:ascii="Times New Roman" w:hAnsi="Times New Roman"/>
          <w:sz w:val="22"/>
          <w:szCs w:val="22"/>
          <w:lang w:val="is-IS"/>
        </w:rPr>
        <w:t xml:space="preserve">Ef </w:t>
      </w:r>
      <w:r w:rsidR="003A4217" w:rsidRPr="00634000">
        <w:rPr>
          <w:rFonts w:ascii="Times New Roman" w:hAnsi="Times New Roman"/>
          <w:sz w:val="22"/>
          <w:szCs w:val="22"/>
          <w:lang w:val="is-IS"/>
        </w:rPr>
        <w:t>svörun er of mikil</w:t>
      </w:r>
      <w:r w:rsidRPr="00634000">
        <w:rPr>
          <w:rFonts w:ascii="Times New Roman" w:hAnsi="Times New Roman"/>
          <w:sz w:val="22"/>
          <w:szCs w:val="22"/>
          <w:lang w:val="is-IS"/>
        </w:rPr>
        <w:t>, skal hætta meðferð og einnig með hCG. Meðferð ætti að hefja aftur í næsta hring með lægri skammti af FSH en var í síðasta hring.</w:t>
      </w:r>
    </w:p>
    <w:p w14:paraId="16472970" w14:textId="77777777" w:rsidR="0049592B" w:rsidRPr="00634000" w:rsidRDefault="0049592B" w:rsidP="00544BBD">
      <w:pPr>
        <w:rPr>
          <w:rFonts w:ascii="Times New Roman" w:hAnsi="Times New Roman"/>
          <w:sz w:val="22"/>
          <w:szCs w:val="22"/>
          <w:lang w:val="is-IS"/>
        </w:rPr>
      </w:pPr>
    </w:p>
    <w:p w14:paraId="430D7ADD" w14:textId="77777777" w:rsidR="0049592B" w:rsidRPr="00634000" w:rsidRDefault="0049592B" w:rsidP="00544BBD">
      <w:pPr>
        <w:keepNext/>
        <w:rPr>
          <w:rFonts w:ascii="Times New Roman" w:hAnsi="Times New Roman"/>
          <w:i/>
          <w:sz w:val="22"/>
          <w:szCs w:val="22"/>
          <w:u w:val="single"/>
          <w:lang w:val="is-IS"/>
        </w:rPr>
      </w:pPr>
      <w:r w:rsidRPr="00634000">
        <w:rPr>
          <w:rFonts w:ascii="Times New Roman" w:hAnsi="Times New Roman"/>
          <w:i/>
          <w:sz w:val="22"/>
          <w:szCs w:val="22"/>
          <w:u w:val="single"/>
          <w:lang w:val="is-IS"/>
        </w:rPr>
        <w:t>Karlar með kynkirtlavanseytingu</w:t>
      </w:r>
    </w:p>
    <w:p w14:paraId="772F4D91" w14:textId="77777777" w:rsidR="0049592B" w:rsidRPr="00634000" w:rsidRDefault="0049592B" w:rsidP="00544BBD">
      <w:pPr>
        <w:pStyle w:val="BodyTextIndent"/>
        <w:ind w:left="0"/>
        <w:rPr>
          <w:sz w:val="22"/>
          <w:szCs w:val="22"/>
        </w:rPr>
      </w:pPr>
      <w:r w:rsidRPr="00634000">
        <w:rPr>
          <w:sz w:val="22"/>
          <w:szCs w:val="22"/>
        </w:rPr>
        <w:t xml:space="preserve">Gefa skal </w:t>
      </w:r>
      <w:r w:rsidR="003216EC" w:rsidRPr="00634000">
        <w:rPr>
          <w:sz w:val="22"/>
          <w:szCs w:val="22"/>
        </w:rPr>
        <w:t xml:space="preserve">skammta sem nemur </w:t>
      </w:r>
      <w:r w:rsidRPr="00634000">
        <w:rPr>
          <w:sz w:val="22"/>
          <w:szCs w:val="22"/>
        </w:rPr>
        <w:t>150 a.e. af GONAL</w:t>
      </w:r>
      <w:r w:rsidRPr="00634000">
        <w:rPr>
          <w:sz w:val="22"/>
          <w:szCs w:val="22"/>
        </w:rPr>
        <w:noBreakHyphen/>
        <w:t>f þrisvar í viku samhliða hCG í minnst 4</w:t>
      </w:r>
      <w:r w:rsidR="001131AF" w:rsidRPr="00634000">
        <w:rPr>
          <w:sz w:val="22"/>
          <w:szCs w:val="22"/>
        </w:rPr>
        <w:t> </w:t>
      </w:r>
      <w:r w:rsidRPr="00634000">
        <w:rPr>
          <w:sz w:val="22"/>
          <w:szCs w:val="22"/>
        </w:rPr>
        <w:t>mánuði. Ef sjúklingurinn hefur ekki svarað að þessum tíma liðnum, má framlengja samsettu meðferðina. Fyrirliggjandi klínískar rannsóknir benda til að nauðsynlegt geti verið að halda meðferðinni áfram í allt að 18</w:t>
      </w:r>
      <w:r w:rsidR="001131AF" w:rsidRPr="00634000">
        <w:rPr>
          <w:sz w:val="22"/>
          <w:szCs w:val="22"/>
        </w:rPr>
        <w:t> </w:t>
      </w:r>
      <w:r w:rsidRPr="00634000">
        <w:rPr>
          <w:sz w:val="22"/>
          <w:szCs w:val="22"/>
        </w:rPr>
        <w:t>mánuði til að ná upp framleiðslu sæðisfrumna.</w:t>
      </w:r>
    </w:p>
    <w:p w14:paraId="6CBFB958" w14:textId="77777777" w:rsidR="00882416" w:rsidRPr="00634000" w:rsidRDefault="00882416" w:rsidP="00544BBD">
      <w:pPr>
        <w:rPr>
          <w:rFonts w:ascii="Times New Roman" w:hAnsi="Times New Roman"/>
          <w:sz w:val="22"/>
          <w:szCs w:val="22"/>
          <w:lang w:val="is-IS"/>
        </w:rPr>
      </w:pPr>
    </w:p>
    <w:p w14:paraId="123666F9" w14:textId="77777777" w:rsidR="002E58A0" w:rsidRPr="00634000" w:rsidRDefault="003216EC" w:rsidP="006459C8">
      <w:pPr>
        <w:keepNext/>
        <w:keepLines/>
        <w:rPr>
          <w:rFonts w:ascii="Times New Roman" w:hAnsi="Times New Roman"/>
          <w:sz w:val="22"/>
          <w:szCs w:val="22"/>
          <w:u w:val="single"/>
          <w:lang w:val="is-IS"/>
        </w:rPr>
      </w:pPr>
      <w:r w:rsidRPr="00634000">
        <w:rPr>
          <w:rFonts w:ascii="Times New Roman" w:hAnsi="Times New Roman"/>
          <w:sz w:val="22"/>
          <w:szCs w:val="22"/>
          <w:u w:val="single"/>
          <w:lang w:val="is-IS"/>
        </w:rPr>
        <w:t>Sérstakir sjúklingahópar</w:t>
      </w:r>
    </w:p>
    <w:p w14:paraId="4C1917A0" w14:textId="77777777" w:rsidR="003216EC" w:rsidRPr="00634000" w:rsidRDefault="003216EC" w:rsidP="006459C8">
      <w:pPr>
        <w:keepNext/>
        <w:keepLines/>
        <w:rPr>
          <w:rFonts w:ascii="Times New Roman" w:hAnsi="Times New Roman"/>
          <w:sz w:val="22"/>
          <w:szCs w:val="22"/>
          <w:lang w:val="is-IS"/>
        </w:rPr>
      </w:pPr>
    </w:p>
    <w:p w14:paraId="79AC45AA" w14:textId="4F474B57" w:rsidR="002E58A0" w:rsidRPr="00634000" w:rsidRDefault="00BC4DDE" w:rsidP="006459C8">
      <w:pPr>
        <w:keepNext/>
        <w:keepLines/>
        <w:rPr>
          <w:rFonts w:ascii="Times New Roman" w:hAnsi="Times New Roman"/>
          <w:i/>
          <w:sz w:val="22"/>
          <w:szCs w:val="22"/>
          <w:u w:val="single"/>
          <w:lang w:val="is-IS"/>
        </w:rPr>
      </w:pPr>
      <w:r w:rsidRPr="00634000">
        <w:rPr>
          <w:rFonts w:ascii="Times New Roman" w:hAnsi="Times New Roman"/>
          <w:i/>
          <w:sz w:val="22"/>
          <w:szCs w:val="22"/>
          <w:u w:val="single"/>
          <w:lang w:val="is-IS"/>
        </w:rPr>
        <w:t>Aldraðir</w:t>
      </w:r>
    </w:p>
    <w:p w14:paraId="60F98437" w14:textId="77777777" w:rsidR="002E58A0" w:rsidRPr="00634000" w:rsidRDefault="002E58A0" w:rsidP="00544BBD">
      <w:pPr>
        <w:rPr>
          <w:rFonts w:ascii="Times New Roman" w:hAnsi="Times New Roman"/>
          <w:sz w:val="22"/>
          <w:szCs w:val="22"/>
          <w:lang w:val="is-IS"/>
        </w:rPr>
      </w:pPr>
      <w:r w:rsidRPr="00634000">
        <w:rPr>
          <w:rFonts w:ascii="Times New Roman" w:hAnsi="Times New Roman"/>
          <w:sz w:val="22"/>
          <w:szCs w:val="22"/>
          <w:lang w:val="is-IS"/>
        </w:rPr>
        <w:t>Notkun GONAL</w:t>
      </w:r>
      <w:r w:rsidR="001131AF" w:rsidRPr="00634000">
        <w:rPr>
          <w:rFonts w:ascii="Times New Roman" w:hAnsi="Times New Roman"/>
          <w:sz w:val="22"/>
          <w:szCs w:val="22"/>
          <w:lang w:val="is-IS"/>
        </w:rPr>
        <w:noBreakHyphen/>
      </w:r>
      <w:r w:rsidRPr="00634000">
        <w:rPr>
          <w:rFonts w:ascii="Times New Roman" w:hAnsi="Times New Roman"/>
          <w:sz w:val="22"/>
          <w:szCs w:val="22"/>
          <w:lang w:val="is-IS"/>
        </w:rPr>
        <w:t xml:space="preserve">f á ekki við hjá </w:t>
      </w:r>
      <w:r w:rsidR="002362E3" w:rsidRPr="00634000">
        <w:rPr>
          <w:rFonts w:ascii="Times New Roman" w:hAnsi="Times New Roman"/>
          <w:sz w:val="22"/>
          <w:szCs w:val="22"/>
          <w:lang w:val="is-IS"/>
        </w:rPr>
        <w:t>öldruðum</w:t>
      </w:r>
      <w:r w:rsidRPr="00634000">
        <w:rPr>
          <w:rFonts w:ascii="Times New Roman" w:hAnsi="Times New Roman"/>
          <w:sz w:val="22"/>
          <w:szCs w:val="22"/>
          <w:lang w:val="is-IS"/>
        </w:rPr>
        <w:t>.</w:t>
      </w:r>
      <w:r w:rsidR="002362E3" w:rsidRPr="00634000">
        <w:rPr>
          <w:rFonts w:ascii="Times New Roman" w:hAnsi="Times New Roman"/>
          <w:sz w:val="22"/>
          <w:szCs w:val="22"/>
          <w:lang w:val="is-IS"/>
        </w:rPr>
        <w:t xml:space="preserve"> Ekki hefur verið sýnt fram á öryggi og </w:t>
      </w:r>
      <w:r w:rsidR="008447D9" w:rsidRPr="00634000">
        <w:rPr>
          <w:rFonts w:ascii="Times New Roman" w:hAnsi="Times New Roman"/>
          <w:sz w:val="22"/>
          <w:szCs w:val="22"/>
          <w:lang w:val="is-IS"/>
        </w:rPr>
        <w:t xml:space="preserve">verkun </w:t>
      </w:r>
      <w:r w:rsidR="00F0171F" w:rsidRPr="00634000">
        <w:rPr>
          <w:rFonts w:ascii="Times New Roman" w:hAnsi="Times New Roman"/>
          <w:sz w:val="22"/>
          <w:szCs w:val="22"/>
          <w:lang w:val="is-IS"/>
        </w:rPr>
        <w:t>GONAL</w:t>
      </w:r>
      <w:r w:rsidR="001131AF" w:rsidRPr="00634000">
        <w:rPr>
          <w:rFonts w:ascii="Times New Roman" w:hAnsi="Times New Roman"/>
          <w:sz w:val="22"/>
          <w:szCs w:val="22"/>
          <w:lang w:val="is-IS"/>
        </w:rPr>
        <w:noBreakHyphen/>
      </w:r>
      <w:r w:rsidR="00F0171F" w:rsidRPr="00634000">
        <w:rPr>
          <w:rFonts w:ascii="Times New Roman" w:hAnsi="Times New Roman"/>
          <w:sz w:val="22"/>
          <w:szCs w:val="22"/>
          <w:lang w:val="is-IS"/>
        </w:rPr>
        <w:t>f hjá öldruðum sjúklingum</w:t>
      </w:r>
      <w:r w:rsidR="00F633A3" w:rsidRPr="00634000">
        <w:rPr>
          <w:rFonts w:ascii="Times New Roman" w:hAnsi="Times New Roman"/>
          <w:sz w:val="22"/>
          <w:szCs w:val="22"/>
          <w:lang w:val="is-IS"/>
        </w:rPr>
        <w:t>.</w:t>
      </w:r>
    </w:p>
    <w:p w14:paraId="5F521CC0" w14:textId="77777777" w:rsidR="002E58A0" w:rsidRPr="00634000" w:rsidRDefault="002E58A0" w:rsidP="00544BBD">
      <w:pPr>
        <w:rPr>
          <w:rFonts w:ascii="Times New Roman" w:hAnsi="Times New Roman"/>
          <w:sz w:val="22"/>
          <w:szCs w:val="22"/>
          <w:lang w:val="is-IS"/>
        </w:rPr>
      </w:pPr>
    </w:p>
    <w:p w14:paraId="6C25EBBB" w14:textId="77777777" w:rsidR="002E58A0" w:rsidRPr="00634000" w:rsidRDefault="002E58A0" w:rsidP="006459C8">
      <w:pPr>
        <w:keepNext/>
        <w:rPr>
          <w:rFonts w:ascii="Times New Roman" w:hAnsi="Times New Roman"/>
          <w:i/>
          <w:sz w:val="22"/>
          <w:szCs w:val="22"/>
          <w:u w:val="single"/>
          <w:lang w:val="is-IS"/>
        </w:rPr>
      </w:pPr>
      <w:r w:rsidRPr="00634000">
        <w:rPr>
          <w:rFonts w:ascii="Times New Roman" w:hAnsi="Times New Roman"/>
          <w:i/>
          <w:sz w:val="22"/>
          <w:szCs w:val="22"/>
          <w:u w:val="single"/>
          <w:lang w:val="is-IS"/>
        </w:rPr>
        <w:t xml:space="preserve">Sjúklingar með skerta nýrna- </w:t>
      </w:r>
      <w:r w:rsidR="000C1FD3" w:rsidRPr="00634000">
        <w:rPr>
          <w:rFonts w:ascii="Times New Roman" w:hAnsi="Times New Roman"/>
          <w:i/>
          <w:sz w:val="22"/>
          <w:szCs w:val="22"/>
          <w:u w:val="single"/>
          <w:lang w:val="is-IS"/>
        </w:rPr>
        <w:t>eða</w:t>
      </w:r>
      <w:r w:rsidRPr="00634000">
        <w:rPr>
          <w:rFonts w:ascii="Times New Roman" w:hAnsi="Times New Roman"/>
          <w:i/>
          <w:sz w:val="22"/>
          <w:szCs w:val="22"/>
          <w:u w:val="single"/>
          <w:lang w:val="is-IS"/>
        </w:rPr>
        <w:t xml:space="preserve"> lifrarstarfsemi</w:t>
      </w:r>
    </w:p>
    <w:p w14:paraId="05D15A0D" w14:textId="77777777" w:rsidR="0048225C" w:rsidRPr="00634000" w:rsidRDefault="0048225C" w:rsidP="0048225C">
      <w:pPr>
        <w:rPr>
          <w:rFonts w:ascii="Times New Roman" w:hAnsi="Times New Roman"/>
          <w:sz w:val="22"/>
          <w:szCs w:val="22"/>
          <w:lang w:val="is-IS"/>
        </w:rPr>
      </w:pPr>
      <w:r w:rsidRPr="00634000">
        <w:rPr>
          <w:rFonts w:ascii="Times New Roman" w:hAnsi="Times New Roman"/>
          <w:sz w:val="22"/>
          <w:szCs w:val="22"/>
          <w:lang w:val="is-IS"/>
        </w:rPr>
        <w:t>Ekki hefur verið sýnt fram á öryggi eða verkun GONAL</w:t>
      </w:r>
      <w:r w:rsidRPr="00634000">
        <w:rPr>
          <w:rFonts w:ascii="Times New Roman" w:hAnsi="Times New Roman"/>
          <w:sz w:val="22"/>
          <w:szCs w:val="22"/>
          <w:lang w:val="is-IS"/>
        </w:rPr>
        <w:noBreakHyphen/>
        <w:t>f eða lyfjahvörf þess skilgreind hjá sjúklingum með skerta nýrna- og lifrarstarfsemi.</w:t>
      </w:r>
    </w:p>
    <w:p w14:paraId="4B78549A" w14:textId="77777777" w:rsidR="00F633A3" w:rsidRPr="00634000" w:rsidRDefault="00F633A3" w:rsidP="00544BBD">
      <w:pPr>
        <w:rPr>
          <w:rFonts w:ascii="Times New Roman" w:hAnsi="Times New Roman"/>
          <w:sz w:val="22"/>
          <w:szCs w:val="22"/>
          <w:lang w:val="is-IS"/>
        </w:rPr>
      </w:pPr>
    </w:p>
    <w:p w14:paraId="1048992B" w14:textId="7D22352D" w:rsidR="003216EC" w:rsidRPr="00634000" w:rsidRDefault="003216EC" w:rsidP="006459C8">
      <w:pPr>
        <w:keepNext/>
        <w:keepLines/>
        <w:rPr>
          <w:rFonts w:ascii="Times New Roman" w:hAnsi="Times New Roman"/>
          <w:sz w:val="22"/>
          <w:szCs w:val="22"/>
          <w:lang w:val="is-IS"/>
        </w:rPr>
      </w:pPr>
      <w:r w:rsidRPr="00634000">
        <w:rPr>
          <w:rFonts w:ascii="Times New Roman" w:hAnsi="Times New Roman"/>
          <w:i/>
          <w:sz w:val="22"/>
          <w:szCs w:val="22"/>
          <w:u w:val="single"/>
          <w:lang w:val="is-IS"/>
        </w:rPr>
        <w:t>Börn</w:t>
      </w:r>
    </w:p>
    <w:p w14:paraId="4C28C2DD" w14:textId="77777777" w:rsidR="003216EC" w:rsidRPr="00634000" w:rsidRDefault="003216EC" w:rsidP="00544BBD">
      <w:pPr>
        <w:rPr>
          <w:rFonts w:ascii="Times New Roman" w:hAnsi="Times New Roman"/>
          <w:sz w:val="22"/>
          <w:szCs w:val="22"/>
          <w:lang w:val="is-IS"/>
        </w:rPr>
      </w:pPr>
      <w:r w:rsidRPr="00634000">
        <w:rPr>
          <w:rFonts w:ascii="Times New Roman" w:hAnsi="Times New Roman"/>
          <w:sz w:val="22"/>
          <w:szCs w:val="22"/>
          <w:lang w:val="is-IS"/>
        </w:rPr>
        <w:t>Notkun GONAL</w:t>
      </w:r>
      <w:r w:rsidRPr="00634000">
        <w:rPr>
          <w:rFonts w:ascii="Times New Roman" w:hAnsi="Times New Roman"/>
          <w:sz w:val="22"/>
          <w:szCs w:val="22"/>
          <w:lang w:val="is-IS"/>
        </w:rPr>
        <w:noBreakHyphen/>
        <w:t>f á ekki við hjá börnum.</w:t>
      </w:r>
    </w:p>
    <w:p w14:paraId="52C8739F" w14:textId="77777777" w:rsidR="003216EC" w:rsidRPr="00634000" w:rsidRDefault="003216EC" w:rsidP="00544BBD">
      <w:pPr>
        <w:rPr>
          <w:rFonts w:ascii="Times New Roman" w:hAnsi="Times New Roman"/>
          <w:sz w:val="22"/>
          <w:szCs w:val="22"/>
          <w:lang w:val="is-IS"/>
        </w:rPr>
      </w:pPr>
    </w:p>
    <w:p w14:paraId="6F0884B5" w14:textId="77777777" w:rsidR="00BF0FC3" w:rsidRPr="00634000" w:rsidRDefault="00C02691" w:rsidP="00544BBD">
      <w:pPr>
        <w:keepNext/>
        <w:rPr>
          <w:rFonts w:ascii="Times New Roman" w:hAnsi="Times New Roman"/>
          <w:sz w:val="22"/>
          <w:szCs w:val="22"/>
          <w:u w:val="single"/>
          <w:lang w:val="is-IS"/>
        </w:rPr>
      </w:pPr>
      <w:r w:rsidRPr="00634000">
        <w:rPr>
          <w:rFonts w:ascii="Times New Roman" w:hAnsi="Times New Roman"/>
          <w:sz w:val="22"/>
          <w:szCs w:val="22"/>
          <w:u w:val="single"/>
          <w:lang w:val="is-IS"/>
        </w:rPr>
        <w:t>Lyfjagjöf</w:t>
      </w:r>
    </w:p>
    <w:p w14:paraId="34D80DD0" w14:textId="77777777" w:rsidR="000C1FD3" w:rsidRPr="00634000" w:rsidRDefault="000C1FD3" w:rsidP="00544BBD">
      <w:pPr>
        <w:keepNext/>
        <w:rPr>
          <w:rFonts w:ascii="Times New Roman" w:hAnsi="Times New Roman"/>
          <w:sz w:val="22"/>
          <w:szCs w:val="22"/>
          <w:lang w:val="is-IS"/>
        </w:rPr>
      </w:pPr>
    </w:p>
    <w:p w14:paraId="5F96BA5B" w14:textId="77777777" w:rsidR="00BC4DDE" w:rsidRPr="00634000" w:rsidRDefault="009A428B" w:rsidP="00544BBD">
      <w:pPr>
        <w:rPr>
          <w:rFonts w:ascii="Times New Roman" w:hAnsi="Times New Roman"/>
          <w:sz w:val="22"/>
          <w:szCs w:val="22"/>
          <w:lang w:val="is-IS"/>
        </w:rPr>
      </w:pPr>
      <w:r w:rsidRPr="00634000">
        <w:rPr>
          <w:rFonts w:ascii="Times New Roman" w:hAnsi="Times New Roman"/>
          <w:sz w:val="22"/>
          <w:szCs w:val="22"/>
          <w:lang w:val="is-IS"/>
        </w:rPr>
        <w:t>GONAL</w:t>
      </w:r>
      <w:r w:rsidR="001131AF" w:rsidRPr="00634000">
        <w:rPr>
          <w:rFonts w:ascii="Times New Roman" w:hAnsi="Times New Roman"/>
          <w:sz w:val="22"/>
          <w:szCs w:val="22"/>
          <w:lang w:val="is-IS"/>
        </w:rPr>
        <w:noBreakHyphen/>
      </w:r>
      <w:r w:rsidRPr="00634000">
        <w:rPr>
          <w:rFonts w:ascii="Times New Roman" w:hAnsi="Times New Roman"/>
          <w:sz w:val="22"/>
          <w:szCs w:val="22"/>
          <w:lang w:val="is-IS"/>
        </w:rPr>
        <w:t xml:space="preserve">f er ætlað til </w:t>
      </w:r>
      <w:r w:rsidR="008E7993" w:rsidRPr="00634000">
        <w:rPr>
          <w:rFonts w:ascii="Times New Roman" w:hAnsi="Times New Roman"/>
          <w:sz w:val="22"/>
          <w:szCs w:val="22"/>
          <w:lang w:val="is-IS"/>
        </w:rPr>
        <w:t xml:space="preserve">notkunar </w:t>
      </w:r>
      <w:r w:rsidR="00A02A35" w:rsidRPr="00634000">
        <w:rPr>
          <w:rFonts w:ascii="Times New Roman" w:hAnsi="Times New Roman"/>
          <w:sz w:val="22"/>
          <w:szCs w:val="22"/>
          <w:lang w:val="is-IS"/>
        </w:rPr>
        <w:t xml:space="preserve">undir húð. </w:t>
      </w:r>
      <w:r w:rsidR="00BC4DDE" w:rsidRPr="00634000">
        <w:rPr>
          <w:rFonts w:ascii="Times New Roman" w:hAnsi="Times New Roman"/>
          <w:sz w:val="22"/>
          <w:szCs w:val="22"/>
          <w:lang w:val="is-IS"/>
        </w:rPr>
        <w:t>Inndælingin skal fara fram á sama tíma á hverjum degi.</w:t>
      </w:r>
    </w:p>
    <w:p w14:paraId="34780E13" w14:textId="77777777" w:rsidR="00BC4DDE" w:rsidRPr="00634000" w:rsidRDefault="00BC4DDE" w:rsidP="00544BBD">
      <w:pPr>
        <w:rPr>
          <w:rFonts w:ascii="Times New Roman" w:hAnsi="Times New Roman"/>
          <w:sz w:val="22"/>
          <w:szCs w:val="22"/>
          <w:lang w:val="is-IS"/>
        </w:rPr>
      </w:pPr>
    </w:p>
    <w:p w14:paraId="7CC0C0A5" w14:textId="77777777" w:rsidR="00C02691" w:rsidRPr="00634000" w:rsidRDefault="00A02A35" w:rsidP="00544BBD">
      <w:pPr>
        <w:rPr>
          <w:rFonts w:ascii="Times New Roman" w:hAnsi="Times New Roman"/>
          <w:sz w:val="22"/>
          <w:szCs w:val="22"/>
          <w:lang w:val="is-IS"/>
        </w:rPr>
      </w:pPr>
      <w:r w:rsidRPr="00634000">
        <w:rPr>
          <w:rFonts w:ascii="Times New Roman" w:hAnsi="Times New Roman"/>
          <w:sz w:val="22"/>
          <w:szCs w:val="22"/>
          <w:lang w:val="is-IS"/>
        </w:rPr>
        <w:t>Fyrsta inndælingin</w:t>
      </w:r>
      <w:r w:rsidR="009A428B" w:rsidRPr="00634000">
        <w:rPr>
          <w:rFonts w:ascii="Times New Roman" w:hAnsi="Times New Roman"/>
          <w:sz w:val="22"/>
          <w:szCs w:val="22"/>
          <w:lang w:val="is-IS"/>
        </w:rPr>
        <w:t xml:space="preserve"> með GONAL</w:t>
      </w:r>
      <w:r w:rsidR="001131AF" w:rsidRPr="00634000">
        <w:rPr>
          <w:rFonts w:ascii="Times New Roman" w:hAnsi="Times New Roman"/>
          <w:sz w:val="22"/>
          <w:szCs w:val="22"/>
          <w:lang w:val="is-IS"/>
        </w:rPr>
        <w:noBreakHyphen/>
      </w:r>
      <w:r w:rsidR="009A428B" w:rsidRPr="00634000">
        <w:rPr>
          <w:rFonts w:ascii="Times New Roman" w:hAnsi="Times New Roman"/>
          <w:sz w:val="22"/>
          <w:szCs w:val="22"/>
          <w:lang w:val="is-IS"/>
        </w:rPr>
        <w:t xml:space="preserve">f skal fara fram </w:t>
      </w:r>
      <w:r w:rsidR="006B3BAF" w:rsidRPr="00634000">
        <w:rPr>
          <w:rFonts w:ascii="Times New Roman" w:hAnsi="Times New Roman"/>
          <w:sz w:val="22"/>
          <w:szCs w:val="22"/>
          <w:lang w:val="is-IS"/>
        </w:rPr>
        <w:t xml:space="preserve">í </w:t>
      </w:r>
      <w:r w:rsidR="002323DE" w:rsidRPr="00634000">
        <w:rPr>
          <w:rFonts w:ascii="Times New Roman" w:hAnsi="Times New Roman"/>
          <w:sz w:val="22"/>
          <w:szCs w:val="22"/>
          <w:lang w:val="is-IS"/>
        </w:rPr>
        <w:t>undir eftirliti læknis</w:t>
      </w:r>
      <w:r w:rsidR="006B3BAF" w:rsidRPr="00634000">
        <w:rPr>
          <w:rFonts w:ascii="Times New Roman" w:hAnsi="Times New Roman"/>
          <w:sz w:val="22"/>
          <w:szCs w:val="22"/>
          <w:lang w:val="is-IS"/>
        </w:rPr>
        <w:t xml:space="preserve">. </w:t>
      </w:r>
      <w:r w:rsidR="000639E5" w:rsidRPr="00634000">
        <w:rPr>
          <w:rFonts w:ascii="Times New Roman" w:hAnsi="Times New Roman"/>
          <w:sz w:val="22"/>
          <w:szCs w:val="22"/>
          <w:lang w:val="is-IS"/>
        </w:rPr>
        <w:t>Sjúklingar skulu aðeins sjá um lyfjagjöf GONAL</w:t>
      </w:r>
      <w:r w:rsidR="001131AF" w:rsidRPr="00634000">
        <w:rPr>
          <w:rFonts w:ascii="Times New Roman" w:hAnsi="Times New Roman"/>
          <w:sz w:val="22"/>
          <w:szCs w:val="22"/>
          <w:lang w:val="is-IS"/>
        </w:rPr>
        <w:noBreakHyphen/>
      </w:r>
      <w:r w:rsidR="000639E5" w:rsidRPr="00634000">
        <w:rPr>
          <w:rFonts w:ascii="Times New Roman" w:hAnsi="Times New Roman"/>
          <w:sz w:val="22"/>
          <w:szCs w:val="22"/>
          <w:lang w:val="is-IS"/>
        </w:rPr>
        <w:t xml:space="preserve">f sjálfir ef þeir eru </w:t>
      </w:r>
      <w:r w:rsidR="004B5949" w:rsidRPr="00634000">
        <w:rPr>
          <w:rFonts w:ascii="Times New Roman" w:hAnsi="Times New Roman"/>
          <w:sz w:val="22"/>
          <w:szCs w:val="22"/>
          <w:lang w:val="is-IS"/>
        </w:rPr>
        <w:t>nægilega öruggir með sig, hafa hlotið fullnægjandi þjálfun og hafa aðgang að leiðbeiningum sérfræðings.</w:t>
      </w:r>
    </w:p>
    <w:p w14:paraId="09AB80AB" w14:textId="77777777" w:rsidR="0078694C" w:rsidRPr="00634000" w:rsidRDefault="0078694C" w:rsidP="00544BBD">
      <w:pPr>
        <w:rPr>
          <w:rFonts w:ascii="Times New Roman" w:hAnsi="Times New Roman"/>
          <w:sz w:val="22"/>
          <w:szCs w:val="22"/>
          <w:lang w:val="is-IS"/>
        </w:rPr>
      </w:pPr>
    </w:p>
    <w:p w14:paraId="1373C404" w14:textId="77777777" w:rsidR="0078694C" w:rsidRPr="00634000" w:rsidRDefault="0078694C" w:rsidP="00544BBD">
      <w:pPr>
        <w:keepNext/>
        <w:keepLines/>
        <w:shd w:val="clear" w:color="auto" w:fill="F3F3F3"/>
        <w:rPr>
          <w:rFonts w:ascii="Times New Roman" w:hAnsi="Times New Roman"/>
          <w:i/>
          <w:sz w:val="22"/>
          <w:szCs w:val="22"/>
          <w:lang w:val="is-IS"/>
        </w:rPr>
      </w:pPr>
      <w:r w:rsidRPr="00634000">
        <w:rPr>
          <w:rFonts w:ascii="Times New Roman" w:hAnsi="Times New Roman"/>
          <w:i/>
          <w:sz w:val="22"/>
          <w:szCs w:val="22"/>
          <w:lang w:val="is-IS"/>
        </w:rPr>
        <w:t>&lt;GONAL-f 75 IU&gt;</w:t>
      </w:r>
    </w:p>
    <w:p w14:paraId="5B338127" w14:textId="77777777" w:rsidR="0078694C" w:rsidRPr="00634000" w:rsidRDefault="0078694C" w:rsidP="00544BBD">
      <w:pPr>
        <w:shd w:val="clear" w:color="auto" w:fill="F3F3F3"/>
        <w:rPr>
          <w:rFonts w:ascii="Times New Roman" w:hAnsi="Times New Roman"/>
          <w:sz w:val="22"/>
          <w:szCs w:val="22"/>
          <w:lang w:val="is-IS"/>
        </w:rPr>
      </w:pPr>
      <w:r w:rsidRPr="00634000">
        <w:rPr>
          <w:rFonts w:ascii="Times New Roman" w:hAnsi="Times New Roman"/>
          <w:sz w:val="22"/>
          <w:szCs w:val="22"/>
          <w:lang w:val="is-IS"/>
        </w:rPr>
        <w:t>Skipta skal um stungustað daglega.</w:t>
      </w:r>
    </w:p>
    <w:p w14:paraId="61EE9BBE" w14:textId="77777777" w:rsidR="0078694C" w:rsidRPr="00634000" w:rsidRDefault="0078694C" w:rsidP="00544BBD">
      <w:pPr>
        <w:rPr>
          <w:rFonts w:ascii="Times New Roman" w:hAnsi="Times New Roman"/>
          <w:i/>
          <w:sz w:val="22"/>
          <w:szCs w:val="22"/>
          <w:lang w:val="is-IS"/>
        </w:rPr>
      </w:pPr>
    </w:p>
    <w:p w14:paraId="19D9BB6A" w14:textId="245EEC38" w:rsidR="0078694C" w:rsidRPr="00634000" w:rsidRDefault="0078694C" w:rsidP="00021869">
      <w:pPr>
        <w:keepNext/>
        <w:shd w:val="clear" w:color="auto" w:fill="E6E6E6"/>
        <w:rPr>
          <w:rFonts w:ascii="Times New Roman" w:hAnsi="Times New Roman"/>
          <w:i/>
          <w:sz w:val="22"/>
          <w:szCs w:val="22"/>
          <w:lang w:val="is-IS"/>
        </w:rPr>
      </w:pPr>
      <w:r w:rsidRPr="00634000">
        <w:rPr>
          <w:rFonts w:ascii="Times New Roman" w:hAnsi="Times New Roman"/>
          <w:i/>
          <w:sz w:val="22"/>
          <w:szCs w:val="22"/>
          <w:shd w:val="clear" w:color="auto" w:fill="D9D9D9"/>
          <w:lang w:val="is-IS"/>
        </w:rPr>
        <w:t>&lt;GONAL-f 1050 IU&gt;</w:t>
      </w:r>
      <w:r w:rsidRPr="00634000">
        <w:rPr>
          <w:rFonts w:ascii="Times New Roman" w:hAnsi="Times New Roman"/>
          <w:i/>
          <w:sz w:val="22"/>
          <w:szCs w:val="22"/>
          <w:lang w:val="is-IS"/>
        </w:rPr>
        <w:t xml:space="preserve"> + </w:t>
      </w:r>
      <w:r w:rsidRPr="00634000">
        <w:rPr>
          <w:rFonts w:ascii="Times New Roman" w:hAnsi="Times New Roman"/>
          <w:i/>
          <w:sz w:val="22"/>
          <w:szCs w:val="22"/>
          <w:highlight w:val="lightGray"/>
          <w:lang w:val="is-IS"/>
        </w:rPr>
        <w:t>&lt;GONAL-f 450 IU&gt;</w:t>
      </w:r>
      <w:r w:rsidRPr="00634000">
        <w:rPr>
          <w:rFonts w:ascii="Times New Roman" w:hAnsi="Times New Roman"/>
          <w:i/>
          <w:sz w:val="22"/>
          <w:szCs w:val="22"/>
          <w:lang w:val="is-IS"/>
        </w:rPr>
        <w:t xml:space="preserve"> </w:t>
      </w:r>
    </w:p>
    <w:p w14:paraId="50F7A0DB" w14:textId="77777777" w:rsidR="0078694C" w:rsidRPr="00634000" w:rsidRDefault="00C57B49" w:rsidP="00544BBD">
      <w:pPr>
        <w:shd w:val="clear" w:color="auto" w:fill="E6E6E6"/>
        <w:rPr>
          <w:rFonts w:ascii="Times New Roman" w:hAnsi="Times New Roman"/>
          <w:sz w:val="22"/>
          <w:szCs w:val="22"/>
          <w:lang w:val="is-IS"/>
        </w:rPr>
      </w:pPr>
      <w:r w:rsidRPr="00634000">
        <w:rPr>
          <w:rFonts w:ascii="Times New Roman" w:hAnsi="Times New Roman"/>
          <w:sz w:val="22"/>
          <w:szCs w:val="22"/>
          <w:lang w:val="is-IS"/>
        </w:rPr>
        <w:t>Þar sem fjölskammta GONAL</w:t>
      </w:r>
      <w:r w:rsidRPr="00634000">
        <w:rPr>
          <w:rFonts w:ascii="Times New Roman" w:hAnsi="Times New Roman"/>
          <w:sz w:val="22"/>
          <w:szCs w:val="22"/>
          <w:lang w:val="is-IS"/>
        </w:rPr>
        <w:noBreakHyphen/>
        <w:t>f er ætlað fyrir fleiri en eina inndælingu skal gefa sjúklingum skýrar leiðbeiningar til þess að koma í veg fyrir ranga notkun fjölskammta lyfs.</w:t>
      </w:r>
    </w:p>
    <w:p w14:paraId="46E2D91C" w14:textId="77777777" w:rsidR="0078694C" w:rsidRPr="00634000" w:rsidRDefault="0078694C" w:rsidP="00544BBD">
      <w:pPr>
        <w:shd w:val="clear" w:color="auto" w:fill="E6E6E6"/>
        <w:rPr>
          <w:rFonts w:ascii="Times New Roman" w:hAnsi="Times New Roman"/>
          <w:sz w:val="22"/>
          <w:szCs w:val="22"/>
          <w:lang w:val="is-IS"/>
        </w:rPr>
      </w:pPr>
    </w:p>
    <w:p w14:paraId="07AFE210" w14:textId="77777777" w:rsidR="0078694C" w:rsidRPr="00634000" w:rsidRDefault="00C57B49" w:rsidP="00544BBD">
      <w:pPr>
        <w:shd w:val="clear" w:color="auto" w:fill="E6E6E6"/>
        <w:rPr>
          <w:rFonts w:ascii="Times New Roman" w:hAnsi="Times New Roman"/>
          <w:sz w:val="22"/>
          <w:szCs w:val="22"/>
          <w:lang w:val="is-IS"/>
        </w:rPr>
      </w:pPr>
      <w:r w:rsidRPr="00634000">
        <w:rPr>
          <w:rFonts w:ascii="Times New Roman" w:hAnsi="Times New Roman"/>
          <w:sz w:val="22"/>
          <w:szCs w:val="22"/>
          <w:lang w:val="is-IS"/>
        </w:rPr>
        <w:t>Þar sem staðbundin viðbrögð kunna að koma fram vegna bensýl alkóhóls, skal ekki nota sömu stungustaði dag eftir dag.</w:t>
      </w:r>
    </w:p>
    <w:p w14:paraId="01803FF5" w14:textId="77777777" w:rsidR="0078694C" w:rsidRPr="00634000" w:rsidRDefault="00C57B49" w:rsidP="00544BBD">
      <w:pPr>
        <w:shd w:val="clear" w:color="auto" w:fill="E6E6E6"/>
        <w:rPr>
          <w:rFonts w:ascii="Times New Roman" w:hAnsi="Times New Roman"/>
          <w:sz w:val="22"/>
          <w:szCs w:val="22"/>
          <w:lang w:val="is-IS"/>
        </w:rPr>
      </w:pPr>
      <w:r w:rsidRPr="00634000">
        <w:rPr>
          <w:rFonts w:ascii="Times New Roman" w:hAnsi="Times New Roman"/>
          <w:sz w:val="22"/>
          <w:szCs w:val="22"/>
          <w:lang w:val="is-IS"/>
        </w:rPr>
        <w:t>Aðeins skal nota hvert blandað hettuglas fyrir einn sjúkling.</w:t>
      </w:r>
    </w:p>
    <w:p w14:paraId="302239B3" w14:textId="77777777" w:rsidR="00D97E08" w:rsidRPr="00634000" w:rsidRDefault="00D97E08" w:rsidP="00544BBD">
      <w:pPr>
        <w:rPr>
          <w:rFonts w:ascii="Times New Roman" w:hAnsi="Times New Roman"/>
          <w:i/>
          <w:sz w:val="22"/>
          <w:szCs w:val="22"/>
          <w:lang w:val="is-IS"/>
        </w:rPr>
      </w:pPr>
    </w:p>
    <w:p w14:paraId="2C0C5B80" w14:textId="77777777" w:rsidR="00EE119E" w:rsidRPr="00634000" w:rsidRDefault="00C57B49" w:rsidP="00544BBD">
      <w:pPr>
        <w:rPr>
          <w:rFonts w:ascii="Times New Roman" w:hAnsi="Times New Roman"/>
          <w:sz w:val="22"/>
          <w:szCs w:val="22"/>
          <w:lang w:val="is-IS"/>
        </w:rPr>
      </w:pPr>
      <w:r w:rsidRPr="00634000">
        <w:rPr>
          <w:rFonts w:ascii="Times New Roman" w:hAnsi="Times New Roman"/>
          <w:sz w:val="22"/>
          <w:szCs w:val="22"/>
          <w:lang w:val="is-IS"/>
        </w:rPr>
        <w:t>Sjá leiðbeiningar í kafla 6.6 og fylgiseðli um blöndun</w:t>
      </w:r>
      <w:r w:rsidRPr="00634000" w:rsidDel="006A6C4F">
        <w:rPr>
          <w:rFonts w:ascii="Times New Roman" w:hAnsi="Times New Roman"/>
          <w:sz w:val="22"/>
          <w:szCs w:val="22"/>
          <w:lang w:val="is-IS"/>
        </w:rPr>
        <w:t xml:space="preserve"> </w:t>
      </w:r>
      <w:r w:rsidRPr="00634000">
        <w:rPr>
          <w:rFonts w:ascii="Times New Roman" w:hAnsi="Times New Roman"/>
          <w:sz w:val="22"/>
          <w:szCs w:val="22"/>
          <w:lang w:val="is-IS"/>
        </w:rPr>
        <w:t>og lyfjagjöf GONAL</w:t>
      </w:r>
      <w:r w:rsidRPr="00634000">
        <w:rPr>
          <w:rFonts w:ascii="Times New Roman" w:hAnsi="Times New Roman"/>
          <w:sz w:val="22"/>
          <w:szCs w:val="22"/>
          <w:lang w:val="is-IS"/>
        </w:rPr>
        <w:noBreakHyphen/>
        <w:t>f stungulyfsstofns og leysis, lausnar.</w:t>
      </w:r>
    </w:p>
    <w:p w14:paraId="711F09D0" w14:textId="77777777" w:rsidR="0049592B" w:rsidRPr="00634000" w:rsidRDefault="0049592B" w:rsidP="00544BBD">
      <w:pPr>
        <w:pStyle w:val="BodyTextIndent"/>
        <w:ind w:left="0"/>
        <w:rPr>
          <w:sz w:val="22"/>
          <w:szCs w:val="22"/>
        </w:rPr>
      </w:pPr>
    </w:p>
    <w:p w14:paraId="4EC85D9F" w14:textId="77777777" w:rsidR="0049592B" w:rsidRPr="00634000" w:rsidRDefault="0049592B" w:rsidP="00544BBD">
      <w:pPr>
        <w:keepNext/>
        <w:ind w:left="567" w:hanging="567"/>
        <w:rPr>
          <w:rFonts w:ascii="Times New Roman" w:hAnsi="Times New Roman"/>
          <w:b/>
          <w:sz w:val="22"/>
          <w:szCs w:val="22"/>
          <w:lang w:val="is-IS"/>
        </w:rPr>
      </w:pPr>
      <w:r w:rsidRPr="00634000">
        <w:rPr>
          <w:rFonts w:ascii="Times New Roman" w:hAnsi="Times New Roman"/>
          <w:b/>
          <w:sz w:val="22"/>
          <w:szCs w:val="22"/>
          <w:lang w:val="is-IS"/>
        </w:rPr>
        <w:t>4.3</w:t>
      </w:r>
      <w:r w:rsidRPr="00634000">
        <w:rPr>
          <w:rFonts w:ascii="Times New Roman" w:hAnsi="Times New Roman"/>
          <w:b/>
          <w:sz w:val="22"/>
          <w:szCs w:val="22"/>
          <w:lang w:val="is-IS"/>
        </w:rPr>
        <w:tab/>
        <w:t>Frábendingar</w:t>
      </w:r>
    </w:p>
    <w:p w14:paraId="77BC71F4" w14:textId="77777777" w:rsidR="0049592B" w:rsidRPr="00634000" w:rsidRDefault="0049592B" w:rsidP="00544BBD">
      <w:pPr>
        <w:keepNext/>
        <w:ind w:left="720" w:hanging="720"/>
        <w:rPr>
          <w:rFonts w:ascii="Times New Roman" w:hAnsi="Times New Roman"/>
          <w:sz w:val="22"/>
          <w:szCs w:val="22"/>
          <w:lang w:val="is-IS"/>
        </w:rPr>
      </w:pPr>
    </w:p>
    <w:p w14:paraId="136C8BA3" w14:textId="77777777" w:rsidR="0049592B" w:rsidRPr="00634000" w:rsidRDefault="0049592B" w:rsidP="00515752">
      <w:pPr>
        <w:keepNext/>
        <w:numPr>
          <w:ilvl w:val="0"/>
          <w:numId w:val="16"/>
        </w:numPr>
        <w:tabs>
          <w:tab w:val="clear" w:pos="360"/>
        </w:tabs>
        <w:ind w:left="567" w:hanging="567"/>
        <w:rPr>
          <w:rFonts w:ascii="Times New Roman" w:hAnsi="Times New Roman"/>
          <w:sz w:val="22"/>
          <w:szCs w:val="22"/>
          <w:lang w:val="is-IS"/>
        </w:rPr>
      </w:pPr>
      <w:r w:rsidRPr="00634000">
        <w:rPr>
          <w:rFonts w:ascii="Times New Roman" w:hAnsi="Times New Roman"/>
          <w:sz w:val="22"/>
          <w:szCs w:val="22"/>
          <w:lang w:val="is-IS"/>
        </w:rPr>
        <w:t>ofnæmi fyrir virka efninu eða einhverju hjálparefnanna</w:t>
      </w:r>
      <w:r w:rsidR="008E7993" w:rsidRPr="00634000">
        <w:rPr>
          <w:rFonts w:ascii="Times New Roman" w:hAnsi="Times New Roman"/>
          <w:sz w:val="22"/>
          <w:szCs w:val="22"/>
          <w:lang w:val="is-IS"/>
        </w:rPr>
        <w:t xml:space="preserve"> sem talin eru upp í kafla 6.1</w:t>
      </w:r>
    </w:p>
    <w:p w14:paraId="4635B891" w14:textId="77777777" w:rsidR="0049592B" w:rsidRPr="00634000" w:rsidRDefault="0049592B" w:rsidP="00515752">
      <w:pPr>
        <w:numPr>
          <w:ilvl w:val="0"/>
          <w:numId w:val="16"/>
        </w:numPr>
        <w:tabs>
          <w:tab w:val="clear" w:pos="360"/>
        </w:tabs>
        <w:ind w:left="567" w:hanging="567"/>
        <w:rPr>
          <w:rFonts w:ascii="Times New Roman" w:hAnsi="Times New Roman"/>
          <w:sz w:val="22"/>
          <w:szCs w:val="22"/>
          <w:lang w:val="is-IS"/>
        </w:rPr>
      </w:pPr>
      <w:r w:rsidRPr="00634000">
        <w:rPr>
          <w:rFonts w:ascii="Times New Roman" w:hAnsi="Times New Roman"/>
          <w:sz w:val="22"/>
          <w:szCs w:val="22"/>
          <w:lang w:val="is-IS"/>
        </w:rPr>
        <w:t xml:space="preserve">æxli í undirstúku </w:t>
      </w:r>
      <w:r w:rsidR="00702840" w:rsidRPr="00634000">
        <w:rPr>
          <w:rFonts w:ascii="Times New Roman" w:hAnsi="Times New Roman"/>
          <w:sz w:val="22"/>
          <w:szCs w:val="22"/>
          <w:lang w:val="is-IS"/>
        </w:rPr>
        <w:t xml:space="preserve">eða </w:t>
      </w:r>
      <w:r w:rsidRPr="00634000">
        <w:rPr>
          <w:rFonts w:ascii="Times New Roman" w:hAnsi="Times New Roman"/>
          <w:sz w:val="22"/>
          <w:szCs w:val="22"/>
          <w:lang w:val="is-IS"/>
        </w:rPr>
        <w:t>heiladingli</w:t>
      </w:r>
    </w:p>
    <w:p w14:paraId="15F6700A" w14:textId="77777777" w:rsidR="0049592B" w:rsidRPr="00634000" w:rsidRDefault="0049592B" w:rsidP="00515752">
      <w:pPr>
        <w:numPr>
          <w:ilvl w:val="0"/>
          <w:numId w:val="16"/>
        </w:numPr>
        <w:tabs>
          <w:tab w:val="clear" w:pos="360"/>
        </w:tabs>
        <w:ind w:left="567" w:hanging="567"/>
        <w:rPr>
          <w:rFonts w:ascii="Times New Roman" w:hAnsi="Times New Roman"/>
          <w:sz w:val="22"/>
          <w:szCs w:val="22"/>
          <w:lang w:val="is-IS"/>
        </w:rPr>
      </w:pPr>
      <w:r w:rsidRPr="00634000">
        <w:rPr>
          <w:rFonts w:ascii="Times New Roman" w:hAnsi="Times New Roman"/>
          <w:sz w:val="22"/>
          <w:szCs w:val="22"/>
          <w:lang w:val="is-IS"/>
        </w:rPr>
        <w:t xml:space="preserve">stækkun eggjastokka og blöðrur </w:t>
      </w:r>
      <w:r w:rsidR="00702840" w:rsidRPr="00634000">
        <w:rPr>
          <w:rFonts w:ascii="Times New Roman" w:hAnsi="Times New Roman"/>
          <w:sz w:val="22"/>
          <w:szCs w:val="22"/>
          <w:lang w:val="is-IS"/>
        </w:rPr>
        <w:t>á eggjastokkum</w:t>
      </w:r>
      <w:r w:rsidR="00C2321E" w:rsidRPr="00634000">
        <w:rPr>
          <w:rFonts w:ascii="Times New Roman" w:hAnsi="Times New Roman"/>
          <w:sz w:val="22"/>
          <w:szCs w:val="22"/>
          <w:lang w:val="is-IS"/>
        </w:rPr>
        <w:t xml:space="preserve"> sem ekki eru vegna fjölblöðruheilkennis í eggjastokkum</w:t>
      </w:r>
      <w:r w:rsidR="00702840" w:rsidRPr="00634000">
        <w:rPr>
          <w:rFonts w:ascii="Times New Roman" w:hAnsi="Times New Roman"/>
          <w:sz w:val="22"/>
          <w:szCs w:val="22"/>
          <w:lang w:val="is-IS"/>
        </w:rPr>
        <w:t xml:space="preserve"> </w:t>
      </w:r>
    </w:p>
    <w:p w14:paraId="2A34EF8C" w14:textId="77777777" w:rsidR="0049592B" w:rsidRPr="00634000" w:rsidRDefault="0049592B" w:rsidP="00515752">
      <w:pPr>
        <w:numPr>
          <w:ilvl w:val="0"/>
          <w:numId w:val="16"/>
        </w:numPr>
        <w:tabs>
          <w:tab w:val="clear" w:pos="360"/>
        </w:tabs>
        <w:ind w:left="567" w:hanging="567"/>
        <w:rPr>
          <w:rFonts w:ascii="Times New Roman" w:hAnsi="Times New Roman"/>
          <w:sz w:val="22"/>
          <w:szCs w:val="22"/>
          <w:lang w:val="is-IS"/>
        </w:rPr>
      </w:pPr>
      <w:r w:rsidRPr="00634000">
        <w:rPr>
          <w:rFonts w:ascii="Times New Roman" w:hAnsi="Times New Roman"/>
          <w:sz w:val="22"/>
          <w:szCs w:val="22"/>
          <w:lang w:val="is-IS"/>
        </w:rPr>
        <w:t>blæðingar af óþekktum uppruna</w:t>
      </w:r>
    </w:p>
    <w:p w14:paraId="4BD6A560" w14:textId="77777777" w:rsidR="0049592B" w:rsidRPr="00634000" w:rsidRDefault="0049592B" w:rsidP="00515752">
      <w:pPr>
        <w:numPr>
          <w:ilvl w:val="0"/>
          <w:numId w:val="16"/>
        </w:numPr>
        <w:tabs>
          <w:tab w:val="clear" w:pos="360"/>
        </w:tabs>
        <w:ind w:left="567" w:hanging="567"/>
        <w:rPr>
          <w:rFonts w:ascii="Times New Roman" w:hAnsi="Times New Roman"/>
          <w:sz w:val="22"/>
          <w:szCs w:val="22"/>
          <w:lang w:val="is-IS"/>
        </w:rPr>
      </w:pPr>
      <w:r w:rsidRPr="00634000">
        <w:rPr>
          <w:rFonts w:ascii="Times New Roman" w:hAnsi="Times New Roman"/>
          <w:sz w:val="22"/>
          <w:szCs w:val="22"/>
          <w:lang w:val="is-IS"/>
        </w:rPr>
        <w:t>krabbamein í eggjastokkum, legi eða brjóstum</w:t>
      </w:r>
    </w:p>
    <w:p w14:paraId="049333B6" w14:textId="77777777" w:rsidR="0049592B" w:rsidRPr="00634000" w:rsidRDefault="0049592B" w:rsidP="00544BBD">
      <w:pPr>
        <w:pStyle w:val="EndnoteText"/>
        <w:tabs>
          <w:tab w:val="clear" w:pos="567"/>
        </w:tabs>
        <w:rPr>
          <w:szCs w:val="22"/>
          <w:lang w:val="is-IS"/>
        </w:rPr>
      </w:pPr>
    </w:p>
    <w:p w14:paraId="1E338CCF" w14:textId="77777777" w:rsidR="0049592B" w:rsidRPr="00634000" w:rsidRDefault="00D95C45" w:rsidP="00544BBD">
      <w:pPr>
        <w:keepNext/>
        <w:rPr>
          <w:rFonts w:ascii="Times New Roman" w:hAnsi="Times New Roman"/>
          <w:sz w:val="22"/>
          <w:szCs w:val="22"/>
          <w:lang w:val="is-IS"/>
        </w:rPr>
      </w:pPr>
      <w:r w:rsidRPr="00634000">
        <w:rPr>
          <w:rFonts w:ascii="Times New Roman" w:hAnsi="Times New Roman"/>
          <w:sz w:val="22"/>
          <w:szCs w:val="22"/>
          <w:lang w:val="is-IS"/>
        </w:rPr>
        <w:t xml:space="preserve">Ekki </w:t>
      </w:r>
      <w:r w:rsidR="009C79FF" w:rsidRPr="00634000">
        <w:rPr>
          <w:rFonts w:ascii="Times New Roman" w:hAnsi="Times New Roman"/>
          <w:sz w:val="22"/>
          <w:szCs w:val="22"/>
          <w:lang w:val="is-IS"/>
        </w:rPr>
        <w:t>má</w:t>
      </w:r>
      <w:r w:rsidRPr="00634000">
        <w:rPr>
          <w:rFonts w:ascii="Times New Roman" w:hAnsi="Times New Roman"/>
          <w:sz w:val="22"/>
          <w:szCs w:val="22"/>
          <w:lang w:val="is-IS"/>
        </w:rPr>
        <w:t xml:space="preserve"> nota </w:t>
      </w:r>
      <w:r w:rsidR="0049592B" w:rsidRPr="00634000">
        <w:rPr>
          <w:rFonts w:ascii="Times New Roman" w:hAnsi="Times New Roman"/>
          <w:sz w:val="22"/>
          <w:szCs w:val="22"/>
          <w:lang w:val="is-IS"/>
        </w:rPr>
        <w:t>GONAL</w:t>
      </w:r>
      <w:r w:rsidR="0049592B" w:rsidRPr="00634000">
        <w:rPr>
          <w:rFonts w:ascii="Times New Roman" w:hAnsi="Times New Roman"/>
          <w:sz w:val="22"/>
          <w:szCs w:val="22"/>
          <w:lang w:val="is-IS"/>
        </w:rPr>
        <w:noBreakHyphen/>
        <w:t>f, þegar sýnt þykir að meðferðin beri ekki árangur eins og t.d.:</w:t>
      </w:r>
    </w:p>
    <w:p w14:paraId="3AADA3D0" w14:textId="77777777" w:rsidR="0049592B" w:rsidRPr="00634000" w:rsidRDefault="0049592B" w:rsidP="00515752">
      <w:pPr>
        <w:numPr>
          <w:ilvl w:val="0"/>
          <w:numId w:val="16"/>
        </w:numPr>
        <w:tabs>
          <w:tab w:val="clear" w:pos="360"/>
        </w:tabs>
        <w:ind w:left="567" w:hanging="567"/>
        <w:rPr>
          <w:rFonts w:ascii="Times New Roman" w:hAnsi="Times New Roman"/>
          <w:sz w:val="22"/>
          <w:szCs w:val="22"/>
          <w:lang w:val="is-IS"/>
        </w:rPr>
      </w:pPr>
      <w:r w:rsidRPr="00634000">
        <w:rPr>
          <w:rFonts w:ascii="Times New Roman" w:hAnsi="Times New Roman"/>
          <w:sz w:val="22"/>
          <w:szCs w:val="22"/>
          <w:lang w:val="is-IS"/>
        </w:rPr>
        <w:t>bilun í eggjastokkum</w:t>
      </w:r>
    </w:p>
    <w:p w14:paraId="32722866" w14:textId="77777777" w:rsidR="0049592B" w:rsidRPr="00634000" w:rsidRDefault="0049592B" w:rsidP="00515752">
      <w:pPr>
        <w:numPr>
          <w:ilvl w:val="0"/>
          <w:numId w:val="16"/>
        </w:numPr>
        <w:tabs>
          <w:tab w:val="clear" w:pos="360"/>
        </w:tabs>
        <w:ind w:left="567" w:hanging="567"/>
        <w:rPr>
          <w:rFonts w:ascii="Times New Roman" w:hAnsi="Times New Roman"/>
          <w:sz w:val="22"/>
          <w:szCs w:val="22"/>
          <w:lang w:val="is-IS"/>
        </w:rPr>
      </w:pPr>
      <w:r w:rsidRPr="00634000">
        <w:rPr>
          <w:rFonts w:ascii="Times New Roman" w:hAnsi="Times New Roman"/>
          <w:sz w:val="22"/>
          <w:szCs w:val="22"/>
          <w:lang w:val="is-IS"/>
        </w:rPr>
        <w:t xml:space="preserve">missmíð á kynfærum, sem </w:t>
      </w:r>
      <w:r w:rsidR="00D212A1" w:rsidRPr="00634000">
        <w:rPr>
          <w:rFonts w:ascii="Times New Roman" w:hAnsi="Times New Roman"/>
          <w:sz w:val="22"/>
          <w:szCs w:val="22"/>
          <w:lang w:val="is-IS"/>
        </w:rPr>
        <w:t xml:space="preserve">kemur í veg fyrir </w:t>
      </w:r>
      <w:r w:rsidRPr="00634000">
        <w:rPr>
          <w:rFonts w:ascii="Times New Roman" w:hAnsi="Times New Roman"/>
          <w:sz w:val="22"/>
          <w:szCs w:val="22"/>
          <w:lang w:val="is-IS"/>
        </w:rPr>
        <w:t>meðgöngu</w:t>
      </w:r>
    </w:p>
    <w:p w14:paraId="60848F9E" w14:textId="77777777" w:rsidR="0049592B" w:rsidRPr="00634000" w:rsidRDefault="0049592B" w:rsidP="00515752">
      <w:pPr>
        <w:numPr>
          <w:ilvl w:val="0"/>
          <w:numId w:val="16"/>
        </w:numPr>
        <w:tabs>
          <w:tab w:val="clear" w:pos="360"/>
        </w:tabs>
        <w:ind w:left="567" w:hanging="567"/>
        <w:rPr>
          <w:rFonts w:ascii="Times New Roman" w:hAnsi="Times New Roman"/>
          <w:sz w:val="22"/>
          <w:szCs w:val="22"/>
          <w:lang w:val="is-IS"/>
        </w:rPr>
      </w:pPr>
      <w:r w:rsidRPr="00634000">
        <w:rPr>
          <w:rFonts w:ascii="Times New Roman" w:hAnsi="Times New Roman"/>
          <w:sz w:val="22"/>
          <w:szCs w:val="22"/>
          <w:lang w:val="is-IS"/>
        </w:rPr>
        <w:t xml:space="preserve">bandvefsæxli í legi, sem </w:t>
      </w:r>
      <w:r w:rsidR="00D212A1" w:rsidRPr="00634000">
        <w:rPr>
          <w:rFonts w:ascii="Times New Roman" w:hAnsi="Times New Roman"/>
          <w:sz w:val="22"/>
          <w:szCs w:val="22"/>
          <w:lang w:val="is-IS"/>
        </w:rPr>
        <w:t xml:space="preserve">kemur í veg fyrir </w:t>
      </w:r>
      <w:r w:rsidRPr="00634000">
        <w:rPr>
          <w:rFonts w:ascii="Times New Roman" w:hAnsi="Times New Roman"/>
          <w:sz w:val="22"/>
          <w:szCs w:val="22"/>
          <w:lang w:val="is-IS"/>
        </w:rPr>
        <w:t>meðgöngu</w:t>
      </w:r>
    </w:p>
    <w:p w14:paraId="588693F0" w14:textId="77777777" w:rsidR="0049592B" w:rsidRPr="00634000" w:rsidRDefault="0049592B" w:rsidP="00515752">
      <w:pPr>
        <w:numPr>
          <w:ilvl w:val="0"/>
          <w:numId w:val="16"/>
        </w:numPr>
        <w:tabs>
          <w:tab w:val="clear" w:pos="360"/>
        </w:tabs>
        <w:ind w:left="567" w:hanging="567"/>
        <w:rPr>
          <w:rFonts w:ascii="Times New Roman" w:hAnsi="Times New Roman"/>
          <w:sz w:val="22"/>
          <w:szCs w:val="22"/>
          <w:lang w:val="is-IS"/>
        </w:rPr>
      </w:pPr>
      <w:r w:rsidRPr="00634000">
        <w:rPr>
          <w:rFonts w:ascii="Times New Roman" w:hAnsi="Times New Roman"/>
          <w:sz w:val="22"/>
          <w:szCs w:val="22"/>
          <w:lang w:val="is-IS"/>
        </w:rPr>
        <w:t>bilun í eistum</w:t>
      </w:r>
    </w:p>
    <w:p w14:paraId="3DE63B79" w14:textId="77777777" w:rsidR="0049592B" w:rsidRPr="00634000" w:rsidRDefault="0049592B" w:rsidP="00544BBD">
      <w:pPr>
        <w:rPr>
          <w:rFonts w:ascii="Times New Roman" w:hAnsi="Times New Roman"/>
          <w:sz w:val="22"/>
          <w:szCs w:val="22"/>
          <w:lang w:val="is-IS"/>
        </w:rPr>
      </w:pPr>
    </w:p>
    <w:p w14:paraId="44847044" w14:textId="77777777" w:rsidR="0049592B" w:rsidRPr="00634000" w:rsidRDefault="0049592B" w:rsidP="00544BBD">
      <w:pPr>
        <w:keepNext/>
        <w:ind w:left="567" w:hanging="567"/>
        <w:rPr>
          <w:rFonts w:ascii="Times New Roman" w:hAnsi="Times New Roman"/>
          <w:b/>
          <w:sz w:val="22"/>
          <w:szCs w:val="22"/>
          <w:lang w:val="is-IS"/>
        </w:rPr>
      </w:pPr>
      <w:r w:rsidRPr="00634000">
        <w:rPr>
          <w:rFonts w:ascii="Times New Roman" w:hAnsi="Times New Roman"/>
          <w:b/>
          <w:sz w:val="22"/>
          <w:szCs w:val="22"/>
          <w:lang w:val="is-IS"/>
        </w:rPr>
        <w:t>4.4</w:t>
      </w:r>
      <w:r w:rsidRPr="00634000">
        <w:rPr>
          <w:rFonts w:ascii="Times New Roman" w:hAnsi="Times New Roman"/>
          <w:b/>
          <w:sz w:val="22"/>
          <w:szCs w:val="22"/>
          <w:lang w:val="is-IS"/>
        </w:rPr>
        <w:tab/>
        <w:t>Sérstök varnaðarorð og varúðarreglur við notkun</w:t>
      </w:r>
    </w:p>
    <w:p w14:paraId="27D3BC58" w14:textId="77777777" w:rsidR="0049592B" w:rsidRPr="00634000" w:rsidRDefault="0049592B" w:rsidP="00544BBD">
      <w:pPr>
        <w:keepNext/>
        <w:rPr>
          <w:rFonts w:ascii="Times New Roman" w:hAnsi="Times New Roman"/>
          <w:b/>
          <w:sz w:val="22"/>
          <w:szCs w:val="22"/>
          <w:lang w:val="is-IS"/>
        </w:rPr>
      </w:pPr>
    </w:p>
    <w:p w14:paraId="00ED3511" w14:textId="77777777" w:rsidR="00176673" w:rsidRPr="00176673" w:rsidRDefault="00176673" w:rsidP="00176673">
      <w:pPr>
        <w:keepNext/>
        <w:rPr>
          <w:rFonts w:ascii="Times New Roman" w:hAnsi="Times New Roman"/>
          <w:sz w:val="22"/>
          <w:szCs w:val="22"/>
          <w:u w:val="single"/>
          <w:lang w:val="is-IS"/>
        </w:rPr>
      </w:pPr>
      <w:r w:rsidRPr="00176673">
        <w:rPr>
          <w:rFonts w:ascii="Times New Roman" w:hAnsi="Times New Roman"/>
          <w:sz w:val="22"/>
          <w:szCs w:val="22"/>
          <w:u w:val="single"/>
          <w:lang w:val="is-IS"/>
        </w:rPr>
        <w:t>Rekjanleiki</w:t>
      </w:r>
    </w:p>
    <w:p w14:paraId="27199063" w14:textId="77777777" w:rsidR="00176673" w:rsidRPr="00176673" w:rsidRDefault="00176673" w:rsidP="00176673">
      <w:pPr>
        <w:keepNext/>
        <w:rPr>
          <w:rFonts w:ascii="Times New Roman" w:hAnsi="Times New Roman"/>
          <w:sz w:val="22"/>
          <w:szCs w:val="22"/>
          <w:lang w:val="is-IS"/>
        </w:rPr>
      </w:pPr>
    </w:p>
    <w:p w14:paraId="1AC4FD2F" w14:textId="77777777" w:rsidR="00176673" w:rsidRPr="00176673" w:rsidRDefault="00176673" w:rsidP="00176673">
      <w:pPr>
        <w:rPr>
          <w:rFonts w:ascii="Times New Roman" w:hAnsi="Times New Roman"/>
          <w:sz w:val="22"/>
          <w:szCs w:val="22"/>
          <w:lang w:val="is-IS"/>
        </w:rPr>
      </w:pPr>
      <w:r w:rsidRPr="00176673">
        <w:rPr>
          <w:rFonts w:ascii="Times New Roman" w:hAnsi="Times New Roman"/>
          <w:sz w:val="22"/>
          <w:szCs w:val="22"/>
          <w:lang w:val="is-IS"/>
        </w:rPr>
        <w:t>Til þess að bæta rekjanleika líffræðilegra lyfja skal heiti og lotunúmer lyfsins sem gefið er vera skráð með skýrum hætti.</w:t>
      </w:r>
    </w:p>
    <w:p w14:paraId="1231C38A" w14:textId="77777777" w:rsidR="00176673" w:rsidRPr="00176673" w:rsidRDefault="00176673" w:rsidP="00544BBD">
      <w:pPr>
        <w:rPr>
          <w:rFonts w:ascii="Times New Roman" w:hAnsi="Times New Roman"/>
          <w:sz w:val="22"/>
          <w:szCs w:val="22"/>
          <w:lang w:val="is-IS"/>
        </w:rPr>
      </w:pPr>
    </w:p>
    <w:p w14:paraId="1A273D98" w14:textId="77777777" w:rsidR="00176673" w:rsidRPr="00176673" w:rsidRDefault="00176673" w:rsidP="00176673">
      <w:pPr>
        <w:keepNext/>
        <w:rPr>
          <w:rStyle w:val="tlid-translation"/>
          <w:rFonts w:ascii="Times New Roman" w:hAnsi="Times New Roman"/>
          <w:sz w:val="22"/>
          <w:szCs w:val="22"/>
          <w:u w:val="single"/>
          <w:lang w:val="is-IS"/>
        </w:rPr>
      </w:pPr>
      <w:r w:rsidRPr="00176673">
        <w:rPr>
          <w:rStyle w:val="tlid-translation"/>
          <w:rFonts w:ascii="Times New Roman" w:hAnsi="Times New Roman"/>
          <w:sz w:val="22"/>
          <w:szCs w:val="22"/>
          <w:u w:val="single"/>
          <w:lang w:val="is-IS"/>
        </w:rPr>
        <w:t>Almennar ráðleggingar</w:t>
      </w:r>
    </w:p>
    <w:p w14:paraId="6E72B1BE" w14:textId="77777777" w:rsidR="00176673" w:rsidRPr="00176673" w:rsidRDefault="00176673" w:rsidP="00176673">
      <w:pPr>
        <w:keepNext/>
        <w:rPr>
          <w:rFonts w:ascii="Times New Roman" w:hAnsi="Times New Roman"/>
          <w:sz w:val="22"/>
          <w:szCs w:val="22"/>
          <w:lang w:val="is-IS"/>
        </w:rPr>
      </w:pPr>
    </w:p>
    <w:p w14:paraId="4119AD16" w14:textId="77777777" w:rsidR="0049592B" w:rsidRPr="00634000" w:rsidRDefault="0049592B" w:rsidP="00544BBD">
      <w:pPr>
        <w:rPr>
          <w:rFonts w:ascii="Times New Roman" w:hAnsi="Times New Roman"/>
          <w:sz w:val="22"/>
          <w:szCs w:val="22"/>
          <w:lang w:val="is-IS"/>
        </w:rPr>
      </w:pPr>
      <w:r w:rsidRPr="00634000">
        <w:rPr>
          <w:rFonts w:ascii="Times New Roman" w:hAnsi="Times New Roman"/>
          <w:sz w:val="22"/>
          <w:szCs w:val="22"/>
          <w:lang w:val="is-IS"/>
        </w:rPr>
        <w:t>GONAL</w:t>
      </w:r>
      <w:r w:rsidRPr="00634000">
        <w:rPr>
          <w:rFonts w:ascii="Times New Roman" w:hAnsi="Times New Roman"/>
          <w:sz w:val="22"/>
          <w:szCs w:val="22"/>
          <w:lang w:val="is-IS"/>
        </w:rPr>
        <w:noBreakHyphen/>
        <w:t>f er öflugt gónadótrópínlyf sem getur valdið vægum eða miklum aukaverkunum og ætti því einungis sérfræðingar sem eru kunnugir frjósemisvandamálum og meðhöndlun þeirra að ávísa því.</w:t>
      </w:r>
    </w:p>
    <w:p w14:paraId="11120C2C" w14:textId="77777777" w:rsidR="0049592B" w:rsidRPr="00634000" w:rsidRDefault="0049592B" w:rsidP="00544BBD">
      <w:pPr>
        <w:rPr>
          <w:rFonts w:ascii="Times New Roman" w:hAnsi="Times New Roman"/>
          <w:sz w:val="22"/>
          <w:szCs w:val="22"/>
          <w:lang w:val="is-IS"/>
        </w:rPr>
      </w:pPr>
    </w:p>
    <w:p w14:paraId="7C69AC07" w14:textId="77777777" w:rsidR="0049592B" w:rsidRPr="00634000" w:rsidRDefault="0049592B" w:rsidP="00544BBD">
      <w:pPr>
        <w:rPr>
          <w:rFonts w:ascii="Times New Roman" w:hAnsi="Times New Roman"/>
          <w:sz w:val="22"/>
          <w:szCs w:val="22"/>
          <w:lang w:val="is-IS"/>
        </w:rPr>
      </w:pPr>
      <w:r w:rsidRPr="00634000">
        <w:rPr>
          <w:rFonts w:ascii="Times New Roman" w:hAnsi="Times New Roman"/>
          <w:sz w:val="22"/>
          <w:szCs w:val="22"/>
          <w:lang w:val="is-IS"/>
        </w:rPr>
        <w:t>Gónadótrópín meðferð krefst þess að sérfræðingar og annað heilbrigðisstarfsfólk gefi sér nægan tíma og að til staðar sé viðunandi aðstaða til eftirlits. Til að tryggja árangursríka meðferð hjá konum með GONAL</w:t>
      </w:r>
      <w:r w:rsidRPr="00634000">
        <w:rPr>
          <w:rFonts w:ascii="Times New Roman" w:hAnsi="Times New Roman"/>
          <w:sz w:val="22"/>
          <w:szCs w:val="22"/>
          <w:lang w:val="is-IS"/>
        </w:rPr>
        <w:noBreakHyphen/>
        <w:t>f þarf að fylgjast reglulega með viðbrögðum eggjastokka með ómskoðun einni sér, en helst samhliða mælingum á magni estródíóls í sermi. Það getur verið munur á svörun við FSH gjöf milli sjúklinga, þar sem sumir sjúklingar svara FSH illa</w:t>
      </w:r>
      <w:r w:rsidR="00CE560E" w:rsidRPr="00634000">
        <w:rPr>
          <w:rFonts w:ascii="Times New Roman" w:hAnsi="Times New Roman"/>
          <w:sz w:val="22"/>
          <w:szCs w:val="22"/>
          <w:lang w:val="is-IS"/>
        </w:rPr>
        <w:t xml:space="preserve"> og aðrir óeðlilega vel</w:t>
      </w:r>
      <w:r w:rsidRPr="00634000">
        <w:rPr>
          <w:rFonts w:ascii="Times New Roman" w:hAnsi="Times New Roman"/>
          <w:sz w:val="22"/>
          <w:szCs w:val="22"/>
          <w:lang w:val="is-IS"/>
        </w:rPr>
        <w:t>. Nota skal lægsta skammt sem dugar til meðferðar bæði hjá körlum og konum.</w:t>
      </w:r>
    </w:p>
    <w:p w14:paraId="7CF983A6" w14:textId="77777777" w:rsidR="0049592B" w:rsidRPr="00634000" w:rsidRDefault="0049592B" w:rsidP="00544BBD">
      <w:pPr>
        <w:rPr>
          <w:rFonts w:ascii="Times New Roman" w:hAnsi="Times New Roman"/>
          <w:sz w:val="22"/>
          <w:szCs w:val="22"/>
          <w:lang w:val="is-IS"/>
        </w:rPr>
      </w:pPr>
    </w:p>
    <w:p w14:paraId="0B3C61EE" w14:textId="77777777" w:rsidR="00D95C45" w:rsidRPr="00634000" w:rsidRDefault="00D95C45" w:rsidP="00544BBD">
      <w:pPr>
        <w:keepNext/>
        <w:rPr>
          <w:rFonts w:ascii="Times New Roman" w:hAnsi="Times New Roman"/>
          <w:sz w:val="22"/>
          <w:szCs w:val="22"/>
          <w:u w:val="single"/>
          <w:lang w:val="is-IS"/>
        </w:rPr>
      </w:pPr>
      <w:r w:rsidRPr="00634000">
        <w:rPr>
          <w:rFonts w:ascii="Times New Roman" w:hAnsi="Times New Roman"/>
          <w:sz w:val="22"/>
          <w:szCs w:val="22"/>
          <w:u w:val="single"/>
          <w:lang w:val="is-IS"/>
        </w:rPr>
        <w:t>Porfýría</w:t>
      </w:r>
    </w:p>
    <w:p w14:paraId="2685AD39" w14:textId="77777777" w:rsidR="00D95C45" w:rsidRPr="00634000" w:rsidRDefault="00D95C45" w:rsidP="00544BBD">
      <w:pPr>
        <w:keepNext/>
        <w:rPr>
          <w:rFonts w:ascii="Times New Roman" w:hAnsi="Times New Roman"/>
          <w:sz w:val="22"/>
          <w:szCs w:val="22"/>
          <w:lang w:val="is-IS"/>
        </w:rPr>
      </w:pPr>
    </w:p>
    <w:p w14:paraId="71531B4D" w14:textId="77777777" w:rsidR="0049592B" w:rsidRPr="00634000" w:rsidRDefault="0049592B" w:rsidP="00544BBD">
      <w:pPr>
        <w:rPr>
          <w:rFonts w:ascii="Times New Roman" w:hAnsi="Times New Roman"/>
          <w:sz w:val="22"/>
          <w:szCs w:val="22"/>
          <w:lang w:val="is-IS"/>
        </w:rPr>
      </w:pPr>
      <w:r w:rsidRPr="00634000">
        <w:rPr>
          <w:rFonts w:ascii="Times New Roman" w:hAnsi="Times New Roman"/>
          <w:sz w:val="22"/>
          <w:szCs w:val="22"/>
          <w:lang w:val="is-IS"/>
        </w:rPr>
        <w:t>Fylgjast skal gaumgæfilega með sjúklingum með porfýríu eða fjölskyldusögu um porfýríu meðan á meðferð með GONAL</w:t>
      </w:r>
      <w:r w:rsidRPr="00634000">
        <w:rPr>
          <w:rFonts w:ascii="Times New Roman" w:hAnsi="Times New Roman"/>
          <w:sz w:val="22"/>
          <w:szCs w:val="22"/>
          <w:lang w:val="is-IS"/>
        </w:rPr>
        <w:noBreakHyphen/>
        <w:t>f stendur. Ef slíkt ástand versnar eða kemur fram í fyrsta sinn, getur þurft að hætta meðferð.</w:t>
      </w:r>
    </w:p>
    <w:p w14:paraId="1C4B50A3" w14:textId="77777777" w:rsidR="0049592B" w:rsidRPr="00634000" w:rsidRDefault="0049592B" w:rsidP="00544BBD">
      <w:pPr>
        <w:autoSpaceDE w:val="0"/>
        <w:autoSpaceDN w:val="0"/>
        <w:adjustRightInd w:val="0"/>
        <w:rPr>
          <w:rFonts w:ascii="Times New Roman" w:hAnsi="Times New Roman"/>
          <w:b/>
          <w:sz w:val="22"/>
          <w:szCs w:val="22"/>
          <w:lang w:val="is-IS"/>
        </w:rPr>
      </w:pPr>
    </w:p>
    <w:p w14:paraId="106133D7" w14:textId="77777777" w:rsidR="0049592B" w:rsidRPr="00634000" w:rsidRDefault="0049592B" w:rsidP="00544BBD">
      <w:pPr>
        <w:keepNext/>
        <w:rPr>
          <w:rFonts w:ascii="Times New Roman" w:hAnsi="Times New Roman"/>
          <w:iCs/>
          <w:sz w:val="22"/>
          <w:szCs w:val="22"/>
          <w:u w:val="single"/>
          <w:lang w:val="is-IS"/>
        </w:rPr>
      </w:pPr>
      <w:r w:rsidRPr="00634000">
        <w:rPr>
          <w:rFonts w:ascii="Times New Roman" w:hAnsi="Times New Roman"/>
          <w:iCs/>
          <w:sz w:val="22"/>
          <w:szCs w:val="22"/>
          <w:u w:val="single"/>
          <w:lang w:val="is-IS"/>
        </w:rPr>
        <w:t>Meðferð hjá konum</w:t>
      </w:r>
    </w:p>
    <w:p w14:paraId="7C0E828A" w14:textId="77777777" w:rsidR="0049592B" w:rsidRPr="00634000" w:rsidRDefault="0049592B" w:rsidP="00544BBD">
      <w:pPr>
        <w:keepNext/>
        <w:rPr>
          <w:rFonts w:ascii="Times New Roman" w:hAnsi="Times New Roman"/>
          <w:b/>
          <w:sz w:val="22"/>
          <w:szCs w:val="22"/>
          <w:lang w:val="is-IS"/>
        </w:rPr>
      </w:pPr>
    </w:p>
    <w:p w14:paraId="53B2D441" w14:textId="77777777" w:rsidR="0049592B" w:rsidRPr="00634000" w:rsidRDefault="0049592B" w:rsidP="00544BBD">
      <w:pPr>
        <w:rPr>
          <w:rFonts w:ascii="Times New Roman" w:hAnsi="Times New Roman"/>
          <w:sz w:val="22"/>
          <w:szCs w:val="22"/>
          <w:lang w:val="is-IS"/>
        </w:rPr>
      </w:pPr>
      <w:r w:rsidRPr="00634000">
        <w:rPr>
          <w:rFonts w:ascii="Times New Roman" w:hAnsi="Times New Roman"/>
          <w:sz w:val="22"/>
          <w:szCs w:val="22"/>
          <w:lang w:val="is-IS"/>
        </w:rPr>
        <w:t xml:space="preserve">Áður en meðferð hefst er nauðsynlegt að athuga ófrjósemi parsins með viðeigandi hætti og athuga hvort </w:t>
      </w:r>
      <w:r w:rsidR="00D212A1" w:rsidRPr="00634000">
        <w:rPr>
          <w:rFonts w:ascii="Times New Roman" w:hAnsi="Times New Roman"/>
          <w:sz w:val="22"/>
          <w:szCs w:val="22"/>
          <w:lang w:val="is-IS"/>
        </w:rPr>
        <w:t xml:space="preserve">meintar </w:t>
      </w:r>
      <w:r w:rsidRPr="00634000">
        <w:rPr>
          <w:rFonts w:ascii="Times New Roman" w:hAnsi="Times New Roman"/>
          <w:sz w:val="22"/>
          <w:szCs w:val="22"/>
          <w:lang w:val="is-IS"/>
        </w:rPr>
        <w:t>frábendingar þungunar séu fyrir hendi. Sérstaklega skal gæta að vanstarfsemi skjaldkirtils (hypothyroidism), barksteraskorti (adrenocortical deficiency), aukningu á prólaktíni í blóði (hyperprolactinemia) og meðhöndla slíkt.</w:t>
      </w:r>
    </w:p>
    <w:p w14:paraId="0E859FA7" w14:textId="77777777" w:rsidR="0049592B" w:rsidRPr="00634000" w:rsidRDefault="0049592B" w:rsidP="00544BBD">
      <w:pPr>
        <w:rPr>
          <w:rFonts w:ascii="Times New Roman" w:hAnsi="Times New Roman"/>
          <w:sz w:val="22"/>
          <w:szCs w:val="22"/>
          <w:lang w:val="is-IS"/>
        </w:rPr>
      </w:pPr>
    </w:p>
    <w:p w14:paraId="374A7B92" w14:textId="77777777" w:rsidR="0049592B" w:rsidRPr="00634000" w:rsidRDefault="0049592B" w:rsidP="00544BBD">
      <w:pPr>
        <w:rPr>
          <w:rFonts w:ascii="Times New Roman" w:hAnsi="Times New Roman"/>
          <w:sz w:val="22"/>
          <w:szCs w:val="22"/>
          <w:lang w:val="is-IS"/>
        </w:rPr>
      </w:pPr>
      <w:r w:rsidRPr="00634000">
        <w:rPr>
          <w:rFonts w:ascii="Times New Roman" w:hAnsi="Times New Roman"/>
          <w:sz w:val="22"/>
          <w:szCs w:val="22"/>
          <w:lang w:val="is-IS"/>
        </w:rPr>
        <w:t xml:space="preserve">Sjúklingar sem fá meðferð til örvunar eggbúsvaxtar, hvort sem um er að ræða konur sem ekki fá egglos eða við </w:t>
      </w:r>
      <w:r w:rsidR="00336053" w:rsidRPr="00634000">
        <w:rPr>
          <w:rFonts w:ascii="Times New Roman" w:hAnsi="Times New Roman"/>
          <w:sz w:val="22"/>
          <w:szCs w:val="22"/>
          <w:lang w:val="is-IS"/>
        </w:rPr>
        <w:t xml:space="preserve">tæknifrjóvgun </w:t>
      </w:r>
      <w:r w:rsidRPr="00634000">
        <w:rPr>
          <w:rFonts w:ascii="Times New Roman" w:hAnsi="Times New Roman"/>
          <w:sz w:val="22"/>
          <w:szCs w:val="22"/>
          <w:lang w:val="is-IS"/>
        </w:rPr>
        <w:t>(ART), geta átt hættu á stækkun eggjastokka eða oförvun. Hægt er að minnka þessa áhættu með góðu eftirliti og með því að halda sig við ráðl</w:t>
      </w:r>
      <w:r w:rsidR="00756623" w:rsidRPr="00634000">
        <w:rPr>
          <w:rFonts w:ascii="Times New Roman" w:hAnsi="Times New Roman"/>
          <w:sz w:val="22"/>
          <w:szCs w:val="22"/>
          <w:lang w:val="is-IS"/>
        </w:rPr>
        <w:t>a</w:t>
      </w:r>
      <w:r w:rsidRPr="00634000">
        <w:rPr>
          <w:rFonts w:ascii="Times New Roman" w:hAnsi="Times New Roman"/>
          <w:sz w:val="22"/>
          <w:szCs w:val="22"/>
          <w:lang w:val="is-IS"/>
        </w:rPr>
        <w:t>gð</w:t>
      </w:r>
      <w:r w:rsidR="00756623" w:rsidRPr="00634000">
        <w:rPr>
          <w:rFonts w:ascii="Times New Roman" w:hAnsi="Times New Roman"/>
          <w:sz w:val="22"/>
          <w:szCs w:val="22"/>
          <w:lang w:val="is-IS"/>
        </w:rPr>
        <w:t>a</w:t>
      </w:r>
      <w:r w:rsidRPr="00634000">
        <w:rPr>
          <w:rFonts w:ascii="Times New Roman" w:hAnsi="Times New Roman"/>
          <w:sz w:val="22"/>
          <w:szCs w:val="22"/>
          <w:lang w:val="is-IS"/>
        </w:rPr>
        <w:t xml:space="preserve"> skammta við GONAL</w:t>
      </w:r>
      <w:r w:rsidRPr="00634000">
        <w:rPr>
          <w:rFonts w:ascii="Times New Roman" w:hAnsi="Times New Roman"/>
          <w:sz w:val="22"/>
          <w:szCs w:val="22"/>
          <w:lang w:val="is-IS"/>
        </w:rPr>
        <w:noBreakHyphen/>
        <w:t>f meðferð og fylgja ráðleggingum um notkun. Til þess að geta metið</w:t>
      </w:r>
      <w:r w:rsidR="00BC4DB4" w:rsidRPr="00634000">
        <w:rPr>
          <w:rFonts w:ascii="Times New Roman" w:hAnsi="Times New Roman"/>
          <w:sz w:val="22"/>
          <w:szCs w:val="22"/>
          <w:lang w:val="is-IS"/>
        </w:rPr>
        <w:t xml:space="preserve"> rétt</w:t>
      </w:r>
      <w:r w:rsidRPr="00634000">
        <w:rPr>
          <w:rFonts w:ascii="Times New Roman" w:hAnsi="Times New Roman"/>
          <w:sz w:val="22"/>
          <w:szCs w:val="22"/>
          <w:lang w:val="is-IS"/>
        </w:rPr>
        <w:t xml:space="preserve"> þroska eggbúa </w:t>
      </w:r>
      <w:r w:rsidR="00BC4DB4" w:rsidRPr="00634000">
        <w:rPr>
          <w:rFonts w:ascii="Times New Roman" w:hAnsi="Times New Roman"/>
          <w:sz w:val="22"/>
          <w:szCs w:val="22"/>
          <w:lang w:val="is-IS"/>
        </w:rPr>
        <w:t xml:space="preserve">skal </w:t>
      </w:r>
      <w:r w:rsidRPr="00634000">
        <w:rPr>
          <w:rFonts w:ascii="Times New Roman" w:hAnsi="Times New Roman"/>
          <w:sz w:val="22"/>
          <w:szCs w:val="22"/>
          <w:lang w:val="is-IS"/>
        </w:rPr>
        <w:t>læknir hafa hlotið þjálfun í að meta niðurstöður viðeigandi rannsókna.</w:t>
      </w:r>
    </w:p>
    <w:p w14:paraId="3F7368D4" w14:textId="77777777" w:rsidR="0049592B" w:rsidRPr="00634000" w:rsidRDefault="0049592B" w:rsidP="00544BBD">
      <w:pPr>
        <w:rPr>
          <w:rFonts w:ascii="Times New Roman" w:hAnsi="Times New Roman"/>
          <w:sz w:val="22"/>
          <w:szCs w:val="22"/>
          <w:lang w:val="is-IS"/>
        </w:rPr>
      </w:pPr>
    </w:p>
    <w:p w14:paraId="49897038" w14:textId="77777777" w:rsidR="0049592B" w:rsidRPr="00634000" w:rsidRDefault="0049592B" w:rsidP="00544BBD">
      <w:pPr>
        <w:pStyle w:val="BodyTextIndent"/>
        <w:ind w:left="0"/>
        <w:rPr>
          <w:sz w:val="22"/>
          <w:szCs w:val="22"/>
        </w:rPr>
      </w:pPr>
      <w:r w:rsidRPr="00634000">
        <w:rPr>
          <w:sz w:val="22"/>
          <w:szCs w:val="22"/>
        </w:rPr>
        <w:t>Í klínískum rannsóknum, sást aukning á næmni eggjastokka við GONAL</w:t>
      </w:r>
      <w:r w:rsidRPr="00634000">
        <w:rPr>
          <w:sz w:val="22"/>
          <w:szCs w:val="22"/>
        </w:rPr>
        <w:noBreakHyphen/>
        <w:t>f þegar það er gefið með lútrópín alfa. Sé talin þörf á aukningu á FSH skammti, skal viðeigandi skammtaaðlögun helst fara fram með 7</w:t>
      </w:r>
      <w:r w:rsidR="002C20FF" w:rsidRPr="00634000">
        <w:rPr>
          <w:sz w:val="22"/>
          <w:szCs w:val="22"/>
        </w:rPr>
        <w:noBreakHyphen/>
      </w:r>
      <w:r w:rsidRPr="00634000">
        <w:rPr>
          <w:sz w:val="22"/>
          <w:szCs w:val="22"/>
        </w:rPr>
        <w:t>14</w:t>
      </w:r>
      <w:r w:rsidR="001131AF" w:rsidRPr="00634000">
        <w:rPr>
          <w:sz w:val="22"/>
          <w:szCs w:val="22"/>
        </w:rPr>
        <w:t> </w:t>
      </w:r>
      <w:r w:rsidRPr="00634000">
        <w:rPr>
          <w:sz w:val="22"/>
          <w:szCs w:val="22"/>
        </w:rPr>
        <w:t>daga millibili og helst með 37,5</w:t>
      </w:r>
      <w:r w:rsidR="002C20FF" w:rsidRPr="00634000">
        <w:rPr>
          <w:sz w:val="22"/>
          <w:szCs w:val="22"/>
        </w:rPr>
        <w:noBreakHyphen/>
      </w:r>
      <w:r w:rsidRPr="00634000">
        <w:rPr>
          <w:sz w:val="22"/>
          <w:szCs w:val="22"/>
        </w:rPr>
        <w:t>75 a.e. hækkun.</w:t>
      </w:r>
    </w:p>
    <w:p w14:paraId="38A30111" w14:textId="77777777" w:rsidR="0049592B" w:rsidRPr="00634000" w:rsidRDefault="0049592B" w:rsidP="00544BBD">
      <w:pPr>
        <w:pStyle w:val="BodyTextIndent"/>
        <w:ind w:left="0"/>
        <w:rPr>
          <w:sz w:val="22"/>
          <w:szCs w:val="22"/>
        </w:rPr>
      </w:pPr>
    </w:p>
    <w:p w14:paraId="606CB227" w14:textId="77777777" w:rsidR="0049592B" w:rsidRPr="00634000" w:rsidRDefault="0049592B" w:rsidP="00544BBD">
      <w:pPr>
        <w:pStyle w:val="BodyTextIndent"/>
        <w:ind w:left="0"/>
        <w:rPr>
          <w:sz w:val="22"/>
          <w:szCs w:val="22"/>
        </w:rPr>
      </w:pPr>
      <w:r w:rsidRPr="00634000">
        <w:rPr>
          <w:sz w:val="22"/>
          <w:szCs w:val="22"/>
        </w:rPr>
        <w:t>Engin beinn samanburður hefur verið gerður á GONAL</w:t>
      </w:r>
      <w:r w:rsidRPr="00634000">
        <w:rPr>
          <w:sz w:val="22"/>
          <w:szCs w:val="22"/>
        </w:rPr>
        <w:noBreakHyphen/>
        <w:t>f/LH gagnvart hMG (human menopausal gonadotropin). Samanburður á sögulegum gögnum benda til þess að hraði egglosunar sé svipaður þegar GONAL</w:t>
      </w:r>
      <w:r w:rsidRPr="00634000">
        <w:rPr>
          <w:sz w:val="22"/>
          <w:szCs w:val="22"/>
        </w:rPr>
        <w:noBreakHyphen/>
        <w:t>f/LH er gefið og fæst við hMG.</w:t>
      </w:r>
    </w:p>
    <w:p w14:paraId="44FB7F39" w14:textId="77777777" w:rsidR="0049592B" w:rsidRPr="00634000" w:rsidRDefault="0049592B" w:rsidP="00544BBD">
      <w:pPr>
        <w:pStyle w:val="BodyTextIndent"/>
        <w:ind w:left="0"/>
        <w:rPr>
          <w:sz w:val="22"/>
          <w:szCs w:val="22"/>
        </w:rPr>
      </w:pPr>
    </w:p>
    <w:p w14:paraId="7F4C8D9D" w14:textId="77777777" w:rsidR="009466E4" w:rsidRPr="00634000" w:rsidRDefault="0049592B" w:rsidP="00DA1309">
      <w:pPr>
        <w:pStyle w:val="BodyTextIndent"/>
        <w:keepNext/>
        <w:ind w:left="0"/>
        <w:rPr>
          <w:i/>
          <w:sz w:val="22"/>
          <w:szCs w:val="22"/>
          <w:u w:val="single"/>
        </w:rPr>
      </w:pPr>
      <w:r w:rsidRPr="00634000">
        <w:rPr>
          <w:i/>
          <w:sz w:val="22"/>
          <w:szCs w:val="22"/>
          <w:u w:val="single"/>
        </w:rPr>
        <w:t>Oförvunarheilkenni eggjastokka (OHSS)</w:t>
      </w:r>
    </w:p>
    <w:p w14:paraId="36E1AD0F" w14:textId="77777777" w:rsidR="006F3571" w:rsidRPr="00634000" w:rsidRDefault="006F3571" w:rsidP="00544BBD">
      <w:pPr>
        <w:pStyle w:val="BodyTextIndent"/>
        <w:ind w:left="0"/>
        <w:rPr>
          <w:sz w:val="22"/>
          <w:szCs w:val="22"/>
        </w:rPr>
      </w:pPr>
      <w:r w:rsidRPr="00634000">
        <w:rPr>
          <w:sz w:val="22"/>
          <w:szCs w:val="22"/>
        </w:rPr>
        <w:t>Búist er við nokkurri stækkun á eggjastokkum vegna örvunar eggjastokka. Þetta kemur oftar fram hjá konum með fjölblöðruheilkenni í eggjastokkum og gengur oftast til baka án meðferðar.</w:t>
      </w:r>
    </w:p>
    <w:p w14:paraId="0AB8D705" w14:textId="77777777" w:rsidR="006F3571" w:rsidRPr="00634000" w:rsidRDefault="006F3571" w:rsidP="00544BBD">
      <w:pPr>
        <w:pStyle w:val="BodyTextIndent"/>
        <w:ind w:left="0"/>
        <w:rPr>
          <w:sz w:val="22"/>
          <w:szCs w:val="22"/>
        </w:rPr>
      </w:pPr>
    </w:p>
    <w:p w14:paraId="701D81A0" w14:textId="77777777" w:rsidR="0049592B" w:rsidRPr="00634000" w:rsidRDefault="00136004" w:rsidP="00544BBD">
      <w:pPr>
        <w:pStyle w:val="BodyTextIndent"/>
        <w:ind w:left="0"/>
        <w:rPr>
          <w:sz w:val="22"/>
          <w:szCs w:val="22"/>
        </w:rPr>
      </w:pPr>
      <w:r w:rsidRPr="00634000">
        <w:rPr>
          <w:sz w:val="22"/>
          <w:szCs w:val="22"/>
        </w:rPr>
        <w:t>Ó</w:t>
      </w:r>
      <w:r w:rsidR="0049592B" w:rsidRPr="00634000">
        <w:rPr>
          <w:sz w:val="22"/>
          <w:szCs w:val="22"/>
        </w:rPr>
        <w:t>líkt stækkun eggjastokka</w:t>
      </w:r>
      <w:r w:rsidRPr="00634000">
        <w:rPr>
          <w:sz w:val="22"/>
          <w:szCs w:val="22"/>
        </w:rPr>
        <w:t xml:space="preserve"> er</w:t>
      </w:r>
      <w:r w:rsidR="0049592B" w:rsidRPr="00634000">
        <w:rPr>
          <w:sz w:val="22"/>
          <w:szCs w:val="22"/>
        </w:rPr>
        <w:t xml:space="preserve"> </w:t>
      </w:r>
      <w:r w:rsidRPr="00634000">
        <w:rPr>
          <w:sz w:val="22"/>
          <w:szCs w:val="22"/>
        </w:rPr>
        <w:t>o</w:t>
      </w:r>
      <w:r w:rsidR="0049592B" w:rsidRPr="00634000">
        <w:rPr>
          <w:sz w:val="22"/>
          <w:szCs w:val="22"/>
        </w:rPr>
        <w:t xml:space="preserve">förvunarheilkenni eggjastokka </w:t>
      </w:r>
      <w:r w:rsidRPr="00634000">
        <w:rPr>
          <w:sz w:val="22"/>
          <w:szCs w:val="22"/>
        </w:rPr>
        <w:t xml:space="preserve">sjúkdómur sem </w:t>
      </w:r>
      <w:r w:rsidR="0049592B" w:rsidRPr="00634000">
        <w:rPr>
          <w:sz w:val="22"/>
          <w:szCs w:val="22"/>
        </w:rPr>
        <w:t>getur haft mismunandi alvarlegar afleiðingar. Um er að ræða mikla stækkun eggjastokka, hækkun kynhormóna (sex steroids) í sermi og aukningu á gegndræpi í æðakerfi, sem getur valdið vökvasöfnun í kviðarholi, brjóstholi og, mjög sjaldan, gollurshúsi.</w:t>
      </w:r>
    </w:p>
    <w:p w14:paraId="3702DAC6" w14:textId="77777777" w:rsidR="0049592B" w:rsidRPr="00634000" w:rsidRDefault="0049592B" w:rsidP="00544BBD">
      <w:pPr>
        <w:pStyle w:val="BodyTextIndent"/>
        <w:ind w:left="0"/>
        <w:rPr>
          <w:sz w:val="22"/>
          <w:szCs w:val="22"/>
        </w:rPr>
      </w:pPr>
    </w:p>
    <w:p w14:paraId="038FBD51" w14:textId="77777777" w:rsidR="0049592B" w:rsidRPr="00634000" w:rsidRDefault="0049592B" w:rsidP="00544BBD">
      <w:pPr>
        <w:rPr>
          <w:rFonts w:ascii="Times New Roman" w:hAnsi="Times New Roman"/>
          <w:sz w:val="22"/>
          <w:szCs w:val="22"/>
          <w:lang w:val="is-IS"/>
        </w:rPr>
      </w:pPr>
      <w:r w:rsidRPr="00634000">
        <w:rPr>
          <w:rFonts w:ascii="Times New Roman" w:hAnsi="Times New Roman"/>
          <w:sz w:val="22"/>
          <w:szCs w:val="22"/>
          <w:lang w:val="is-IS"/>
        </w:rPr>
        <w:t xml:space="preserve">Vart getur orðið við eftirfarandi einkenni í alvarlegum tilfellum af oförvun eggjastokka: kviðverki, kviðþan, mikla stækkun eggjastokka, þyngdaraukningu, andnauð, þvagþurrð og einkenni frá meltingarvegi þ.m.t. ógleði, uppsölur og niðurgangur. Skoðun getur leitt í ljós blóðþurrð, blóðstyrkt, elektrólýtaójafnvægi, skinuholsvökvasöfnun, </w:t>
      </w:r>
      <w:r w:rsidR="009C79FF" w:rsidRPr="00634000">
        <w:rPr>
          <w:rFonts w:ascii="Times New Roman" w:hAnsi="Times New Roman"/>
          <w:sz w:val="22"/>
          <w:szCs w:val="22"/>
          <w:lang w:val="is-IS"/>
        </w:rPr>
        <w:t xml:space="preserve">skinuholsblóð, </w:t>
      </w:r>
      <w:r w:rsidRPr="00634000">
        <w:rPr>
          <w:rFonts w:ascii="Times New Roman" w:hAnsi="Times New Roman"/>
          <w:sz w:val="22"/>
          <w:szCs w:val="22"/>
          <w:lang w:val="is-IS"/>
        </w:rPr>
        <w:t xml:space="preserve">brjósthimnuútflæði, </w:t>
      </w:r>
      <w:r w:rsidR="009C79FF" w:rsidRPr="00634000">
        <w:rPr>
          <w:rFonts w:ascii="Times New Roman" w:hAnsi="Times New Roman"/>
          <w:sz w:val="22"/>
          <w:szCs w:val="22"/>
          <w:lang w:val="is-IS"/>
        </w:rPr>
        <w:t xml:space="preserve">vatnsbrjóst </w:t>
      </w:r>
      <w:r w:rsidR="006F3667" w:rsidRPr="00634000">
        <w:rPr>
          <w:rFonts w:ascii="Times New Roman" w:hAnsi="Times New Roman"/>
          <w:sz w:val="22"/>
          <w:szCs w:val="22"/>
          <w:lang w:val="is-IS"/>
        </w:rPr>
        <w:t xml:space="preserve">eða </w:t>
      </w:r>
      <w:r w:rsidRPr="00634000">
        <w:rPr>
          <w:rFonts w:ascii="Times New Roman" w:hAnsi="Times New Roman"/>
          <w:sz w:val="22"/>
          <w:szCs w:val="22"/>
          <w:lang w:val="is-IS"/>
        </w:rPr>
        <w:t xml:space="preserve">bráða lungnabilun. Örsjaldan geta fylgt alvarlegu oförvunarheilkenni eggjastokka </w:t>
      </w:r>
      <w:r w:rsidR="004E4E53" w:rsidRPr="00634000">
        <w:rPr>
          <w:rFonts w:ascii="Times New Roman" w:hAnsi="Times New Roman"/>
          <w:sz w:val="22"/>
          <w:szCs w:val="22"/>
          <w:lang w:val="is-IS"/>
        </w:rPr>
        <w:t>eggjastokksvindingur og segarek</w:t>
      </w:r>
      <w:r w:rsidR="00A02A35" w:rsidRPr="00634000">
        <w:rPr>
          <w:rFonts w:ascii="Times New Roman" w:hAnsi="Times New Roman"/>
          <w:sz w:val="22"/>
          <w:szCs w:val="22"/>
          <w:lang w:val="is-IS"/>
        </w:rPr>
        <w:t>,</w:t>
      </w:r>
      <w:r w:rsidR="004E4E53" w:rsidRPr="00634000">
        <w:rPr>
          <w:rFonts w:ascii="Times New Roman" w:hAnsi="Times New Roman"/>
          <w:sz w:val="22"/>
          <w:szCs w:val="22"/>
          <w:lang w:val="is-IS"/>
        </w:rPr>
        <w:t xml:space="preserve"> svo sem </w:t>
      </w:r>
      <w:r w:rsidRPr="00634000">
        <w:rPr>
          <w:rFonts w:ascii="Times New Roman" w:hAnsi="Times New Roman"/>
          <w:sz w:val="22"/>
          <w:szCs w:val="22"/>
          <w:lang w:val="is-IS"/>
        </w:rPr>
        <w:t xml:space="preserve">lungnasegarek, heilablóðfall </w:t>
      </w:r>
      <w:r w:rsidR="004E4E53" w:rsidRPr="00634000">
        <w:rPr>
          <w:rFonts w:ascii="Times New Roman" w:hAnsi="Times New Roman"/>
          <w:sz w:val="22"/>
          <w:szCs w:val="22"/>
          <w:lang w:val="is-IS"/>
        </w:rPr>
        <w:t xml:space="preserve">eða </w:t>
      </w:r>
      <w:r w:rsidRPr="00634000">
        <w:rPr>
          <w:rFonts w:ascii="Times New Roman" w:hAnsi="Times New Roman"/>
          <w:sz w:val="22"/>
          <w:szCs w:val="22"/>
          <w:lang w:val="is-IS"/>
        </w:rPr>
        <w:t>hjartadrep.</w:t>
      </w:r>
    </w:p>
    <w:p w14:paraId="3C5E88AB" w14:textId="77777777" w:rsidR="0049592B" w:rsidRPr="00634000" w:rsidRDefault="0049592B" w:rsidP="00544BBD">
      <w:pPr>
        <w:rPr>
          <w:rFonts w:ascii="Times New Roman" w:hAnsi="Times New Roman"/>
          <w:sz w:val="22"/>
          <w:szCs w:val="22"/>
          <w:lang w:val="is-IS"/>
        </w:rPr>
      </w:pPr>
    </w:p>
    <w:p w14:paraId="11ADE376" w14:textId="77777777" w:rsidR="008C3D02" w:rsidRPr="00634000" w:rsidRDefault="00B11533" w:rsidP="00544BBD">
      <w:pPr>
        <w:rPr>
          <w:rFonts w:ascii="Times New Roman" w:hAnsi="Times New Roman"/>
          <w:sz w:val="22"/>
          <w:szCs w:val="22"/>
          <w:lang w:val="is-IS"/>
        </w:rPr>
      </w:pPr>
      <w:r w:rsidRPr="00634000">
        <w:rPr>
          <w:rFonts w:ascii="Times New Roman" w:hAnsi="Times New Roman"/>
          <w:sz w:val="22"/>
          <w:szCs w:val="22"/>
          <w:lang w:val="is-IS"/>
        </w:rPr>
        <w:lastRenderedPageBreak/>
        <w:t>Óháðir áhættuþættir varðandi myndun oförvunarheilkenni</w:t>
      </w:r>
      <w:r w:rsidR="001532D0" w:rsidRPr="00634000">
        <w:rPr>
          <w:rFonts w:ascii="Times New Roman" w:hAnsi="Times New Roman"/>
          <w:sz w:val="22"/>
          <w:szCs w:val="22"/>
          <w:lang w:val="is-IS"/>
        </w:rPr>
        <w:t>s</w:t>
      </w:r>
      <w:r w:rsidRPr="00634000">
        <w:rPr>
          <w:rFonts w:ascii="Times New Roman" w:hAnsi="Times New Roman"/>
          <w:sz w:val="22"/>
          <w:szCs w:val="22"/>
          <w:lang w:val="is-IS"/>
        </w:rPr>
        <w:t xml:space="preserve"> eggjastokka eru há heildar- eða </w:t>
      </w:r>
      <w:r w:rsidR="008A66F4" w:rsidRPr="00634000">
        <w:rPr>
          <w:rFonts w:ascii="Times New Roman" w:hAnsi="Times New Roman"/>
          <w:sz w:val="22"/>
          <w:szCs w:val="22"/>
          <w:lang w:val="is-IS"/>
        </w:rPr>
        <w:t>hraðhækkandi östradíól gildi í sermi vegna fjölblöðruheilkennis í eggjastokkum</w:t>
      </w:r>
      <w:r w:rsidR="001532D0" w:rsidRPr="00634000">
        <w:rPr>
          <w:rFonts w:ascii="Times New Roman" w:hAnsi="Times New Roman"/>
          <w:sz w:val="22"/>
          <w:szCs w:val="22"/>
          <w:lang w:val="is-IS"/>
        </w:rPr>
        <w:t xml:space="preserve"> (t.d. &gt; 900 pg/ml eða &gt; 3.300 pmól/l ef ekkert egglos er fyrir hendi</w:t>
      </w:r>
      <w:r w:rsidR="001C6F02" w:rsidRPr="00634000">
        <w:rPr>
          <w:rFonts w:ascii="Times New Roman" w:hAnsi="Times New Roman"/>
          <w:sz w:val="22"/>
          <w:szCs w:val="22"/>
          <w:lang w:val="is-IS"/>
        </w:rPr>
        <w:t>; &gt; 3.000 pg/ml eða &gt; 11.000 pmól/l við tæknifrjóvgun</w:t>
      </w:r>
      <w:r w:rsidR="001532D0" w:rsidRPr="00634000">
        <w:rPr>
          <w:rFonts w:ascii="Times New Roman" w:hAnsi="Times New Roman"/>
          <w:sz w:val="22"/>
          <w:szCs w:val="22"/>
          <w:lang w:val="is-IS"/>
        </w:rPr>
        <w:t>)</w:t>
      </w:r>
      <w:r w:rsidR="001C6F02" w:rsidRPr="00634000">
        <w:rPr>
          <w:rFonts w:ascii="Times New Roman" w:hAnsi="Times New Roman"/>
          <w:sz w:val="22"/>
          <w:szCs w:val="22"/>
          <w:lang w:val="is-IS"/>
        </w:rPr>
        <w:t xml:space="preserve">, mikill fjöldi eggbúa í vexti (t.d. &gt; 3 eggbú </w:t>
      </w:r>
      <w:r w:rsidR="002C20FF" w:rsidRPr="00634000">
        <w:rPr>
          <w:rFonts w:ascii="Times New Roman" w:hAnsi="Times New Roman"/>
          <w:sz w:val="22"/>
          <w:szCs w:val="22"/>
          <w:lang w:val="is-IS"/>
        </w:rPr>
        <w:t>≥ 14 </w:t>
      </w:r>
      <w:r w:rsidR="001C6F02" w:rsidRPr="00634000">
        <w:rPr>
          <w:rFonts w:ascii="Times New Roman" w:hAnsi="Times New Roman"/>
          <w:sz w:val="22"/>
          <w:szCs w:val="22"/>
          <w:lang w:val="is-IS"/>
        </w:rPr>
        <w:t>mm í þvermál ef ekkert egglos er fyrir hendi</w:t>
      </w:r>
      <w:r w:rsidR="002C20FF" w:rsidRPr="00634000">
        <w:rPr>
          <w:rFonts w:ascii="Times New Roman" w:hAnsi="Times New Roman"/>
          <w:sz w:val="22"/>
          <w:szCs w:val="22"/>
          <w:lang w:val="is-IS"/>
        </w:rPr>
        <w:t>; ≥ 20 </w:t>
      </w:r>
      <w:r w:rsidR="00545900" w:rsidRPr="00634000">
        <w:rPr>
          <w:rFonts w:ascii="Times New Roman" w:hAnsi="Times New Roman"/>
          <w:sz w:val="22"/>
          <w:szCs w:val="22"/>
          <w:lang w:val="is-IS"/>
        </w:rPr>
        <w:t>eggbú</w:t>
      </w:r>
      <w:r w:rsidR="002C20FF" w:rsidRPr="00634000">
        <w:rPr>
          <w:rFonts w:ascii="Times New Roman" w:hAnsi="Times New Roman"/>
          <w:sz w:val="22"/>
          <w:szCs w:val="22"/>
          <w:lang w:val="is-IS"/>
        </w:rPr>
        <w:t xml:space="preserve"> ≥ 12 </w:t>
      </w:r>
      <w:r w:rsidR="001C6F02" w:rsidRPr="00634000">
        <w:rPr>
          <w:rFonts w:ascii="Times New Roman" w:hAnsi="Times New Roman"/>
          <w:sz w:val="22"/>
          <w:szCs w:val="22"/>
          <w:lang w:val="is-IS"/>
        </w:rPr>
        <w:t xml:space="preserve">mm </w:t>
      </w:r>
      <w:r w:rsidR="00545900" w:rsidRPr="00634000">
        <w:rPr>
          <w:rFonts w:ascii="Times New Roman" w:hAnsi="Times New Roman"/>
          <w:sz w:val="22"/>
          <w:szCs w:val="22"/>
          <w:lang w:val="is-IS"/>
        </w:rPr>
        <w:t>í þvermál við tæknifrjóvgun</w:t>
      </w:r>
      <w:r w:rsidR="001C6F02" w:rsidRPr="00634000">
        <w:rPr>
          <w:rFonts w:ascii="Times New Roman" w:hAnsi="Times New Roman"/>
          <w:sz w:val="22"/>
          <w:szCs w:val="22"/>
          <w:lang w:val="is-IS"/>
        </w:rPr>
        <w:t>)</w:t>
      </w:r>
      <w:r w:rsidR="005C163B" w:rsidRPr="00634000">
        <w:rPr>
          <w:rFonts w:ascii="Times New Roman" w:hAnsi="Times New Roman"/>
          <w:sz w:val="22"/>
          <w:szCs w:val="22"/>
          <w:lang w:val="is-IS"/>
        </w:rPr>
        <w:t>.</w:t>
      </w:r>
    </w:p>
    <w:p w14:paraId="56FBE974" w14:textId="77777777" w:rsidR="008C3D02" w:rsidRPr="00634000" w:rsidRDefault="008C3D02" w:rsidP="00544BBD">
      <w:pPr>
        <w:rPr>
          <w:rFonts w:ascii="Times New Roman" w:hAnsi="Times New Roman"/>
          <w:sz w:val="22"/>
          <w:szCs w:val="22"/>
          <w:lang w:val="is-IS"/>
        </w:rPr>
      </w:pPr>
    </w:p>
    <w:p w14:paraId="1937DAD7" w14:textId="77777777" w:rsidR="00B11533" w:rsidRPr="00634000" w:rsidRDefault="008C3D02" w:rsidP="00544BBD">
      <w:pPr>
        <w:rPr>
          <w:rFonts w:ascii="Times New Roman" w:hAnsi="Times New Roman"/>
          <w:sz w:val="22"/>
          <w:szCs w:val="22"/>
          <w:lang w:val="is-IS"/>
        </w:rPr>
      </w:pPr>
      <w:r w:rsidRPr="00634000">
        <w:rPr>
          <w:rFonts w:ascii="Times New Roman" w:hAnsi="Times New Roman"/>
          <w:sz w:val="22"/>
          <w:szCs w:val="22"/>
          <w:lang w:val="is-IS"/>
        </w:rPr>
        <w:t xml:space="preserve">Ef farið er eftir </w:t>
      </w:r>
      <w:r w:rsidR="009808E7" w:rsidRPr="00634000">
        <w:rPr>
          <w:rFonts w:ascii="Times New Roman" w:hAnsi="Times New Roman"/>
          <w:sz w:val="22"/>
          <w:szCs w:val="22"/>
          <w:lang w:val="is-IS"/>
        </w:rPr>
        <w:t>ráðleggingum um ska</w:t>
      </w:r>
      <w:r w:rsidR="00CF2C98" w:rsidRPr="00634000">
        <w:rPr>
          <w:rFonts w:ascii="Times New Roman" w:hAnsi="Times New Roman"/>
          <w:sz w:val="22"/>
          <w:szCs w:val="22"/>
          <w:lang w:val="is-IS"/>
        </w:rPr>
        <w:t>mmt</w:t>
      </w:r>
      <w:r w:rsidR="009808E7" w:rsidRPr="00634000">
        <w:rPr>
          <w:rFonts w:ascii="Times New Roman" w:hAnsi="Times New Roman"/>
          <w:sz w:val="22"/>
          <w:szCs w:val="22"/>
          <w:lang w:val="is-IS"/>
        </w:rPr>
        <w:t>a</w:t>
      </w:r>
      <w:r w:rsidR="00CF2C98" w:rsidRPr="00634000">
        <w:rPr>
          <w:rFonts w:ascii="Times New Roman" w:hAnsi="Times New Roman"/>
          <w:sz w:val="22"/>
          <w:szCs w:val="22"/>
          <w:lang w:val="is-IS"/>
        </w:rPr>
        <w:t xml:space="preserve"> og lyfjagjafaáætlun</w:t>
      </w:r>
      <w:r w:rsidR="005C163B" w:rsidRPr="00634000">
        <w:rPr>
          <w:rFonts w:ascii="Times New Roman" w:hAnsi="Times New Roman"/>
          <w:sz w:val="22"/>
          <w:szCs w:val="22"/>
          <w:lang w:val="is-IS"/>
        </w:rPr>
        <w:t xml:space="preserve"> </w:t>
      </w:r>
      <w:r w:rsidRPr="00634000">
        <w:rPr>
          <w:rFonts w:ascii="Times New Roman" w:hAnsi="Times New Roman"/>
          <w:sz w:val="22"/>
          <w:szCs w:val="22"/>
          <w:lang w:val="is-IS"/>
        </w:rPr>
        <w:t>GONAL</w:t>
      </w:r>
      <w:r w:rsidR="00B158B7" w:rsidRPr="00634000">
        <w:rPr>
          <w:rFonts w:ascii="Times New Roman" w:hAnsi="Times New Roman"/>
          <w:sz w:val="22"/>
          <w:szCs w:val="22"/>
          <w:lang w:val="is-IS"/>
        </w:rPr>
        <w:noBreakHyphen/>
      </w:r>
      <w:r w:rsidRPr="00634000">
        <w:rPr>
          <w:rFonts w:ascii="Times New Roman" w:hAnsi="Times New Roman"/>
          <w:sz w:val="22"/>
          <w:szCs w:val="22"/>
          <w:lang w:val="is-IS"/>
        </w:rPr>
        <w:t xml:space="preserve">f </w:t>
      </w:r>
      <w:r w:rsidR="00271487" w:rsidRPr="00634000">
        <w:rPr>
          <w:rFonts w:ascii="Times New Roman" w:hAnsi="Times New Roman"/>
          <w:sz w:val="22"/>
          <w:szCs w:val="22"/>
          <w:lang w:val="is-IS"/>
        </w:rPr>
        <w:t>getur það dregið úr hættu á oförvun eggjastokka</w:t>
      </w:r>
      <w:r w:rsidR="00B158B7" w:rsidRPr="00634000">
        <w:rPr>
          <w:rFonts w:ascii="Times New Roman" w:hAnsi="Times New Roman"/>
          <w:sz w:val="22"/>
          <w:szCs w:val="22"/>
          <w:lang w:val="is-IS"/>
        </w:rPr>
        <w:t xml:space="preserve"> (sjá kafla </w:t>
      </w:r>
      <w:r w:rsidR="00271487" w:rsidRPr="00634000">
        <w:rPr>
          <w:rFonts w:ascii="Times New Roman" w:hAnsi="Times New Roman"/>
          <w:sz w:val="22"/>
          <w:szCs w:val="22"/>
          <w:lang w:val="is-IS"/>
        </w:rPr>
        <w:t>4.2 og 4.8). Mælt er með eftirliti örvunarlota með ómskoðun og mælingum á östradíóli til þess að hægt sé að koma snemma auga á áhættuþætti.</w:t>
      </w:r>
    </w:p>
    <w:p w14:paraId="0ED31977" w14:textId="77777777" w:rsidR="00B11533" w:rsidRPr="00634000" w:rsidRDefault="00B11533" w:rsidP="00544BBD">
      <w:pPr>
        <w:rPr>
          <w:rFonts w:ascii="Times New Roman" w:hAnsi="Times New Roman"/>
          <w:sz w:val="22"/>
          <w:szCs w:val="22"/>
          <w:lang w:val="is-IS"/>
        </w:rPr>
      </w:pPr>
    </w:p>
    <w:p w14:paraId="538495EA" w14:textId="77777777" w:rsidR="0049592B" w:rsidRPr="00634000" w:rsidRDefault="002718C3" w:rsidP="00544BBD">
      <w:pPr>
        <w:rPr>
          <w:rFonts w:ascii="Times New Roman" w:hAnsi="Times New Roman"/>
          <w:sz w:val="22"/>
          <w:szCs w:val="22"/>
          <w:lang w:val="is-IS"/>
        </w:rPr>
      </w:pPr>
      <w:r w:rsidRPr="00634000">
        <w:rPr>
          <w:rFonts w:ascii="Times New Roman" w:hAnsi="Times New Roman"/>
          <w:sz w:val="22"/>
          <w:szCs w:val="22"/>
          <w:lang w:val="is-IS"/>
        </w:rPr>
        <w:t xml:space="preserve">Heimildir eru fyrir því að hCG gegni mikilvægu hlutverki við að </w:t>
      </w:r>
      <w:r w:rsidR="003160B7" w:rsidRPr="00634000">
        <w:rPr>
          <w:rFonts w:ascii="Times New Roman" w:hAnsi="Times New Roman"/>
          <w:sz w:val="22"/>
          <w:szCs w:val="22"/>
          <w:lang w:val="is-IS"/>
        </w:rPr>
        <w:t>hrinda af stað oförvunarheilkenni eggjastokka og að heilkennið kunni að verða alvarlegra og vara lengur ef þungun verður.</w:t>
      </w:r>
      <w:r w:rsidRPr="00634000">
        <w:rPr>
          <w:rFonts w:ascii="Times New Roman" w:hAnsi="Times New Roman"/>
          <w:sz w:val="22"/>
          <w:szCs w:val="22"/>
          <w:lang w:val="is-IS"/>
        </w:rPr>
        <w:t xml:space="preserve"> </w:t>
      </w:r>
      <w:r w:rsidR="003160B7" w:rsidRPr="00634000">
        <w:rPr>
          <w:rFonts w:ascii="Times New Roman" w:hAnsi="Times New Roman"/>
          <w:sz w:val="22"/>
          <w:szCs w:val="22"/>
          <w:lang w:val="is-IS"/>
        </w:rPr>
        <w:t>Ef merki um oförvunarheilkenni eggjastokka koma fram, svo sem östradíól gildi í sermi &gt; 5.500 pg/ml eða &gt; 20.200 pm</w:t>
      </w:r>
      <w:r w:rsidR="00797287" w:rsidRPr="00634000">
        <w:rPr>
          <w:rFonts w:ascii="Times New Roman" w:hAnsi="Times New Roman"/>
          <w:sz w:val="22"/>
          <w:szCs w:val="22"/>
          <w:lang w:val="is-IS"/>
        </w:rPr>
        <w:t>ó</w:t>
      </w:r>
      <w:r w:rsidR="003160B7" w:rsidRPr="00634000">
        <w:rPr>
          <w:rFonts w:ascii="Times New Roman" w:hAnsi="Times New Roman"/>
          <w:sz w:val="22"/>
          <w:szCs w:val="22"/>
          <w:lang w:val="is-IS"/>
        </w:rPr>
        <w:t xml:space="preserve">l/l </w:t>
      </w:r>
      <w:r w:rsidR="00797287" w:rsidRPr="00634000">
        <w:rPr>
          <w:rFonts w:ascii="Times New Roman" w:hAnsi="Times New Roman"/>
          <w:sz w:val="22"/>
          <w:szCs w:val="22"/>
          <w:lang w:val="is-IS"/>
        </w:rPr>
        <w:t>og</w:t>
      </w:r>
      <w:r w:rsidR="003160B7" w:rsidRPr="00634000">
        <w:rPr>
          <w:rFonts w:ascii="Times New Roman" w:hAnsi="Times New Roman"/>
          <w:sz w:val="22"/>
          <w:szCs w:val="22"/>
          <w:lang w:val="is-IS"/>
        </w:rPr>
        <w:t>/</w:t>
      </w:r>
      <w:r w:rsidR="00797287" w:rsidRPr="00634000">
        <w:rPr>
          <w:rFonts w:ascii="Times New Roman" w:hAnsi="Times New Roman"/>
          <w:sz w:val="22"/>
          <w:szCs w:val="22"/>
          <w:lang w:val="is-IS"/>
        </w:rPr>
        <w:t>eða</w:t>
      </w:r>
      <w:r w:rsidR="003160B7" w:rsidRPr="00634000">
        <w:rPr>
          <w:rFonts w:ascii="Times New Roman" w:hAnsi="Times New Roman"/>
          <w:sz w:val="22"/>
          <w:szCs w:val="22"/>
          <w:lang w:val="is-IS"/>
        </w:rPr>
        <w:t xml:space="preserve"> ≥ 40</w:t>
      </w:r>
      <w:r w:rsidR="007125E7" w:rsidRPr="00634000">
        <w:rPr>
          <w:rFonts w:ascii="Times New Roman" w:hAnsi="Times New Roman"/>
          <w:sz w:val="22"/>
          <w:szCs w:val="22"/>
          <w:lang w:val="is-IS"/>
        </w:rPr>
        <w:t> </w:t>
      </w:r>
      <w:r w:rsidR="009A038D" w:rsidRPr="00634000">
        <w:rPr>
          <w:rFonts w:ascii="Times New Roman" w:hAnsi="Times New Roman"/>
          <w:sz w:val="22"/>
          <w:szCs w:val="22"/>
          <w:lang w:val="is-IS"/>
        </w:rPr>
        <w:t>eggbú alls</w:t>
      </w:r>
      <w:r w:rsidR="00B158B7" w:rsidRPr="00634000">
        <w:rPr>
          <w:rFonts w:ascii="Times New Roman" w:hAnsi="Times New Roman"/>
          <w:sz w:val="22"/>
          <w:szCs w:val="22"/>
          <w:lang w:val="is-IS"/>
        </w:rPr>
        <w:t>,</w:t>
      </w:r>
      <w:r w:rsidR="0049592B" w:rsidRPr="00634000">
        <w:rPr>
          <w:rFonts w:ascii="Times New Roman" w:hAnsi="Times New Roman"/>
          <w:sz w:val="22"/>
          <w:szCs w:val="22"/>
          <w:lang w:val="is-IS"/>
        </w:rPr>
        <w:t xml:space="preserve"> er </w:t>
      </w:r>
      <w:r w:rsidR="001C2FE8" w:rsidRPr="00634000">
        <w:rPr>
          <w:rFonts w:ascii="Times New Roman" w:hAnsi="Times New Roman"/>
          <w:sz w:val="22"/>
          <w:szCs w:val="22"/>
          <w:lang w:val="is-IS"/>
        </w:rPr>
        <w:t xml:space="preserve">því </w:t>
      </w:r>
      <w:r w:rsidR="0049592B" w:rsidRPr="00634000">
        <w:rPr>
          <w:rFonts w:ascii="Times New Roman" w:hAnsi="Times New Roman"/>
          <w:sz w:val="22"/>
          <w:szCs w:val="22"/>
          <w:lang w:val="is-IS"/>
        </w:rPr>
        <w:t xml:space="preserve">mælt með að nota ekki hCG og </w:t>
      </w:r>
      <w:r w:rsidR="00145926" w:rsidRPr="00634000">
        <w:rPr>
          <w:rFonts w:ascii="Times New Roman" w:hAnsi="Times New Roman"/>
          <w:sz w:val="22"/>
          <w:szCs w:val="22"/>
          <w:lang w:val="is-IS"/>
        </w:rPr>
        <w:t xml:space="preserve">sjúklingi ráðlagt </w:t>
      </w:r>
      <w:r w:rsidR="0049592B" w:rsidRPr="00634000">
        <w:rPr>
          <w:rFonts w:ascii="Times New Roman" w:hAnsi="Times New Roman"/>
          <w:sz w:val="22"/>
          <w:szCs w:val="22"/>
          <w:lang w:val="is-IS"/>
        </w:rPr>
        <w:t>að hafa ekki samfarir eða nota viðeigandi getnaðarvarnir í a.m.k. 4</w:t>
      </w:r>
      <w:r w:rsidR="00D868C3" w:rsidRPr="00634000">
        <w:rPr>
          <w:rFonts w:ascii="Times New Roman" w:hAnsi="Times New Roman"/>
          <w:sz w:val="22"/>
          <w:szCs w:val="22"/>
          <w:lang w:val="is-IS"/>
        </w:rPr>
        <w:t> </w:t>
      </w:r>
      <w:r w:rsidR="0049592B" w:rsidRPr="00634000">
        <w:rPr>
          <w:rFonts w:ascii="Times New Roman" w:hAnsi="Times New Roman"/>
          <w:sz w:val="22"/>
          <w:szCs w:val="22"/>
          <w:lang w:val="is-IS"/>
        </w:rPr>
        <w:t xml:space="preserve">daga. </w:t>
      </w:r>
      <w:r w:rsidR="00172583" w:rsidRPr="00634000">
        <w:rPr>
          <w:rFonts w:ascii="Times New Roman" w:hAnsi="Times New Roman"/>
          <w:sz w:val="22"/>
          <w:szCs w:val="22"/>
          <w:lang w:val="is-IS"/>
        </w:rPr>
        <w:t>O</w:t>
      </w:r>
      <w:r w:rsidR="0049592B" w:rsidRPr="00634000">
        <w:rPr>
          <w:rFonts w:ascii="Times New Roman" w:hAnsi="Times New Roman"/>
          <w:sz w:val="22"/>
          <w:szCs w:val="22"/>
          <w:lang w:val="is-IS"/>
        </w:rPr>
        <w:t>förvunarheilkenni eggjastokka getur þróast hratt (innan sólarhrings</w:t>
      </w:r>
      <w:r w:rsidR="00D30106" w:rsidRPr="00634000">
        <w:rPr>
          <w:rFonts w:ascii="Times New Roman" w:hAnsi="Times New Roman"/>
          <w:sz w:val="22"/>
          <w:szCs w:val="22"/>
          <w:lang w:val="is-IS"/>
        </w:rPr>
        <w:t>)</w:t>
      </w:r>
      <w:r w:rsidR="0049592B" w:rsidRPr="00634000">
        <w:rPr>
          <w:rFonts w:ascii="Times New Roman" w:hAnsi="Times New Roman"/>
          <w:sz w:val="22"/>
          <w:szCs w:val="22"/>
          <w:lang w:val="is-IS"/>
        </w:rPr>
        <w:t xml:space="preserve"> eða á nokkrum dögum yfir í að verða alvarlegur kvilli</w:t>
      </w:r>
      <w:r w:rsidR="00172583" w:rsidRPr="00634000">
        <w:rPr>
          <w:rFonts w:ascii="Times New Roman" w:hAnsi="Times New Roman"/>
          <w:sz w:val="22"/>
          <w:szCs w:val="22"/>
          <w:lang w:val="is-IS"/>
        </w:rPr>
        <w:t>.</w:t>
      </w:r>
      <w:r w:rsidR="0049592B" w:rsidRPr="00634000">
        <w:rPr>
          <w:rFonts w:ascii="Times New Roman" w:hAnsi="Times New Roman"/>
          <w:sz w:val="22"/>
          <w:szCs w:val="22"/>
          <w:lang w:val="is-IS"/>
        </w:rPr>
        <w:t xml:space="preserve"> </w:t>
      </w:r>
      <w:r w:rsidR="00E8679B" w:rsidRPr="00634000">
        <w:rPr>
          <w:rFonts w:ascii="Times New Roman" w:hAnsi="Times New Roman"/>
          <w:sz w:val="22"/>
          <w:szCs w:val="22"/>
          <w:lang w:val="is-IS"/>
        </w:rPr>
        <w:t xml:space="preserve">Það kemur oftast fram eftir að hormónameðferð er hætt og nær hámarki u.þ.b. sjö til tíu dögum eftir meðferð. </w:t>
      </w:r>
      <w:r w:rsidR="00172583" w:rsidRPr="00634000">
        <w:rPr>
          <w:rFonts w:ascii="Times New Roman" w:hAnsi="Times New Roman"/>
          <w:sz w:val="22"/>
          <w:szCs w:val="22"/>
          <w:lang w:val="is-IS"/>
        </w:rPr>
        <w:t xml:space="preserve">Því </w:t>
      </w:r>
      <w:r w:rsidR="0049592B" w:rsidRPr="00634000">
        <w:rPr>
          <w:rFonts w:ascii="Times New Roman" w:hAnsi="Times New Roman"/>
          <w:sz w:val="22"/>
          <w:szCs w:val="22"/>
          <w:lang w:val="is-IS"/>
        </w:rPr>
        <w:t>er nauðsynlegt að fylgjast vel með sjúklingum í a.m.k 2</w:t>
      </w:r>
      <w:r w:rsidR="00B158B7" w:rsidRPr="00634000">
        <w:rPr>
          <w:rFonts w:ascii="Times New Roman" w:hAnsi="Times New Roman"/>
          <w:sz w:val="22"/>
          <w:szCs w:val="22"/>
          <w:lang w:val="is-IS"/>
        </w:rPr>
        <w:t> </w:t>
      </w:r>
      <w:r w:rsidR="0049592B" w:rsidRPr="00634000">
        <w:rPr>
          <w:rFonts w:ascii="Times New Roman" w:hAnsi="Times New Roman"/>
          <w:sz w:val="22"/>
          <w:szCs w:val="22"/>
          <w:lang w:val="is-IS"/>
        </w:rPr>
        <w:t>vikur eftir hCG gjöf.</w:t>
      </w:r>
    </w:p>
    <w:p w14:paraId="207807E1" w14:textId="77777777" w:rsidR="0049592B" w:rsidRPr="00634000" w:rsidRDefault="0049592B" w:rsidP="00544BBD">
      <w:pPr>
        <w:rPr>
          <w:rFonts w:ascii="Times New Roman" w:hAnsi="Times New Roman"/>
          <w:sz w:val="22"/>
          <w:szCs w:val="22"/>
          <w:lang w:val="is-IS"/>
        </w:rPr>
      </w:pPr>
    </w:p>
    <w:p w14:paraId="37D2FC5C" w14:textId="77777777" w:rsidR="0049592B" w:rsidRPr="00634000" w:rsidRDefault="0049592B" w:rsidP="00544BBD">
      <w:pPr>
        <w:rPr>
          <w:rFonts w:ascii="Times New Roman" w:hAnsi="Times New Roman"/>
          <w:sz w:val="22"/>
          <w:szCs w:val="22"/>
          <w:lang w:val="is-IS"/>
        </w:rPr>
      </w:pPr>
      <w:r w:rsidRPr="00634000">
        <w:rPr>
          <w:rFonts w:ascii="Times New Roman" w:hAnsi="Times New Roman"/>
          <w:sz w:val="22"/>
          <w:szCs w:val="22"/>
          <w:lang w:val="is-IS"/>
        </w:rPr>
        <w:t xml:space="preserve">Hægt er að minnka líkurnar á oförvun við </w:t>
      </w:r>
      <w:r w:rsidR="00336053" w:rsidRPr="00634000">
        <w:rPr>
          <w:rFonts w:ascii="Times New Roman" w:hAnsi="Times New Roman"/>
          <w:sz w:val="22"/>
          <w:szCs w:val="22"/>
          <w:lang w:val="is-IS"/>
        </w:rPr>
        <w:t xml:space="preserve">tæknifrjóvgun </w:t>
      </w:r>
      <w:r w:rsidRPr="00634000">
        <w:rPr>
          <w:rFonts w:ascii="Times New Roman" w:hAnsi="Times New Roman"/>
          <w:sz w:val="22"/>
          <w:szCs w:val="22"/>
          <w:lang w:val="is-IS"/>
        </w:rPr>
        <w:t>með því að fjarlægja eggbúin fyrir egglos.</w:t>
      </w:r>
    </w:p>
    <w:p w14:paraId="3428230C" w14:textId="77777777" w:rsidR="0049592B" w:rsidRPr="00634000" w:rsidRDefault="0049592B" w:rsidP="00544BBD">
      <w:pPr>
        <w:rPr>
          <w:rFonts w:ascii="Times New Roman" w:hAnsi="Times New Roman"/>
          <w:sz w:val="22"/>
          <w:szCs w:val="22"/>
          <w:lang w:val="is-IS"/>
        </w:rPr>
      </w:pPr>
    </w:p>
    <w:p w14:paraId="02D56419" w14:textId="77777777" w:rsidR="0049592B" w:rsidRPr="00634000" w:rsidRDefault="00D30106" w:rsidP="00544BBD">
      <w:pPr>
        <w:rPr>
          <w:rFonts w:ascii="Times New Roman" w:hAnsi="Times New Roman"/>
          <w:sz w:val="22"/>
          <w:szCs w:val="22"/>
          <w:lang w:val="is-IS"/>
        </w:rPr>
      </w:pPr>
      <w:r w:rsidRPr="00634000">
        <w:rPr>
          <w:rFonts w:ascii="Times New Roman" w:hAnsi="Times New Roman"/>
          <w:sz w:val="22"/>
          <w:szCs w:val="22"/>
          <w:lang w:val="is-IS"/>
        </w:rPr>
        <w:t xml:space="preserve">Vægt eða í meðallagi alvarlegt oförvunarheilkenni eggjastokka lagast venjulega af sjálfu sér. </w:t>
      </w:r>
      <w:r w:rsidR="0049592B" w:rsidRPr="00634000">
        <w:rPr>
          <w:rFonts w:ascii="Times New Roman" w:hAnsi="Times New Roman"/>
          <w:sz w:val="22"/>
          <w:szCs w:val="22"/>
          <w:lang w:val="is-IS"/>
        </w:rPr>
        <w:t>Ef vart verður við alvarleg</w:t>
      </w:r>
      <w:r w:rsidR="00110271" w:rsidRPr="00634000">
        <w:rPr>
          <w:rFonts w:ascii="Times New Roman" w:hAnsi="Times New Roman"/>
          <w:sz w:val="22"/>
          <w:szCs w:val="22"/>
          <w:lang w:val="is-IS"/>
        </w:rPr>
        <w:t>t</w:t>
      </w:r>
      <w:r w:rsidR="0049592B" w:rsidRPr="00634000">
        <w:rPr>
          <w:rFonts w:ascii="Times New Roman" w:hAnsi="Times New Roman"/>
          <w:sz w:val="22"/>
          <w:szCs w:val="22"/>
          <w:lang w:val="is-IS"/>
        </w:rPr>
        <w:t xml:space="preserve"> oförvunarheilkenni eggjastokka</w:t>
      </w:r>
      <w:r w:rsidR="00C4069E" w:rsidRPr="00634000">
        <w:rPr>
          <w:rFonts w:ascii="Times New Roman" w:hAnsi="Times New Roman"/>
          <w:sz w:val="22"/>
          <w:szCs w:val="22"/>
          <w:lang w:val="is-IS"/>
        </w:rPr>
        <w:t xml:space="preserve"> er mælt með því að</w:t>
      </w:r>
      <w:r w:rsidR="0049592B" w:rsidRPr="00634000">
        <w:rPr>
          <w:rFonts w:ascii="Times New Roman" w:hAnsi="Times New Roman"/>
          <w:sz w:val="22"/>
          <w:szCs w:val="22"/>
          <w:lang w:val="is-IS"/>
        </w:rPr>
        <w:t xml:space="preserve"> hætta gónadótrópínmeðferð, ef hún stendur enn yfir, </w:t>
      </w:r>
      <w:r w:rsidR="00C4069E" w:rsidRPr="00634000">
        <w:rPr>
          <w:rFonts w:ascii="Times New Roman" w:hAnsi="Times New Roman"/>
          <w:sz w:val="22"/>
          <w:szCs w:val="22"/>
          <w:lang w:val="is-IS"/>
        </w:rPr>
        <w:t xml:space="preserve">og </w:t>
      </w:r>
      <w:r w:rsidR="0049592B" w:rsidRPr="00634000">
        <w:rPr>
          <w:rFonts w:ascii="Times New Roman" w:hAnsi="Times New Roman"/>
          <w:sz w:val="22"/>
          <w:szCs w:val="22"/>
          <w:lang w:val="is-IS"/>
        </w:rPr>
        <w:t xml:space="preserve">leggja sjúklinginn inn og hefja </w:t>
      </w:r>
      <w:r w:rsidR="00C4069E" w:rsidRPr="00634000">
        <w:rPr>
          <w:rFonts w:ascii="Times New Roman" w:hAnsi="Times New Roman"/>
          <w:sz w:val="22"/>
          <w:szCs w:val="22"/>
          <w:lang w:val="is-IS"/>
        </w:rPr>
        <w:t xml:space="preserve">viðeigandi </w:t>
      </w:r>
      <w:r w:rsidR="0049592B" w:rsidRPr="00634000">
        <w:rPr>
          <w:rFonts w:ascii="Times New Roman" w:hAnsi="Times New Roman"/>
          <w:sz w:val="22"/>
          <w:szCs w:val="22"/>
          <w:lang w:val="is-IS"/>
        </w:rPr>
        <w:t>meðhöndlun.</w:t>
      </w:r>
    </w:p>
    <w:p w14:paraId="4F6DB34D" w14:textId="77777777" w:rsidR="0049592B" w:rsidRPr="00634000" w:rsidRDefault="0049592B" w:rsidP="00544BBD">
      <w:pPr>
        <w:rPr>
          <w:rFonts w:ascii="Times New Roman" w:hAnsi="Times New Roman"/>
          <w:sz w:val="22"/>
          <w:szCs w:val="22"/>
          <w:lang w:val="is-IS"/>
        </w:rPr>
      </w:pPr>
    </w:p>
    <w:p w14:paraId="3E846EDC" w14:textId="77777777" w:rsidR="0049592B" w:rsidRPr="00634000" w:rsidRDefault="0049592B" w:rsidP="00544BBD">
      <w:pPr>
        <w:keepNext/>
        <w:rPr>
          <w:rFonts w:ascii="Times New Roman" w:hAnsi="Times New Roman"/>
          <w:i/>
          <w:sz w:val="22"/>
          <w:szCs w:val="22"/>
          <w:u w:val="single"/>
          <w:lang w:val="is-IS"/>
        </w:rPr>
      </w:pPr>
      <w:r w:rsidRPr="00634000">
        <w:rPr>
          <w:rFonts w:ascii="Times New Roman" w:hAnsi="Times New Roman"/>
          <w:bCs/>
          <w:i/>
          <w:sz w:val="22"/>
          <w:szCs w:val="22"/>
          <w:u w:val="single"/>
          <w:lang w:val="is-IS"/>
        </w:rPr>
        <w:t>Fjölburaþungun</w:t>
      </w:r>
    </w:p>
    <w:p w14:paraId="799DCF40" w14:textId="77777777" w:rsidR="00B65000" w:rsidRPr="00634000" w:rsidRDefault="0049592B" w:rsidP="00544BBD">
      <w:pPr>
        <w:rPr>
          <w:rFonts w:ascii="Times New Roman" w:hAnsi="Times New Roman"/>
          <w:sz w:val="22"/>
          <w:szCs w:val="22"/>
          <w:lang w:val="is-IS"/>
        </w:rPr>
      </w:pPr>
      <w:r w:rsidRPr="00634000">
        <w:rPr>
          <w:rFonts w:ascii="Times New Roman" w:hAnsi="Times New Roman"/>
          <w:sz w:val="22"/>
          <w:szCs w:val="22"/>
          <w:lang w:val="is-IS"/>
        </w:rPr>
        <w:t xml:space="preserve">Hjá sjúklingum sem undirgangast meðferð til örvunar eggloss má búast við hærri tíðni fjölburaþungana samanborið við náttúrulegan getnað. Tvíburar eru algengastir við fjölburagetnað. </w:t>
      </w:r>
      <w:r w:rsidR="00B65000" w:rsidRPr="00634000">
        <w:rPr>
          <w:rFonts w:ascii="Times New Roman" w:hAnsi="Times New Roman"/>
          <w:sz w:val="22"/>
          <w:szCs w:val="22"/>
          <w:lang w:val="is-IS"/>
        </w:rPr>
        <w:t xml:space="preserve">Fjölburaþungun, einkum ef fóstrin eru mörg, eykur </w:t>
      </w:r>
      <w:r w:rsidR="00D212A1" w:rsidRPr="00634000">
        <w:rPr>
          <w:rFonts w:ascii="Times New Roman" w:hAnsi="Times New Roman"/>
          <w:sz w:val="22"/>
          <w:szCs w:val="22"/>
          <w:lang w:val="is-IS"/>
        </w:rPr>
        <w:t xml:space="preserve">á áhættu </w:t>
      </w:r>
      <w:r w:rsidR="00B65000" w:rsidRPr="00634000">
        <w:rPr>
          <w:rFonts w:ascii="Times New Roman" w:hAnsi="Times New Roman"/>
          <w:sz w:val="22"/>
          <w:szCs w:val="22"/>
          <w:lang w:val="is-IS"/>
        </w:rPr>
        <w:t xml:space="preserve">móður og </w:t>
      </w:r>
      <w:r w:rsidR="00D212A1" w:rsidRPr="00634000">
        <w:rPr>
          <w:rFonts w:ascii="Times New Roman" w:hAnsi="Times New Roman"/>
          <w:sz w:val="22"/>
          <w:szCs w:val="22"/>
          <w:lang w:val="is-IS"/>
        </w:rPr>
        <w:t>nýbura</w:t>
      </w:r>
      <w:r w:rsidR="00B65000" w:rsidRPr="00634000">
        <w:rPr>
          <w:rFonts w:ascii="Times New Roman" w:hAnsi="Times New Roman"/>
          <w:sz w:val="22"/>
          <w:szCs w:val="22"/>
          <w:lang w:val="is-IS"/>
        </w:rPr>
        <w:t>.</w:t>
      </w:r>
    </w:p>
    <w:p w14:paraId="3624C894" w14:textId="77777777" w:rsidR="00B65000" w:rsidRPr="00634000" w:rsidRDefault="00B65000" w:rsidP="00544BBD">
      <w:pPr>
        <w:rPr>
          <w:rFonts w:ascii="Times New Roman" w:hAnsi="Times New Roman"/>
          <w:sz w:val="22"/>
          <w:szCs w:val="22"/>
          <w:lang w:val="is-IS"/>
        </w:rPr>
      </w:pPr>
    </w:p>
    <w:p w14:paraId="3C2FB932" w14:textId="77777777" w:rsidR="0049592B" w:rsidRPr="00634000" w:rsidRDefault="0049592B" w:rsidP="00544BBD">
      <w:pPr>
        <w:rPr>
          <w:rFonts w:ascii="Times New Roman" w:hAnsi="Times New Roman"/>
          <w:sz w:val="22"/>
          <w:szCs w:val="22"/>
          <w:lang w:val="is-IS"/>
        </w:rPr>
      </w:pPr>
      <w:r w:rsidRPr="00634000">
        <w:rPr>
          <w:rFonts w:ascii="Times New Roman" w:hAnsi="Times New Roman"/>
          <w:sz w:val="22"/>
          <w:szCs w:val="22"/>
          <w:lang w:val="is-IS"/>
        </w:rPr>
        <w:t>Til að minnka líkurnar á fjölburaþungun er mælt með nákvæmu ef</w:t>
      </w:r>
      <w:r w:rsidR="00736085" w:rsidRPr="00634000">
        <w:rPr>
          <w:rFonts w:ascii="Times New Roman" w:hAnsi="Times New Roman"/>
          <w:sz w:val="22"/>
          <w:szCs w:val="22"/>
          <w:lang w:val="is-IS"/>
        </w:rPr>
        <w:t>tirliti með svörun eggjastokka.</w:t>
      </w:r>
    </w:p>
    <w:p w14:paraId="0DE08E6E" w14:textId="77777777" w:rsidR="0049592B" w:rsidRPr="00634000" w:rsidRDefault="0049592B" w:rsidP="00544BBD">
      <w:pPr>
        <w:rPr>
          <w:rFonts w:ascii="Times New Roman" w:hAnsi="Times New Roman"/>
          <w:sz w:val="22"/>
          <w:szCs w:val="22"/>
          <w:lang w:val="is-IS"/>
        </w:rPr>
      </w:pPr>
    </w:p>
    <w:p w14:paraId="7AC4CE93" w14:textId="77777777" w:rsidR="0049592B" w:rsidRPr="00634000" w:rsidRDefault="0049592B" w:rsidP="00544BBD">
      <w:pPr>
        <w:rPr>
          <w:rFonts w:ascii="Times New Roman" w:hAnsi="Times New Roman"/>
          <w:sz w:val="22"/>
          <w:szCs w:val="22"/>
          <w:lang w:val="is-IS"/>
        </w:rPr>
      </w:pPr>
      <w:r w:rsidRPr="00634000">
        <w:rPr>
          <w:rFonts w:ascii="Times New Roman" w:hAnsi="Times New Roman"/>
          <w:sz w:val="22"/>
          <w:szCs w:val="22"/>
          <w:lang w:val="is-IS"/>
        </w:rPr>
        <w:t xml:space="preserve">Hættan á fjölburaþungun við </w:t>
      </w:r>
      <w:r w:rsidR="00336053" w:rsidRPr="00634000">
        <w:rPr>
          <w:rFonts w:ascii="Times New Roman" w:hAnsi="Times New Roman"/>
          <w:sz w:val="22"/>
          <w:szCs w:val="22"/>
          <w:lang w:val="is-IS"/>
        </w:rPr>
        <w:t xml:space="preserve">tæknifrjóvgun </w:t>
      </w:r>
      <w:r w:rsidRPr="00634000">
        <w:rPr>
          <w:rFonts w:ascii="Times New Roman" w:hAnsi="Times New Roman"/>
          <w:sz w:val="22"/>
          <w:szCs w:val="22"/>
          <w:lang w:val="is-IS"/>
        </w:rPr>
        <w:t>er í hlutfalli við fjölda fósturvísa, gæðum þeirra sem komið er fyrir og aldri sjúkling</w:t>
      </w:r>
      <w:r w:rsidR="00110271" w:rsidRPr="00634000">
        <w:rPr>
          <w:rFonts w:ascii="Times New Roman" w:hAnsi="Times New Roman"/>
          <w:sz w:val="22"/>
          <w:szCs w:val="22"/>
          <w:lang w:val="is-IS"/>
        </w:rPr>
        <w:t>s</w:t>
      </w:r>
      <w:r w:rsidR="00736085" w:rsidRPr="00634000">
        <w:rPr>
          <w:rFonts w:ascii="Times New Roman" w:hAnsi="Times New Roman"/>
          <w:sz w:val="22"/>
          <w:szCs w:val="22"/>
          <w:lang w:val="is-IS"/>
        </w:rPr>
        <w:t>.</w:t>
      </w:r>
    </w:p>
    <w:p w14:paraId="6B35DB94" w14:textId="77777777" w:rsidR="0049592B" w:rsidRPr="00634000" w:rsidRDefault="0049592B" w:rsidP="00544BBD">
      <w:pPr>
        <w:rPr>
          <w:rFonts w:ascii="Times New Roman" w:hAnsi="Times New Roman"/>
          <w:sz w:val="22"/>
          <w:szCs w:val="22"/>
          <w:lang w:val="is-IS"/>
        </w:rPr>
      </w:pPr>
    </w:p>
    <w:p w14:paraId="0C35B87A" w14:textId="77777777" w:rsidR="0049592B" w:rsidRPr="00634000" w:rsidRDefault="0049592B" w:rsidP="00544BBD">
      <w:pPr>
        <w:rPr>
          <w:rFonts w:ascii="Times New Roman" w:hAnsi="Times New Roman"/>
          <w:sz w:val="22"/>
          <w:szCs w:val="22"/>
          <w:lang w:val="is-IS"/>
        </w:rPr>
      </w:pPr>
      <w:r w:rsidRPr="00634000">
        <w:rPr>
          <w:rFonts w:ascii="Times New Roman" w:hAnsi="Times New Roman"/>
          <w:sz w:val="22"/>
          <w:szCs w:val="22"/>
          <w:lang w:val="is-IS"/>
        </w:rPr>
        <w:t>Gera skal sjúklingunum grein fyrir hættunni á fjölburafæðingum, áður en meðferð hefst.</w:t>
      </w:r>
    </w:p>
    <w:p w14:paraId="03F2CF9B" w14:textId="77777777" w:rsidR="0049592B" w:rsidRPr="00634000" w:rsidRDefault="0049592B" w:rsidP="00544BBD">
      <w:pPr>
        <w:rPr>
          <w:rFonts w:ascii="Times New Roman" w:hAnsi="Times New Roman"/>
          <w:sz w:val="22"/>
          <w:szCs w:val="22"/>
          <w:lang w:val="is-IS"/>
        </w:rPr>
      </w:pPr>
    </w:p>
    <w:p w14:paraId="15131207" w14:textId="77777777" w:rsidR="00015380" w:rsidRPr="00634000" w:rsidRDefault="0049592B" w:rsidP="003F5664">
      <w:pPr>
        <w:keepNext/>
        <w:rPr>
          <w:rFonts w:ascii="Times New Roman" w:hAnsi="Times New Roman"/>
          <w:bCs/>
          <w:i/>
          <w:sz w:val="22"/>
          <w:szCs w:val="22"/>
          <w:u w:val="single"/>
          <w:lang w:val="is-IS"/>
        </w:rPr>
      </w:pPr>
      <w:r w:rsidRPr="00634000">
        <w:rPr>
          <w:rFonts w:ascii="Times New Roman" w:hAnsi="Times New Roman"/>
          <w:bCs/>
          <w:i/>
          <w:sz w:val="22"/>
          <w:szCs w:val="22"/>
          <w:u w:val="single"/>
          <w:lang w:val="is-IS"/>
        </w:rPr>
        <w:t>Fósturlát</w:t>
      </w:r>
    </w:p>
    <w:p w14:paraId="17A74A2C" w14:textId="77777777" w:rsidR="0049592B" w:rsidRPr="00634000" w:rsidRDefault="0049592B" w:rsidP="00544BBD">
      <w:pPr>
        <w:rPr>
          <w:rFonts w:ascii="Times New Roman" w:hAnsi="Times New Roman"/>
          <w:sz w:val="22"/>
          <w:szCs w:val="22"/>
          <w:lang w:val="is-IS"/>
        </w:rPr>
      </w:pPr>
      <w:r w:rsidRPr="00634000">
        <w:rPr>
          <w:rFonts w:ascii="Times New Roman" w:hAnsi="Times New Roman"/>
          <w:sz w:val="22"/>
          <w:szCs w:val="22"/>
          <w:lang w:val="is-IS"/>
        </w:rPr>
        <w:t xml:space="preserve">Fósturlát eru tíðari hjá sjúklingum, sem undirgangast meðferð til örvunar eggbúsvaxtar, eggloss eða </w:t>
      </w:r>
      <w:r w:rsidR="00336053" w:rsidRPr="00634000">
        <w:rPr>
          <w:rFonts w:ascii="Times New Roman" w:hAnsi="Times New Roman"/>
          <w:sz w:val="22"/>
          <w:szCs w:val="22"/>
          <w:lang w:val="is-IS"/>
        </w:rPr>
        <w:t xml:space="preserve">tæknifrjóvgun </w:t>
      </w:r>
      <w:r w:rsidRPr="00634000">
        <w:rPr>
          <w:rFonts w:ascii="Times New Roman" w:hAnsi="Times New Roman"/>
          <w:sz w:val="22"/>
          <w:szCs w:val="22"/>
          <w:lang w:val="is-IS"/>
        </w:rPr>
        <w:t xml:space="preserve">en </w:t>
      </w:r>
      <w:r w:rsidR="00EF3478" w:rsidRPr="00634000">
        <w:rPr>
          <w:rFonts w:ascii="Times New Roman" w:hAnsi="Times New Roman"/>
          <w:sz w:val="22"/>
          <w:szCs w:val="22"/>
          <w:lang w:val="is-IS"/>
        </w:rPr>
        <w:t>við venjulega</w:t>
      </w:r>
      <w:r w:rsidR="00B61F4C" w:rsidRPr="00634000">
        <w:rPr>
          <w:rFonts w:ascii="Times New Roman" w:hAnsi="Times New Roman"/>
          <w:sz w:val="22"/>
          <w:szCs w:val="22"/>
          <w:lang w:val="is-IS"/>
        </w:rPr>
        <w:t>n</w:t>
      </w:r>
      <w:r w:rsidR="00EF3478" w:rsidRPr="00634000">
        <w:rPr>
          <w:rFonts w:ascii="Times New Roman" w:hAnsi="Times New Roman"/>
          <w:sz w:val="22"/>
          <w:szCs w:val="22"/>
          <w:lang w:val="is-IS"/>
        </w:rPr>
        <w:t xml:space="preserve"> getnað</w:t>
      </w:r>
      <w:r w:rsidR="00736085" w:rsidRPr="00634000">
        <w:rPr>
          <w:rFonts w:ascii="Times New Roman" w:hAnsi="Times New Roman"/>
          <w:sz w:val="22"/>
          <w:szCs w:val="22"/>
          <w:lang w:val="is-IS"/>
        </w:rPr>
        <w:t>.</w:t>
      </w:r>
    </w:p>
    <w:p w14:paraId="07D5333C" w14:textId="77777777" w:rsidR="0049592B" w:rsidRPr="00634000" w:rsidRDefault="0049592B" w:rsidP="00544BBD">
      <w:pPr>
        <w:tabs>
          <w:tab w:val="left" w:pos="6630"/>
        </w:tabs>
        <w:rPr>
          <w:rFonts w:ascii="Times New Roman" w:hAnsi="Times New Roman"/>
          <w:sz w:val="22"/>
          <w:szCs w:val="22"/>
          <w:lang w:val="is-IS"/>
        </w:rPr>
      </w:pPr>
    </w:p>
    <w:p w14:paraId="191B2F95" w14:textId="77777777" w:rsidR="0049592B" w:rsidRPr="00634000" w:rsidRDefault="0049592B" w:rsidP="00544BBD">
      <w:pPr>
        <w:keepNext/>
        <w:rPr>
          <w:rFonts w:ascii="Times New Roman" w:hAnsi="Times New Roman"/>
          <w:bCs/>
          <w:i/>
          <w:sz w:val="22"/>
          <w:szCs w:val="22"/>
          <w:u w:val="single"/>
          <w:lang w:val="is-IS"/>
        </w:rPr>
      </w:pPr>
      <w:r w:rsidRPr="00634000">
        <w:rPr>
          <w:rFonts w:ascii="Times New Roman" w:hAnsi="Times New Roman"/>
          <w:bCs/>
          <w:i/>
          <w:sz w:val="22"/>
          <w:szCs w:val="22"/>
          <w:u w:val="single"/>
          <w:lang w:val="is-IS"/>
        </w:rPr>
        <w:t>Utanlegsþykkt</w:t>
      </w:r>
    </w:p>
    <w:p w14:paraId="42FD361A" w14:textId="77777777" w:rsidR="0049592B" w:rsidRPr="00634000" w:rsidRDefault="0049592B" w:rsidP="00544BBD">
      <w:pPr>
        <w:pStyle w:val="BodyTextIndent"/>
        <w:ind w:left="0"/>
        <w:rPr>
          <w:sz w:val="22"/>
          <w:szCs w:val="22"/>
        </w:rPr>
      </w:pPr>
      <w:r w:rsidRPr="00634000">
        <w:rPr>
          <w:sz w:val="22"/>
          <w:szCs w:val="22"/>
        </w:rPr>
        <w:t xml:space="preserve">Líkur á utanlegsþykkt eru meiri hjá konum með sögu um sjúkdóma í eggleiðurum, hvort sem þungun er af völdum venjubundins getnaðar eða frjósemismeðferðar. </w:t>
      </w:r>
      <w:r w:rsidR="009808E7" w:rsidRPr="00634000">
        <w:rPr>
          <w:sz w:val="22"/>
          <w:szCs w:val="22"/>
        </w:rPr>
        <w:t xml:space="preserve">Tíðni utanlegsþykktar eftir </w:t>
      </w:r>
      <w:r w:rsidR="00336053" w:rsidRPr="00634000">
        <w:rPr>
          <w:sz w:val="22"/>
          <w:szCs w:val="22"/>
        </w:rPr>
        <w:t xml:space="preserve">tæknifrjóvgun </w:t>
      </w:r>
      <w:r w:rsidR="009808E7" w:rsidRPr="00634000">
        <w:rPr>
          <w:sz w:val="22"/>
          <w:szCs w:val="22"/>
        </w:rPr>
        <w:t>var hærri en almennt gerist.</w:t>
      </w:r>
    </w:p>
    <w:p w14:paraId="07116E86" w14:textId="77777777" w:rsidR="0049592B" w:rsidRPr="00634000" w:rsidRDefault="0049592B" w:rsidP="00544BBD">
      <w:pPr>
        <w:rPr>
          <w:rFonts w:ascii="Times New Roman" w:hAnsi="Times New Roman"/>
          <w:sz w:val="22"/>
          <w:szCs w:val="22"/>
          <w:lang w:val="is-IS"/>
        </w:rPr>
      </w:pPr>
    </w:p>
    <w:p w14:paraId="42C9AD72" w14:textId="77777777" w:rsidR="0049592B" w:rsidRPr="00634000" w:rsidRDefault="0049592B" w:rsidP="00544BBD">
      <w:pPr>
        <w:keepNext/>
        <w:rPr>
          <w:rFonts w:ascii="Times New Roman" w:hAnsi="Times New Roman"/>
          <w:i/>
          <w:sz w:val="22"/>
          <w:szCs w:val="22"/>
          <w:u w:val="single"/>
          <w:lang w:val="is-IS"/>
        </w:rPr>
      </w:pPr>
      <w:r w:rsidRPr="00634000">
        <w:rPr>
          <w:rFonts w:ascii="Times New Roman" w:hAnsi="Times New Roman"/>
          <w:i/>
          <w:sz w:val="22"/>
          <w:szCs w:val="22"/>
          <w:u w:val="single"/>
          <w:lang w:val="is-IS"/>
        </w:rPr>
        <w:t>Æxli í æxlunarfærum</w:t>
      </w:r>
    </w:p>
    <w:p w14:paraId="4E0FD30B" w14:textId="77777777" w:rsidR="0049592B" w:rsidRPr="00634000" w:rsidRDefault="0049592B" w:rsidP="00544BBD">
      <w:pPr>
        <w:rPr>
          <w:rFonts w:ascii="Times New Roman" w:hAnsi="Times New Roman"/>
          <w:sz w:val="22"/>
          <w:szCs w:val="22"/>
          <w:lang w:val="is-IS"/>
        </w:rPr>
      </w:pPr>
      <w:r w:rsidRPr="00634000">
        <w:rPr>
          <w:rFonts w:ascii="Times New Roman" w:hAnsi="Times New Roman"/>
          <w:sz w:val="22"/>
          <w:szCs w:val="22"/>
          <w:lang w:val="is-IS"/>
        </w:rPr>
        <w:t>Það hafa verið skráð tilfelli um æxli í eggjastokkum eða æxlunarfærum, bæði góð- og illkynja í konum sem hafa gengist undir margar meðferðir við ófrjósemi. Það er ekki staðfest hvort meðferð með gónadótrópín eykur hættu á æxli eða ekki í ófrjóum konum.</w:t>
      </w:r>
    </w:p>
    <w:p w14:paraId="502024A9" w14:textId="77777777" w:rsidR="0049592B" w:rsidRPr="00634000" w:rsidRDefault="0049592B" w:rsidP="00544BBD">
      <w:pPr>
        <w:rPr>
          <w:rFonts w:ascii="Times New Roman" w:hAnsi="Times New Roman"/>
          <w:sz w:val="22"/>
          <w:szCs w:val="22"/>
          <w:lang w:val="is-IS"/>
        </w:rPr>
      </w:pPr>
    </w:p>
    <w:p w14:paraId="7C2B5529" w14:textId="77777777" w:rsidR="0049592B" w:rsidRPr="00634000" w:rsidRDefault="0049592B" w:rsidP="00544BBD">
      <w:pPr>
        <w:keepNext/>
        <w:rPr>
          <w:rFonts w:ascii="Times New Roman" w:hAnsi="Times New Roman"/>
          <w:bCs/>
          <w:i/>
          <w:sz w:val="22"/>
          <w:szCs w:val="22"/>
          <w:u w:val="single"/>
          <w:lang w:val="is-IS"/>
        </w:rPr>
      </w:pPr>
      <w:r w:rsidRPr="00634000">
        <w:rPr>
          <w:rFonts w:ascii="Times New Roman" w:hAnsi="Times New Roman"/>
          <w:bCs/>
          <w:i/>
          <w:sz w:val="22"/>
          <w:szCs w:val="22"/>
          <w:u w:val="single"/>
          <w:lang w:val="is-IS"/>
        </w:rPr>
        <w:t>Meðfædd vansköpun</w:t>
      </w:r>
    </w:p>
    <w:p w14:paraId="256F0A12" w14:textId="77777777" w:rsidR="0049592B" w:rsidRPr="00634000" w:rsidRDefault="0049592B" w:rsidP="00AD42E5">
      <w:pPr>
        <w:pStyle w:val="BodyText2"/>
        <w:spacing w:before="0"/>
        <w:rPr>
          <w:szCs w:val="22"/>
          <w:lang w:val="is-IS"/>
        </w:rPr>
      </w:pPr>
      <w:r w:rsidRPr="00634000">
        <w:rPr>
          <w:szCs w:val="22"/>
          <w:lang w:val="is-IS"/>
        </w:rPr>
        <w:t>Algengi meðfæddrar vansköpunar eftir tækni</w:t>
      </w:r>
      <w:r w:rsidR="00336053" w:rsidRPr="00634000">
        <w:rPr>
          <w:szCs w:val="22"/>
          <w:lang w:val="is-IS"/>
        </w:rPr>
        <w:t>frjóvgun</w:t>
      </w:r>
      <w:r w:rsidRPr="00634000">
        <w:rPr>
          <w:szCs w:val="22"/>
          <w:lang w:val="is-IS"/>
        </w:rPr>
        <w:t xml:space="preserve"> er aðeins hærri en eftir náttúrulegan getnað. Þetta er talið vera vegna mismunandi eiginleika foreldra (aldur móður, eiginleikar sæðisfruma) og fjölburaþungana.</w:t>
      </w:r>
    </w:p>
    <w:p w14:paraId="2FE217E7" w14:textId="77777777" w:rsidR="0049592B" w:rsidRPr="00634000" w:rsidRDefault="0049592B" w:rsidP="00544BBD">
      <w:pPr>
        <w:pStyle w:val="EndnoteText"/>
        <w:tabs>
          <w:tab w:val="clear" w:pos="567"/>
        </w:tabs>
        <w:rPr>
          <w:szCs w:val="22"/>
          <w:lang w:val="is-IS"/>
        </w:rPr>
      </w:pPr>
    </w:p>
    <w:p w14:paraId="0FBBB7B6" w14:textId="77777777" w:rsidR="0049592B" w:rsidRPr="00634000" w:rsidRDefault="0049592B" w:rsidP="00544BBD">
      <w:pPr>
        <w:keepNext/>
        <w:rPr>
          <w:rFonts w:ascii="Times New Roman" w:hAnsi="Times New Roman"/>
          <w:i/>
          <w:sz w:val="22"/>
          <w:szCs w:val="22"/>
          <w:u w:val="single"/>
          <w:lang w:val="is-IS"/>
        </w:rPr>
      </w:pPr>
      <w:r w:rsidRPr="00634000">
        <w:rPr>
          <w:rFonts w:ascii="Times New Roman" w:hAnsi="Times New Roman"/>
          <w:i/>
          <w:sz w:val="22"/>
          <w:szCs w:val="22"/>
          <w:u w:val="single"/>
          <w:lang w:val="is-IS"/>
        </w:rPr>
        <w:lastRenderedPageBreak/>
        <w:t>Segarek</w:t>
      </w:r>
    </w:p>
    <w:p w14:paraId="2F837CD6" w14:textId="77777777" w:rsidR="0049592B" w:rsidRPr="00634000" w:rsidRDefault="0049592B" w:rsidP="00AD42E5">
      <w:pPr>
        <w:rPr>
          <w:rFonts w:ascii="Times New Roman" w:hAnsi="Times New Roman"/>
          <w:sz w:val="22"/>
          <w:szCs w:val="22"/>
          <w:lang w:val="is-IS"/>
        </w:rPr>
      </w:pPr>
      <w:r w:rsidRPr="00634000">
        <w:rPr>
          <w:rFonts w:ascii="Times New Roman" w:hAnsi="Times New Roman"/>
          <w:sz w:val="22"/>
          <w:szCs w:val="22"/>
          <w:lang w:val="is-IS"/>
        </w:rPr>
        <w:t xml:space="preserve">Hjá konum </w:t>
      </w:r>
      <w:r w:rsidR="00B61F4C" w:rsidRPr="00634000">
        <w:rPr>
          <w:rFonts w:ascii="Times New Roman" w:hAnsi="Times New Roman"/>
          <w:sz w:val="22"/>
          <w:szCs w:val="22"/>
          <w:lang w:val="is-IS"/>
        </w:rPr>
        <w:t xml:space="preserve">sem hafa nýlega verið </w:t>
      </w:r>
      <w:r w:rsidRPr="00634000">
        <w:rPr>
          <w:rFonts w:ascii="Times New Roman" w:hAnsi="Times New Roman"/>
          <w:sz w:val="22"/>
          <w:szCs w:val="22"/>
          <w:lang w:val="is-IS"/>
        </w:rPr>
        <w:t xml:space="preserve">með </w:t>
      </w:r>
      <w:r w:rsidR="00B61F4C" w:rsidRPr="00634000">
        <w:rPr>
          <w:rFonts w:ascii="Times New Roman" w:hAnsi="Times New Roman"/>
          <w:sz w:val="22"/>
          <w:szCs w:val="22"/>
          <w:lang w:val="is-IS"/>
        </w:rPr>
        <w:t xml:space="preserve">eða eru með segarekssjúkdóma eða konur með </w:t>
      </w:r>
      <w:r w:rsidRPr="00634000">
        <w:rPr>
          <w:rFonts w:ascii="Times New Roman" w:hAnsi="Times New Roman"/>
          <w:sz w:val="22"/>
          <w:szCs w:val="22"/>
          <w:lang w:val="is-IS"/>
        </w:rPr>
        <w:t>almennt þekkta áhættuþætti fyrir að fá segarek, svo sem að hafa áður fengið segarek eða segarek er í fjölskyldunni getur meðferð með gónadótrópíni aukið enn frekar hættu</w:t>
      </w:r>
      <w:r w:rsidR="00B61F4C" w:rsidRPr="00634000">
        <w:rPr>
          <w:rFonts w:ascii="Times New Roman" w:hAnsi="Times New Roman"/>
          <w:sz w:val="22"/>
          <w:szCs w:val="22"/>
          <w:lang w:val="is-IS"/>
        </w:rPr>
        <w:t xml:space="preserve"> á að slíkt versni eða komi fram</w:t>
      </w:r>
      <w:r w:rsidRPr="00634000">
        <w:rPr>
          <w:rFonts w:ascii="Times New Roman" w:hAnsi="Times New Roman"/>
          <w:sz w:val="22"/>
          <w:szCs w:val="22"/>
          <w:lang w:val="is-IS"/>
        </w:rPr>
        <w:t xml:space="preserve">. Hjá þessum konum þarf að vega hag af gónadótrópín gjöf á móti mögulegri áhættu. Það þarf að hafa í huga að meðgangan sjálf </w:t>
      </w:r>
      <w:r w:rsidR="00B61F4C" w:rsidRPr="00634000">
        <w:rPr>
          <w:rFonts w:ascii="Times New Roman" w:hAnsi="Times New Roman"/>
          <w:sz w:val="22"/>
          <w:szCs w:val="22"/>
          <w:lang w:val="is-IS"/>
        </w:rPr>
        <w:t xml:space="preserve">og oförvunarheilkenni eggjastokka auka </w:t>
      </w:r>
      <w:r w:rsidR="00145926" w:rsidRPr="00634000">
        <w:rPr>
          <w:rFonts w:ascii="Times New Roman" w:hAnsi="Times New Roman"/>
          <w:sz w:val="22"/>
          <w:szCs w:val="22"/>
          <w:lang w:val="is-IS"/>
        </w:rPr>
        <w:t xml:space="preserve">einnig </w:t>
      </w:r>
      <w:r w:rsidRPr="00634000">
        <w:rPr>
          <w:rFonts w:ascii="Times New Roman" w:hAnsi="Times New Roman"/>
          <w:sz w:val="22"/>
          <w:szCs w:val="22"/>
          <w:lang w:val="is-IS"/>
        </w:rPr>
        <w:t>hættu á segareki.</w:t>
      </w:r>
    </w:p>
    <w:p w14:paraId="6258EEAA" w14:textId="77777777" w:rsidR="0049592B" w:rsidRPr="00634000" w:rsidRDefault="0049592B" w:rsidP="00544BBD">
      <w:pPr>
        <w:rPr>
          <w:rFonts w:ascii="Times New Roman" w:hAnsi="Times New Roman"/>
          <w:sz w:val="22"/>
          <w:szCs w:val="22"/>
          <w:lang w:val="is-IS"/>
        </w:rPr>
      </w:pPr>
    </w:p>
    <w:p w14:paraId="08C8D032" w14:textId="77777777" w:rsidR="0049592B" w:rsidRPr="00634000" w:rsidRDefault="0049592B" w:rsidP="00544BBD">
      <w:pPr>
        <w:keepNext/>
        <w:rPr>
          <w:rFonts w:ascii="Times New Roman" w:hAnsi="Times New Roman"/>
          <w:iCs/>
          <w:sz w:val="22"/>
          <w:szCs w:val="22"/>
          <w:u w:val="single"/>
          <w:lang w:val="is-IS"/>
        </w:rPr>
      </w:pPr>
      <w:r w:rsidRPr="00634000">
        <w:rPr>
          <w:rFonts w:ascii="Times New Roman" w:hAnsi="Times New Roman"/>
          <w:iCs/>
          <w:sz w:val="22"/>
          <w:szCs w:val="22"/>
          <w:u w:val="single"/>
          <w:lang w:val="is-IS"/>
        </w:rPr>
        <w:t>Meðferð hjá körlum</w:t>
      </w:r>
    </w:p>
    <w:p w14:paraId="1AE7B8E0" w14:textId="77777777" w:rsidR="0049592B" w:rsidRPr="00634000" w:rsidRDefault="0049592B" w:rsidP="00544BBD">
      <w:pPr>
        <w:keepNext/>
        <w:rPr>
          <w:rFonts w:ascii="Times New Roman" w:hAnsi="Times New Roman"/>
          <w:b/>
          <w:sz w:val="22"/>
          <w:szCs w:val="22"/>
          <w:u w:val="single"/>
          <w:lang w:val="is-IS"/>
        </w:rPr>
      </w:pPr>
    </w:p>
    <w:p w14:paraId="46AC3162" w14:textId="77777777" w:rsidR="0049592B" w:rsidRPr="00634000" w:rsidRDefault="0049592B" w:rsidP="00544BBD">
      <w:pPr>
        <w:pStyle w:val="BodyTextIndent"/>
        <w:ind w:left="0"/>
        <w:rPr>
          <w:sz w:val="22"/>
          <w:szCs w:val="22"/>
        </w:rPr>
      </w:pPr>
      <w:r w:rsidRPr="00634000">
        <w:rPr>
          <w:sz w:val="22"/>
          <w:szCs w:val="22"/>
        </w:rPr>
        <w:t xml:space="preserve">Hækkun á </w:t>
      </w:r>
      <w:r w:rsidR="003E12C2" w:rsidRPr="00634000">
        <w:rPr>
          <w:sz w:val="22"/>
          <w:szCs w:val="22"/>
        </w:rPr>
        <w:t xml:space="preserve">innrænu (endogenous) </w:t>
      </w:r>
      <w:r w:rsidRPr="00634000">
        <w:rPr>
          <w:sz w:val="22"/>
          <w:szCs w:val="22"/>
        </w:rPr>
        <w:t>FSH bendir til bilunar í eistum. Slíkir sjúklingar bregðast ekki við meðferð með GONAL</w:t>
      </w:r>
      <w:r w:rsidRPr="00634000">
        <w:rPr>
          <w:sz w:val="22"/>
          <w:szCs w:val="22"/>
        </w:rPr>
        <w:noBreakHyphen/>
        <w:t>f/hCG.</w:t>
      </w:r>
      <w:r w:rsidR="00B27A85" w:rsidRPr="00634000">
        <w:rPr>
          <w:sz w:val="22"/>
          <w:szCs w:val="22"/>
        </w:rPr>
        <w:t xml:space="preserve"> Ekki skal nota GONAL</w:t>
      </w:r>
      <w:r w:rsidR="00FE0DE9" w:rsidRPr="00634000">
        <w:rPr>
          <w:sz w:val="22"/>
          <w:szCs w:val="22"/>
        </w:rPr>
        <w:noBreakHyphen/>
      </w:r>
      <w:r w:rsidR="00B27A85" w:rsidRPr="00634000">
        <w:rPr>
          <w:sz w:val="22"/>
          <w:szCs w:val="22"/>
        </w:rPr>
        <w:t>f ef ekki er unnt að fá fram árangursríka svörun.</w:t>
      </w:r>
    </w:p>
    <w:p w14:paraId="56EF456E" w14:textId="77777777" w:rsidR="0049592B" w:rsidRPr="00634000" w:rsidRDefault="0049592B" w:rsidP="00544BBD">
      <w:pPr>
        <w:rPr>
          <w:rFonts w:ascii="Times New Roman" w:hAnsi="Times New Roman"/>
          <w:sz w:val="22"/>
          <w:szCs w:val="22"/>
          <w:lang w:val="is-IS"/>
        </w:rPr>
      </w:pPr>
    </w:p>
    <w:p w14:paraId="34477C15" w14:textId="77777777" w:rsidR="0049592B" w:rsidRPr="00634000" w:rsidRDefault="0049592B" w:rsidP="00544BBD">
      <w:pPr>
        <w:rPr>
          <w:rFonts w:ascii="Times New Roman" w:hAnsi="Times New Roman"/>
          <w:sz w:val="22"/>
          <w:szCs w:val="22"/>
          <w:lang w:val="is-IS"/>
        </w:rPr>
      </w:pPr>
      <w:r w:rsidRPr="00634000">
        <w:rPr>
          <w:rFonts w:ascii="Times New Roman" w:hAnsi="Times New Roman"/>
          <w:sz w:val="22"/>
          <w:szCs w:val="22"/>
          <w:lang w:val="is-IS"/>
        </w:rPr>
        <w:t>Mælt er með sæðisgreiningu 4 til 6</w:t>
      </w:r>
      <w:r w:rsidR="00B158B7" w:rsidRPr="00634000">
        <w:rPr>
          <w:rFonts w:ascii="Times New Roman" w:hAnsi="Times New Roman"/>
          <w:sz w:val="22"/>
          <w:szCs w:val="22"/>
          <w:lang w:val="is-IS"/>
        </w:rPr>
        <w:t> </w:t>
      </w:r>
      <w:r w:rsidRPr="00634000">
        <w:rPr>
          <w:rFonts w:ascii="Times New Roman" w:hAnsi="Times New Roman"/>
          <w:sz w:val="22"/>
          <w:szCs w:val="22"/>
          <w:lang w:val="is-IS"/>
        </w:rPr>
        <w:t xml:space="preserve">mánuðum eftir að meðferð hefst </w:t>
      </w:r>
      <w:r w:rsidR="00044300" w:rsidRPr="00634000">
        <w:rPr>
          <w:rFonts w:ascii="Times New Roman" w:hAnsi="Times New Roman"/>
          <w:sz w:val="22"/>
          <w:szCs w:val="22"/>
          <w:lang w:val="is-IS"/>
        </w:rPr>
        <w:t>sem hluta af mati á</w:t>
      </w:r>
      <w:r w:rsidRPr="00634000">
        <w:rPr>
          <w:rFonts w:ascii="Times New Roman" w:hAnsi="Times New Roman"/>
          <w:sz w:val="22"/>
          <w:szCs w:val="22"/>
          <w:lang w:val="is-IS"/>
        </w:rPr>
        <w:t xml:space="preserve"> viðbrögð</w:t>
      </w:r>
      <w:r w:rsidR="00044300" w:rsidRPr="00634000">
        <w:rPr>
          <w:rFonts w:ascii="Times New Roman" w:hAnsi="Times New Roman"/>
          <w:sz w:val="22"/>
          <w:szCs w:val="22"/>
          <w:lang w:val="is-IS"/>
        </w:rPr>
        <w:t>unum</w:t>
      </w:r>
      <w:r w:rsidRPr="00634000">
        <w:rPr>
          <w:rFonts w:ascii="Times New Roman" w:hAnsi="Times New Roman"/>
          <w:sz w:val="22"/>
          <w:szCs w:val="22"/>
          <w:lang w:val="is-IS"/>
        </w:rPr>
        <w:t>.</w:t>
      </w:r>
    </w:p>
    <w:p w14:paraId="356FF36B" w14:textId="77777777" w:rsidR="00394A7C" w:rsidRPr="00634000" w:rsidRDefault="00394A7C" w:rsidP="00544BBD">
      <w:pPr>
        <w:rPr>
          <w:rFonts w:ascii="Times New Roman" w:hAnsi="Times New Roman"/>
          <w:sz w:val="22"/>
          <w:szCs w:val="22"/>
          <w:lang w:val="is-IS"/>
        </w:rPr>
      </w:pPr>
    </w:p>
    <w:p w14:paraId="22DA15C8" w14:textId="77777777" w:rsidR="00394A7C" w:rsidRPr="00634000" w:rsidRDefault="00394A7C" w:rsidP="00544BBD">
      <w:pPr>
        <w:keepNext/>
        <w:rPr>
          <w:rFonts w:ascii="Times New Roman" w:hAnsi="Times New Roman"/>
          <w:sz w:val="22"/>
          <w:szCs w:val="22"/>
          <w:u w:val="single"/>
          <w:lang w:val="is-IS"/>
        </w:rPr>
      </w:pPr>
      <w:r w:rsidRPr="00634000">
        <w:rPr>
          <w:rFonts w:ascii="Times New Roman" w:hAnsi="Times New Roman"/>
          <w:sz w:val="22"/>
          <w:szCs w:val="22"/>
          <w:u w:val="single"/>
          <w:lang w:val="is-IS"/>
        </w:rPr>
        <w:t>Natríuminnihald</w:t>
      </w:r>
    </w:p>
    <w:p w14:paraId="23825F31" w14:textId="77777777" w:rsidR="00FE0DE9" w:rsidRPr="00634000" w:rsidRDefault="00FE0DE9" w:rsidP="00544BBD">
      <w:pPr>
        <w:keepNext/>
        <w:rPr>
          <w:rFonts w:ascii="Times New Roman" w:hAnsi="Times New Roman"/>
          <w:sz w:val="22"/>
          <w:szCs w:val="22"/>
          <w:lang w:val="is-IS"/>
        </w:rPr>
      </w:pPr>
    </w:p>
    <w:p w14:paraId="5B8AA3DB" w14:textId="5007EED0" w:rsidR="00394A7C" w:rsidRPr="00634000" w:rsidRDefault="00394A7C" w:rsidP="00544BBD">
      <w:pPr>
        <w:rPr>
          <w:rFonts w:ascii="Times New Roman" w:hAnsi="Times New Roman"/>
          <w:sz w:val="22"/>
          <w:szCs w:val="22"/>
          <w:lang w:val="is-IS"/>
        </w:rPr>
      </w:pPr>
      <w:r w:rsidRPr="00634000">
        <w:rPr>
          <w:rFonts w:ascii="Times New Roman" w:hAnsi="Times New Roman"/>
          <w:sz w:val="22"/>
          <w:szCs w:val="22"/>
          <w:lang w:val="is-IS"/>
        </w:rPr>
        <w:t>GONAL</w:t>
      </w:r>
      <w:r w:rsidRPr="00634000">
        <w:rPr>
          <w:rFonts w:ascii="Times New Roman" w:hAnsi="Times New Roman"/>
          <w:sz w:val="22"/>
          <w:szCs w:val="22"/>
          <w:lang w:val="is-IS"/>
        </w:rPr>
        <w:noBreakHyphen/>
        <w:t xml:space="preserve">f </w:t>
      </w:r>
      <w:r w:rsidRPr="00634000">
        <w:rPr>
          <w:rFonts w:ascii="Times New Roman" w:hAnsi="Times New Roman"/>
          <w:sz w:val="22"/>
          <w:szCs w:val="22"/>
          <w:lang w:val="is-IS" w:eastAsia="en-GB"/>
        </w:rPr>
        <w:t>inniheldur minna en 1 mmól (23 mg) af natríum í hver</w:t>
      </w:r>
      <w:r w:rsidR="009201D0" w:rsidRPr="00634000">
        <w:rPr>
          <w:rFonts w:ascii="Times New Roman" w:hAnsi="Times New Roman"/>
          <w:sz w:val="22"/>
          <w:szCs w:val="22"/>
          <w:lang w:val="is-IS" w:eastAsia="en-GB"/>
        </w:rPr>
        <w:t>jum</w:t>
      </w:r>
      <w:r w:rsidRPr="00634000">
        <w:rPr>
          <w:rFonts w:ascii="Times New Roman" w:hAnsi="Times New Roman"/>
          <w:sz w:val="22"/>
          <w:szCs w:val="22"/>
          <w:lang w:val="is-IS" w:eastAsia="en-GB"/>
        </w:rPr>
        <w:t xml:space="preserve"> skammt</w:t>
      </w:r>
      <w:r w:rsidR="009201D0" w:rsidRPr="00634000">
        <w:rPr>
          <w:rFonts w:ascii="Times New Roman" w:hAnsi="Times New Roman"/>
          <w:sz w:val="22"/>
          <w:szCs w:val="22"/>
          <w:lang w:val="is-IS" w:eastAsia="en-GB"/>
        </w:rPr>
        <w:t>i</w:t>
      </w:r>
      <w:r w:rsidRPr="00634000">
        <w:rPr>
          <w:rFonts w:ascii="Times New Roman" w:hAnsi="Times New Roman"/>
          <w:sz w:val="22"/>
          <w:szCs w:val="22"/>
          <w:lang w:val="is-IS" w:eastAsia="en-GB"/>
        </w:rPr>
        <w:t xml:space="preserve">, þ.e.a.s. </w:t>
      </w:r>
      <w:r w:rsidR="00016340" w:rsidRPr="00634000">
        <w:rPr>
          <w:rFonts w:ascii="Times New Roman" w:hAnsi="Times New Roman"/>
          <w:sz w:val="22"/>
          <w:szCs w:val="22"/>
          <w:lang w:val="is-IS" w:eastAsia="en-GB"/>
        </w:rPr>
        <w:t xml:space="preserve">er sem </w:t>
      </w:r>
      <w:r w:rsidRPr="00634000">
        <w:rPr>
          <w:rFonts w:ascii="Times New Roman" w:hAnsi="Times New Roman"/>
          <w:sz w:val="22"/>
          <w:szCs w:val="22"/>
          <w:lang w:val="is-IS" w:eastAsia="en-GB"/>
        </w:rPr>
        <w:t>næ</w:t>
      </w:r>
      <w:r w:rsidR="00016340" w:rsidRPr="00634000">
        <w:rPr>
          <w:rFonts w:ascii="Times New Roman" w:hAnsi="Times New Roman"/>
          <w:sz w:val="22"/>
          <w:szCs w:val="22"/>
          <w:lang w:val="is-IS" w:eastAsia="en-GB"/>
        </w:rPr>
        <w:t>st</w:t>
      </w:r>
      <w:r w:rsidRPr="00634000">
        <w:rPr>
          <w:rFonts w:ascii="Times New Roman" w:hAnsi="Times New Roman"/>
          <w:sz w:val="22"/>
          <w:szCs w:val="22"/>
          <w:lang w:val="is-IS" w:eastAsia="en-GB"/>
        </w:rPr>
        <w:t xml:space="preserve"> natríum</w:t>
      </w:r>
      <w:r w:rsidR="00016340" w:rsidRPr="00634000">
        <w:rPr>
          <w:rFonts w:ascii="Times New Roman" w:hAnsi="Times New Roman"/>
          <w:sz w:val="22"/>
          <w:szCs w:val="22"/>
          <w:lang w:val="is-IS" w:eastAsia="en-GB"/>
        </w:rPr>
        <w:t>laust</w:t>
      </w:r>
      <w:r w:rsidR="00145926" w:rsidRPr="00634000">
        <w:rPr>
          <w:rFonts w:ascii="Times New Roman" w:hAnsi="Times New Roman"/>
          <w:sz w:val="22"/>
          <w:szCs w:val="22"/>
          <w:lang w:val="is-IS" w:eastAsia="en-GB"/>
        </w:rPr>
        <w:t>.</w:t>
      </w:r>
    </w:p>
    <w:p w14:paraId="70BCE637" w14:textId="77777777" w:rsidR="0049592B" w:rsidRPr="00634000" w:rsidRDefault="0049592B" w:rsidP="00544BBD">
      <w:pPr>
        <w:rPr>
          <w:rFonts w:ascii="Times New Roman" w:hAnsi="Times New Roman"/>
          <w:sz w:val="22"/>
          <w:szCs w:val="22"/>
          <w:lang w:val="is-IS"/>
        </w:rPr>
      </w:pPr>
    </w:p>
    <w:p w14:paraId="19D8CE22" w14:textId="77777777" w:rsidR="00604803" w:rsidRPr="00634000" w:rsidRDefault="00604803" w:rsidP="00604803">
      <w:pPr>
        <w:keepNext/>
        <w:keepLines/>
        <w:shd w:val="clear" w:color="auto" w:fill="E6E6E6"/>
        <w:adjustRightInd w:val="0"/>
        <w:ind w:left="567" w:hanging="567"/>
        <w:rPr>
          <w:rFonts w:ascii="Times New Roman" w:hAnsi="Times New Roman"/>
          <w:i/>
          <w:sz w:val="22"/>
          <w:szCs w:val="22"/>
          <w:lang w:val="is-IS"/>
        </w:rPr>
      </w:pPr>
      <w:r w:rsidRPr="00634000">
        <w:rPr>
          <w:rFonts w:ascii="Times New Roman" w:hAnsi="Times New Roman"/>
          <w:i/>
          <w:sz w:val="22"/>
          <w:szCs w:val="22"/>
          <w:shd w:val="clear" w:color="auto" w:fill="D9D9D9"/>
          <w:lang w:val="is-IS"/>
        </w:rPr>
        <w:t xml:space="preserve">Additionally </w:t>
      </w:r>
      <w:r w:rsidRPr="00634000">
        <w:rPr>
          <w:rFonts w:ascii="Times New Roman" w:hAnsi="Times New Roman"/>
          <w:i/>
          <w:sz w:val="22"/>
          <w:szCs w:val="22"/>
          <w:shd w:val="clear" w:color="auto" w:fill="DBDBDB"/>
          <w:lang w:val="is-IS"/>
        </w:rPr>
        <w:t>&lt;GONAL-f 1050 IU&gt;</w:t>
      </w:r>
      <w:r w:rsidRPr="00634000">
        <w:rPr>
          <w:rFonts w:ascii="Times New Roman" w:hAnsi="Times New Roman"/>
          <w:i/>
          <w:sz w:val="22"/>
          <w:szCs w:val="22"/>
          <w:shd w:val="clear" w:color="auto" w:fill="D9D9D9"/>
          <w:lang w:val="is-IS"/>
        </w:rPr>
        <w:t xml:space="preserve"> </w:t>
      </w:r>
      <w:r w:rsidRPr="00634000">
        <w:rPr>
          <w:rFonts w:ascii="Times New Roman" w:hAnsi="Times New Roman"/>
          <w:i/>
          <w:sz w:val="22"/>
          <w:szCs w:val="22"/>
          <w:lang w:val="is-IS"/>
        </w:rPr>
        <w:t xml:space="preserve">+ </w:t>
      </w:r>
      <w:r w:rsidRPr="00634000">
        <w:rPr>
          <w:rFonts w:ascii="Times New Roman" w:hAnsi="Times New Roman"/>
          <w:i/>
          <w:sz w:val="22"/>
          <w:szCs w:val="22"/>
          <w:shd w:val="clear" w:color="auto" w:fill="BFBFBF"/>
          <w:lang w:val="is-IS"/>
        </w:rPr>
        <w:t>&lt;GONAL-f 450 IU&gt;</w:t>
      </w:r>
      <w:r w:rsidRPr="00634000">
        <w:rPr>
          <w:rFonts w:ascii="Times New Roman" w:hAnsi="Times New Roman"/>
          <w:i/>
          <w:sz w:val="22"/>
          <w:szCs w:val="22"/>
          <w:lang w:val="is-IS"/>
        </w:rPr>
        <w:t xml:space="preserve"> </w:t>
      </w:r>
    </w:p>
    <w:p w14:paraId="2D68B576" w14:textId="77777777" w:rsidR="00604803" w:rsidRPr="00634000" w:rsidRDefault="00604803" w:rsidP="00604803">
      <w:pPr>
        <w:keepNext/>
        <w:shd w:val="clear" w:color="auto" w:fill="D9D9D9"/>
        <w:adjustRightInd w:val="0"/>
        <w:rPr>
          <w:rFonts w:ascii="Times New Roman" w:hAnsi="Times New Roman"/>
          <w:sz w:val="22"/>
          <w:szCs w:val="22"/>
          <w:u w:val="single"/>
          <w:lang w:val="is-IS"/>
        </w:rPr>
      </w:pPr>
      <w:r w:rsidRPr="00634000">
        <w:rPr>
          <w:rFonts w:ascii="Times New Roman" w:hAnsi="Times New Roman"/>
          <w:sz w:val="22"/>
          <w:szCs w:val="22"/>
          <w:u w:val="single"/>
          <w:lang w:val="is-IS"/>
        </w:rPr>
        <w:t>Leysir sem inniheldur bensýlal</w:t>
      </w:r>
      <w:r w:rsidR="00E42602" w:rsidRPr="00634000">
        <w:rPr>
          <w:rFonts w:ascii="Times New Roman" w:hAnsi="Times New Roman"/>
          <w:sz w:val="22"/>
          <w:szCs w:val="22"/>
          <w:u w:val="single"/>
          <w:lang w:val="is-IS"/>
        </w:rPr>
        <w:t>kóhól</w:t>
      </w:r>
    </w:p>
    <w:p w14:paraId="250631CE" w14:textId="77777777" w:rsidR="00604803" w:rsidRPr="00634000" w:rsidRDefault="00604803" w:rsidP="00604803">
      <w:pPr>
        <w:keepNext/>
        <w:shd w:val="clear" w:color="auto" w:fill="D9D9D9"/>
        <w:adjustRightInd w:val="0"/>
        <w:rPr>
          <w:rFonts w:ascii="Times New Roman" w:hAnsi="Times New Roman"/>
          <w:sz w:val="22"/>
          <w:szCs w:val="22"/>
          <w:u w:val="single"/>
          <w:lang w:val="is-IS"/>
        </w:rPr>
      </w:pPr>
    </w:p>
    <w:p w14:paraId="79B17FAD" w14:textId="77777777" w:rsidR="00604803" w:rsidRPr="00634000" w:rsidRDefault="00E42602" w:rsidP="00E42602">
      <w:pPr>
        <w:shd w:val="clear" w:color="auto" w:fill="D9D9D9"/>
        <w:adjustRightInd w:val="0"/>
        <w:rPr>
          <w:rFonts w:ascii="Times New Roman" w:hAnsi="Times New Roman"/>
          <w:sz w:val="22"/>
          <w:szCs w:val="22"/>
          <w:lang w:val="is-IS"/>
        </w:rPr>
      </w:pPr>
      <w:r w:rsidRPr="00634000">
        <w:rPr>
          <w:rFonts w:ascii="Times New Roman" w:hAnsi="Times New Roman"/>
          <w:sz w:val="22"/>
          <w:szCs w:val="22"/>
          <w:lang w:val="is-IS"/>
        </w:rPr>
        <w:t>Eftir blöndun við meðfylgjandi leysi inniheldur lyfið</w:t>
      </w:r>
      <w:r w:rsidR="00604803" w:rsidRPr="00634000">
        <w:rPr>
          <w:rFonts w:ascii="Times New Roman" w:hAnsi="Times New Roman"/>
          <w:sz w:val="22"/>
          <w:szCs w:val="22"/>
          <w:lang w:val="is-IS"/>
        </w:rPr>
        <w:t xml:space="preserve"> 1</w:t>
      </w:r>
      <w:r w:rsidRPr="00634000">
        <w:rPr>
          <w:rFonts w:ascii="Times New Roman" w:hAnsi="Times New Roman"/>
          <w:sz w:val="22"/>
          <w:szCs w:val="22"/>
          <w:lang w:val="is-IS"/>
        </w:rPr>
        <w:t>,</w:t>
      </w:r>
      <w:r w:rsidR="00604803" w:rsidRPr="00634000">
        <w:rPr>
          <w:rFonts w:ascii="Times New Roman" w:hAnsi="Times New Roman"/>
          <w:sz w:val="22"/>
          <w:szCs w:val="22"/>
          <w:lang w:val="is-IS"/>
        </w:rPr>
        <w:t xml:space="preserve">23 mg </w:t>
      </w:r>
      <w:r w:rsidRPr="00634000">
        <w:rPr>
          <w:rFonts w:ascii="Times New Roman" w:hAnsi="Times New Roman"/>
          <w:sz w:val="22"/>
          <w:szCs w:val="22"/>
          <w:lang w:val="is-IS"/>
        </w:rPr>
        <w:t>af bensýlalkóhóli í hver</w:t>
      </w:r>
      <w:r w:rsidR="009201D0" w:rsidRPr="00634000">
        <w:rPr>
          <w:rFonts w:ascii="Times New Roman" w:hAnsi="Times New Roman"/>
          <w:sz w:val="22"/>
          <w:szCs w:val="22"/>
          <w:lang w:val="is-IS"/>
        </w:rPr>
        <w:t>jum</w:t>
      </w:r>
      <w:r w:rsidRPr="00634000">
        <w:rPr>
          <w:rFonts w:ascii="Times New Roman" w:hAnsi="Times New Roman"/>
          <w:sz w:val="22"/>
          <w:szCs w:val="22"/>
          <w:lang w:val="is-IS"/>
        </w:rPr>
        <w:t xml:space="preserve"> 75 </w:t>
      </w:r>
      <w:r w:rsidR="00AA5CCB" w:rsidRPr="00634000">
        <w:rPr>
          <w:rFonts w:ascii="Times New Roman" w:hAnsi="Times New Roman"/>
          <w:sz w:val="22"/>
          <w:szCs w:val="22"/>
          <w:lang w:val="is-IS"/>
        </w:rPr>
        <w:t>a.e.</w:t>
      </w:r>
      <w:r w:rsidRPr="00634000">
        <w:rPr>
          <w:rFonts w:ascii="Times New Roman" w:hAnsi="Times New Roman"/>
          <w:sz w:val="22"/>
          <w:szCs w:val="22"/>
          <w:lang w:val="is-IS"/>
        </w:rPr>
        <w:t xml:space="preserve"> skammt</w:t>
      </w:r>
      <w:r w:rsidR="009201D0" w:rsidRPr="00634000">
        <w:rPr>
          <w:rFonts w:ascii="Times New Roman" w:hAnsi="Times New Roman"/>
          <w:sz w:val="22"/>
          <w:szCs w:val="22"/>
          <w:lang w:val="is-IS"/>
        </w:rPr>
        <w:t>i</w:t>
      </w:r>
      <w:r w:rsidRPr="00634000">
        <w:rPr>
          <w:rFonts w:ascii="Times New Roman" w:hAnsi="Times New Roman"/>
          <w:sz w:val="22"/>
          <w:szCs w:val="22"/>
          <w:lang w:val="is-IS"/>
        </w:rPr>
        <w:t xml:space="preserve"> sem jafngildir</w:t>
      </w:r>
      <w:r w:rsidR="00604803" w:rsidRPr="00634000">
        <w:rPr>
          <w:rFonts w:ascii="Times New Roman" w:hAnsi="Times New Roman"/>
          <w:sz w:val="22"/>
          <w:szCs w:val="22"/>
          <w:lang w:val="is-IS"/>
        </w:rPr>
        <w:t xml:space="preserve"> 9</w:t>
      </w:r>
      <w:r w:rsidRPr="00634000">
        <w:rPr>
          <w:rFonts w:ascii="Times New Roman" w:hAnsi="Times New Roman"/>
          <w:sz w:val="22"/>
          <w:szCs w:val="22"/>
          <w:lang w:val="is-IS"/>
        </w:rPr>
        <w:t>,</w:t>
      </w:r>
      <w:r w:rsidR="00604803" w:rsidRPr="00634000">
        <w:rPr>
          <w:rFonts w:ascii="Times New Roman" w:hAnsi="Times New Roman"/>
          <w:sz w:val="22"/>
          <w:szCs w:val="22"/>
          <w:lang w:val="is-IS"/>
        </w:rPr>
        <w:t>45 mg/m</w:t>
      </w:r>
      <w:r w:rsidRPr="00634000">
        <w:rPr>
          <w:rFonts w:ascii="Times New Roman" w:hAnsi="Times New Roman"/>
          <w:sz w:val="22"/>
          <w:szCs w:val="22"/>
          <w:lang w:val="is-IS"/>
        </w:rPr>
        <w:t>l</w:t>
      </w:r>
      <w:r w:rsidR="00604803" w:rsidRPr="00634000">
        <w:rPr>
          <w:rFonts w:ascii="Times New Roman" w:hAnsi="Times New Roman"/>
          <w:sz w:val="22"/>
          <w:szCs w:val="22"/>
          <w:lang w:val="is-IS"/>
        </w:rPr>
        <w:t xml:space="preserve">. </w:t>
      </w:r>
      <w:r w:rsidRPr="00634000">
        <w:rPr>
          <w:rFonts w:ascii="Times New Roman" w:hAnsi="Times New Roman"/>
          <w:sz w:val="22"/>
          <w:szCs w:val="22"/>
          <w:lang w:val="is-IS"/>
        </w:rPr>
        <w:t>Bensýlalkóhól getur valdið ofnæmisviðbrögðum</w:t>
      </w:r>
      <w:r w:rsidR="00604803" w:rsidRPr="00634000">
        <w:rPr>
          <w:rFonts w:ascii="Times New Roman" w:hAnsi="Times New Roman"/>
          <w:sz w:val="22"/>
          <w:szCs w:val="22"/>
          <w:lang w:val="is-IS"/>
        </w:rPr>
        <w:t>.</w:t>
      </w:r>
    </w:p>
    <w:p w14:paraId="297C19DE" w14:textId="77777777" w:rsidR="00604803" w:rsidRPr="00634000" w:rsidRDefault="00604803" w:rsidP="00544BBD">
      <w:pPr>
        <w:rPr>
          <w:rFonts w:ascii="Times New Roman" w:hAnsi="Times New Roman"/>
          <w:sz w:val="22"/>
          <w:szCs w:val="22"/>
          <w:lang w:val="is-IS"/>
        </w:rPr>
      </w:pPr>
    </w:p>
    <w:p w14:paraId="18F9239B" w14:textId="77777777" w:rsidR="0049592B" w:rsidRPr="00634000" w:rsidRDefault="0049592B" w:rsidP="00544BBD">
      <w:pPr>
        <w:keepNext/>
        <w:tabs>
          <w:tab w:val="left" w:pos="567"/>
        </w:tabs>
        <w:rPr>
          <w:rFonts w:ascii="Times New Roman" w:hAnsi="Times New Roman"/>
          <w:b/>
          <w:sz w:val="22"/>
          <w:szCs w:val="22"/>
          <w:lang w:val="is-IS"/>
        </w:rPr>
      </w:pPr>
      <w:r w:rsidRPr="00634000">
        <w:rPr>
          <w:rFonts w:ascii="Times New Roman" w:hAnsi="Times New Roman"/>
          <w:b/>
          <w:sz w:val="22"/>
          <w:szCs w:val="22"/>
          <w:lang w:val="is-IS"/>
        </w:rPr>
        <w:t>4.5</w:t>
      </w:r>
      <w:r w:rsidRPr="00634000">
        <w:rPr>
          <w:rFonts w:ascii="Times New Roman" w:hAnsi="Times New Roman"/>
          <w:b/>
          <w:sz w:val="22"/>
          <w:szCs w:val="22"/>
          <w:lang w:val="is-IS"/>
        </w:rPr>
        <w:tab/>
        <w:t>Milliverkanir við önnur lyf og aðrar milliverkanir</w:t>
      </w:r>
    </w:p>
    <w:p w14:paraId="28D7AF80" w14:textId="77777777" w:rsidR="0049592B" w:rsidRPr="00634000" w:rsidRDefault="0049592B" w:rsidP="00544BBD">
      <w:pPr>
        <w:keepNext/>
        <w:rPr>
          <w:rFonts w:ascii="Times New Roman" w:hAnsi="Times New Roman"/>
          <w:sz w:val="22"/>
          <w:szCs w:val="22"/>
          <w:lang w:val="is-IS"/>
        </w:rPr>
      </w:pPr>
    </w:p>
    <w:p w14:paraId="75749232" w14:textId="77777777" w:rsidR="0049592B" w:rsidRPr="00634000" w:rsidRDefault="0049592B" w:rsidP="00544BBD">
      <w:pPr>
        <w:rPr>
          <w:rFonts w:ascii="Times New Roman" w:hAnsi="Times New Roman"/>
          <w:sz w:val="22"/>
          <w:szCs w:val="22"/>
          <w:lang w:val="is-IS"/>
        </w:rPr>
      </w:pPr>
      <w:r w:rsidRPr="00634000">
        <w:rPr>
          <w:rFonts w:ascii="Times New Roman" w:hAnsi="Times New Roman"/>
          <w:sz w:val="22"/>
          <w:szCs w:val="22"/>
          <w:lang w:val="is-IS"/>
        </w:rPr>
        <w:t>Samhliða notkun GONAL</w:t>
      </w:r>
      <w:r w:rsidRPr="00634000">
        <w:rPr>
          <w:rFonts w:ascii="Times New Roman" w:hAnsi="Times New Roman"/>
          <w:sz w:val="22"/>
          <w:szCs w:val="22"/>
          <w:lang w:val="is-IS"/>
        </w:rPr>
        <w:noBreakHyphen/>
        <w:t>f með öðrum lyfjum, sem notuð eru til örvunar eggloss (s.s. hCG, klómifen sítrat), getur eflt svörun eggbúanna, á meðan samhliða notkun GnRH örva (agonist)</w:t>
      </w:r>
      <w:r w:rsidR="000F2580" w:rsidRPr="00634000">
        <w:rPr>
          <w:rFonts w:ascii="Times New Roman" w:hAnsi="Times New Roman"/>
          <w:sz w:val="22"/>
          <w:szCs w:val="22"/>
          <w:lang w:val="is-IS"/>
        </w:rPr>
        <w:t xml:space="preserve"> eða blokka (antagonist)</w:t>
      </w:r>
      <w:r w:rsidRPr="00634000">
        <w:rPr>
          <w:rFonts w:ascii="Times New Roman" w:hAnsi="Times New Roman"/>
          <w:sz w:val="22"/>
          <w:szCs w:val="22"/>
          <w:lang w:val="is-IS"/>
        </w:rPr>
        <w:t xml:space="preserve"> til afnæmingar (desensitisation) heiladinguls getur valdið því að auka þurfi skammta GONAL</w:t>
      </w:r>
      <w:r w:rsidRPr="00634000">
        <w:rPr>
          <w:rFonts w:ascii="Times New Roman" w:hAnsi="Times New Roman"/>
          <w:sz w:val="22"/>
          <w:szCs w:val="22"/>
          <w:lang w:val="is-IS"/>
        </w:rPr>
        <w:noBreakHyphen/>
        <w:t>f til að ná tilætlaðri svörun eggbúa. Ekki hefur verið skýrt frá öðrum klínískum milliverkunum á meðan GONAL</w:t>
      </w:r>
      <w:r w:rsidRPr="00634000">
        <w:rPr>
          <w:rFonts w:ascii="Times New Roman" w:hAnsi="Times New Roman"/>
          <w:sz w:val="22"/>
          <w:szCs w:val="22"/>
          <w:lang w:val="is-IS"/>
        </w:rPr>
        <w:noBreakHyphen/>
        <w:t>f meðferð stendur.</w:t>
      </w:r>
    </w:p>
    <w:p w14:paraId="14197A0F" w14:textId="77777777" w:rsidR="005F6243" w:rsidRPr="00634000" w:rsidRDefault="005F6243" w:rsidP="00544BBD">
      <w:pPr>
        <w:rPr>
          <w:rFonts w:ascii="Times New Roman" w:hAnsi="Times New Roman"/>
          <w:sz w:val="22"/>
          <w:szCs w:val="22"/>
          <w:lang w:val="is-IS"/>
        </w:rPr>
      </w:pPr>
    </w:p>
    <w:p w14:paraId="306C4886" w14:textId="77777777" w:rsidR="0049592B" w:rsidRPr="00634000" w:rsidRDefault="0049592B" w:rsidP="00544BBD">
      <w:pPr>
        <w:keepNext/>
        <w:tabs>
          <w:tab w:val="left" w:pos="567"/>
        </w:tabs>
        <w:rPr>
          <w:rFonts w:ascii="Times New Roman" w:hAnsi="Times New Roman"/>
          <w:b/>
          <w:sz w:val="22"/>
          <w:szCs w:val="22"/>
          <w:lang w:val="is-IS"/>
        </w:rPr>
      </w:pPr>
      <w:r w:rsidRPr="00634000">
        <w:rPr>
          <w:rFonts w:ascii="Times New Roman" w:hAnsi="Times New Roman"/>
          <w:b/>
          <w:sz w:val="22"/>
          <w:szCs w:val="22"/>
          <w:lang w:val="is-IS"/>
        </w:rPr>
        <w:t>4.6</w:t>
      </w:r>
      <w:r w:rsidRPr="00634000">
        <w:rPr>
          <w:rFonts w:ascii="Times New Roman" w:hAnsi="Times New Roman"/>
          <w:b/>
          <w:sz w:val="22"/>
          <w:szCs w:val="22"/>
          <w:lang w:val="is-IS"/>
        </w:rPr>
        <w:tab/>
      </w:r>
      <w:r w:rsidR="007C3093" w:rsidRPr="00634000">
        <w:rPr>
          <w:rFonts w:ascii="Times New Roman" w:hAnsi="Times New Roman"/>
          <w:b/>
          <w:sz w:val="22"/>
          <w:szCs w:val="22"/>
          <w:lang w:val="is-IS"/>
        </w:rPr>
        <w:t>Frjósemi, m</w:t>
      </w:r>
      <w:r w:rsidRPr="00634000">
        <w:rPr>
          <w:rFonts w:ascii="Times New Roman" w:hAnsi="Times New Roman"/>
          <w:b/>
          <w:sz w:val="22"/>
          <w:szCs w:val="22"/>
          <w:lang w:val="is-IS"/>
        </w:rPr>
        <w:t>eðganga og brjóstagjöf</w:t>
      </w:r>
    </w:p>
    <w:p w14:paraId="45270390" w14:textId="77777777" w:rsidR="0049592B" w:rsidRPr="00634000" w:rsidRDefault="0049592B" w:rsidP="00544BBD">
      <w:pPr>
        <w:keepNext/>
        <w:rPr>
          <w:rFonts w:ascii="Times New Roman" w:hAnsi="Times New Roman"/>
          <w:b/>
          <w:sz w:val="22"/>
          <w:szCs w:val="22"/>
          <w:lang w:val="is-IS"/>
        </w:rPr>
      </w:pPr>
    </w:p>
    <w:p w14:paraId="04C07EB6" w14:textId="77777777" w:rsidR="0049592B" w:rsidRPr="00634000" w:rsidRDefault="00060729" w:rsidP="00544BBD">
      <w:pPr>
        <w:keepNext/>
        <w:rPr>
          <w:rFonts w:ascii="Times New Roman" w:hAnsi="Times New Roman"/>
          <w:b/>
          <w:bCs/>
          <w:sz w:val="22"/>
          <w:szCs w:val="22"/>
          <w:u w:val="single"/>
          <w:lang w:val="is-IS"/>
        </w:rPr>
      </w:pPr>
      <w:r w:rsidRPr="00634000">
        <w:rPr>
          <w:rFonts w:ascii="Times New Roman" w:hAnsi="Times New Roman"/>
          <w:bCs/>
          <w:sz w:val="22"/>
          <w:szCs w:val="22"/>
          <w:u w:val="single"/>
          <w:lang w:val="is-IS"/>
        </w:rPr>
        <w:t>Meðganga</w:t>
      </w:r>
    </w:p>
    <w:p w14:paraId="67C9C5F6" w14:textId="77777777" w:rsidR="00DB4920" w:rsidRPr="00634000" w:rsidRDefault="00DB4920" w:rsidP="00AD42E5">
      <w:pPr>
        <w:keepNext/>
        <w:rPr>
          <w:rFonts w:ascii="Times New Roman" w:hAnsi="Times New Roman"/>
          <w:sz w:val="22"/>
          <w:szCs w:val="22"/>
          <w:lang w:val="is-IS"/>
        </w:rPr>
      </w:pPr>
    </w:p>
    <w:p w14:paraId="42BC50E6" w14:textId="77777777" w:rsidR="008124C9" w:rsidRPr="00634000" w:rsidRDefault="0049592B" w:rsidP="00544BBD">
      <w:pPr>
        <w:rPr>
          <w:rFonts w:ascii="Times New Roman" w:hAnsi="Times New Roman"/>
          <w:sz w:val="22"/>
          <w:szCs w:val="22"/>
          <w:lang w:val="is-IS"/>
        </w:rPr>
      </w:pPr>
      <w:r w:rsidRPr="00634000">
        <w:rPr>
          <w:rFonts w:ascii="Times New Roman" w:hAnsi="Times New Roman"/>
          <w:sz w:val="22"/>
          <w:szCs w:val="22"/>
          <w:lang w:val="is-IS"/>
        </w:rPr>
        <w:t>Það eru engar ábendingar til fyrir notkun GONAL</w:t>
      </w:r>
      <w:r w:rsidRPr="00634000">
        <w:rPr>
          <w:rFonts w:ascii="Times New Roman" w:hAnsi="Times New Roman"/>
          <w:sz w:val="22"/>
          <w:szCs w:val="22"/>
          <w:lang w:val="is-IS"/>
        </w:rPr>
        <w:noBreakHyphen/>
        <w:t xml:space="preserve">f á meðgöngu. </w:t>
      </w:r>
      <w:r w:rsidR="00AD569B" w:rsidRPr="00634000">
        <w:rPr>
          <w:rFonts w:ascii="Times New Roman" w:hAnsi="Times New Roman"/>
          <w:sz w:val="22"/>
          <w:szCs w:val="22"/>
          <w:lang w:val="is-IS"/>
        </w:rPr>
        <w:t>Upplýsingar um takmarkaðan fjölda útsetninga á meðgöngu (</w:t>
      </w:r>
      <w:r w:rsidR="003C5E38" w:rsidRPr="00634000">
        <w:rPr>
          <w:rFonts w:ascii="Times New Roman" w:hAnsi="Times New Roman"/>
          <w:sz w:val="22"/>
          <w:szCs w:val="22"/>
          <w:lang w:val="is-IS"/>
        </w:rPr>
        <w:t>innan við 300 </w:t>
      </w:r>
      <w:r w:rsidR="004819EF" w:rsidRPr="00634000">
        <w:rPr>
          <w:rFonts w:ascii="Times New Roman" w:hAnsi="Times New Roman"/>
          <w:sz w:val="22"/>
          <w:szCs w:val="22"/>
          <w:lang w:val="is-IS"/>
        </w:rPr>
        <w:t>þunganir</w:t>
      </w:r>
      <w:r w:rsidR="00AD569B" w:rsidRPr="00634000">
        <w:rPr>
          <w:rFonts w:ascii="Times New Roman" w:hAnsi="Times New Roman"/>
          <w:sz w:val="22"/>
          <w:szCs w:val="22"/>
          <w:lang w:val="is-IS"/>
        </w:rPr>
        <w:t>)</w:t>
      </w:r>
      <w:r w:rsidR="008124C9" w:rsidRPr="00634000">
        <w:rPr>
          <w:rFonts w:ascii="Times New Roman" w:hAnsi="Times New Roman"/>
          <w:sz w:val="22"/>
          <w:szCs w:val="22"/>
          <w:lang w:val="is-IS"/>
        </w:rPr>
        <w:t xml:space="preserve"> </w:t>
      </w:r>
      <w:r w:rsidR="00353DEA" w:rsidRPr="00634000">
        <w:rPr>
          <w:rFonts w:ascii="Times New Roman" w:hAnsi="Times New Roman"/>
          <w:sz w:val="22"/>
          <w:szCs w:val="22"/>
          <w:lang w:val="is-IS"/>
        </w:rPr>
        <w:t xml:space="preserve">benda til þess að </w:t>
      </w:r>
      <w:r w:rsidR="003C5E38" w:rsidRPr="00634000">
        <w:rPr>
          <w:rFonts w:ascii="Times New Roman" w:hAnsi="Times New Roman"/>
          <w:sz w:val="22"/>
          <w:szCs w:val="22"/>
          <w:lang w:val="is-IS"/>
        </w:rPr>
        <w:t>follitró</w:t>
      </w:r>
      <w:r w:rsidR="003C5E38" w:rsidRPr="00634000" w:rsidDel="00E20CF9">
        <w:rPr>
          <w:rFonts w:ascii="Times New Roman" w:hAnsi="Times New Roman"/>
          <w:sz w:val="22"/>
          <w:szCs w:val="22"/>
          <w:lang w:val="is-IS"/>
        </w:rPr>
        <w:t>o</w:t>
      </w:r>
      <w:r w:rsidR="003C5E38" w:rsidRPr="00634000">
        <w:rPr>
          <w:rFonts w:ascii="Times New Roman" w:hAnsi="Times New Roman"/>
          <w:sz w:val="22"/>
          <w:szCs w:val="22"/>
          <w:lang w:val="is-IS"/>
        </w:rPr>
        <w:t>pín alfa valdi hvorki vansköpun né eiturverkunum á fóstur/nýbura.</w:t>
      </w:r>
    </w:p>
    <w:p w14:paraId="4D785BEC" w14:textId="77777777" w:rsidR="00FF7D24" w:rsidRPr="00634000" w:rsidRDefault="00FF7D24" w:rsidP="00544BBD">
      <w:pPr>
        <w:rPr>
          <w:rFonts w:ascii="Times New Roman" w:hAnsi="Times New Roman"/>
          <w:sz w:val="22"/>
          <w:szCs w:val="22"/>
          <w:lang w:val="is-IS"/>
        </w:rPr>
      </w:pPr>
    </w:p>
    <w:p w14:paraId="1D6B5ACE" w14:textId="77777777" w:rsidR="0049592B" w:rsidRPr="00634000" w:rsidRDefault="0049592B" w:rsidP="00544BBD">
      <w:pPr>
        <w:rPr>
          <w:rFonts w:ascii="Times New Roman" w:hAnsi="Times New Roman"/>
          <w:sz w:val="22"/>
          <w:szCs w:val="22"/>
          <w:lang w:val="is-IS"/>
        </w:rPr>
      </w:pPr>
      <w:r w:rsidRPr="00634000">
        <w:rPr>
          <w:rFonts w:ascii="Times New Roman" w:hAnsi="Times New Roman"/>
          <w:sz w:val="22"/>
          <w:szCs w:val="22"/>
          <w:lang w:val="is-IS"/>
        </w:rPr>
        <w:t xml:space="preserve">Ekki hefur orðið vart við </w:t>
      </w:r>
      <w:r w:rsidR="00547531" w:rsidRPr="00634000">
        <w:rPr>
          <w:rFonts w:ascii="Times New Roman" w:hAnsi="Times New Roman"/>
          <w:sz w:val="22"/>
          <w:szCs w:val="22"/>
          <w:lang w:val="is-IS"/>
        </w:rPr>
        <w:t xml:space="preserve">vansköpunarvaldandi </w:t>
      </w:r>
      <w:r w:rsidRPr="00634000">
        <w:rPr>
          <w:rFonts w:ascii="Times New Roman" w:hAnsi="Times New Roman"/>
          <w:sz w:val="22"/>
          <w:szCs w:val="22"/>
          <w:lang w:val="is-IS"/>
        </w:rPr>
        <w:t>áhrif í dýratilraunum</w:t>
      </w:r>
      <w:r w:rsidR="003C5E38" w:rsidRPr="00634000">
        <w:rPr>
          <w:rFonts w:ascii="Times New Roman" w:hAnsi="Times New Roman"/>
          <w:sz w:val="22"/>
          <w:szCs w:val="22"/>
          <w:lang w:val="is-IS"/>
        </w:rPr>
        <w:t xml:space="preserve"> (sjá kafla </w:t>
      </w:r>
      <w:r w:rsidR="00984546" w:rsidRPr="00634000">
        <w:rPr>
          <w:rFonts w:ascii="Times New Roman" w:hAnsi="Times New Roman"/>
          <w:sz w:val="22"/>
          <w:szCs w:val="22"/>
          <w:lang w:val="is-IS"/>
        </w:rPr>
        <w:t>5.3)</w:t>
      </w:r>
      <w:r w:rsidRPr="00634000">
        <w:rPr>
          <w:rFonts w:ascii="Times New Roman" w:hAnsi="Times New Roman"/>
          <w:sz w:val="22"/>
          <w:szCs w:val="22"/>
          <w:lang w:val="is-IS"/>
        </w:rPr>
        <w:t>.</w:t>
      </w:r>
    </w:p>
    <w:p w14:paraId="3A876428" w14:textId="77777777" w:rsidR="00984546" w:rsidRPr="00634000" w:rsidRDefault="00700D96" w:rsidP="00544BBD">
      <w:pPr>
        <w:rPr>
          <w:rFonts w:ascii="Times New Roman" w:hAnsi="Times New Roman"/>
          <w:sz w:val="22"/>
          <w:szCs w:val="22"/>
          <w:lang w:val="is-IS"/>
        </w:rPr>
      </w:pPr>
      <w:r w:rsidRPr="00634000">
        <w:rPr>
          <w:rFonts w:ascii="Times New Roman" w:hAnsi="Times New Roman"/>
          <w:sz w:val="22"/>
          <w:szCs w:val="22"/>
          <w:lang w:val="is-IS"/>
        </w:rPr>
        <w:t xml:space="preserve">Ef útsetning verður á meðgöngu liggja ekki fyrir nægilegar klínískar upplýsingar til að útiloka </w:t>
      </w:r>
      <w:r w:rsidR="000416BC" w:rsidRPr="00634000">
        <w:rPr>
          <w:rFonts w:ascii="Times New Roman" w:hAnsi="Times New Roman"/>
          <w:sz w:val="22"/>
          <w:szCs w:val="22"/>
          <w:lang w:val="is-IS"/>
        </w:rPr>
        <w:t>vansköpunarvaldandi</w:t>
      </w:r>
      <w:r w:rsidRPr="00634000">
        <w:rPr>
          <w:rFonts w:ascii="Times New Roman" w:hAnsi="Times New Roman"/>
          <w:sz w:val="22"/>
          <w:szCs w:val="22"/>
          <w:lang w:val="is-IS"/>
        </w:rPr>
        <w:t xml:space="preserve"> áhrif GONAL</w:t>
      </w:r>
      <w:r w:rsidR="00D868C3" w:rsidRPr="00634000">
        <w:rPr>
          <w:rFonts w:ascii="Times New Roman" w:hAnsi="Times New Roman"/>
          <w:sz w:val="22"/>
          <w:szCs w:val="22"/>
          <w:lang w:val="is-IS"/>
        </w:rPr>
        <w:noBreakHyphen/>
      </w:r>
      <w:r w:rsidRPr="00634000">
        <w:rPr>
          <w:rFonts w:ascii="Times New Roman" w:hAnsi="Times New Roman"/>
          <w:sz w:val="22"/>
          <w:szCs w:val="22"/>
          <w:lang w:val="is-IS"/>
        </w:rPr>
        <w:t>f.</w:t>
      </w:r>
    </w:p>
    <w:p w14:paraId="771A2BC5" w14:textId="77777777" w:rsidR="0049592B" w:rsidRPr="00634000" w:rsidRDefault="0049592B" w:rsidP="00544BBD">
      <w:pPr>
        <w:rPr>
          <w:rFonts w:ascii="Times New Roman" w:hAnsi="Times New Roman"/>
          <w:sz w:val="22"/>
          <w:szCs w:val="22"/>
          <w:lang w:val="is-IS"/>
        </w:rPr>
      </w:pPr>
    </w:p>
    <w:p w14:paraId="420E0B38" w14:textId="77777777" w:rsidR="0049592B" w:rsidRPr="00634000" w:rsidRDefault="0049592B" w:rsidP="00544BBD">
      <w:pPr>
        <w:keepNext/>
        <w:rPr>
          <w:rFonts w:ascii="Times New Roman" w:hAnsi="Times New Roman"/>
          <w:bCs/>
          <w:sz w:val="22"/>
          <w:szCs w:val="22"/>
          <w:u w:val="single"/>
          <w:lang w:val="is-IS"/>
        </w:rPr>
      </w:pPr>
      <w:r w:rsidRPr="00634000">
        <w:rPr>
          <w:rFonts w:ascii="Times New Roman" w:hAnsi="Times New Roman"/>
          <w:bCs/>
          <w:sz w:val="22"/>
          <w:szCs w:val="22"/>
          <w:u w:val="single"/>
          <w:lang w:val="is-IS"/>
        </w:rPr>
        <w:t>Brjóstagjöf</w:t>
      </w:r>
    </w:p>
    <w:p w14:paraId="2FD1377D" w14:textId="77777777" w:rsidR="00DB4920" w:rsidRPr="00634000" w:rsidRDefault="00DB4920" w:rsidP="00AD42E5">
      <w:pPr>
        <w:keepNext/>
        <w:rPr>
          <w:rFonts w:ascii="Times New Roman" w:hAnsi="Times New Roman"/>
          <w:sz w:val="22"/>
          <w:szCs w:val="22"/>
          <w:lang w:val="is-IS"/>
        </w:rPr>
      </w:pPr>
    </w:p>
    <w:p w14:paraId="084A8F94" w14:textId="77777777" w:rsidR="0049592B" w:rsidRPr="00634000" w:rsidRDefault="0049592B" w:rsidP="00544BBD">
      <w:pPr>
        <w:rPr>
          <w:rFonts w:ascii="Times New Roman" w:hAnsi="Times New Roman"/>
          <w:sz w:val="22"/>
          <w:szCs w:val="22"/>
          <w:lang w:val="is-IS"/>
        </w:rPr>
      </w:pPr>
      <w:r w:rsidRPr="00634000">
        <w:rPr>
          <w:rFonts w:ascii="Times New Roman" w:hAnsi="Times New Roman"/>
          <w:sz w:val="22"/>
          <w:szCs w:val="22"/>
          <w:lang w:val="is-IS"/>
        </w:rPr>
        <w:t>GONAL</w:t>
      </w:r>
      <w:r w:rsidRPr="00634000">
        <w:rPr>
          <w:rFonts w:ascii="Times New Roman" w:hAnsi="Times New Roman"/>
          <w:sz w:val="22"/>
          <w:szCs w:val="22"/>
          <w:lang w:val="is-IS"/>
        </w:rPr>
        <w:noBreakHyphen/>
        <w:t xml:space="preserve">f á ekki að gefa konum með barn á brjósti. </w:t>
      </w:r>
    </w:p>
    <w:p w14:paraId="2F72DA16" w14:textId="77777777" w:rsidR="0049592B" w:rsidRPr="00634000" w:rsidRDefault="0049592B" w:rsidP="00544BBD">
      <w:pPr>
        <w:rPr>
          <w:rFonts w:ascii="Times New Roman" w:hAnsi="Times New Roman"/>
          <w:sz w:val="22"/>
          <w:szCs w:val="22"/>
          <w:lang w:val="is-IS"/>
        </w:rPr>
      </w:pPr>
    </w:p>
    <w:p w14:paraId="6425561B" w14:textId="77777777" w:rsidR="007C3093" w:rsidRPr="00634000" w:rsidRDefault="007C3093" w:rsidP="006459C8">
      <w:pPr>
        <w:keepNext/>
        <w:keepLines/>
        <w:rPr>
          <w:rFonts w:ascii="Times New Roman" w:hAnsi="Times New Roman"/>
          <w:sz w:val="22"/>
          <w:szCs w:val="22"/>
          <w:u w:val="single"/>
          <w:lang w:val="is-IS"/>
        </w:rPr>
      </w:pPr>
      <w:r w:rsidRPr="00634000">
        <w:rPr>
          <w:rFonts w:ascii="Times New Roman" w:hAnsi="Times New Roman"/>
          <w:sz w:val="22"/>
          <w:szCs w:val="22"/>
          <w:u w:val="single"/>
          <w:lang w:val="is-IS"/>
        </w:rPr>
        <w:t>Frjósemi</w:t>
      </w:r>
    </w:p>
    <w:p w14:paraId="07653B07" w14:textId="77777777" w:rsidR="00DB4920" w:rsidRPr="00634000" w:rsidRDefault="00DB4920" w:rsidP="006459C8">
      <w:pPr>
        <w:keepNext/>
        <w:keepLines/>
        <w:rPr>
          <w:rFonts w:ascii="Times New Roman" w:hAnsi="Times New Roman"/>
          <w:sz w:val="22"/>
          <w:szCs w:val="22"/>
          <w:lang w:val="is-IS"/>
        </w:rPr>
      </w:pPr>
    </w:p>
    <w:p w14:paraId="519640A0" w14:textId="77777777" w:rsidR="007C3093" w:rsidRPr="00634000" w:rsidRDefault="007C3093" w:rsidP="00544BBD">
      <w:pPr>
        <w:rPr>
          <w:rFonts w:ascii="Times New Roman" w:hAnsi="Times New Roman"/>
          <w:sz w:val="22"/>
          <w:szCs w:val="22"/>
          <w:lang w:val="is-IS"/>
        </w:rPr>
      </w:pPr>
      <w:r w:rsidRPr="00634000">
        <w:rPr>
          <w:rFonts w:ascii="Times New Roman" w:hAnsi="Times New Roman"/>
          <w:sz w:val="22"/>
          <w:szCs w:val="22"/>
          <w:lang w:val="is-IS"/>
        </w:rPr>
        <w:t>GONAL</w:t>
      </w:r>
      <w:r w:rsidR="00376126" w:rsidRPr="00634000">
        <w:rPr>
          <w:rFonts w:ascii="Times New Roman" w:hAnsi="Times New Roman"/>
          <w:sz w:val="22"/>
          <w:szCs w:val="22"/>
          <w:lang w:val="is-IS"/>
        </w:rPr>
        <w:noBreakHyphen/>
      </w:r>
      <w:r w:rsidRPr="00634000">
        <w:rPr>
          <w:rFonts w:ascii="Times New Roman" w:hAnsi="Times New Roman"/>
          <w:sz w:val="22"/>
          <w:szCs w:val="22"/>
          <w:lang w:val="is-IS"/>
        </w:rPr>
        <w:t>f er ætlað til no</w:t>
      </w:r>
      <w:r w:rsidR="00376126" w:rsidRPr="00634000">
        <w:rPr>
          <w:rFonts w:ascii="Times New Roman" w:hAnsi="Times New Roman"/>
          <w:sz w:val="22"/>
          <w:szCs w:val="22"/>
          <w:lang w:val="is-IS"/>
        </w:rPr>
        <w:t>tkunar við ófrjósemi (sjá kafla </w:t>
      </w:r>
      <w:r w:rsidRPr="00634000">
        <w:rPr>
          <w:rFonts w:ascii="Times New Roman" w:hAnsi="Times New Roman"/>
          <w:sz w:val="22"/>
          <w:szCs w:val="22"/>
          <w:lang w:val="is-IS"/>
        </w:rPr>
        <w:t>4.1)</w:t>
      </w:r>
    </w:p>
    <w:p w14:paraId="0C3A261A" w14:textId="77777777" w:rsidR="007C3093" w:rsidRPr="00634000" w:rsidRDefault="007C3093" w:rsidP="00544BBD">
      <w:pPr>
        <w:rPr>
          <w:rFonts w:ascii="Times New Roman" w:hAnsi="Times New Roman"/>
          <w:sz w:val="22"/>
          <w:szCs w:val="22"/>
          <w:lang w:val="is-IS"/>
        </w:rPr>
      </w:pPr>
    </w:p>
    <w:p w14:paraId="2DD45D1B" w14:textId="77777777" w:rsidR="0049592B" w:rsidRPr="00634000" w:rsidRDefault="0049592B" w:rsidP="00544BBD">
      <w:pPr>
        <w:keepNext/>
        <w:ind w:left="567" w:hanging="567"/>
        <w:rPr>
          <w:rFonts w:ascii="Times New Roman" w:hAnsi="Times New Roman"/>
          <w:b/>
          <w:sz w:val="22"/>
          <w:szCs w:val="22"/>
          <w:lang w:val="is-IS"/>
        </w:rPr>
      </w:pPr>
      <w:r w:rsidRPr="00634000">
        <w:rPr>
          <w:rFonts w:ascii="Times New Roman" w:hAnsi="Times New Roman"/>
          <w:b/>
          <w:sz w:val="22"/>
          <w:szCs w:val="22"/>
          <w:lang w:val="is-IS"/>
        </w:rPr>
        <w:lastRenderedPageBreak/>
        <w:t>4.7</w:t>
      </w:r>
      <w:r w:rsidRPr="00634000">
        <w:rPr>
          <w:rFonts w:ascii="Times New Roman" w:hAnsi="Times New Roman"/>
          <w:b/>
          <w:sz w:val="22"/>
          <w:szCs w:val="22"/>
          <w:lang w:val="is-IS"/>
        </w:rPr>
        <w:tab/>
        <w:t>Áhrif á hæfni til aksturs og notkunar véla</w:t>
      </w:r>
    </w:p>
    <w:p w14:paraId="4704AE59" w14:textId="77777777" w:rsidR="0049592B" w:rsidRPr="00634000" w:rsidRDefault="0049592B" w:rsidP="00544BBD">
      <w:pPr>
        <w:keepNext/>
        <w:rPr>
          <w:rFonts w:ascii="Times New Roman" w:hAnsi="Times New Roman"/>
          <w:sz w:val="22"/>
          <w:szCs w:val="22"/>
          <w:lang w:val="is-IS"/>
        </w:rPr>
      </w:pPr>
    </w:p>
    <w:p w14:paraId="19A1687F" w14:textId="77777777" w:rsidR="00A97956" w:rsidRPr="00634000" w:rsidRDefault="00637465" w:rsidP="00544BBD">
      <w:pPr>
        <w:pStyle w:val="BodyText2"/>
        <w:spacing w:before="0"/>
        <w:rPr>
          <w:b/>
          <w:szCs w:val="22"/>
          <w:lang w:val="is-IS"/>
        </w:rPr>
      </w:pPr>
      <w:r w:rsidRPr="00634000">
        <w:rPr>
          <w:szCs w:val="22"/>
          <w:lang w:val="is-IS"/>
        </w:rPr>
        <w:t>Búist er við að GONAL</w:t>
      </w:r>
      <w:r w:rsidRPr="00634000">
        <w:rPr>
          <w:szCs w:val="22"/>
          <w:lang w:val="is-IS"/>
        </w:rPr>
        <w:noBreakHyphen/>
        <w:t>f hafi engin eða óveruleg áhrif</w:t>
      </w:r>
      <w:r w:rsidRPr="00634000" w:rsidDel="00014B81">
        <w:rPr>
          <w:szCs w:val="22"/>
          <w:lang w:val="is-IS"/>
        </w:rPr>
        <w:t xml:space="preserve"> </w:t>
      </w:r>
      <w:r w:rsidRPr="00634000">
        <w:rPr>
          <w:szCs w:val="22"/>
          <w:lang w:val="is-IS"/>
        </w:rPr>
        <w:t xml:space="preserve">á hæfni til aksturs </w:t>
      </w:r>
      <w:r w:rsidR="00A71F7B" w:rsidRPr="00634000">
        <w:rPr>
          <w:szCs w:val="22"/>
          <w:lang w:val="is-IS"/>
        </w:rPr>
        <w:t>og</w:t>
      </w:r>
      <w:r w:rsidRPr="00634000">
        <w:rPr>
          <w:szCs w:val="22"/>
          <w:lang w:val="is-IS"/>
        </w:rPr>
        <w:t xml:space="preserve"> notkunar véla.</w:t>
      </w:r>
    </w:p>
    <w:p w14:paraId="603293A5" w14:textId="77777777" w:rsidR="0049592B" w:rsidRPr="00634000" w:rsidRDefault="0049592B" w:rsidP="00544BBD">
      <w:pPr>
        <w:ind w:left="567" w:hanging="567"/>
        <w:rPr>
          <w:rFonts w:ascii="Times New Roman" w:hAnsi="Times New Roman"/>
          <w:b/>
          <w:sz w:val="22"/>
          <w:szCs w:val="22"/>
          <w:lang w:val="is-IS"/>
        </w:rPr>
      </w:pPr>
    </w:p>
    <w:p w14:paraId="0F571409" w14:textId="77777777" w:rsidR="0049592B" w:rsidRPr="00634000" w:rsidRDefault="0049592B" w:rsidP="00544BBD">
      <w:pPr>
        <w:keepNext/>
        <w:ind w:left="567" w:hanging="567"/>
        <w:rPr>
          <w:rFonts w:ascii="Times New Roman" w:hAnsi="Times New Roman"/>
          <w:b/>
          <w:sz w:val="22"/>
          <w:szCs w:val="22"/>
          <w:lang w:val="is-IS"/>
        </w:rPr>
      </w:pPr>
      <w:r w:rsidRPr="00634000">
        <w:rPr>
          <w:rFonts w:ascii="Times New Roman" w:hAnsi="Times New Roman"/>
          <w:b/>
          <w:sz w:val="22"/>
          <w:szCs w:val="22"/>
          <w:lang w:val="is-IS"/>
        </w:rPr>
        <w:t>4.8</w:t>
      </w:r>
      <w:r w:rsidRPr="00634000">
        <w:rPr>
          <w:rFonts w:ascii="Times New Roman" w:hAnsi="Times New Roman"/>
          <w:b/>
          <w:sz w:val="22"/>
          <w:szCs w:val="22"/>
          <w:lang w:val="is-IS"/>
        </w:rPr>
        <w:tab/>
        <w:t>Aukaverkanir</w:t>
      </w:r>
    </w:p>
    <w:p w14:paraId="1AA850BF" w14:textId="77777777" w:rsidR="0049592B" w:rsidRPr="00634000" w:rsidRDefault="0049592B" w:rsidP="00544BBD">
      <w:pPr>
        <w:pStyle w:val="NormalIndent"/>
        <w:keepNext/>
        <w:ind w:left="0"/>
        <w:rPr>
          <w:b/>
          <w:sz w:val="22"/>
          <w:szCs w:val="22"/>
          <w:lang w:val="is-IS"/>
        </w:rPr>
      </w:pPr>
    </w:p>
    <w:p w14:paraId="462E810F" w14:textId="77777777" w:rsidR="00FE2590" w:rsidRPr="00634000" w:rsidRDefault="00FE2590" w:rsidP="00544BBD">
      <w:pPr>
        <w:pStyle w:val="NormalIndent"/>
        <w:keepNext/>
        <w:ind w:left="0"/>
        <w:rPr>
          <w:sz w:val="22"/>
          <w:szCs w:val="22"/>
          <w:u w:val="single"/>
          <w:lang w:val="is-IS"/>
        </w:rPr>
      </w:pPr>
      <w:r w:rsidRPr="00634000">
        <w:rPr>
          <w:sz w:val="22"/>
          <w:szCs w:val="22"/>
          <w:u w:val="single"/>
          <w:lang w:val="is-IS"/>
        </w:rPr>
        <w:t xml:space="preserve">Samantekt </w:t>
      </w:r>
      <w:r w:rsidR="00BB1A89" w:rsidRPr="00634000">
        <w:rPr>
          <w:sz w:val="22"/>
          <w:szCs w:val="22"/>
          <w:u w:val="single"/>
          <w:lang w:val="is-IS"/>
        </w:rPr>
        <w:t>á öryggi</w:t>
      </w:r>
    </w:p>
    <w:p w14:paraId="0119F5D8" w14:textId="77777777" w:rsidR="002751BF" w:rsidRPr="00634000" w:rsidRDefault="002751BF" w:rsidP="002751BF">
      <w:pPr>
        <w:pStyle w:val="NormalIndent"/>
        <w:keepNext/>
        <w:keepLines/>
        <w:ind w:left="0"/>
        <w:rPr>
          <w:sz w:val="22"/>
          <w:szCs w:val="22"/>
          <w:lang w:val="is-IS"/>
        </w:rPr>
      </w:pPr>
    </w:p>
    <w:p w14:paraId="5BF90754" w14:textId="77777777" w:rsidR="0049592B" w:rsidRPr="00634000" w:rsidRDefault="00990554" w:rsidP="002751BF">
      <w:pPr>
        <w:pStyle w:val="NormalIndent"/>
        <w:keepNext/>
        <w:keepLines/>
        <w:ind w:left="0"/>
        <w:rPr>
          <w:sz w:val="22"/>
          <w:szCs w:val="22"/>
          <w:lang w:val="is-IS"/>
        </w:rPr>
      </w:pPr>
      <w:r w:rsidRPr="00634000">
        <w:rPr>
          <w:sz w:val="22"/>
          <w:szCs w:val="22"/>
          <w:lang w:val="is-IS"/>
        </w:rPr>
        <w:t>Algengustu aukaverkanirnar sem tilkynnt var um voru höfuðverkur, blöðrur á eggjastokkum og viðbrögð á stungustað (t.d. verkir, roði, margúll, þroti og/eða erting á stungustað)</w:t>
      </w:r>
      <w:r w:rsidR="00A6144C" w:rsidRPr="00634000">
        <w:rPr>
          <w:sz w:val="22"/>
          <w:szCs w:val="22"/>
          <w:lang w:val="is-IS"/>
        </w:rPr>
        <w:t>.</w:t>
      </w:r>
    </w:p>
    <w:p w14:paraId="7B9B13A1" w14:textId="77777777" w:rsidR="0029364C" w:rsidRPr="00634000" w:rsidRDefault="0029364C" w:rsidP="00544BBD">
      <w:pPr>
        <w:pStyle w:val="NormalIndent"/>
        <w:ind w:left="0"/>
        <w:rPr>
          <w:sz w:val="22"/>
          <w:szCs w:val="22"/>
          <w:lang w:val="is-IS"/>
        </w:rPr>
      </w:pPr>
    </w:p>
    <w:p w14:paraId="074D054C" w14:textId="77777777" w:rsidR="0029364C" w:rsidRPr="00634000" w:rsidRDefault="0029364C" w:rsidP="00544BBD">
      <w:pPr>
        <w:pStyle w:val="NormalIndent"/>
        <w:ind w:left="0"/>
        <w:rPr>
          <w:sz w:val="22"/>
          <w:szCs w:val="22"/>
          <w:lang w:val="is-IS"/>
        </w:rPr>
      </w:pPr>
      <w:r w:rsidRPr="00634000">
        <w:rPr>
          <w:sz w:val="22"/>
          <w:szCs w:val="22"/>
          <w:lang w:val="is-IS"/>
        </w:rPr>
        <w:t>Algengt var að tilkynnt væri um vægt eða í meðallagi alvarlegt</w:t>
      </w:r>
      <w:r w:rsidR="00AF71DB" w:rsidRPr="00634000">
        <w:rPr>
          <w:sz w:val="22"/>
          <w:szCs w:val="22"/>
          <w:lang w:val="is-IS"/>
        </w:rPr>
        <w:t xml:space="preserve"> oförvunarheilkenni eggjastokka</w:t>
      </w:r>
      <w:r w:rsidR="00154CFB" w:rsidRPr="00634000">
        <w:rPr>
          <w:sz w:val="22"/>
          <w:szCs w:val="22"/>
          <w:lang w:val="is-IS"/>
        </w:rPr>
        <w:t xml:space="preserve"> og líta skal á það sem </w:t>
      </w:r>
      <w:r w:rsidR="00C0272B" w:rsidRPr="00634000">
        <w:rPr>
          <w:sz w:val="22"/>
          <w:szCs w:val="22"/>
          <w:lang w:val="is-IS"/>
        </w:rPr>
        <w:t>augljósa</w:t>
      </w:r>
      <w:r w:rsidR="00154CFB" w:rsidRPr="00634000">
        <w:rPr>
          <w:sz w:val="22"/>
          <w:szCs w:val="22"/>
          <w:lang w:val="is-IS"/>
        </w:rPr>
        <w:t xml:space="preserve"> áhættu við örvunarferlið. Alvarlegt oförvunarheilkenni eggjastokka er sjaldgæft (</w:t>
      </w:r>
      <w:r w:rsidR="00EF3E33" w:rsidRPr="00634000">
        <w:rPr>
          <w:sz w:val="22"/>
          <w:szCs w:val="22"/>
          <w:lang w:val="is-IS"/>
        </w:rPr>
        <w:t>sjá kafla </w:t>
      </w:r>
      <w:r w:rsidR="00154CFB" w:rsidRPr="00634000">
        <w:rPr>
          <w:sz w:val="22"/>
          <w:szCs w:val="22"/>
          <w:lang w:val="is-IS"/>
        </w:rPr>
        <w:t>4.4).</w:t>
      </w:r>
    </w:p>
    <w:p w14:paraId="30D0E730" w14:textId="77777777" w:rsidR="005C4CE0" w:rsidRPr="00634000" w:rsidRDefault="005C4CE0" w:rsidP="00544BBD">
      <w:pPr>
        <w:pStyle w:val="NormalIndent"/>
        <w:ind w:left="0"/>
        <w:rPr>
          <w:sz w:val="22"/>
          <w:szCs w:val="22"/>
          <w:lang w:val="is-IS"/>
        </w:rPr>
      </w:pPr>
    </w:p>
    <w:p w14:paraId="5941E737" w14:textId="77777777" w:rsidR="005C4CE0" w:rsidRPr="00634000" w:rsidRDefault="005C4CE0" w:rsidP="00544BBD">
      <w:pPr>
        <w:pStyle w:val="NormalIndent"/>
        <w:ind w:left="0"/>
        <w:rPr>
          <w:sz w:val="22"/>
          <w:szCs w:val="22"/>
          <w:lang w:val="is-IS"/>
        </w:rPr>
      </w:pPr>
      <w:r w:rsidRPr="00634000">
        <w:rPr>
          <w:sz w:val="22"/>
          <w:szCs w:val="22"/>
          <w:lang w:val="is-IS"/>
        </w:rPr>
        <w:t xml:space="preserve">Segarek kemur </w:t>
      </w:r>
      <w:r w:rsidR="00EB25FD" w:rsidRPr="00634000">
        <w:rPr>
          <w:sz w:val="22"/>
          <w:szCs w:val="22"/>
          <w:lang w:val="is-IS"/>
        </w:rPr>
        <w:t>ör</w:t>
      </w:r>
      <w:r w:rsidRPr="00634000">
        <w:rPr>
          <w:sz w:val="22"/>
          <w:szCs w:val="22"/>
          <w:lang w:val="is-IS"/>
        </w:rPr>
        <w:t>sjaldan fyrir</w:t>
      </w:r>
      <w:r w:rsidR="00EF3E33" w:rsidRPr="00634000">
        <w:rPr>
          <w:sz w:val="22"/>
          <w:szCs w:val="22"/>
          <w:lang w:val="is-IS"/>
        </w:rPr>
        <w:t xml:space="preserve"> (sjá kafla </w:t>
      </w:r>
      <w:r w:rsidR="0062236A" w:rsidRPr="00634000">
        <w:rPr>
          <w:sz w:val="22"/>
          <w:szCs w:val="22"/>
          <w:lang w:val="is-IS"/>
        </w:rPr>
        <w:t>4.4).</w:t>
      </w:r>
    </w:p>
    <w:p w14:paraId="50500D75" w14:textId="77777777" w:rsidR="002C4BD6" w:rsidRPr="00634000" w:rsidRDefault="002C4BD6" w:rsidP="00544BBD">
      <w:pPr>
        <w:pStyle w:val="NormalIndent"/>
        <w:ind w:left="0"/>
        <w:rPr>
          <w:sz w:val="22"/>
          <w:szCs w:val="22"/>
          <w:lang w:val="is-IS"/>
        </w:rPr>
      </w:pPr>
    </w:p>
    <w:p w14:paraId="2A213199" w14:textId="77777777" w:rsidR="002319FF" w:rsidRPr="00634000" w:rsidRDefault="002319FF" w:rsidP="002751BF">
      <w:pPr>
        <w:pStyle w:val="NormalIndent"/>
        <w:keepNext/>
        <w:keepLines/>
        <w:ind w:left="0"/>
        <w:rPr>
          <w:sz w:val="22"/>
          <w:szCs w:val="22"/>
          <w:lang w:val="is-IS"/>
        </w:rPr>
      </w:pPr>
      <w:r w:rsidRPr="00634000">
        <w:rPr>
          <w:sz w:val="22"/>
          <w:szCs w:val="22"/>
          <w:u w:val="single"/>
          <w:lang w:val="is-IS"/>
        </w:rPr>
        <w:t>Listi yfir aukaverkanir</w:t>
      </w:r>
    </w:p>
    <w:p w14:paraId="56788A3B" w14:textId="77777777" w:rsidR="002751BF" w:rsidRPr="00634000" w:rsidRDefault="002751BF" w:rsidP="002751BF">
      <w:pPr>
        <w:pStyle w:val="NormalIndent"/>
        <w:keepNext/>
        <w:keepLines/>
        <w:ind w:left="0"/>
        <w:rPr>
          <w:sz w:val="22"/>
          <w:szCs w:val="22"/>
          <w:lang w:val="is-IS"/>
        </w:rPr>
      </w:pPr>
    </w:p>
    <w:p w14:paraId="695BD67E" w14:textId="77777777" w:rsidR="0073228D" w:rsidRPr="00634000" w:rsidRDefault="002C4BD6" w:rsidP="00544BBD">
      <w:pPr>
        <w:pStyle w:val="NormalIndent"/>
        <w:ind w:left="0"/>
        <w:rPr>
          <w:sz w:val="22"/>
          <w:szCs w:val="22"/>
          <w:lang w:val="is-IS"/>
        </w:rPr>
      </w:pPr>
      <w:r w:rsidRPr="00634000">
        <w:rPr>
          <w:sz w:val="22"/>
          <w:szCs w:val="22"/>
          <w:lang w:val="is-IS"/>
        </w:rPr>
        <w:t xml:space="preserve">Eftirfarandi skilgreiningar </w:t>
      </w:r>
      <w:r w:rsidR="00FF7D24" w:rsidRPr="00634000">
        <w:rPr>
          <w:sz w:val="22"/>
          <w:szCs w:val="22"/>
          <w:lang w:val="is-IS"/>
        </w:rPr>
        <w:t>eru notaðar við flokkun á tíðni</w:t>
      </w:r>
      <w:r w:rsidR="0073228D" w:rsidRPr="00634000">
        <w:rPr>
          <w:sz w:val="22"/>
          <w:szCs w:val="22"/>
          <w:lang w:val="is-IS"/>
        </w:rPr>
        <w:t>:</w:t>
      </w:r>
      <w:r w:rsidR="002751BF" w:rsidRPr="00634000">
        <w:rPr>
          <w:sz w:val="22"/>
          <w:szCs w:val="22"/>
          <w:lang w:val="is-IS"/>
        </w:rPr>
        <w:t xml:space="preserve"> m</w:t>
      </w:r>
      <w:r w:rsidR="0073228D" w:rsidRPr="00634000">
        <w:rPr>
          <w:sz w:val="22"/>
          <w:szCs w:val="22"/>
          <w:lang w:val="is-IS"/>
        </w:rPr>
        <w:t>jög algengar</w:t>
      </w:r>
      <w:r w:rsidR="00EF3E33" w:rsidRPr="00634000">
        <w:rPr>
          <w:sz w:val="22"/>
          <w:szCs w:val="22"/>
          <w:lang w:val="is-IS"/>
        </w:rPr>
        <w:t xml:space="preserve"> (≥ </w:t>
      </w:r>
      <w:r w:rsidR="0073228D" w:rsidRPr="00634000">
        <w:rPr>
          <w:sz w:val="22"/>
          <w:szCs w:val="22"/>
          <w:lang w:val="is-IS"/>
        </w:rPr>
        <w:t>1/10)</w:t>
      </w:r>
      <w:r w:rsidR="002751BF" w:rsidRPr="00634000">
        <w:rPr>
          <w:sz w:val="22"/>
          <w:szCs w:val="22"/>
          <w:lang w:val="is-IS"/>
        </w:rPr>
        <w:t>, a</w:t>
      </w:r>
      <w:r w:rsidR="0073228D" w:rsidRPr="00634000">
        <w:rPr>
          <w:sz w:val="22"/>
          <w:szCs w:val="22"/>
          <w:lang w:val="is-IS"/>
        </w:rPr>
        <w:t>lgengar</w:t>
      </w:r>
      <w:r w:rsidR="00EF3E33" w:rsidRPr="00634000">
        <w:rPr>
          <w:sz w:val="22"/>
          <w:szCs w:val="22"/>
          <w:lang w:val="is-IS"/>
        </w:rPr>
        <w:t xml:space="preserve"> (≥ </w:t>
      </w:r>
      <w:r w:rsidR="0073228D" w:rsidRPr="00634000">
        <w:rPr>
          <w:sz w:val="22"/>
          <w:szCs w:val="22"/>
          <w:lang w:val="is-IS"/>
        </w:rPr>
        <w:t>1/100 til</w:t>
      </w:r>
      <w:r w:rsidR="00EF3E33" w:rsidRPr="00634000">
        <w:rPr>
          <w:sz w:val="22"/>
          <w:szCs w:val="22"/>
          <w:lang w:val="is-IS"/>
        </w:rPr>
        <w:t xml:space="preserve"> &lt; </w:t>
      </w:r>
      <w:r w:rsidR="0073228D" w:rsidRPr="00634000">
        <w:rPr>
          <w:sz w:val="22"/>
          <w:szCs w:val="22"/>
          <w:lang w:val="is-IS"/>
        </w:rPr>
        <w:t>1/10)</w:t>
      </w:r>
      <w:r w:rsidR="002751BF" w:rsidRPr="00634000">
        <w:rPr>
          <w:sz w:val="22"/>
          <w:szCs w:val="22"/>
          <w:lang w:val="is-IS"/>
        </w:rPr>
        <w:t>, s</w:t>
      </w:r>
      <w:r w:rsidR="0073228D" w:rsidRPr="00634000">
        <w:rPr>
          <w:sz w:val="22"/>
          <w:szCs w:val="22"/>
          <w:lang w:val="is-IS"/>
        </w:rPr>
        <w:t>jaldgæfar</w:t>
      </w:r>
      <w:r w:rsidR="00EF3E33" w:rsidRPr="00634000">
        <w:rPr>
          <w:sz w:val="22"/>
          <w:szCs w:val="22"/>
          <w:lang w:val="is-IS"/>
        </w:rPr>
        <w:t xml:space="preserve"> (≥ </w:t>
      </w:r>
      <w:r w:rsidR="0073228D" w:rsidRPr="00634000">
        <w:rPr>
          <w:sz w:val="22"/>
          <w:szCs w:val="22"/>
          <w:lang w:val="is-IS"/>
        </w:rPr>
        <w:t>1/1.000 til</w:t>
      </w:r>
      <w:r w:rsidR="00EF3E33" w:rsidRPr="00634000">
        <w:rPr>
          <w:sz w:val="22"/>
          <w:szCs w:val="22"/>
          <w:lang w:val="is-IS"/>
        </w:rPr>
        <w:t xml:space="preserve"> &lt; </w:t>
      </w:r>
      <w:r w:rsidR="0073228D" w:rsidRPr="00634000">
        <w:rPr>
          <w:sz w:val="22"/>
          <w:szCs w:val="22"/>
          <w:lang w:val="is-IS"/>
        </w:rPr>
        <w:t>1/100)</w:t>
      </w:r>
      <w:r w:rsidR="002751BF" w:rsidRPr="00634000">
        <w:rPr>
          <w:sz w:val="22"/>
          <w:szCs w:val="22"/>
          <w:lang w:val="is-IS"/>
        </w:rPr>
        <w:t>, m</w:t>
      </w:r>
      <w:r w:rsidR="0073228D" w:rsidRPr="00634000">
        <w:rPr>
          <w:sz w:val="22"/>
          <w:szCs w:val="22"/>
          <w:lang w:val="is-IS"/>
        </w:rPr>
        <w:t>jög sjaldgæfar</w:t>
      </w:r>
      <w:r w:rsidR="00EF3E33" w:rsidRPr="00634000">
        <w:rPr>
          <w:sz w:val="22"/>
          <w:szCs w:val="22"/>
          <w:lang w:val="is-IS"/>
        </w:rPr>
        <w:t xml:space="preserve"> (≥ </w:t>
      </w:r>
      <w:r w:rsidR="0073228D" w:rsidRPr="00634000">
        <w:rPr>
          <w:sz w:val="22"/>
          <w:szCs w:val="22"/>
          <w:lang w:val="is-IS"/>
        </w:rPr>
        <w:t>1/10.000 til</w:t>
      </w:r>
      <w:r w:rsidR="00EF3E33" w:rsidRPr="00634000">
        <w:rPr>
          <w:sz w:val="22"/>
          <w:szCs w:val="22"/>
          <w:lang w:val="is-IS"/>
        </w:rPr>
        <w:t xml:space="preserve"> &lt; </w:t>
      </w:r>
      <w:r w:rsidR="0073228D" w:rsidRPr="00634000">
        <w:rPr>
          <w:sz w:val="22"/>
          <w:szCs w:val="22"/>
          <w:lang w:val="is-IS"/>
        </w:rPr>
        <w:t>1/1.000)</w:t>
      </w:r>
      <w:r w:rsidR="002751BF" w:rsidRPr="00634000">
        <w:rPr>
          <w:sz w:val="22"/>
          <w:szCs w:val="22"/>
          <w:lang w:val="is-IS"/>
        </w:rPr>
        <w:t>, k</w:t>
      </w:r>
      <w:r w:rsidR="0073228D" w:rsidRPr="00634000">
        <w:rPr>
          <w:sz w:val="22"/>
          <w:szCs w:val="22"/>
          <w:lang w:val="is-IS"/>
        </w:rPr>
        <w:t>oma örsjaldan fyrir</w:t>
      </w:r>
      <w:r w:rsidR="00EF3E33" w:rsidRPr="00634000">
        <w:rPr>
          <w:sz w:val="22"/>
          <w:szCs w:val="22"/>
          <w:lang w:val="is-IS"/>
        </w:rPr>
        <w:t xml:space="preserve"> (&lt; </w:t>
      </w:r>
      <w:r w:rsidR="0073228D" w:rsidRPr="00634000">
        <w:rPr>
          <w:sz w:val="22"/>
          <w:szCs w:val="22"/>
          <w:lang w:val="is-IS"/>
        </w:rPr>
        <w:t>1/10.000)</w:t>
      </w:r>
      <w:r w:rsidR="002751BF" w:rsidRPr="00634000">
        <w:rPr>
          <w:sz w:val="22"/>
          <w:szCs w:val="22"/>
          <w:lang w:val="is-IS"/>
        </w:rPr>
        <w:t>.</w:t>
      </w:r>
    </w:p>
    <w:p w14:paraId="0340908B" w14:textId="77777777" w:rsidR="005529CE" w:rsidRPr="00634000" w:rsidRDefault="005529CE" w:rsidP="00544BBD">
      <w:pPr>
        <w:pStyle w:val="NormalIndent"/>
        <w:ind w:left="0"/>
        <w:rPr>
          <w:sz w:val="22"/>
          <w:szCs w:val="22"/>
          <w:lang w:val="is-IS"/>
        </w:rPr>
      </w:pPr>
    </w:p>
    <w:p w14:paraId="5EF5E622" w14:textId="77777777" w:rsidR="005529CE" w:rsidRPr="00634000" w:rsidRDefault="00B403AC" w:rsidP="002751BF">
      <w:pPr>
        <w:pStyle w:val="NormalIndent"/>
        <w:keepNext/>
        <w:ind w:left="0"/>
        <w:rPr>
          <w:iCs/>
          <w:sz w:val="22"/>
          <w:szCs w:val="22"/>
          <w:u w:val="single"/>
          <w:lang w:val="is-IS"/>
        </w:rPr>
      </w:pPr>
      <w:r w:rsidRPr="00634000">
        <w:rPr>
          <w:iCs/>
          <w:sz w:val="22"/>
          <w:szCs w:val="22"/>
          <w:u w:val="single"/>
          <w:lang w:val="is-IS"/>
        </w:rPr>
        <w:t>Meðferð hjá konum</w:t>
      </w:r>
    </w:p>
    <w:p w14:paraId="1A8A84B1" w14:textId="77777777" w:rsidR="005529CE" w:rsidRPr="00634000" w:rsidRDefault="005529CE" w:rsidP="002751BF">
      <w:pPr>
        <w:pStyle w:val="NormalIndent"/>
        <w:keepNext/>
        <w:ind w:left="0"/>
        <w:rPr>
          <w:sz w:val="22"/>
          <w:szCs w:val="22"/>
          <w:lang w:val="is-IS"/>
        </w:rPr>
      </w:pPr>
    </w:p>
    <w:p w14:paraId="4F1138B7" w14:textId="77777777" w:rsidR="00FC6A4F" w:rsidRPr="00634000" w:rsidRDefault="00FC6A4F" w:rsidP="002751BF">
      <w:pPr>
        <w:pStyle w:val="NormalIndent"/>
        <w:keepNext/>
        <w:ind w:left="0"/>
        <w:rPr>
          <w:i/>
          <w:sz w:val="22"/>
          <w:szCs w:val="22"/>
          <w:u w:val="single"/>
          <w:lang w:val="is-IS"/>
        </w:rPr>
      </w:pPr>
      <w:r w:rsidRPr="00634000">
        <w:rPr>
          <w:i/>
          <w:sz w:val="22"/>
          <w:szCs w:val="22"/>
          <w:u w:val="single"/>
          <w:lang w:val="is-IS"/>
        </w:rPr>
        <w:t>Ónæmiskerfi</w:t>
      </w:r>
    </w:p>
    <w:p w14:paraId="62B9AA15" w14:textId="77777777" w:rsidR="00FC6A4F" w:rsidRPr="00634000" w:rsidRDefault="00FC6A4F" w:rsidP="00544BBD">
      <w:pPr>
        <w:pStyle w:val="NormalIndent"/>
        <w:ind w:left="0"/>
        <w:rPr>
          <w:sz w:val="22"/>
          <w:szCs w:val="22"/>
          <w:lang w:val="is-IS"/>
        </w:rPr>
      </w:pPr>
      <w:r w:rsidRPr="00634000">
        <w:rPr>
          <w:sz w:val="22"/>
          <w:szCs w:val="22"/>
          <w:lang w:val="is-IS"/>
        </w:rPr>
        <w:t>Koma örsjaldan fyrir:</w:t>
      </w:r>
      <w:r w:rsidRPr="00634000">
        <w:rPr>
          <w:sz w:val="22"/>
          <w:szCs w:val="22"/>
          <w:lang w:val="is-IS"/>
        </w:rPr>
        <w:tab/>
        <w:t>Væg til alvarleg ofnæmisviðbrögð, svo sem bráðaofnæmisviðbrögð og lost</w:t>
      </w:r>
    </w:p>
    <w:p w14:paraId="07BECD29" w14:textId="77777777" w:rsidR="00FC6A4F" w:rsidRPr="00634000" w:rsidRDefault="00FC6A4F" w:rsidP="00544BBD">
      <w:pPr>
        <w:pStyle w:val="NormalIndent"/>
        <w:ind w:left="0"/>
        <w:rPr>
          <w:sz w:val="22"/>
          <w:szCs w:val="22"/>
          <w:lang w:val="is-IS"/>
        </w:rPr>
      </w:pPr>
    </w:p>
    <w:p w14:paraId="3DD15617" w14:textId="77777777" w:rsidR="005529CE" w:rsidRPr="00634000" w:rsidRDefault="00680927" w:rsidP="002751BF">
      <w:pPr>
        <w:pStyle w:val="NormalIndent"/>
        <w:keepNext/>
        <w:ind w:left="0"/>
        <w:rPr>
          <w:i/>
          <w:sz w:val="22"/>
          <w:szCs w:val="22"/>
          <w:u w:val="single"/>
          <w:lang w:val="is-IS"/>
        </w:rPr>
      </w:pPr>
      <w:r w:rsidRPr="00634000">
        <w:rPr>
          <w:i/>
          <w:sz w:val="22"/>
          <w:szCs w:val="22"/>
          <w:u w:val="single"/>
          <w:lang w:val="is-IS"/>
        </w:rPr>
        <w:t>Taugakerfi</w:t>
      </w:r>
    </w:p>
    <w:p w14:paraId="22E0930A" w14:textId="77777777" w:rsidR="005529CE" w:rsidRPr="00634000" w:rsidRDefault="004A2A1B" w:rsidP="00544BBD">
      <w:pPr>
        <w:pStyle w:val="NormalIndent"/>
        <w:ind w:left="0"/>
        <w:rPr>
          <w:sz w:val="22"/>
          <w:szCs w:val="22"/>
          <w:lang w:val="is-IS"/>
        </w:rPr>
      </w:pPr>
      <w:r w:rsidRPr="00634000">
        <w:rPr>
          <w:sz w:val="22"/>
          <w:szCs w:val="22"/>
          <w:lang w:val="is-IS"/>
        </w:rPr>
        <w:t>Mjög algengar</w:t>
      </w:r>
      <w:r w:rsidR="005529CE" w:rsidRPr="00634000">
        <w:rPr>
          <w:sz w:val="22"/>
          <w:szCs w:val="22"/>
          <w:lang w:val="is-IS"/>
        </w:rPr>
        <w:t>:</w:t>
      </w:r>
      <w:r w:rsidR="005529CE" w:rsidRPr="00634000">
        <w:rPr>
          <w:sz w:val="22"/>
          <w:szCs w:val="22"/>
          <w:lang w:val="is-IS"/>
        </w:rPr>
        <w:tab/>
      </w:r>
      <w:r w:rsidR="002A7D97" w:rsidRPr="00634000">
        <w:rPr>
          <w:sz w:val="22"/>
          <w:szCs w:val="22"/>
          <w:lang w:val="is-IS"/>
        </w:rPr>
        <w:tab/>
      </w:r>
      <w:r w:rsidR="005529CE" w:rsidRPr="00634000">
        <w:rPr>
          <w:sz w:val="22"/>
          <w:szCs w:val="22"/>
          <w:lang w:val="is-IS"/>
        </w:rPr>
        <w:t>H</w:t>
      </w:r>
      <w:r w:rsidR="00680927" w:rsidRPr="00634000">
        <w:rPr>
          <w:sz w:val="22"/>
          <w:szCs w:val="22"/>
          <w:lang w:val="is-IS"/>
        </w:rPr>
        <w:t>öfuðverkur</w:t>
      </w:r>
    </w:p>
    <w:p w14:paraId="1C75A294" w14:textId="77777777" w:rsidR="005529CE" w:rsidRPr="00634000" w:rsidRDefault="005529CE" w:rsidP="00544BBD">
      <w:pPr>
        <w:pStyle w:val="NormalIndent"/>
        <w:ind w:left="0"/>
        <w:rPr>
          <w:sz w:val="22"/>
          <w:szCs w:val="22"/>
          <w:lang w:val="is-IS"/>
        </w:rPr>
      </w:pPr>
    </w:p>
    <w:p w14:paraId="67EAC73A" w14:textId="77777777" w:rsidR="005529CE" w:rsidRPr="00634000" w:rsidRDefault="00680927" w:rsidP="002751BF">
      <w:pPr>
        <w:pStyle w:val="NormalIndent"/>
        <w:keepNext/>
        <w:ind w:left="0"/>
        <w:rPr>
          <w:i/>
          <w:sz w:val="22"/>
          <w:szCs w:val="22"/>
          <w:u w:val="single"/>
          <w:lang w:val="is-IS"/>
        </w:rPr>
      </w:pPr>
      <w:r w:rsidRPr="00634000">
        <w:rPr>
          <w:i/>
          <w:sz w:val="22"/>
          <w:szCs w:val="22"/>
          <w:u w:val="single"/>
          <w:lang w:val="is-IS"/>
        </w:rPr>
        <w:t>Æðar</w:t>
      </w:r>
    </w:p>
    <w:p w14:paraId="34E9F681" w14:textId="77777777" w:rsidR="005529CE" w:rsidRPr="00634000" w:rsidRDefault="005529CE" w:rsidP="00544BBD">
      <w:pPr>
        <w:pStyle w:val="NormalIndent"/>
        <w:ind w:left="2268" w:hanging="2268"/>
        <w:rPr>
          <w:sz w:val="22"/>
          <w:szCs w:val="22"/>
          <w:lang w:val="is-IS"/>
        </w:rPr>
      </w:pPr>
      <w:r w:rsidRPr="00634000">
        <w:rPr>
          <w:sz w:val="22"/>
          <w:szCs w:val="22"/>
          <w:lang w:val="is-IS"/>
        </w:rPr>
        <w:t>Koma örsjaldan fyrir:</w:t>
      </w:r>
      <w:r w:rsidRPr="00634000">
        <w:rPr>
          <w:sz w:val="22"/>
          <w:szCs w:val="22"/>
          <w:lang w:val="is-IS"/>
        </w:rPr>
        <w:tab/>
      </w:r>
      <w:r w:rsidR="00680927" w:rsidRPr="00634000">
        <w:rPr>
          <w:sz w:val="22"/>
          <w:szCs w:val="22"/>
          <w:lang w:val="is-IS"/>
        </w:rPr>
        <w:t>Segarek</w:t>
      </w:r>
      <w:r w:rsidR="009466E4" w:rsidRPr="00634000">
        <w:rPr>
          <w:sz w:val="22"/>
          <w:szCs w:val="22"/>
          <w:lang w:val="is-IS"/>
        </w:rPr>
        <w:t xml:space="preserve"> (bæði í tengslum við og ótengt oförvunarheilkenni eggjastokka)</w:t>
      </w:r>
    </w:p>
    <w:p w14:paraId="0EA28510" w14:textId="77777777" w:rsidR="005529CE" w:rsidRPr="00634000" w:rsidRDefault="005529CE" w:rsidP="00544BBD">
      <w:pPr>
        <w:pStyle w:val="NormalIndent"/>
        <w:ind w:left="0"/>
        <w:rPr>
          <w:sz w:val="22"/>
          <w:szCs w:val="22"/>
          <w:lang w:val="is-IS"/>
        </w:rPr>
      </w:pPr>
    </w:p>
    <w:p w14:paraId="0BD77442" w14:textId="77777777" w:rsidR="00FC6A4F" w:rsidRPr="00634000" w:rsidRDefault="00FC6A4F" w:rsidP="002751BF">
      <w:pPr>
        <w:pStyle w:val="NormalIndent"/>
        <w:keepNext/>
        <w:ind w:left="0"/>
        <w:rPr>
          <w:i/>
          <w:sz w:val="22"/>
          <w:szCs w:val="22"/>
          <w:u w:val="single"/>
          <w:lang w:val="is-IS"/>
        </w:rPr>
      </w:pPr>
      <w:r w:rsidRPr="00634000">
        <w:rPr>
          <w:i/>
          <w:sz w:val="22"/>
          <w:szCs w:val="22"/>
          <w:u w:val="single"/>
          <w:lang w:val="is-IS"/>
        </w:rPr>
        <w:t>Öndunarfæri, brjósthol og miðmæti</w:t>
      </w:r>
    </w:p>
    <w:p w14:paraId="6393B95A" w14:textId="77777777" w:rsidR="00FC6A4F" w:rsidRPr="00634000" w:rsidRDefault="00FC6A4F" w:rsidP="00544BBD">
      <w:pPr>
        <w:pStyle w:val="NormalIndent"/>
        <w:ind w:left="0"/>
        <w:rPr>
          <w:sz w:val="22"/>
          <w:szCs w:val="22"/>
          <w:lang w:val="is-IS"/>
        </w:rPr>
      </w:pPr>
      <w:r w:rsidRPr="00634000">
        <w:rPr>
          <w:sz w:val="22"/>
          <w:szCs w:val="22"/>
          <w:lang w:val="is-IS"/>
        </w:rPr>
        <w:t>Koma örsjaldan fyrir:</w:t>
      </w:r>
      <w:r w:rsidRPr="00634000">
        <w:rPr>
          <w:sz w:val="22"/>
          <w:szCs w:val="22"/>
          <w:lang w:val="is-IS"/>
        </w:rPr>
        <w:tab/>
        <w:t>Versnun astma</w:t>
      </w:r>
    </w:p>
    <w:p w14:paraId="353AA66F" w14:textId="77777777" w:rsidR="00FC6A4F" w:rsidRPr="00634000" w:rsidRDefault="00FC6A4F" w:rsidP="00544BBD">
      <w:pPr>
        <w:pStyle w:val="NormalIndent"/>
        <w:ind w:left="0"/>
        <w:rPr>
          <w:sz w:val="22"/>
          <w:szCs w:val="22"/>
          <w:lang w:val="is-IS"/>
        </w:rPr>
      </w:pPr>
    </w:p>
    <w:p w14:paraId="260FCA04" w14:textId="77777777" w:rsidR="005529CE" w:rsidRPr="00634000" w:rsidRDefault="00680927" w:rsidP="00544BBD">
      <w:pPr>
        <w:pStyle w:val="NormalIndent"/>
        <w:keepNext/>
        <w:ind w:left="0"/>
        <w:rPr>
          <w:i/>
          <w:sz w:val="22"/>
          <w:szCs w:val="22"/>
          <w:u w:val="single"/>
          <w:lang w:val="is-IS"/>
        </w:rPr>
      </w:pPr>
      <w:r w:rsidRPr="00634000">
        <w:rPr>
          <w:i/>
          <w:sz w:val="22"/>
          <w:szCs w:val="22"/>
          <w:u w:val="single"/>
          <w:lang w:val="is-IS"/>
        </w:rPr>
        <w:t>Meltingarfæri</w:t>
      </w:r>
    </w:p>
    <w:p w14:paraId="46C5BF30" w14:textId="77777777" w:rsidR="005529CE" w:rsidRPr="00634000" w:rsidRDefault="00680927" w:rsidP="00544BBD">
      <w:pPr>
        <w:pStyle w:val="NormalIndent"/>
        <w:ind w:left="0"/>
        <w:rPr>
          <w:sz w:val="22"/>
          <w:szCs w:val="22"/>
          <w:lang w:val="is-IS"/>
        </w:rPr>
      </w:pPr>
      <w:r w:rsidRPr="00634000">
        <w:rPr>
          <w:sz w:val="22"/>
          <w:szCs w:val="22"/>
          <w:lang w:val="is-IS"/>
        </w:rPr>
        <w:t>Algengar</w:t>
      </w:r>
      <w:r w:rsidR="005529CE" w:rsidRPr="00634000">
        <w:rPr>
          <w:sz w:val="22"/>
          <w:szCs w:val="22"/>
          <w:lang w:val="is-IS"/>
        </w:rPr>
        <w:t>:</w:t>
      </w:r>
      <w:r w:rsidR="005529CE" w:rsidRPr="00634000">
        <w:rPr>
          <w:sz w:val="22"/>
          <w:szCs w:val="22"/>
          <w:lang w:val="is-IS"/>
        </w:rPr>
        <w:tab/>
      </w:r>
      <w:r w:rsidR="002A7D97" w:rsidRPr="00634000">
        <w:rPr>
          <w:sz w:val="22"/>
          <w:szCs w:val="22"/>
          <w:lang w:val="is-IS"/>
        </w:rPr>
        <w:tab/>
      </w:r>
      <w:r w:rsidR="002A7D97" w:rsidRPr="00634000">
        <w:rPr>
          <w:sz w:val="22"/>
          <w:szCs w:val="22"/>
          <w:lang w:val="is-IS"/>
        </w:rPr>
        <w:tab/>
      </w:r>
      <w:r w:rsidR="008C23A2" w:rsidRPr="00634000">
        <w:rPr>
          <w:sz w:val="22"/>
          <w:szCs w:val="22"/>
          <w:lang w:val="is-IS"/>
        </w:rPr>
        <w:t>Kviðverkir</w:t>
      </w:r>
      <w:r w:rsidR="005529CE" w:rsidRPr="00634000">
        <w:rPr>
          <w:sz w:val="22"/>
          <w:szCs w:val="22"/>
          <w:lang w:val="is-IS"/>
        </w:rPr>
        <w:t xml:space="preserve">, </w:t>
      </w:r>
      <w:r w:rsidR="008C23A2" w:rsidRPr="00634000">
        <w:rPr>
          <w:sz w:val="22"/>
          <w:szCs w:val="22"/>
          <w:lang w:val="is-IS"/>
        </w:rPr>
        <w:t>þaninn kviður</w:t>
      </w:r>
      <w:r w:rsidR="005529CE" w:rsidRPr="00634000">
        <w:rPr>
          <w:sz w:val="22"/>
          <w:szCs w:val="22"/>
          <w:lang w:val="is-IS"/>
        </w:rPr>
        <w:t xml:space="preserve">, </w:t>
      </w:r>
      <w:r w:rsidR="008C23A2" w:rsidRPr="00634000">
        <w:rPr>
          <w:sz w:val="22"/>
          <w:szCs w:val="22"/>
          <w:lang w:val="is-IS"/>
        </w:rPr>
        <w:t>ónot í kvið</w:t>
      </w:r>
      <w:r w:rsidR="005529CE" w:rsidRPr="00634000">
        <w:rPr>
          <w:sz w:val="22"/>
          <w:szCs w:val="22"/>
          <w:lang w:val="is-IS"/>
        </w:rPr>
        <w:t xml:space="preserve">, </w:t>
      </w:r>
      <w:r w:rsidR="008C23A2" w:rsidRPr="00634000">
        <w:rPr>
          <w:sz w:val="22"/>
          <w:szCs w:val="22"/>
          <w:lang w:val="is-IS"/>
        </w:rPr>
        <w:t>ógleði</w:t>
      </w:r>
      <w:r w:rsidR="005529CE" w:rsidRPr="00634000">
        <w:rPr>
          <w:sz w:val="22"/>
          <w:szCs w:val="22"/>
          <w:lang w:val="is-IS"/>
        </w:rPr>
        <w:t xml:space="preserve">, </w:t>
      </w:r>
      <w:r w:rsidR="008C23A2" w:rsidRPr="00634000">
        <w:rPr>
          <w:sz w:val="22"/>
          <w:szCs w:val="22"/>
          <w:lang w:val="is-IS"/>
        </w:rPr>
        <w:t>uppköst</w:t>
      </w:r>
      <w:r w:rsidR="005529CE" w:rsidRPr="00634000">
        <w:rPr>
          <w:sz w:val="22"/>
          <w:szCs w:val="22"/>
          <w:lang w:val="is-IS"/>
        </w:rPr>
        <w:t xml:space="preserve">, </w:t>
      </w:r>
      <w:r w:rsidR="008C23A2" w:rsidRPr="00634000">
        <w:rPr>
          <w:sz w:val="22"/>
          <w:szCs w:val="22"/>
          <w:lang w:val="is-IS"/>
        </w:rPr>
        <w:t>niðurgangur</w:t>
      </w:r>
    </w:p>
    <w:p w14:paraId="2B447612" w14:textId="77777777" w:rsidR="005529CE" w:rsidRPr="00634000" w:rsidRDefault="005529CE" w:rsidP="00544BBD">
      <w:pPr>
        <w:pStyle w:val="NormalIndent"/>
        <w:ind w:left="0"/>
        <w:rPr>
          <w:sz w:val="22"/>
          <w:szCs w:val="22"/>
          <w:lang w:val="is-IS"/>
        </w:rPr>
      </w:pPr>
    </w:p>
    <w:p w14:paraId="7C725E03" w14:textId="77777777" w:rsidR="005529CE" w:rsidRPr="00634000" w:rsidRDefault="008C23A2" w:rsidP="00544BBD">
      <w:pPr>
        <w:pStyle w:val="NormalIndent"/>
        <w:keepNext/>
        <w:ind w:left="0"/>
        <w:rPr>
          <w:i/>
          <w:sz w:val="22"/>
          <w:szCs w:val="22"/>
          <w:u w:val="single"/>
          <w:lang w:val="is-IS"/>
        </w:rPr>
      </w:pPr>
      <w:r w:rsidRPr="00634000">
        <w:rPr>
          <w:i/>
          <w:sz w:val="22"/>
          <w:szCs w:val="22"/>
          <w:u w:val="single"/>
          <w:lang w:val="is-IS"/>
        </w:rPr>
        <w:t>Æxlunarfæri og brjóst</w:t>
      </w:r>
    </w:p>
    <w:p w14:paraId="4A8D9240" w14:textId="77777777" w:rsidR="005529CE" w:rsidRPr="00634000" w:rsidRDefault="004A2A1B" w:rsidP="00544BBD">
      <w:pPr>
        <w:pStyle w:val="NormalIndent"/>
        <w:keepNext/>
        <w:ind w:left="0"/>
        <w:rPr>
          <w:sz w:val="22"/>
          <w:szCs w:val="22"/>
          <w:lang w:val="is-IS"/>
        </w:rPr>
      </w:pPr>
      <w:r w:rsidRPr="00634000">
        <w:rPr>
          <w:sz w:val="22"/>
          <w:szCs w:val="22"/>
          <w:lang w:val="is-IS"/>
        </w:rPr>
        <w:t>Mjög algengar</w:t>
      </w:r>
      <w:r w:rsidR="005529CE" w:rsidRPr="00634000">
        <w:rPr>
          <w:sz w:val="22"/>
          <w:szCs w:val="22"/>
          <w:lang w:val="is-IS"/>
        </w:rPr>
        <w:t>:</w:t>
      </w:r>
      <w:r w:rsidR="005529CE" w:rsidRPr="00634000">
        <w:rPr>
          <w:sz w:val="22"/>
          <w:szCs w:val="22"/>
          <w:lang w:val="is-IS"/>
        </w:rPr>
        <w:tab/>
      </w:r>
      <w:r w:rsidR="002A7D97" w:rsidRPr="00634000">
        <w:rPr>
          <w:sz w:val="22"/>
          <w:szCs w:val="22"/>
          <w:lang w:val="is-IS"/>
        </w:rPr>
        <w:tab/>
      </w:r>
      <w:r w:rsidR="008C23A2" w:rsidRPr="00634000">
        <w:rPr>
          <w:sz w:val="22"/>
          <w:szCs w:val="22"/>
          <w:lang w:val="is-IS"/>
        </w:rPr>
        <w:t>Blöðrur á eggjastokkum</w:t>
      </w:r>
    </w:p>
    <w:p w14:paraId="34307027" w14:textId="77777777" w:rsidR="005529CE" w:rsidRPr="00634000" w:rsidRDefault="00680927" w:rsidP="00544BBD">
      <w:pPr>
        <w:pStyle w:val="NormalIndent"/>
        <w:keepNext/>
        <w:ind w:left="2268" w:hanging="2268"/>
        <w:rPr>
          <w:sz w:val="22"/>
          <w:szCs w:val="22"/>
          <w:lang w:val="is-IS"/>
        </w:rPr>
      </w:pPr>
      <w:r w:rsidRPr="00634000">
        <w:rPr>
          <w:sz w:val="22"/>
          <w:szCs w:val="22"/>
          <w:lang w:val="is-IS"/>
        </w:rPr>
        <w:t>Algengar</w:t>
      </w:r>
      <w:r w:rsidR="005529CE" w:rsidRPr="00634000">
        <w:rPr>
          <w:sz w:val="22"/>
          <w:szCs w:val="22"/>
          <w:lang w:val="is-IS"/>
        </w:rPr>
        <w:t>:</w:t>
      </w:r>
      <w:r w:rsidR="005529CE" w:rsidRPr="00634000">
        <w:rPr>
          <w:sz w:val="22"/>
          <w:szCs w:val="22"/>
          <w:lang w:val="is-IS"/>
        </w:rPr>
        <w:tab/>
      </w:r>
      <w:r w:rsidR="002A7D97" w:rsidRPr="00634000">
        <w:rPr>
          <w:sz w:val="22"/>
          <w:szCs w:val="22"/>
          <w:lang w:val="is-IS"/>
        </w:rPr>
        <w:tab/>
      </w:r>
      <w:r w:rsidR="00CC4357" w:rsidRPr="00634000">
        <w:rPr>
          <w:sz w:val="22"/>
          <w:szCs w:val="22"/>
          <w:lang w:val="is-IS"/>
        </w:rPr>
        <w:t xml:space="preserve">Vægt eða í meðallagi alvarlegt oförvunarheilkenni eggjastokka </w:t>
      </w:r>
      <w:r w:rsidR="005529CE" w:rsidRPr="00634000">
        <w:rPr>
          <w:sz w:val="22"/>
          <w:szCs w:val="22"/>
          <w:lang w:val="is-IS"/>
        </w:rPr>
        <w:t>(</w:t>
      </w:r>
      <w:r w:rsidR="00CC4357" w:rsidRPr="00634000">
        <w:rPr>
          <w:sz w:val="22"/>
          <w:szCs w:val="22"/>
          <w:lang w:val="is-IS"/>
        </w:rPr>
        <w:t>ásamt tengdum einkennum</w:t>
      </w:r>
      <w:r w:rsidR="002A7D97" w:rsidRPr="00634000">
        <w:rPr>
          <w:sz w:val="22"/>
          <w:szCs w:val="22"/>
          <w:lang w:val="is-IS"/>
        </w:rPr>
        <w:t>)</w:t>
      </w:r>
    </w:p>
    <w:p w14:paraId="414B45E9" w14:textId="77777777" w:rsidR="005529CE" w:rsidRPr="00634000" w:rsidRDefault="00883F30" w:rsidP="00544BBD">
      <w:pPr>
        <w:pStyle w:val="NormalIndent"/>
        <w:ind w:left="2268" w:hanging="2268"/>
        <w:rPr>
          <w:sz w:val="22"/>
          <w:szCs w:val="22"/>
          <w:lang w:val="is-IS"/>
        </w:rPr>
      </w:pPr>
      <w:r w:rsidRPr="00634000">
        <w:rPr>
          <w:sz w:val="22"/>
          <w:szCs w:val="22"/>
          <w:lang w:val="is-IS"/>
        </w:rPr>
        <w:t>Sjaldgæfar</w:t>
      </w:r>
      <w:r w:rsidR="005529CE" w:rsidRPr="00634000">
        <w:rPr>
          <w:sz w:val="22"/>
          <w:szCs w:val="22"/>
          <w:lang w:val="is-IS"/>
        </w:rPr>
        <w:t>:</w:t>
      </w:r>
      <w:r w:rsidR="005529CE" w:rsidRPr="00634000">
        <w:rPr>
          <w:sz w:val="22"/>
          <w:szCs w:val="22"/>
          <w:lang w:val="is-IS"/>
        </w:rPr>
        <w:tab/>
      </w:r>
      <w:r w:rsidR="002A7D97" w:rsidRPr="00634000">
        <w:rPr>
          <w:sz w:val="22"/>
          <w:szCs w:val="22"/>
          <w:lang w:val="is-IS"/>
        </w:rPr>
        <w:tab/>
      </w:r>
      <w:r w:rsidR="0079050E" w:rsidRPr="00634000">
        <w:rPr>
          <w:sz w:val="22"/>
          <w:szCs w:val="22"/>
          <w:lang w:val="is-IS"/>
        </w:rPr>
        <w:t xml:space="preserve">Alvarlegt oförvunarheilkenni eggjastokka </w:t>
      </w:r>
      <w:r w:rsidR="005529CE" w:rsidRPr="00634000">
        <w:rPr>
          <w:sz w:val="22"/>
          <w:szCs w:val="22"/>
          <w:lang w:val="is-IS"/>
        </w:rPr>
        <w:t>(</w:t>
      </w:r>
      <w:r w:rsidR="0079050E" w:rsidRPr="00634000">
        <w:rPr>
          <w:sz w:val="22"/>
          <w:szCs w:val="22"/>
          <w:lang w:val="is-IS"/>
        </w:rPr>
        <w:t>ásamt tengdum einkennum</w:t>
      </w:r>
      <w:r w:rsidR="005529CE" w:rsidRPr="00634000">
        <w:rPr>
          <w:sz w:val="22"/>
          <w:szCs w:val="22"/>
          <w:lang w:val="is-IS"/>
        </w:rPr>
        <w:t>)</w:t>
      </w:r>
      <w:r w:rsidR="00B003C8" w:rsidRPr="00634000">
        <w:rPr>
          <w:sz w:val="22"/>
          <w:szCs w:val="22"/>
          <w:lang w:val="is-IS"/>
        </w:rPr>
        <w:t xml:space="preserve"> (sjá </w:t>
      </w:r>
      <w:r w:rsidR="00376126" w:rsidRPr="00634000">
        <w:rPr>
          <w:sz w:val="22"/>
          <w:szCs w:val="22"/>
          <w:lang w:val="is-IS"/>
        </w:rPr>
        <w:t>kafla </w:t>
      </w:r>
      <w:r w:rsidR="00B003C8" w:rsidRPr="00634000">
        <w:rPr>
          <w:sz w:val="22"/>
          <w:szCs w:val="22"/>
          <w:lang w:val="is-IS"/>
        </w:rPr>
        <w:t>4.4)</w:t>
      </w:r>
    </w:p>
    <w:p w14:paraId="7FC5C8E4" w14:textId="77777777" w:rsidR="005529CE" w:rsidRPr="00634000" w:rsidRDefault="0079050E" w:rsidP="00544BBD">
      <w:pPr>
        <w:pStyle w:val="NormalIndent"/>
        <w:ind w:left="0"/>
        <w:rPr>
          <w:sz w:val="22"/>
          <w:szCs w:val="22"/>
          <w:lang w:val="is-IS"/>
        </w:rPr>
      </w:pPr>
      <w:r w:rsidRPr="00634000">
        <w:rPr>
          <w:sz w:val="22"/>
          <w:szCs w:val="22"/>
          <w:lang w:val="is-IS"/>
        </w:rPr>
        <w:t>Mjög sjaldgæfar</w:t>
      </w:r>
      <w:r w:rsidR="005529CE" w:rsidRPr="00634000">
        <w:rPr>
          <w:sz w:val="22"/>
          <w:szCs w:val="22"/>
          <w:lang w:val="is-IS"/>
        </w:rPr>
        <w:t>:</w:t>
      </w:r>
      <w:r w:rsidR="005529CE" w:rsidRPr="00634000">
        <w:rPr>
          <w:sz w:val="22"/>
          <w:szCs w:val="22"/>
          <w:lang w:val="is-IS"/>
        </w:rPr>
        <w:tab/>
      </w:r>
      <w:r w:rsidR="002A7D97" w:rsidRPr="00634000">
        <w:rPr>
          <w:sz w:val="22"/>
          <w:szCs w:val="22"/>
          <w:lang w:val="is-IS"/>
        </w:rPr>
        <w:tab/>
      </w:r>
      <w:r w:rsidRPr="00634000">
        <w:rPr>
          <w:sz w:val="22"/>
          <w:szCs w:val="22"/>
          <w:lang w:val="is-IS"/>
        </w:rPr>
        <w:t>Fylgikvillar tengdir alvarlegu oförvunarheilkenni</w:t>
      </w:r>
    </w:p>
    <w:p w14:paraId="61B8DD72" w14:textId="77777777" w:rsidR="00FC6A4F" w:rsidRPr="00634000" w:rsidRDefault="00FC6A4F" w:rsidP="00544BBD">
      <w:pPr>
        <w:pStyle w:val="NormalIndent"/>
        <w:ind w:left="0"/>
        <w:rPr>
          <w:sz w:val="22"/>
          <w:szCs w:val="22"/>
          <w:lang w:val="is-IS"/>
        </w:rPr>
      </w:pPr>
    </w:p>
    <w:p w14:paraId="0C1439C1" w14:textId="77777777" w:rsidR="00FC6A4F" w:rsidRPr="00634000" w:rsidRDefault="00FC6A4F" w:rsidP="002751BF">
      <w:pPr>
        <w:pStyle w:val="NormalIndent"/>
        <w:keepNext/>
        <w:ind w:left="0"/>
        <w:rPr>
          <w:i/>
          <w:sz w:val="22"/>
          <w:szCs w:val="22"/>
          <w:u w:val="single"/>
          <w:lang w:val="is-IS"/>
        </w:rPr>
      </w:pPr>
      <w:r w:rsidRPr="00634000">
        <w:rPr>
          <w:i/>
          <w:sz w:val="22"/>
          <w:szCs w:val="22"/>
          <w:u w:val="single"/>
          <w:lang w:val="is-IS"/>
        </w:rPr>
        <w:t>Almennar aukaverkanir og aukaverkanir á íkomustað</w:t>
      </w:r>
    </w:p>
    <w:p w14:paraId="7EF864B2" w14:textId="77777777" w:rsidR="00FC6A4F" w:rsidRPr="00634000" w:rsidRDefault="00FC6A4F" w:rsidP="00544BBD">
      <w:pPr>
        <w:pStyle w:val="NormalIndent"/>
        <w:ind w:left="2268" w:hanging="2268"/>
        <w:rPr>
          <w:sz w:val="22"/>
          <w:szCs w:val="22"/>
          <w:lang w:val="is-IS"/>
        </w:rPr>
      </w:pPr>
      <w:r w:rsidRPr="00634000">
        <w:rPr>
          <w:sz w:val="22"/>
          <w:szCs w:val="22"/>
          <w:lang w:val="is-IS"/>
        </w:rPr>
        <w:t>Mjög algengar:</w:t>
      </w:r>
      <w:r w:rsidRPr="00634000">
        <w:rPr>
          <w:sz w:val="22"/>
          <w:szCs w:val="22"/>
          <w:lang w:val="is-IS"/>
        </w:rPr>
        <w:tab/>
      </w:r>
      <w:r w:rsidRPr="00634000">
        <w:rPr>
          <w:sz w:val="22"/>
          <w:szCs w:val="22"/>
          <w:lang w:val="is-IS"/>
        </w:rPr>
        <w:tab/>
        <w:t>Viðbrögð á stungustað (t.d. verkir, roði, margúll, þroti og/eða erting á stungustað)</w:t>
      </w:r>
    </w:p>
    <w:p w14:paraId="1A3BFABA" w14:textId="77777777" w:rsidR="005529CE" w:rsidRPr="00634000" w:rsidRDefault="005529CE" w:rsidP="00544BBD">
      <w:pPr>
        <w:pStyle w:val="NormalIndent"/>
        <w:ind w:left="0"/>
        <w:rPr>
          <w:sz w:val="22"/>
          <w:szCs w:val="22"/>
          <w:lang w:val="is-IS"/>
        </w:rPr>
      </w:pPr>
    </w:p>
    <w:p w14:paraId="0A0E6101" w14:textId="77777777" w:rsidR="005529CE" w:rsidRPr="00634000" w:rsidRDefault="009C1E89" w:rsidP="00544BBD">
      <w:pPr>
        <w:pStyle w:val="NormalIndent"/>
        <w:keepNext/>
        <w:ind w:left="0"/>
        <w:rPr>
          <w:iCs/>
          <w:sz w:val="22"/>
          <w:szCs w:val="22"/>
          <w:u w:val="single"/>
          <w:lang w:val="is-IS"/>
        </w:rPr>
      </w:pPr>
      <w:r w:rsidRPr="00634000">
        <w:rPr>
          <w:iCs/>
          <w:sz w:val="22"/>
          <w:szCs w:val="22"/>
          <w:u w:val="single"/>
          <w:lang w:val="is-IS"/>
        </w:rPr>
        <w:t>Meðferð hjá karlmönnum</w:t>
      </w:r>
    </w:p>
    <w:p w14:paraId="64AC1603" w14:textId="77777777" w:rsidR="005529CE" w:rsidRPr="00634000" w:rsidRDefault="005529CE" w:rsidP="00544BBD">
      <w:pPr>
        <w:pStyle w:val="NormalIndent"/>
        <w:keepNext/>
        <w:ind w:left="0"/>
        <w:rPr>
          <w:sz w:val="22"/>
          <w:szCs w:val="22"/>
          <w:lang w:val="is-IS"/>
        </w:rPr>
      </w:pPr>
    </w:p>
    <w:p w14:paraId="38D56933" w14:textId="77777777" w:rsidR="00067F00" w:rsidRPr="00634000" w:rsidRDefault="00067F00" w:rsidP="00544BBD">
      <w:pPr>
        <w:pStyle w:val="NormalIndent"/>
        <w:keepNext/>
        <w:ind w:left="0"/>
        <w:rPr>
          <w:i/>
          <w:sz w:val="22"/>
          <w:szCs w:val="22"/>
          <w:u w:val="single"/>
          <w:lang w:val="is-IS"/>
        </w:rPr>
      </w:pPr>
      <w:r w:rsidRPr="00634000">
        <w:rPr>
          <w:i/>
          <w:sz w:val="22"/>
          <w:szCs w:val="22"/>
          <w:u w:val="single"/>
          <w:lang w:val="is-IS"/>
        </w:rPr>
        <w:t>Ónæmiskerfi</w:t>
      </w:r>
    </w:p>
    <w:p w14:paraId="6E31A9E2" w14:textId="77777777" w:rsidR="00067F00" w:rsidRPr="00634000" w:rsidRDefault="00067F00" w:rsidP="00544BBD">
      <w:pPr>
        <w:pStyle w:val="NormalIndent"/>
        <w:ind w:left="0"/>
        <w:rPr>
          <w:sz w:val="22"/>
          <w:szCs w:val="22"/>
          <w:lang w:val="is-IS"/>
        </w:rPr>
      </w:pPr>
      <w:r w:rsidRPr="00634000">
        <w:rPr>
          <w:sz w:val="22"/>
          <w:szCs w:val="22"/>
          <w:lang w:val="is-IS"/>
        </w:rPr>
        <w:t>Koma örsjaldan fyrir:</w:t>
      </w:r>
      <w:r w:rsidRPr="00634000">
        <w:rPr>
          <w:sz w:val="22"/>
          <w:szCs w:val="22"/>
          <w:lang w:val="is-IS"/>
        </w:rPr>
        <w:tab/>
        <w:t>Væg til alvarleg ofnæmisviðbrögð, svo sem bráðaofnæmisviðbrögð og lost</w:t>
      </w:r>
    </w:p>
    <w:p w14:paraId="024F3393" w14:textId="77777777" w:rsidR="00067F00" w:rsidRPr="00634000" w:rsidRDefault="00067F00" w:rsidP="00544BBD">
      <w:pPr>
        <w:pStyle w:val="NormalIndent"/>
        <w:ind w:left="0"/>
        <w:rPr>
          <w:sz w:val="22"/>
          <w:szCs w:val="22"/>
          <w:lang w:val="is-IS"/>
        </w:rPr>
      </w:pPr>
    </w:p>
    <w:p w14:paraId="337A343E" w14:textId="77777777" w:rsidR="00067F00" w:rsidRPr="00634000" w:rsidRDefault="00067F00" w:rsidP="00544BBD">
      <w:pPr>
        <w:pStyle w:val="NormalIndent"/>
        <w:keepNext/>
        <w:ind w:left="0"/>
        <w:rPr>
          <w:i/>
          <w:sz w:val="22"/>
          <w:szCs w:val="22"/>
          <w:u w:val="single"/>
          <w:lang w:val="is-IS"/>
        </w:rPr>
      </w:pPr>
      <w:r w:rsidRPr="00634000">
        <w:rPr>
          <w:i/>
          <w:sz w:val="22"/>
          <w:szCs w:val="22"/>
          <w:u w:val="single"/>
          <w:lang w:val="is-IS"/>
        </w:rPr>
        <w:lastRenderedPageBreak/>
        <w:t>Öndunarfæri, brjósthol og miðmæti</w:t>
      </w:r>
    </w:p>
    <w:p w14:paraId="7232FDF2" w14:textId="77777777" w:rsidR="00067F00" w:rsidRPr="00634000" w:rsidRDefault="00067F00" w:rsidP="00544BBD">
      <w:pPr>
        <w:pStyle w:val="NormalIndent"/>
        <w:ind w:left="0"/>
        <w:rPr>
          <w:sz w:val="22"/>
          <w:szCs w:val="22"/>
          <w:lang w:val="is-IS"/>
        </w:rPr>
      </w:pPr>
      <w:r w:rsidRPr="00634000">
        <w:rPr>
          <w:sz w:val="22"/>
          <w:szCs w:val="22"/>
          <w:lang w:val="is-IS"/>
        </w:rPr>
        <w:t>Koma örsjaldan fyrir:</w:t>
      </w:r>
      <w:r w:rsidRPr="00634000">
        <w:rPr>
          <w:sz w:val="22"/>
          <w:szCs w:val="22"/>
          <w:lang w:val="is-IS"/>
        </w:rPr>
        <w:tab/>
        <w:t>Versnun astma</w:t>
      </w:r>
    </w:p>
    <w:p w14:paraId="29453270" w14:textId="77777777" w:rsidR="00067F00" w:rsidRPr="00634000" w:rsidRDefault="00067F00" w:rsidP="00544BBD">
      <w:pPr>
        <w:pStyle w:val="NormalIndent"/>
        <w:ind w:left="0"/>
        <w:rPr>
          <w:sz w:val="22"/>
          <w:szCs w:val="22"/>
          <w:lang w:val="is-IS"/>
        </w:rPr>
      </w:pPr>
    </w:p>
    <w:p w14:paraId="5EACC089" w14:textId="77777777" w:rsidR="005529CE" w:rsidRPr="00634000" w:rsidRDefault="00F3608D" w:rsidP="00544BBD">
      <w:pPr>
        <w:pStyle w:val="NormalIndent"/>
        <w:keepNext/>
        <w:ind w:left="0"/>
        <w:rPr>
          <w:i/>
          <w:sz w:val="22"/>
          <w:szCs w:val="22"/>
          <w:u w:val="single"/>
          <w:lang w:val="is-IS"/>
        </w:rPr>
      </w:pPr>
      <w:r w:rsidRPr="00634000">
        <w:rPr>
          <w:i/>
          <w:sz w:val="22"/>
          <w:szCs w:val="22"/>
          <w:u w:val="single"/>
          <w:lang w:val="is-IS"/>
        </w:rPr>
        <w:t>Húð og undirhúð</w:t>
      </w:r>
    </w:p>
    <w:p w14:paraId="24633D69" w14:textId="77777777" w:rsidR="005529CE" w:rsidRPr="00634000" w:rsidRDefault="00680927" w:rsidP="00544BBD">
      <w:pPr>
        <w:pStyle w:val="NormalIndent"/>
        <w:ind w:left="0"/>
        <w:rPr>
          <w:sz w:val="22"/>
          <w:szCs w:val="22"/>
          <w:lang w:val="is-IS"/>
        </w:rPr>
      </w:pPr>
      <w:r w:rsidRPr="00634000">
        <w:rPr>
          <w:sz w:val="22"/>
          <w:szCs w:val="22"/>
          <w:lang w:val="is-IS"/>
        </w:rPr>
        <w:t>Algengar</w:t>
      </w:r>
      <w:r w:rsidR="005529CE" w:rsidRPr="00634000">
        <w:rPr>
          <w:sz w:val="22"/>
          <w:szCs w:val="22"/>
          <w:lang w:val="is-IS"/>
        </w:rPr>
        <w:t>:</w:t>
      </w:r>
      <w:r w:rsidR="005529CE" w:rsidRPr="00634000">
        <w:rPr>
          <w:sz w:val="22"/>
          <w:szCs w:val="22"/>
          <w:lang w:val="is-IS"/>
        </w:rPr>
        <w:tab/>
      </w:r>
      <w:r w:rsidR="002A7D97" w:rsidRPr="00634000">
        <w:rPr>
          <w:sz w:val="22"/>
          <w:szCs w:val="22"/>
          <w:lang w:val="is-IS"/>
        </w:rPr>
        <w:tab/>
      </w:r>
      <w:r w:rsidR="002A7D97" w:rsidRPr="00634000">
        <w:rPr>
          <w:sz w:val="22"/>
          <w:szCs w:val="22"/>
          <w:lang w:val="is-IS"/>
        </w:rPr>
        <w:tab/>
      </w:r>
      <w:r w:rsidR="00F3608D" w:rsidRPr="00634000">
        <w:rPr>
          <w:sz w:val="22"/>
          <w:szCs w:val="22"/>
          <w:lang w:val="is-IS"/>
        </w:rPr>
        <w:t>Þrymlabólur</w:t>
      </w:r>
    </w:p>
    <w:p w14:paraId="0E379F5E" w14:textId="77777777" w:rsidR="005529CE" w:rsidRPr="00634000" w:rsidRDefault="005529CE" w:rsidP="00544BBD">
      <w:pPr>
        <w:pStyle w:val="NormalIndent"/>
        <w:ind w:left="0"/>
        <w:rPr>
          <w:sz w:val="22"/>
          <w:szCs w:val="22"/>
          <w:lang w:val="is-IS"/>
        </w:rPr>
      </w:pPr>
    </w:p>
    <w:p w14:paraId="06E991CC" w14:textId="77777777" w:rsidR="005529CE" w:rsidRPr="00634000" w:rsidRDefault="005E79E8" w:rsidP="00544BBD">
      <w:pPr>
        <w:pStyle w:val="NormalIndent"/>
        <w:keepNext/>
        <w:ind w:left="0"/>
        <w:rPr>
          <w:i/>
          <w:sz w:val="22"/>
          <w:szCs w:val="22"/>
          <w:u w:val="single"/>
          <w:lang w:val="is-IS"/>
        </w:rPr>
      </w:pPr>
      <w:r w:rsidRPr="00634000">
        <w:rPr>
          <w:i/>
          <w:sz w:val="22"/>
          <w:szCs w:val="22"/>
          <w:u w:val="single"/>
          <w:lang w:val="is-IS"/>
        </w:rPr>
        <w:t>Æxlunarfæri og brjóst</w:t>
      </w:r>
    </w:p>
    <w:p w14:paraId="498AFEE0" w14:textId="77777777" w:rsidR="005529CE" w:rsidRPr="00634000" w:rsidRDefault="00680927" w:rsidP="00544BBD">
      <w:pPr>
        <w:pStyle w:val="NormalIndent"/>
        <w:ind w:left="0"/>
        <w:rPr>
          <w:sz w:val="22"/>
          <w:szCs w:val="22"/>
          <w:lang w:val="is-IS"/>
        </w:rPr>
      </w:pPr>
      <w:r w:rsidRPr="00634000">
        <w:rPr>
          <w:sz w:val="22"/>
          <w:szCs w:val="22"/>
          <w:lang w:val="is-IS"/>
        </w:rPr>
        <w:t>Algengar</w:t>
      </w:r>
      <w:r w:rsidR="005529CE" w:rsidRPr="00634000">
        <w:rPr>
          <w:sz w:val="22"/>
          <w:szCs w:val="22"/>
          <w:lang w:val="is-IS"/>
        </w:rPr>
        <w:t>:</w:t>
      </w:r>
      <w:r w:rsidR="005529CE" w:rsidRPr="00634000">
        <w:rPr>
          <w:sz w:val="22"/>
          <w:szCs w:val="22"/>
          <w:lang w:val="is-IS"/>
        </w:rPr>
        <w:tab/>
      </w:r>
      <w:r w:rsidR="002A7D97" w:rsidRPr="00634000">
        <w:rPr>
          <w:sz w:val="22"/>
          <w:szCs w:val="22"/>
          <w:lang w:val="is-IS"/>
        </w:rPr>
        <w:tab/>
      </w:r>
      <w:r w:rsidR="002A7D97" w:rsidRPr="00634000">
        <w:rPr>
          <w:sz w:val="22"/>
          <w:szCs w:val="22"/>
          <w:lang w:val="is-IS"/>
        </w:rPr>
        <w:tab/>
      </w:r>
      <w:r w:rsidR="005E79E8" w:rsidRPr="00634000">
        <w:rPr>
          <w:sz w:val="22"/>
          <w:szCs w:val="22"/>
          <w:lang w:val="is-IS"/>
        </w:rPr>
        <w:t>Stækkuð karlmannsbrjóst</w:t>
      </w:r>
      <w:r w:rsidR="005529CE" w:rsidRPr="00634000">
        <w:rPr>
          <w:sz w:val="22"/>
          <w:szCs w:val="22"/>
          <w:lang w:val="is-IS"/>
        </w:rPr>
        <w:t xml:space="preserve">, </w:t>
      </w:r>
      <w:r w:rsidR="005E79E8" w:rsidRPr="00634000">
        <w:rPr>
          <w:sz w:val="22"/>
          <w:szCs w:val="22"/>
          <w:lang w:val="is-IS"/>
        </w:rPr>
        <w:t>kólfsæðavíkkun</w:t>
      </w:r>
    </w:p>
    <w:p w14:paraId="7460A0F4" w14:textId="77777777" w:rsidR="005529CE" w:rsidRPr="00634000" w:rsidRDefault="005529CE" w:rsidP="00544BBD">
      <w:pPr>
        <w:pStyle w:val="NormalIndent"/>
        <w:ind w:left="0"/>
        <w:rPr>
          <w:sz w:val="22"/>
          <w:szCs w:val="22"/>
          <w:lang w:val="is-IS"/>
        </w:rPr>
      </w:pPr>
    </w:p>
    <w:p w14:paraId="3A0B98B7" w14:textId="77777777" w:rsidR="00067F00" w:rsidRPr="00634000" w:rsidRDefault="00067F00" w:rsidP="00544BBD">
      <w:pPr>
        <w:pStyle w:val="NormalIndent"/>
        <w:keepNext/>
        <w:ind w:left="0"/>
        <w:rPr>
          <w:i/>
          <w:sz w:val="22"/>
          <w:szCs w:val="22"/>
          <w:u w:val="single"/>
          <w:lang w:val="is-IS"/>
        </w:rPr>
      </w:pPr>
      <w:r w:rsidRPr="00634000">
        <w:rPr>
          <w:i/>
          <w:sz w:val="22"/>
          <w:szCs w:val="22"/>
          <w:u w:val="single"/>
          <w:lang w:val="is-IS"/>
        </w:rPr>
        <w:t>Almennar aukaverkanir og aukaverkanir á íkomustað</w:t>
      </w:r>
    </w:p>
    <w:p w14:paraId="69EE89DB" w14:textId="77777777" w:rsidR="00067F00" w:rsidRPr="00634000" w:rsidRDefault="00067F00" w:rsidP="00544BBD">
      <w:pPr>
        <w:pStyle w:val="NormalIndent"/>
        <w:ind w:left="2268" w:hanging="2268"/>
        <w:rPr>
          <w:sz w:val="22"/>
          <w:szCs w:val="22"/>
          <w:lang w:val="is-IS"/>
        </w:rPr>
      </w:pPr>
      <w:r w:rsidRPr="00634000">
        <w:rPr>
          <w:sz w:val="22"/>
          <w:szCs w:val="22"/>
          <w:lang w:val="is-IS"/>
        </w:rPr>
        <w:t>Mjög algengar:</w:t>
      </w:r>
      <w:r w:rsidRPr="00634000">
        <w:rPr>
          <w:sz w:val="22"/>
          <w:szCs w:val="22"/>
          <w:lang w:val="is-IS"/>
        </w:rPr>
        <w:tab/>
      </w:r>
      <w:r w:rsidRPr="00634000">
        <w:rPr>
          <w:sz w:val="22"/>
          <w:szCs w:val="22"/>
          <w:lang w:val="is-IS"/>
        </w:rPr>
        <w:tab/>
        <w:t>Viðbrögð á stungustað (t.d. verkir, roði, margúll, þroti og/eða erting á stungustað)</w:t>
      </w:r>
    </w:p>
    <w:p w14:paraId="7F2B8D8B" w14:textId="77777777" w:rsidR="00067F00" w:rsidRPr="00634000" w:rsidRDefault="00067F00" w:rsidP="00544BBD">
      <w:pPr>
        <w:pStyle w:val="NormalIndent"/>
        <w:ind w:left="0"/>
        <w:rPr>
          <w:sz w:val="22"/>
          <w:szCs w:val="22"/>
          <w:lang w:val="is-IS"/>
        </w:rPr>
      </w:pPr>
    </w:p>
    <w:p w14:paraId="44E1F86B" w14:textId="77777777" w:rsidR="005529CE" w:rsidRPr="00634000" w:rsidRDefault="005E79E8" w:rsidP="00544BBD">
      <w:pPr>
        <w:pStyle w:val="NormalIndent"/>
        <w:keepNext/>
        <w:ind w:left="0"/>
        <w:rPr>
          <w:i/>
          <w:sz w:val="22"/>
          <w:szCs w:val="22"/>
          <w:u w:val="single"/>
          <w:lang w:val="is-IS"/>
        </w:rPr>
      </w:pPr>
      <w:r w:rsidRPr="00634000">
        <w:rPr>
          <w:i/>
          <w:sz w:val="22"/>
          <w:szCs w:val="22"/>
          <w:u w:val="single"/>
          <w:lang w:val="is-IS"/>
        </w:rPr>
        <w:t>Rannsóknarniðurstöður</w:t>
      </w:r>
    </w:p>
    <w:p w14:paraId="2C040281" w14:textId="77777777" w:rsidR="005529CE" w:rsidRPr="00634000" w:rsidRDefault="00680927" w:rsidP="00544BBD">
      <w:pPr>
        <w:pStyle w:val="NormalIndent"/>
        <w:ind w:left="0"/>
        <w:rPr>
          <w:sz w:val="22"/>
          <w:szCs w:val="22"/>
          <w:lang w:val="is-IS"/>
        </w:rPr>
      </w:pPr>
      <w:r w:rsidRPr="00634000">
        <w:rPr>
          <w:sz w:val="22"/>
          <w:szCs w:val="22"/>
          <w:lang w:val="is-IS"/>
        </w:rPr>
        <w:t>Algengar</w:t>
      </w:r>
      <w:r w:rsidR="005529CE" w:rsidRPr="00634000">
        <w:rPr>
          <w:sz w:val="22"/>
          <w:szCs w:val="22"/>
          <w:lang w:val="is-IS"/>
        </w:rPr>
        <w:t>:</w:t>
      </w:r>
      <w:r w:rsidR="005529CE" w:rsidRPr="00634000">
        <w:rPr>
          <w:sz w:val="22"/>
          <w:szCs w:val="22"/>
          <w:lang w:val="is-IS"/>
        </w:rPr>
        <w:tab/>
      </w:r>
      <w:r w:rsidR="002A7D97" w:rsidRPr="00634000">
        <w:rPr>
          <w:sz w:val="22"/>
          <w:szCs w:val="22"/>
          <w:lang w:val="is-IS"/>
        </w:rPr>
        <w:tab/>
      </w:r>
      <w:r w:rsidR="002A7D97" w:rsidRPr="00634000">
        <w:rPr>
          <w:sz w:val="22"/>
          <w:szCs w:val="22"/>
          <w:lang w:val="is-IS"/>
        </w:rPr>
        <w:tab/>
      </w:r>
      <w:r w:rsidR="005E79E8" w:rsidRPr="00634000">
        <w:rPr>
          <w:sz w:val="22"/>
          <w:szCs w:val="22"/>
          <w:lang w:val="is-IS"/>
        </w:rPr>
        <w:t>Þyngdaraukning</w:t>
      </w:r>
    </w:p>
    <w:p w14:paraId="30E0DC57" w14:textId="77777777" w:rsidR="0049592B" w:rsidRPr="00634000" w:rsidRDefault="0049592B" w:rsidP="00544BBD">
      <w:pPr>
        <w:pStyle w:val="BodyTextIndent"/>
        <w:ind w:left="0"/>
        <w:rPr>
          <w:sz w:val="22"/>
          <w:szCs w:val="22"/>
        </w:rPr>
      </w:pPr>
    </w:p>
    <w:p w14:paraId="3D71C867" w14:textId="77777777" w:rsidR="002319FF" w:rsidRPr="00634000" w:rsidRDefault="002319FF" w:rsidP="002751BF">
      <w:pPr>
        <w:pStyle w:val="BodyTextIndent"/>
        <w:keepNext/>
        <w:keepLines/>
        <w:ind w:left="0"/>
        <w:rPr>
          <w:sz w:val="22"/>
          <w:szCs w:val="22"/>
          <w:u w:val="single"/>
        </w:rPr>
      </w:pPr>
      <w:r w:rsidRPr="00634000">
        <w:rPr>
          <w:sz w:val="22"/>
          <w:szCs w:val="22"/>
          <w:u w:val="single"/>
        </w:rPr>
        <w:t>Tilkynning aukaverkana sem grunur er um að tengist lyfinu</w:t>
      </w:r>
    </w:p>
    <w:p w14:paraId="5121E63E" w14:textId="77777777" w:rsidR="000829B0" w:rsidRPr="00634000" w:rsidRDefault="000829B0" w:rsidP="002751BF">
      <w:pPr>
        <w:pStyle w:val="BodyTextIndent"/>
        <w:keepNext/>
        <w:keepLines/>
        <w:ind w:left="0"/>
        <w:rPr>
          <w:sz w:val="22"/>
          <w:szCs w:val="22"/>
          <w:u w:val="single"/>
        </w:rPr>
      </w:pPr>
    </w:p>
    <w:p w14:paraId="1C8AB5A9" w14:textId="14898450" w:rsidR="002319FF" w:rsidRPr="00634000" w:rsidRDefault="002319FF" w:rsidP="00AD42E5">
      <w:pPr>
        <w:pStyle w:val="BodyTextIndent"/>
        <w:keepLines/>
        <w:ind w:left="0"/>
        <w:rPr>
          <w:sz w:val="22"/>
          <w:szCs w:val="22"/>
        </w:rPr>
      </w:pPr>
      <w:r w:rsidRPr="00634000">
        <w:rPr>
          <w:sz w:val="22"/>
          <w:szCs w:val="22"/>
        </w:rPr>
        <w:t xml:space="preserve">Eftir að lyf hefur fengið markaðsleyfi er mikilvægt að tilkynna aukaverkanir sem grunur er um að tengist því. Þannig er hægt að fylgjast stöðugt með sambandinu milli ávinnings og áhættu af notkun lyfsins. Heilbrigðisstarfsmenn eru hvattir til að tilkynna allar aukaverkanir sem grunur er um að tengist lyfinu </w:t>
      </w:r>
      <w:r w:rsidR="0096615A" w:rsidRPr="00634000">
        <w:rPr>
          <w:sz w:val="22"/>
          <w:szCs w:val="22"/>
          <w:shd w:val="clear" w:color="auto" w:fill="BFBFBF"/>
        </w:rPr>
        <w:t>samkvæmt fyrirkomulagi sem gildir í hverju landi fyrir sig, sjá</w:t>
      </w:r>
      <w:r w:rsidR="00EB7AA0" w:rsidRPr="00634000">
        <w:rPr>
          <w:sz w:val="22"/>
          <w:szCs w:val="22"/>
          <w:shd w:val="clear" w:color="auto" w:fill="BFBFBF"/>
        </w:rPr>
        <w:t xml:space="preserve"> </w:t>
      </w:r>
      <w:hyperlink r:id="rId8" w:history="1">
        <w:r w:rsidR="00EB7AA0" w:rsidRPr="00021869">
          <w:rPr>
            <w:color w:val="0000FF"/>
            <w:sz w:val="22"/>
            <w:szCs w:val="22"/>
            <w:u w:val="single"/>
            <w:shd w:val="clear" w:color="auto" w:fill="BFBFBF"/>
          </w:rPr>
          <w:t>Appendix V</w:t>
        </w:r>
      </w:hyperlink>
      <w:r w:rsidRPr="00634000">
        <w:rPr>
          <w:sz w:val="22"/>
          <w:szCs w:val="22"/>
        </w:rPr>
        <w:t>.</w:t>
      </w:r>
    </w:p>
    <w:p w14:paraId="1067E5C5" w14:textId="77777777" w:rsidR="002319FF" w:rsidRPr="00634000" w:rsidRDefault="002319FF" w:rsidP="00544BBD">
      <w:pPr>
        <w:pStyle w:val="BodyTextIndent"/>
        <w:ind w:left="0"/>
        <w:rPr>
          <w:sz w:val="22"/>
          <w:szCs w:val="22"/>
        </w:rPr>
      </w:pPr>
    </w:p>
    <w:p w14:paraId="7CE67414" w14:textId="77777777" w:rsidR="0049592B" w:rsidRPr="00634000" w:rsidRDefault="00736085" w:rsidP="00544BBD">
      <w:pPr>
        <w:keepNext/>
        <w:rPr>
          <w:rFonts w:ascii="Times New Roman" w:hAnsi="Times New Roman"/>
          <w:b/>
          <w:bCs/>
          <w:sz w:val="22"/>
          <w:szCs w:val="22"/>
          <w:lang w:val="is-IS"/>
        </w:rPr>
      </w:pPr>
      <w:r w:rsidRPr="00634000">
        <w:rPr>
          <w:rFonts w:ascii="Times New Roman" w:hAnsi="Times New Roman"/>
          <w:b/>
          <w:bCs/>
          <w:sz w:val="22"/>
          <w:szCs w:val="22"/>
          <w:lang w:val="is-IS"/>
        </w:rPr>
        <w:t>4.9</w:t>
      </w:r>
      <w:r w:rsidRPr="00634000">
        <w:rPr>
          <w:rFonts w:ascii="Times New Roman" w:hAnsi="Times New Roman"/>
          <w:b/>
          <w:bCs/>
          <w:sz w:val="22"/>
          <w:szCs w:val="22"/>
          <w:lang w:val="is-IS"/>
        </w:rPr>
        <w:tab/>
        <w:t>Ofskömmtun</w:t>
      </w:r>
    </w:p>
    <w:p w14:paraId="30002857" w14:textId="77777777" w:rsidR="0049592B" w:rsidRPr="00634000" w:rsidRDefault="0049592B" w:rsidP="00544BBD">
      <w:pPr>
        <w:keepNext/>
        <w:rPr>
          <w:rFonts w:ascii="Times New Roman" w:hAnsi="Times New Roman"/>
          <w:sz w:val="22"/>
          <w:szCs w:val="22"/>
          <w:lang w:val="is-IS"/>
        </w:rPr>
      </w:pPr>
    </w:p>
    <w:p w14:paraId="11185BDD" w14:textId="77777777" w:rsidR="0049592B" w:rsidRPr="00634000" w:rsidRDefault="0049592B" w:rsidP="00AD42E5">
      <w:pPr>
        <w:rPr>
          <w:rFonts w:ascii="Times New Roman" w:hAnsi="Times New Roman"/>
          <w:sz w:val="22"/>
          <w:szCs w:val="22"/>
          <w:lang w:val="is-IS"/>
        </w:rPr>
      </w:pPr>
      <w:r w:rsidRPr="00634000">
        <w:rPr>
          <w:rFonts w:ascii="Times New Roman" w:hAnsi="Times New Roman"/>
          <w:sz w:val="22"/>
          <w:szCs w:val="22"/>
          <w:lang w:val="is-IS"/>
        </w:rPr>
        <w:t>Áhrif ofskömmtunar með GONAL</w:t>
      </w:r>
      <w:r w:rsidRPr="00634000">
        <w:rPr>
          <w:rFonts w:ascii="Times New Roman" w:hAnsi="Times New Roman"/>
          <w:sz w:val="22"/>
          <w:szCs w:val="22"/>
          <w:lang w:val="is-IS"/>
        </w:rPr>
        <w:noBreakHyphen/>
        <w:t xml:space="preserve">f eru ekki þekkt, en </w:t>
      </w:r>
      <w:r w:rsidR="00920E6D" w:rsidRPr="00634000">
        <w:rPr>
          <w:rFonts w:ascii="Times New Roman" w:hAnsi="Times New Roman"/>
          <w:sz w:val="22"/>
          <w:szCs w:val="22"/>
          <w:lang w:val="is-IS"/>
        </w:rPr>
        <w:t xml:space="preserve">mögulegt er að oförvunarheilkenni eggjastokka komi fram </w:t>
      </w:r>
      <w:r w:rsidR="00E1235F" w:rsidRPr="00634000">
        <w:rPr>
          <w:rFonts w:ascii="Times New Roman" w:hAnsi="Times New Roman"/>
          <w:sz w:val="22"/>
          <w:szCs w:val="22"/>
          <w:lang w:val="is-IS"/>
        </w:rPr>
        <w:t xml:space="preserve">(sjá </w:t>
      </w:r>
      <w:r w:rsidRPr="00634000">
        <w:rPr>
          <w:rFonts w:ascii="Times New Roman" w:hAnsi="Times New Roman"/>
          <w:sz w:val="22"/>
          <w:szCs w:val="22"/>
          <w:lang w:val="is-IS"/>
        </w:rPr>
        <w:t>kafla</w:t>
      </w:r>
      <w:r w:rsidR="007125E7" w:rsidRPr="00634000">
        <w:rPr>
          <w:rFonts w:ascii="Times New Roman" w:hAnsi="Times New Roman"/>
          <w:sz w:val="22"/>
          <w:szCs w:val="22"/>
          <w:lang w:val="is-IS"/>
        </w:rPr>
        <w:t> </w:t>
      </w:r>
      <w:r w:rsidRPr="00634000">
        <w:rPr>
          <w:rFonts w:ascii="Times New Roman" w:hAnsi="Times New Roman"/>
          <w:sz w:val="22"/>
          <w:szCs w:val="22"/>
          <w:lang w:val="is-IS"/>
        </w:rPr>
        <w:t>4.4</w:t>
      </w:r>
      <w:r w:rsidR="00E1235F" w:rsidRPr="00634000">
        <w:rPr>
          <w:rFonts w:ascii="Times New Roman" w:hAnsi="Times New Roman"/>
          <w:sz w:val="22"/>
          <w:szCs w:val="22"/>
          <w:lang w:val="is-IS"/>
        </w:rPr>
        <w:t>)</w:t>
      </w:r>
      <w:r w:rsidRPr="00634000">
        <w:rPr>
          <w:rFonts w:ascii="Times New Roman" w:hAnsi="Times New Roman"/>
          <w:sz w:val="22"/>
          <w:szCs w:val="22"/>
          <w:lang w:val="is-IS"/>
        </w:rPr>
        <w:t>.</w:t>
      </w:r>
    </w:p>
    <w:p w14:paraId="6E88E0FC" w14:textId="77777777" w:rsidR="0049592B" w:rsidRPr="00634000" w:rsidRDefault="0049592B" w:rsidP="00544BBD">
      <w:pPr>
        <w:rPr>
          <w:rFonts w:ascii="Times New Roman" w:hAnsi="Times New Roman"/>
          <w:sz w:val="22"/>
          <w:szCs w:val="22"/>
          <w:lang w:val="is-IS"/>
        </w:rPr>
      </w:pPr>
    </w:p>
    <w:p w14:paraId="142C0A20" w14:textId="77777777" w:rsidR="0049592B" w:rsidRPr="00634000" w:rsidRDefault="0049592B" w:rsidP="00544BBD">
      <w:pPr>
        <w:rPr>
          <w:rFonts w:ascii="Times New Roman" w:hAnsi="Times New Roman"/>
          <w:sz w:val="22"/>
          <w:szCs w:val="22"/>
          <w:lang w:val="is-IS"/>
        </w:rPr>
      </w:pPr>
    </w:p>
    <w:p w14:paraId="788D3AB9" w14:textId="77777777" w:rsidR="0049592B" w:rsidRPr="00634000" w:rsidRDefault="0049592B" w:rsidP="00544BBD">
      <w:pPr>
        <w:keepNext/>
        <w:tabs>
          <w:tab w:val="left" w:pos="567"/>
        </w:tabs>
        <w:rPr>
          <w:rFonts w:ascii="Times New Roman" w:hAnsi="Times New Roman"/>
          <w:b/>
          <w:sz w:val="22"/>
          <w:szCs w:val="22"/>
          <w:lang w:val="is-IS"/>
        </w:rPr>
      </w:pPr>
      <w:r w:rsidRPr="00634000">
        <w:rPr>
          <w:rFonts w:ascii="Times New Roman" w:hAnsi="Times New Roman"/>
          <w:b/>
          <w:sz w:val="22"/>
          <w:szCs w:val="22"/>
          <w:lang w:val="is-IS"/>
        </w:rPr>
        <w:t>5.</w:t>
      </w:r>
      <w:r w:rsidRPr="00634000">
        <w:rPr>
          <w:rFonts w:ascii="Times New Roman" w:hAnsi="Times New Roman"/>
          <w:b/>
          <w:sz w:val="22"/>
          <w:szCs w:val="22"/>
          <w:lang w:val="is-IS"/>
        </w:rPr>
        <w:tab/>
        <w:t>LYFJAFRÆÐILEGIR UPPLÝSINGAR</w:t>
      </w:r>
    </w:p>
    <w:p w14:paraId="5D12C7E3" w14:textId="77777777" w:rsidR="0049592B" w:rsidRPr="00634000" w:rsidRDefault="0049592B" w:rsidP="00544BBD">
      <w:pPr>
        <w:keepNext/>
        <w:rPr>
          <w:rFonts w:ascii="Times New Roman" w:hAnsi="Times New Roman"/>
          <w:b/>
          <w:sz w:val="22"/>
          <w:szCs w:val="22"/>
          <w:lang w:val="is-IS"/>
        </w:rPr>
      </w:pPr>
    </w:p>
    <w:p w14:paraId="348B32E5" w14:textId="77777777" w:rsidR="0049592B" w:rsidRPr="00634000" w:rsidRDefault="0049592B" w:rsidP="00544BBD">
      <w:pPr>
        <w:keepNext/>
        <w:tabs>
          <w:tab w:val="left" w:pos="567"/>
        </w:tabs>
        <w:rPr>
          <w:rFonts w:ascii="Times New Roman" w:hAnsi="Times New Roman"/>
          <w:sz w:val="22"/>
          <w:szCs w:val="22"/>
          <w:lang w:val="is-IS"/>
        </w:rPr>
      </w:pPr>
      <w:r w:rsidRPr="00634000">
        <w:rPr>
          <w:rFonts w:ascii="Times New Roman" w:hAnsi="Times New Roman"/>
          <w:b/>
          <w:sz w:val="22"/>
          <w:szCs w:val="22"/>
          <w:lang w:val="is-IS"/>
        </w:rPr>
        <w:t>5.1</w:t>
      </w:r>
      <w:r w:rsidRPr="00634000">
        <w:rPr>
          <w:rFonts w:ascii="Times New Roman" w:hAnsi="Times New Roman"/>
          <w:b/>
          <w:sz w:val="22"/>
          <w:szCs w:val="22"/>
          <w:lang w:val="is-IS"/>
        </w:rPr>
        <w:tab/>
        <w:t>Lyfhrif</w:t>
      </w:r>
    </w:p>
    <w:p w14:paraId="5B2C5674" w14:textId="77777777" w:rsidR="0049592B" w:rsidRPr="00634000" w:rsidRDefault="0049592B" w:rsidP="00544BBD">
      <w:pPr>
        <w:keepNext/>
        <w:rPr>
          <w:rFonts w:ascii="Times New Roman" w:hAnsi="Times New Roman"/>
          <w:sz w:val="22"/>
          <w:szCs w:val="22"/>
          <w:lang w:val="is-IS"/>
        </w:rPr>
      </w:pPr>
    </w:p>
    <w:p w14:paraId="4EFD831F" w14:textId="77777777" w:rsidR="0049592B" w:rsidRPr="00634000" w:rsidRDefault="0049592B" w:rsidP="00544BBD">
      <w:pPr>
        <w:rPr>
          <w:rFonts w:ascii="Times New Roman" w:hAnsi="Times New Roman"/>
          <w:b/>
          <w:sz w:val="22"/>
          <w:szCs w:val="22"/>
          <w:lang w:val="is-IS"/>
        </w:rPr>
      </w:pPr>
      <w:r w:rsidRPr="00634000">
        <w:rPr>
          <w:rFonts w:ascii="Times New Roman" w:hAnsi="Times New Roman"/>
          <w:sz w:val="22"/>
          <w:szCs w:val="22"/>
          <w:lang w:val="is-IS"/>
        </w:rPr>
        <w:t xml:space="preserve">Flokkun eftir verkun: </w:t>
      </w:r>
      <w:r w:rsidR="00D56F53" w:rsidRPr="00634000">
        <w:rPr>
          <w:rFonts w:ascii="Times New Roman" w:hAnsi="Times New Roman"/>
          <w:sz w:val="22"/>
          <w:szCs w:val="22"/>
          <w:lang w:val="is-IS"/>
        </w:rPr>
        <w:t>Kynhormón og lyf</w:t>
      </w:r>
      <w:r w:rsidR="009B7AF7" w:rsidRPr="00634000">
        <w:rPr>
          <w:rFonts w:ascii="Times New Roman" w:hAnsi="Times New Roman"/>
          <w:sz w:val="22"/>
          <w:szCs w:val="22"/>
          <w:lang w:val="is-IS"/>
        </w:rPr>
        <w:t>,</w:t>
      </w:r>
      <w:r w:rsidR="00D56F53" w:rsidRPr="00634000">
        <w:rPr>
          <w:rFonts w:ascii="Times New Roman" w:hAnsi="Times New Roman"/>
          <w:sz w:val="22"/>
          <w:szCs w:val="22"/>
          <w:lang w:val="is-IS"/>
        </w:rPr>
        <w:t xml:space="preserve"> sem hafa mótandi áhrif á kynfæri, </w:t>
      </w:r>
      <w:r w:rsidRPr="00634000">
        <w:rPr>
          <w:rFonts w:ascii="Times New Roman" w:hAnsi="Times New Roman"/>
          <w:sz w:val="22"/>
          <w:szCs w:val="22"/>
          <w:lang w:val="is-IS"/>
        </w:rPr>
        <w:t xml:space="preserve">gónadótrópín, </w:t>
      </w:r>
      <w:r w:rsidR="009B7316" w:rsidRPr="00634000">
        <w:rPr>
          <w:rFonts w:ascii="Times New Roman" w:hAnsi="Times New Roman"/>
          <w:sz w:val="22"/>
          <w:szCs w:val="22"/>
          <w:lang w:val="is-IS"/>
        </w:rPr>
        <w:t>ATC</w:t>
      </w:r>
      <w:r w:rsidR="0026710C" w:rsidRPr="00634000">
        <w:rPr>
          <w:rFonts w:ascii="Times New Roman" w:hAnsi="Times New Roman"/>
          <w:sz w:val="22"/>
          <w:szCs w:val="22"/>
          <w:lang w:val="is-IS"/>
        </w:rPr>
        <w:noBreakHyphen/>
      </w:r>
      <w:r w:rsidRPr="00634000">
        <w:rPr>
          <w:rFonts w:ascii="Times New Roman" w:hAnsi="Times New Roman"/>
          <w:sz w:val="22"/>
          <w:szCs w:val="22"/>
          <w:lang w:val="is-IS"/>
        </w:rPr>
        <w:t>flokkur: G03GA05.</w:t>
      </w:r>
    </w:p>
    <w:p w14:paraId="6E9C1413" w14:textId="77777777" w:rsidR="0049592B" w:rsidRPr="00634000" w:rsidRDefault="0049592B" w:rsidP="00544BBD">
      <w:pPr>
        <w:rPr>
          <w:rFonts w:ascii="Times New Roman" w:hAnsi="Times New Roman"/>
          <w:sz w:val="22"/>
          <w:szCs w:val="22"/>
          <w:lang w:val="is-IS"/>
        </w:rPr>
      </w:pPr>
    </w:p>
    <w:p w14:paraId="74BB189B" w14:textId="77777777" w:rsidR="0049592B" w:rsidRPr="00634000" w:rsidRDefault="0049592B" w:rsidP="00544BBD">
      <w:pPr>
        <w:rPr>
          <w:rFonts w:ascii="Times New Roman" w:hAnsi="Times New Roman"/>
          <w:sz w:val="22"/>
          <w:szCs w:val="22"/>
          <w:lang w:val="is-IS"/>
        </w:rPr>
      </w:pPr>
      <w:r w:rsidRPr="00634000">
        <w:rPr>
          <w:rFonts w:ascii="Times New Roman" w:hAnsi="Times New Roman"/>
          <w:sz w:val="22"/>
          <w:szCs w:val="22"/>
          <w:lang w:val="is-IS"/>
        </w:rPr>
        <w:t>Mikilvægustu áhrif þess að sprauta inn FSH er myndun þroskaðra blöðrueggbúa hjá konum.</w:t>
      </w:r>
      <w:r w:rsidR="00CB015A" w:rsidRPr="00634000">
        <w:rPr>
          <w:rFonts w:ascii="Times New Roman" w:hAnsi="Times New Roman"/>
          <w:sz w:val="22"/>
          <w:szCs w:val="22"/>
          <w:lang w:val="is-IS"/>
        </w:rPr>
        <w:t xml:space="preserve"> Hjá konum sem ekki fá egglos er tilgangurinn með GONAL</w:t>
      </w:r>
      <w:r w:rsidR="002A7D97" w:rsidRPr="00634000">
        <w:rPr>
          <w:rFonts w:ascii="Times New Roman" w:hAnsi="Times New Roman"/>
          <w:sz w:val="22"/>
          <w:szCs w:val="22"/>
          <w:lang w:val="is-IS"/>
        </w:rPr>
        <w:noBreakHyphen/>
      </w:r>
      <w:r w:rsidR="00CB015A" w:rsidRPr="00634000">
        <w:rPr>
          <w:rFonts w:ascii="Times New Roman" w:hAnsi="Times New Roman"/>
          <w:sz w:val="22"/>
          <w:szCs w:val="22"/>
          <w:lang w:val="is-IS"/>
        </w:rPr>
        <w:t xml:space="preserve">f meðferðinni að mynda </w:t>
      </w:r>
      <w:r w:rsidR="006F614A" w:rsidRPr="00634000">
        <w:rPr>
          <w:rFonts w:ascii="Times New Roman" w:hAnsi="Times New Roman"/>
          <w:sz w:val="22"/>
          <w:szCs w:val="22"/>
          <w:lang w:val="is-IS"/>
        </w:rPr>
        <w:t xml:space="preserve">stakt </w:t>
      </w:r>
      <w:r w:rsidR="00CB015A" w:rsidRPr="00634000">
        <w:rPr>
          <w:rFonts w:ascii="Times New Roman" w:hAnsi="Times New Roman"/>
          <w:sz w:val="22"/>
          <w:szCs w:val="22"/>
          <w:lang w:val="is-IS"/>
        </w:rPr>
        <w:t>þroskað blöðrueggbú sem losar egg eftir lyfjagjöf með hCG</w:t>
      </w:r>
      <w:r w:rsidR="006C43BD" w:rsidRPr="00634000">
        <w:rPr>
          <w:rFonts w:ascii="Times New Roman" w:hAnsi="Times New Roman"/>
          <w:sz w:val="22"/>
          <w:szCs w:val="22"/>
          <w:lang w:val="is-IS"/>
        </w:rPr>
        <w:t>.</w:t>
      </w:r>
    </w:p>
    <w:p w14:paraId="48ABEE51" w14:textId="77777777" w:rsidR="005176FA" w:rsidRPr="00634000" w:rsidRDefault="005176FA" w:rsidP="00544BBD">
      <w:pPr>
        <w:rPr>
          <w:rFonts w:ascii="Times New Roman" w:hAnsi="Times New Roman"/>
          <w:sz w:val="22"/>
          <w:szCs w:val="22"/>
          <w:lang w:val="is-IS"/>
        </w:rPr>
      </w:pPr>
    </w:p>
    <w:p w14:paraId="06E26495" w14:textId="77777777" w:rsidR="005176FA" w:rsidRPr="00634000" w:rsidRDefault="00D34182" w:rsidP="00544BBD">
      <w:pPr>
        <w:keepNext/>
        <w:rPr>
          <w:rFonts w:ascii="Times New Roman" w:hAnsi="Times New Roman"/>
          <w:sz w:val="22"/>
          <w:szCs w:val="22"/>
          <w:u w:val="single"/>
          <w:lang w:val="is-IS"/>
        </w:rPr>
      </w:pPr>
      <w:r w:rsidRPr="00634000">
        <w:rPr>
          <w:rFonts w:ascii="Times New Roman" w:hAnsi="Times New Roman"/>
          <w:sz w:val="22"/>
          <w:szCs w:val="22"/>
          <w:u w:val="single"/>
          <w:lang w:val="is-IS"/>
        </w:rPr>
        <w:t>V</w:t>
      </w:r>
      <w:r w:rsidR="005176FA" w:rsidRPr="00634000">
        <w:rPr>
          <w:rFonts w:ascii="Times New Roman" w:hAnsi="Times New Roman"/>
          <w:sz w:val="22"/>
          <w:szCs w:val="22"/>
          <w:u w:val="single"/>
          <w:lang w:val="is-IS"/>
        </w:rPr>
        <w:t>erkun og öryggi hjá konum</w:t>
      </w:r>
    </w:p>
    <w:p w14:paraId="363962B9" w14:textId="77777777" w:rsidR="0049592B" w:rsidRPr="00634000" w:rsidRDefault="0049592B" w:rsidP="00544BBD">
      <w:pPr>
        <w:keepNext/>
        <w:rPr>
          <w:rFonts w:ascii="Times New Roman" w:hAnsi="Times New Roman"/>
          <w:sz w:val="22"/>
          <w:szCs w:val="22"/>
          <w:lang w:val="is-IS"/>
        </w:rPr>
      </w:pPr>
    </w:p>
    <w:p w14:paraId="528D2EB2" w14:textId="77777777" w:rsidR="0049592B" w:rsidRPr="00634000" w:rsidRDefault="0049592B" w:rsidP="00544BBD">
      <w:pPr>
        <w:rPr>
          <w:rFonts w:ascii="Times New Roman" w:hAnsi="Times New Roman"/>
          <w:sz w:val="22"/>
          <w:szCs w:val="22"/>
          <w:lang w:val="is-IS"/>
        </w:rPr>
      </w:pPr>
      <w:r w:rsidRPr="00634000">
        <w:rPr>
          <w:rFonts w:ascii="Times New Roman" w:hAnsi="Times New Roman"/>
          <w:sz w:val="22"/>
          <w:szCs w:val="22"/>
          <w:lang w:val="is-IS"/>
        </w:rPr>
        <w:t xml:space="preserve">Í klínískum rannsóknum, voru sjúklingar með </w:t>
      </w:r>
      <w:r w:rsidR="0062710F" w:rsidRPr="00634000">
        <w:rPr>
          <w:rFonts w:ascii="Times New Roman" w:hAnsi="Times New Roman"/>
          <w:sz w:val="22"/>
          <w:szCs w:val="22"/>
          <w:lang w:val="is-IS"/>
        </w:rPr>
        <w:t xml:space="preserve">innrænt </w:t>
      </w:r>
      <w:r w:rsidRPr="00634000">
        <w:rPr>
          <w:rFonts w:ascii="Times New Roman" w:hAnsi="Times New Roman"/>
          <w:sz w:val="22"/>
          <w:szCs w:val="22"/>
          <w:lang w:val="is-IS"/>
        </w:rPr>
        <w:t>(endogenous) LH gildi í sermi &lt;</w:t>
      </w:r>
      <w:r w:rsidR="007125E7" w:rsidRPr="00634000">
        <w:rPr>
          <w:rFonts w:ascii="Times New Roman" w:hAnsi="Times New Roman"/>
          <w:sz w:val="22"/>
          <w:szCs w:val="22"/>
          <w:lang w:val="is-IS"/>
        </w:rPr>
        <w:t> </w:t>
      </w:r>
      <w:r w:rsidRPr="00634000">
        <w:rPr>
          <w:rFonts w:ascii="Times New Roman" w:hAnsi="Times New Roman"/>
          <w:sz w:val="22"/>
          <w:szCs w:val="22"/>
          <w:lang w:val="is-IS"/>
        </w:rPr>
        <w:t>1,2 a.e./l, mælt á sömu rannsóknastofu, skilgreindir með alvarlegan skort á FSH og LH. Þrátt fyrir það ætti að taka með í reikninginn að breytileiki er á milli LH mælinga sem gerðar eru á mismunandi rannsóknastofum.</w:t>
      </w:r>
    </w:p>
    <w:p w14:paraId="0D453431" w14:textId="77777777" w:rsidR="0049592B" w:rsidRPr="00634000" w:rsidRDefault="0049592B" w:rsidP="00544BBD">
      <w:pPr>
        <w:rPr>
          <w:rFonts w:ascii="Times New Roman" w:hAnsi="Times New Roman"/>
          <w:sz w:val="22"/>
          <w:szCs w:val="22"/>
          <w:lang w:val="is-IS"/>
        </w:rPr>
      </w:pPr>
    </w:p>
    <w:p w14:paraId="32EFE0E4" w14:textId="77777777" w:rsidR="00D63DD0" w:rsidRPr="00634000" w:rsidRDefault="0049592B" w:rsidP="00544BBD">
      <w:pPr>
        <w:rPr>
          <w:rFonts w:ascii="Times New Roman" w:hAnsi="Times New Roman"/>
          <w:sz w:val="22"/>
          <w:szCs w:val="22"/>
          <w:lang w:val="is-IS"/>
        </w:rPr>
      </w:pPr>
      <w:r w:rsidRPr="00634000">
        <w:rPr>
          <w:rFonts w:ascii="Times New Roman" w:hAnsi="Times New Roman"/>
          <w:sz w:val="22"/>
          <w:szCs w:val="22"/>
          <w:lang w:val="is-IS"/>
        </w:rPr>
        <w:t>Í klínískum rannsóknum sem báru saman r</w:t>
      </w:r>
      <w:r w:rsidRPr="00634000">
        <w:rPr>
          <w:rFonts w:ascii="Times New Roman" w:hAnsi="Times New Roman"/>
          <w:sz w:val="22"/>
          <w:szCs w:val="22"/>
          <w:lang w:val="is-IS"/>
        </w:rPr>
        <w:noBreakHyphen/>
        <w:t xml:space="preserve">hFSH (follitrópín alfa) og FSH unnið úr þvagi við </w:t>
      </w:r>
      <w:r w:rsidR="00336053" w:rsidRPr="00634000">
        <w:rPr>
          <w:rFonts w:ascii="Times New Roman" w:hAnsi="Times New Roman"/>
          <w:sz w:val="22"/>
          <w:szCs w:val="22"/>
          <w:lang w:val="is-IS"/>
        </w:rPr>
        <w:t xml:space="preserve">tæknifrjóvgun </w:t>
      </w:r>
      <w:r w:rsidRPr="00634000">
        <w:rPr>
          <w:rFonts w:ascii="Times New Roman" w:hAnsi="Times New Roman"/>
          <w:sz w:val="22"/>
          <w:szCs w:val="22"/>
          <w:lang w:val="is-IS"/>
        </w:rPr>
        <w:t xml:space="preserve">(sjá töfluna hér </w:t>
      </w:r>
      <w:r w:rsidR="00336053" w:rsidRPr="00634000">
        <w:rPr>
          <w:rFonts w:ascii="Times New Roman" w:hAnsi="Times New Roman"/>
          <w:sz w:val="22"/>
          <w:szCs w:val="22"/>
          <w:lang w:val="is-IS"/>
        </w:rPr>
        <w:t>fyrir neðan</w:t>
      </w:r>
      <w:r w:rsidRPr="00634000">
        <w:rPr>
          <w:rFonts w:ascii="Times New Roman" w:hAnsi="Times New Roman"/>
          <w:sz w:val="22"/>
          <w:szCs w:val="22"/>
          <w:lang w:val="is-IS"/>
        </w:rPr>
        <w:t>) og til að örva egglos var GONAL</w:t>
      </w:r>
      <w:r w:rsidRPr="00634000">
        <w:rPr>
          <w:rFonts w:ascii="Times New Roman" w:hAnsi="Times New Roman"/>
          <w:sz w:val="22"/>
          <w:szCs w:val="22"/>
          <w:lang w:val="is-IS"/>
        </w:rPr>
        <w:noBreakHyphen/>
        <w:t xml:space="preserve">f öflugra en FSH unnið úr þvagi hvað varðar lægri heildarskammt og styttri meðferðartíma sem þurfti til </w:t>
      </w:r>
      <w:r w:rsidR="00D63DD0" w:rsidRPr="00634000">
        <w:rPr>
          <w:rFonts w:ascii="Times New Roman" w:hAnsi="Times New Roman"/>
          <w:sz w:val="22"/>
          <w:szCs w:val="22"/>
          <w:lang w:val="is-IS"/>
        </w:rPr>
        <w:t>að koma af stað þroskun eggbúa.</w:t>
      </w:r>
    </w:p>
    <w:p w14:paraId="3793614C" w14:textId="77777777" w:rsidR="0049592B" w:rsidRPr="00634000" w:rsidRDefault="0049592B" w:rsidP="00544BBD">
      <w:pPr>
        <w:rPr>
          <w:rFonts w:ascii="Times New Roman" w:hAnsi="Times New Roman"/>
          <w:sz w:val="22"/>
          <w:szCs w:val="22"/>
          <w:lang w:val="is-IS"/>
        </w:rPr>
      </w:pPr>
      <w:r w:rsidRPr="00634000">
        <w:rPr>
          <w:rFonts w:ascii="Times New Roman" w:hAnsi="Times New Roman"/>
          <w:sz w:val="22"/>
          <w:szCs w:val="22"/>
          <w:lang w:val="is-IS"/>
        </w:rPr>
        <w:t xml:space="preserve">Við </w:t>
      </w:r>
      <w:r w:rsidR="00336053" w:rsidRPr="00634000">
        <w:rPr>
          <w:rFonts w:ascii="Times New Roman" w:hAnsi="Times New Roman"/>
          <w:sz w:val="22"/>
          <w:szCs w:val="22"/>
          <w:lang w:val="is-IS"/>
        </w:rPr>
        <w:t xml:space="preserve">tæknifrjóvgun </w:t>
      </w:r>
      <w:r w:rsidRPr="00634000">
        <w:rPr>
          <w:rFonts w:ascii="Times New Roman" w:hAnsi="Times New Roman"/>
          <w:sz w:val="22"/>
          <w:szCs w:val="22"/>
          <w:lang w:val="is-IS"/>
        </w:rPr>
        <w:t>leiddi notkun GONAL</w:t>
      </w:r>
      <w:r w:rsidRPr="00634000">
        <w:rPr>
          <w:rFonts w:ascii="Times New Roman" w:hAnsi="Times New Roman"/>
          <w:sz w:val="22"/>
          <w:szCs w:val="22"/>
          <w:lang w:val="is-IS"/>
        </w:rPr>
        <w:noBreakHyphen/>
        <w:t>f í lægri heildarskömmtum og meðferð í styttri tíma en FSH unnið úr þvagi til þess að fleiri eggfrumur náðust samanborið við FSH unnið úr þvagi.</w:t>
      </w:r>
    </w:p>
    <w:p w14:paraId="2C086B9D" w14:textId="77777777" w:rsidR="0049592B" w:rsidRPr="00634000" w:rsidRDefault="0049592B" w:rsidP="00544BBD">
      <w:pPr>
        <w:rPr>
          <w:rFonts w:ascii="Times New Roman" w:hAnsi="Times New Roman"/>
          <w:sz w:val="22"/>
          <w:szCs w:val="22"/>
          <w:lang w:val="is-IS"/>
        </w:rPr>
      </w:pPr>
    </w:p>
    <w:p w14:paraId="5A15390E" w14:textId="5B61800C" w:rsidR="0049592B" w:rsidRPr="00634000" w:rsidRDefault="0049592B" w:rsidP="001E0473">
      <w:pPr>
        <w:keepNext/>
        <w:rPr>
          <w:rFonts w:ascii="Times New Roman" w:hAnsi="Times New Roman"/>
          <w:sz w:val="22"/>
          <w:szCs w:val="22"/>
          <w:lang w:val="is-IS"/>
        </w:rPr>
      </w:pPr>
      <w:r w:rsidRPr="00634000">
        <w:rPr>
          <w:rFonts w:ascii="Times New Roman" w:hAnsi="Times New Roman"/>
          <w:sz w:val="22"/>
          <w:szCs w:val="22"/>
          <w:lang w:val="is-IS"/>
        </w:rPr>
        <w:lastRenderedPageBreak/>
        <w:t>Tafla: Niðurstöður úr rannsókn GF</w:t>
      </w:r>
      <w:r w:rsidR="0081543B" w:rsidRPr="00634000">
        <w:rPr>
          <w:rFonts w:ascii="Times New Roman" w:hAnsi="Times New Roman"/>
          <w:sz w:val="22"/>
          <w:szCs w:val="22"/>
          <w:lang w:val="is-IS"/>
        </w:rPr>
        <w:t> </w:t>
      </w:r>
      <w:r w:rsidRPr="00634000">
        <w:rPr>
          <w:rFonts w:ascii="Times New Roman" w:hAnsi="Times New Roman"/>
          <w:sz w:val="22"/>
          <w:szCs w:val="22"/>
          <w:lang w:val="is-IS"/>
        </w:rPr>
        <w:t>8407 (rannsókn á slembiröðuðum sambærilegum (parallel) hópum sem bar saman verkun og öryggi fyrir GONAL</w:t>
      </w:r>
      <w:r w:rsidRPr="00634000">
        <w:rPr>
          <w:rFonts w:ascii="Times New Roman" w:hAnsi="Times New Roman"/>
          <w:sz w:val="22"/>
          <w:szCs w:val="22"/>
          <w:lang w:val="is-IS"/>
        </w:rPr>
        <w:noBreakHyphen/>
        <w:t>f og FSH unnið úr þvagi (u</w:t>
      </w:r>
      <w:r w:rsidRPr="00634000">
        <w:rPr>
          <w:rFonts w:ascii="Times New Roman" w:hAnsi="Times New Roman"/>
          <w:sz w:val="22"/>
          <w:szCs w:val="22"/>
          <w:lang w:val="is-IS"/>
        </w:rPr>
        <w:noBreakHyphen/>
        <w:t xml:space="preserve">FSH) við </w:t>
      </w:r>
      <w:r w:rsidR="00336053" w:rsidRPr="00634000">
        <w:rPr>
          <w:rFonts w:ascii="Times New Roman" w:hAnsi="Times New Roman"/>
          <w:sz w:val="22"/>
          <w:szCs w:val="22"/>
          <w:lang w:val="is-IS"/>
        </w:rPr>
        <w:t>tæknifrjóvgun</w:t>
      </w:r>
      <w:r w:rsidRPr="00634000">
        <w:rPr>
          <w:rFonts w:ascii="Times New Roman" w:hAnsi="Times New Roman"/>
          <w:sz w:val="22"/>
          <w:szCs w:val="22"/>
          <w:lang w:val="is-IS"/>
        </w:rPr>
        <w:t>)</w:t>
      </w:r>
    </w:p>
    <w:p w14:paraId="7B3AB1D0" w14:textId="77777777" w:rsidR="0049592B" w:rsidRPr="00634000" w:rsidRDefault="0049592B" w:rsidP="001E0473">
      <w:pPr>
        <w:keepNext/>
        <w:rPr>
          <w:rFonts w:ascii="Times New Roman" w:hAnsi="Times New Roman"/>
          <w:sz w:val="22"/>
          <w:szCs w:val="22"/>
          <w:lang w:val="is-I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70"/>
        <w:gridCol w:w="3070"/>
        <w:gridCol w:w="1906"/>
      </w:tblGrid>
      <w:tr w:rsidR="0049592B" w:rsidRPr="009564CC" w14:paraId="7B13C183" w14:textId="77777777" w:rsidTr="000829B0">
        <w:trPr>
          <w:cantSplit/>
          <w:tblHeader/>
          <w:jc w:val="center"/>
        </w:trPr>
        <w:tc>
          <w:tcPr>
            <w:tcW w:w="3070" w:type="dxa"/>
          </w:tcPr>
          <w:p w14:paraId="15C46FB4" w14:textId="77777777" w:rsidR="0049592B" w:rsidRPr="00634000" w:rsidRDefault="0049592B" w:rsidP="00544BBD">
            <w:pPr>
              <w:keepNext/>
              <w:rPr>
                <w:rFonts w:ascii="Times New Roman" w:hAnsi="Times New Roman"/>
                <w:sz w:val="22"/>
                <w:szCs w:val="22"/>
                <w:lang w:val="is-IS"/>
              </w:rPr>
            </w:pPr>
          </w:p>
        </w:tc>
        <w:tc>
          <w:tcPr>
            <w:tcW w:w="3070" w:type="dxa"/>
          </w:tcPr>
          <w:p w14:paraId="2BFDF8AD" w14:textId="77777777" w:rsidR="0049592B" w:rsidRPr="00634000" w:rsidRDefault="0049592B" w:rsidP="00544BBD">
            <w:pPr>
              <w:keepNext/>
              <w:jc w:val="center"/>
              <w:rPr>
                <w:rFonts w:ascii="Times New Roman" w:hAnsi="Times New Roman"/>
                <w:b/>
                <w:sz w:val="22"/>
                <w:szCs w:val="22"/>
                <w:lang w:val="is-IS"/>
              </w:rPr>
            </w:pPr>
            <w:r w:rsidRPr="00634000">
              <w:rPr>
                <w:rFonts w:ascii="Times New Roman" w:hAnsi="Times New Roman"/>
                <w:b/>
                <w:sz w:val="22"/>
                <w:szCs w:val="22"/>
                <w:lang w:val="is-IS"/>
              </w:rPr>
              <w:t>GONAL</w:t>
            </w:r>
            <w:r w:rsidRPr="00634000">
              <w:rPr>
                <w:rFonts w:ascii="Times New Roman" w:hAnsi="Times New Roman"/>
                <w:b/>
                <w:sz w:val="22"/>
                <w:szCs w:val="22"/>
                <w:lang w:val="is-IS"/>
              </w:rPr>
              <w:noBreakHyphen/>
              <w:t>f</w:t>
            </w:r>
          </w:p>
          <w:p w14:paraId="4939C5BC" w14:textId="77777777" w:rsidR="0049592B" w:rsidRPr="00634000" w:rsidRDefault="0049592B" w:rsidP="00544BBD">
            <w:pPr>
              <w:keepNext/>
              <w:jc w:val="center"/>
              <w:rPr>
                <w:rFonts w:ascii="Times New Roman" w:hAnsi="Times New Roman"/>
                <w:b/>
                <w:sz w:val="22"/>
                <w:szCs w:val="22"/>
                <w:lang w:val="is-IS"/>
              </w:rPr>
            </w:pPr>
            <w:r w:rsidRPr="00634000">
              <w:rPr>
                <w:rFonts w:ascii="Times New Roman" w:hAnsi="Times New Roman"/>
                <w:b/>
                <w:sz w:val="22"/>
                <w:szCs w:val="22"/>
                <w:lang w:val="is-IS"/>
              </w:rPr>
              <w:t>(n=130)</w:t>
            </w:r>
          </w:p>
        </w:tc>
        <w:tc>
          <w:tcPr>
            <w:tcW w:w="1906" w:type="dxa"/>
          </w:tcPr>
          <w:p w14:paraId="4863A2AD" w14:textId="77777777" w:rsidR="0049592B" w:rsidRPr="00634000" w:rsidRDefault="0049592B" w:rsidP="00544BBD">
            <w:pPr>
              <w:keepNext/>
              <w:jc w:val="center"/>
              <w:rPr>
                <w:rFonts w:ascii="Times New Roman" w:hAnsi="Times New Roman"/>
                <w:b/>
                <w:sz w:val="22"/>
                <w:szCs w:val="22"/>
                <w:lang w:val="is-IS"/>
              </w:rPr>
            </w:pPr>
            <w:r w:rsidRPr="00634000">
              <w:rPr>
                <w:rFonts w:ascii="Times New Roman" w:hAnsi="Times New Roman"/>
                <w:b/>
                <w:sz w:val="22"/>
                <w:szCs w:val="22"/>
                <w:lang w:val="is-IS"/>
              </w:rPr>
              <w:t>FSH</w:t>
            </w:r>
            <w:r w:rsidR="007427BB" w:rsidRPr="00634000">
              <w:rPr>
                <w:rFonts w:ascii="Times New Roman" w:hAnsi="Times New Roman"/>
                <w:b/>
                <w:sz w:val="22"/>
                <w:szCs w:val="22"/>
                <w:lang w:val="is-IS"/>
              </w:rPr>
              <w:t xml:space="preserve"> unnið úr þvagi</w:t>
            </w:r>
          </w:p>
          <w:p w14:paraId="31649779" w14:textId="77777777" w:rsidR="0049592B" w:rsidRPr="00634000" w:rsidRDefault="0049592B" w:rsidP="00544BBD">
            <w:pPr>
              <w:keepNext/>
              <w:jc w:val="center"/>
              <w:rPr>
                <w:rFonts w:ascii="Times New Roman" w:hAnsi="Times New Roman"/>
                <w:b/>
                <w:sz w:val="22"/>
                <w:szCs w:val="22"/>
                <w:lang w:val="is-IS"/>
              </w:rPr>
            </w:pPr>
            <w:r w:rsidRPr="00634000">
              <w:rPr>
                <w:rFonts w:ascii="Times New Roman" w:hAnsi="Times New Roman"/>
                <w:b/>
                <w:sz w:val="22"/>
                <w:szCs w:val="22"/>
                <w:lang w:val="is-IS"/>
              </w:rPr>
              <w:t>(n=116)</w:t>
            </w:r>
          </w:p>
        </w:tc>
      </w:tr>
      <w:tr w:rsidR="0049592B" w:rsidRPr="00634000" w14:paraId="7890A63A" w14:textId="77777777" w:rsidTr="000829B0">
        <w:trPr>
          <w:cantSplit/>
          <w:jc w:val="center"/>
        </w:trPr>
        <w:tc>
          <w:tcPr>
            <w:tcW w:w="3070" w:type="dxa"/>
          </w:tcPr>
          <w:p w14:paraId="3FF3C683" w14:textId="77777777" w:rsidR="0049592B" w:rsidRPr="00634000" w:rsidRDefault="0049592B" w:rsidP="00544BBD">
            <w:pPr>
              <w:keepNext/>
              <w:rPr>
                <w:rFonts w:ascii="Times New Roman" w:hAnsi="Times New Roman"/>
                <w:sz w:val="22"/>
                <w:szCs w:val="22"/>
                <w:lang w:val="is-IS"/>
              </w:rPr>
            </w:pPr>
            <w:r w:rsidRPr="00634000">
              <w:rPr>
                <w:rFonts w:ascii="Times New Roman" w:hAnsi="Times New Roman"/>
                <w:sz w:val="22"/>
                <w:szCs w:val="22"/>
                <w:lang w:val="is-IS"/>
              </w:rPr>
              <w:t>Fjöldi eggfruma sem náðist</w:t>
            </w:r>
          </w:p>
        </w:tc>
        <w:tc>
          <w:tcPr>
            <w:tcW w:w="3070" w:type="dxa"/>
          </w:tcPr>
          <w:p w14:paraId="06135640" w14:textId="77777777" w:rsidR="0049592B" w:rsidRPr="00634000" w:rsidRDefault="0049592B" w:rsidP="00544BBD">
            <w:pPr>
              <w:keepNext/>
              <w:jc w:val="center"/>
              <w:rPr>
                <w:rFonts w:ascii="Times New Roman" w:hAnsi="Times New Roman"/>
                <w:sz w:val="22"/>
                <w:szCs w:val="22"/>
                <w:lang w:val="is-IS"/>
              </w:rPr>
            </w:pPr>
            <w:r w:rsidRPr="00634000">
              <w:rPr>
                <w:rFonts w:ascii="Times New Roman" w:hAnsi="Times New Roman"/>
                <w:sz w:val="22"/>
                <w:szCs w:val="22"/>
                <w:lang w:val="is-IS"/>
              </w:rPr>
              <w:t>11,0 ± 5,9</w:t>
            </w:r>
          </w:p>
        </w:tc>
        <w:tc>
          <w:tcPr>
            <w:tcW w:w="1906" w:type="dxa"/>
          </w:tcPr>
          <w:p w14:paraId="2EE093BE" w14:textId="77777777" w:rsidR="0049592B" w:rsidRPr="00634000" w:rsidRDefault="0049592B" w:rsidP="00544BBD">
            <w:pPr>
              <w:keepNext/>
              <w:jc w:val="center"/>
              <w:rPr>
                <w:rFonts w:ascii="Times New Roman" w:hAnsi="Times New Roman"/>
                <w:sz w:val="22"/>
                <w:szCs w:val="22"/>
                <w:lang w:val="is-IS"/>
              </w:rPr>
            </w:pPr>
            <w:r w:rsidRPr="00634000">
              <w:rPr>
                <w:rFonts w:ascii="Times New Roman" w:hAnsi="Times New Roman"/>
                <w:sz w:val="22"/>
                <w:szCs w:val="22"/>
                <w:lang w:val="is-IS"/>
              </w:rPr>
              <w:t>8,8 ± 4,8</w:t>
            </w:r>
          </w:p>
        </w:tc>
      </w:tr>
      <w:tr w:rsidR="0049592B" w:rsidRPr="00634000" w14:paraId="62C78C98" w14:textId="77777777" w:rsidTr="000829B0">
        <w:trPr>
          <w:cantSplit/>
          <w:jc w:val="center"/>
        </w:trPr>
        <w:tc>
          <w:tcPr>
            <w:tcW w:w="3070" w:type="dxa"/>
          </w:tcPr>
          <w:p w14:paraId="604606D7" w14:textId="77777777" w:rsidR="0049592B" w:rsidRPr="00634000" w:rsidRDefault="0049592B" w:rsidP="00544BBD">
            <w:pPr>
              <w:keepNext/>
              <w:rPr>
                <w:rFonts w:ascii="Times New Roman" w:hAnsi="Times New Roman"/>
                <w:sz w:val="22"/>
                <w:szCs w:val="22"/>
                <w:lang w:val="is-IS"/>
              </w:rPr>
            </w:pPr>
            <w:r w:rsidRPr="00634000">
              <w:rPr>
                <w:rFonts w:ascii="Times New Roman" w:hAnsi="Times New Roman"/>
                <w:sz w:val="22"/>
                <w:szCs w:val="22"/>
                <w:lang w:val="is-IS"/>
              </w:rPr>
              <w:t>Nauðsynlegur fjöldi daga með FSH örvun</w:t>
            </w:r>
          </w:p>
        </w:tc>
        <w:tc>
          <w:tcPr>
            <w:tcW w:w="3070" w:type="dxa"/>
          </w:tcPr>
          <w:p w14:paraId="79814509" w14:textId="77777777" w:rsidR="0049592B" w:rsidRPr="00634000" w:rsidRDefault="0049592B" w:rsidP="00544BBD">
            <w:pPr>
              <w:keepNext/>
              <w:jc w:val="center"/>
              <w:rPr>
                <w:rFonts w:ascii="Times New Roman" w:hAnsi="Times New Roman"/>
                <w:sz w:val="22"/>
                <w:szCs w:val="22"/>
                <w:lang w:val="is-IS"/>
              </w:rPr>
            </w:pPr>
            <w:r w:rsidRPr="00634000">
              <w:rPr>
                <w:rFonts w:ascii="Times New Roman" w:hAnsi="Times New Roman"/>
                <w:sz w:val="22"/>
                <w:szCs w:val="22"/>
                <w:lang w:val="is-IS"/>
              </w:rPr>
              <w:t>11,7 ± 1,9</w:t>
            </w:r>
          </w:p>
        </w:tc>
        <w:tc>
          <w:tcPr>
            <w:tcW w:w="1906" w:type="dxa"/>
          </w:tcPr>
          <w:p w14:paraId="6F426FCA" w14:textId="77777777" w:rsidR="0049592B" w:rsidRPr="00634000" w:rsidRDefault="0049592B" w:rsidP="00544BBD">
            <w:pPr>
              <w:keepNext/>
              <w:jc w:val="center"/>
              <w:rPr>
                <w:rFonts w:ascii="Times New Roman" w:hAnsi="Times New Roman"/>
                <w:sz w:val="22"/>
                <w:szCs w:val="22"/>
                <w:lang w:val="is-IS"/>
              </w:rPr>
            </w:pPr>
            <w:r w:rsidRPr="00634000">
              <w:rPr>
                <w:rFonts w:ascii="Times New Roman" w:hAnsi="Times New Roman"/>
                <w:sz w:val="22"/>
                <w:szCs w:val="22"/>
                <w:lang w:val="is-IS"/>
              </w:rPr>
              <w:t>14,5 ± 3,3</w:t>
            </w:r>
          </w:p>
        </w:tc>
      </w:tr>
      <w:tr w:rsidR="0049592B" w:rsidRPr="00634000" w14:paraId="6031F052" w14:textId="77777777" w:rsidTr="000829B0">
        <w:trPr>
          <w:cantSplit/>
          <w:jc w:val="center"/>
        </w:trPr>
        <w:tc>
          <w:tcPr>
            <w:tcW w:w="3070" w:type="dxa"/>
          </w:tcPr>
          <w:p w14:paraId="1C6998EF" w14:textId="77777777" w:rsidR="0049592B" w:rsidRPr="00634000" w:rsidRDefault="0049592B" w:rsidP="00544BBD">
            <w:pPr>
              <w:keepNext/>
              <w:rPr>
                <w:rFonts w:ascii="Times New Roman" w:hAnsi="Times New Roman"/>
                <w:sz w:val="22"/>
                <w:szCs w:val="22"/>
                <w:lang w:val="is-IS"/>
              </w:rPr>
            </w:pPr>
            <w:r w:rsidRPr="00634000">
              <w:rPr>
                <w:rFonts w:ascii="Times New Roman" w:hAnsi="Times New Roman"/>
                <w:sz w:val="22"/>
                <w:szCs w:val="22"/>
                <w:lang w:val="is-IS"/>
              </w:rPr>
              <w:t>Heildarskammtur af FSH (fjöldi lykja af FSH 75 a.e.)</w:t>
            </w:r>
          </w:p>
        </w:tc>
        <w:tc>
          <w:tcPr>
            <w:tcW w:w="3070" w:type="dxa"/>
          </w:tcPr>
          <w:p w14:paraId="1A1CCA04" w14:textId="77777777" w:rsidR="0049592B" w:rsidRPr="00634000" w:rsidRDefault="0049592B" w:rsidP="00544BBD">
            <w:pPr>
              <w:keepNext/>
              <w:jc w:val="center"/>
              <w:rPr>
                <w:rFonts w:ascii="Times New Roman" w:hAnsi="Times New Roman"/>
                <w:sz w:val="22"/>
                <w:szCs w:val="22"/>
                <w:lang w:val="is-IS"/>
              </w:rPr>
            </w:pPr>
            <w:r w:rsidRPr="00634000">
              <w:rPr>
                <w:rFonts w:ascii="Times New Roman" w:hAnsi="Times New Roman"/>
                <w:sz w:val="22"/>
                <w:szCs w:val="22"/>
                <w:lang w:val="is-IS"/>
              </w:rPr>
              <w:t>27,6 ± 10,2</w:t>
            </w:r>
          </w:p>
        </w:tc>
        <w:tc>
          <w:tcPr>
            <w:tcW w:w="1906" w:type="dxa"/>
          </w:tcPr>
          <w:p w14:paraId="5D7EAFFA" w14:textId="77777777" w:rsidR="0049592B" w:rsidRPr="00634000" w:rsidRDefault="0049592B" w:rsidP="00544BBD">
            <w:pPr>
              <w:keepNext/>
              <w:jc w:val="center"/>
              <w:rPr>
                <w:rFonts w:ascii="Times New Roman" w:hAnsi="Times New Roman"/>
                <w:sz w:val="22"/>
                <w:szCs w:val="22"/>
                <w:lang w:val="is-IS"/>
              </w:rPr>
            </w:pPr>
            <w:r w:rsidRPr="00634000">
              <w:rPr>
                <w:rFonts w:ascii="Times New Roman" w:hAnsi="Times New Roman"/>
                <w:sz w:val="22"/>
                <w:szCs w:val="22"/>
                <w:lang w:val="is-IS"/>
              </w:rPr>
              <w:t>40,7 ± 13,6</w:t>
            </w:r>
          </w:p>
        </w:tc>
      </w:tr>
      <w:tr w:rsidR="0049592B" w:rsidRPr="00634000" w14:paraId="3D7C17C6" w14:textId="77777777" w:rsidTr="000829B0">
        <w:trPr>
          <w:cantSplit/>
          <w:jc w:val="center"/>
        </w:trPr>
        <w:tc>
          <w:tcPr>
            <w:tcW w:w="3070" w:type="dxa"/>
          </w:tcPr>
          <w:p w14:paraId="76DD6635" w14:textId="77777777" w:rsidR="0049592B" w:rsidRPr="00634000" w:rsidRDefault="0049592B" w:rsidP="00544BBD">
            <w:pPr>
              <w:keepNext/>
              <w:rPr>
                <w:rFonts w:ascii="Times New Roman" w:hAnsi="Times New Roman"/>
                <w:sz w:val="22"/>
                <w:szCs w:val="22"/>
                <w:lang w:val="is-IS"/>
              </w:rPr>
            </w:pPr>
            <w:r w:rsidRPr="00634000">
              <w:rPr>
                <w:rFonts w:ascii="Times New Roman" w:hAnsi="Times New Roman"/>
                <w:sz w:val="22"/>
                <w:szCs w:val="22"/>
                <w:lang w:val="is-IS"/>
              </w:rPr>
              <w:t>Þörf fyrir skammtahækk</w:t>
            </w:r>
            <w:r w:rsidR="00AD5897" w:rsidRPr="00634000">
              <w:rPr>
                <w:rFonts w:ascii="Times New Roman" w:hAnsi="Times New Roman"/>
                <w:sz w:val="22"/>
                <w:szCs w:val="22"/>
                <w:lang w:val="is-IS"/>
              </w:rPr>
              <w:t>un (%)</w:t>
            </w:r>
          </w:p>
        </w:tc>
        <w:tc>
          <w:tcPr>
            <w:tcW w:w="3070" w:type="dxa"/>
          </w:tcPr>
          <w:p w14:paraId="26A6F917" w14:textId="77777777" w:rsidR="0049592B" w:rsidRPr="00634000" w:rsidRDefault="0049592B" w:rsidP="00544BBD">
            <w:pPr>
              <w:keepNext/>
              <w:jc w:val="center"/>
              <w:rPr>
                <w:rFonts w:ascii="Times New Roman" w:hAnsi="Times New Roman"/>
                <w:sz w:val="22"/>
                <w:szCs w:val="22"/>
                <w:lang w:val="is-IS"/>
              </w:rPr>
            </w:pPr>
            <w:r w:rsidRPr="00634000">
              <w:rPr>
                <w:rFonts w:ascii="Times New Roman" w:hAnsi="Times New Roman"/>
                <w:sz w:val="22"/>
                <w:szCs w:val="22"/>
                <w:lang w:val="is-IS"/>
              </w:rPr>
              <w:t>56,2</w:t>
            </w:r>
          </w:p>
        </w:tc>
        <w:tc>
          <w:tcPr>
            <w:tcW w:w="1906" w:type="dxa"/>
          </w:tcPr>
          <w:p w14:paraId="6EAEA851" w14:textId="77777777" w:rsidR="0049592B" w:rsidRPr="00634000" w:rsidRDefault="0049592B" w:rsidP="00544BBD">
            <w:pPr>
              <w:keepNext/>
              <w:jc w:val="center"/>
              <w:rPr>
                <w:rFonts w:ascii="Times New Roman" w:hAnsi="Times New Roman"/>
                <w:sz w:val="22"/>
                <w:szCs w:val="22"/>
                <w:lang w:val="is-IS"/>
              </w:rPr>
            </w:pPr>
            <w:r w:rsidRPr="00634000">
              <w:rPr>
                <w:rFonts w:ascii="Times New Roman" w:hAnsi="Times New Roman"/>
                <w:sz w:val="22"/>
                <w:szCs w:val="22"/>
                <w:lang w:val="is-IS"/>
              </w:rPr>
              <w:t>85,3</w:t>
            </w:r>
          </w:p>
        </w:tc>
      </w:tr>
    </w:tbl>
    <w:p w14:paraId="5CA8D394" w14:textId="77777777" w:rsidR="0065122B" w:rsidRDefault="0065122B" w:rsidP="00544BBD">
      <w:pPr>
        <w:rPr>
          <w:rFonts w:ascii="Times New Roman" w:hAnsi="Times New Roman"/>
          <w:sz w:val="22"/>
          <w:szCs w:val="22"/>
          <w:lang w:val="is-IS"/>
        </w:rPr>
      </w:pPr>
    </w:p>
    <w:p w14:paraId="53C9CE00" w14:textId="77777777" w:rsidR="0049592B" w:rsidRPr="00634000" w:rsidRDefault="0049592B" w:rsidP="00544BBD">
      <w:pPr>
        <w:rPr>
          <w:rFonts w:ascii="Times New Roman" w:hAnsi="Times New Roman"/>
          <w:sz w:val="22"/>
          <w:szCs w:val="22"/>
          <w:lang w:val="is-IS"/>
        </w:rPr>
      </w:pPr>
      <w:r w:rsidRPr="00634000">
        <w:rPr>
          <w:rFonts w:ascii="Times New Roman" w:hAnsi="Times New Roman"/>
          <w:sz w:val="22"/>
          <w:szCs w:val="22"/>
          <w:lang w:val="is-IS"/>
        </w:rPr>
        <w:t>Munurinn á milli hópanna tveggja var tölfræðilega marktækur (p&lt;</w:t>
      </w:r>
      <w:r w:rsidR="00D868C3" w:rsidRPr="00634000">
        <w:rPr>
          <w:rFonts w:ascii="Times New Roman" w:hAnsi="Times New Roman"/>
          <w:sz w:val="22"/>
          <w:szCs w:val="22"/>
          <w:lang w:val="is-IS"/>
        </w:rPr>
        <w:t> </w:t>
      </w:r>
      <w:r w:rsidRPr="00634000">
        <w:rPr>
          <w:rFonts w:ascii="Times New Roman" w:hAnsi="Times New Roman"/>
          <w:sz w:val="22"/>
          <w:szCs w:val="22"/>
          <w:lang w:val="is-IS"/>
        </w:rPr>
        <w:t>0,05) fyrir öll gildin.</w:t>
      </w:r>
    </w:p>
    <w:p w14:paraId="7FF0ABCA" w14:textId="77777777" w:rsidR="0049592B" w:rsidRPr="00634000" w:rsidRDefault="0049592B" w:rsidP="00544BBD">
      <w:pPr>
        <w:rPr>
          <w:rFonts w:ascii="Times New Roman" w:hAnsi="Times New Roman"/>
          <w:sz w:val="22"/>
          <w:szCs w:val="22"/>
          <w:lang w:val="is-IS"/>
        </w:rPr>
      </w:pPr>
    </w:p>
    <w:p w14:paraId="4EFB63C3" w14:textId="77777777" w:rsidR="00DA5D97" w:rsidRPr="00634000" w:rsidRDefault="00D34182" w:rsidP="002751BF">
      <w:pPr>
        <w:keepNext/>
        <w:keepLines/>
        <w:rPr>
          <w:rFonts w:ascii="Times New Roman" w:hAnsi="Times New Roman"/>
          <w:sz w:val="22"/>
          <w:szCs w:val="22"/>
          <w:u w:val="single"/>
          <w:lang w:val="is-IS"/>
        </w:rPr>
      </w:pPr>
      <w:r w:rsidRPr="00634000">
        <w:rPr>
          <w:rFonts w:ascii="Times New Roman" w:hAnsi="Times New Roman"/>
          <w:sz w:val="22"/>
          <w:szCs w:val="22"/>
          <w:u w:val="single"/>
          <w:lang w:val="is-IS"/>
        </w:rPr>
        <w:t>V</w:t>
      </w:r>
      <w:r w:rsidR="00DA5D97" w:rsidRPr="00634000">
        <w:rPr>
          <w:rFonts w:ascii="Times New Roman" w:hAnsi="Times New Roman"/>
          <w:sz w:val="22"/>
          <w:szCs w:val="22"/>
          <w:u w:val="single"/>
          <w:lang w:val="is-IS"/>
        </w:rPr>
        <w:t>erkun og öryggi hjá karlmönnum</w:t>
      </w:r>
    </w:p>
    <w:p w14:paraId="1D2F0197" w14:textId="77777777" w:rsidR="00DA5D97" w:rsidRPr="00634000" w:rsidRDefault="00DA5D97" w:rsidP="002751BF">
      <w:pPr>
        <w:keepNext/>
        <w:keepLines/>
        <w:rPr>
          <w:rFonts w:ascii="Times New Roman" w:hAnsi="Times New Roman"/>
          <w:sz w:val="22"/>
          <w:szCs w:val="22"/>
          <w:lang w:val="is-IS"/>
        </w:rPr>
      </w:pPr>
    </w:p>
    <w:p w14:paraId="2F5CB7DA" w14:textId="77777777" w:rsidR="0049592B" w:rsidRPr="00634000" w:rsidRDefault="0049592B" w:rsidP="00544BBD">
      <w:pPr>
        <w:rPr>
          <w:rFonts w:ascii="Times New Roman" w:hAnsi="Times New Roman"/>
          <w:sz w:val="22"/>
          <w:szCs w:val="22"/>
          <w:lang w:val="is-IS"/>
        </w:rPr>
      </w:pPr>
      <w:r w:rsidRPr="00634000">
        <w:rPr>
          <w:rFonts w:ascii="Times New Roman" w:hAnsi="Times New Roman"/>
          <w:sz w:val="22"/>
          <w:szCs w:val="22"/>
          <w:lang w:val="is-IS"/>
        </w:rPr>
        <w:t>Sé GONAL</w:t>
      </w:r>
      <w:r w:rsidRPr="00634000">
        <w:rPr>
          <w:rFonts w:ascii="Times New Roman" w:hAnsi="Times New Roman"/>
          <w:sz w:val="22"/>
          <w:szCs w:val="22"/>
          <w:lang w:val="is-IS"/>
        </w:rPr>
        <w:noBreakHyphen/>
        <w:t>f gefið samhliða hCG í a.m.k. 4</w:t>
      </w:r>
      <w:r w:rsidR="00D868C3" w:rsidRPr="00634000">
        <w:rPr>
          <w:rFonts w:ascii="Times New Roman" w:hAnsi="Times New Roman"/>
          <w:sz w:val="22"/>
          <w:szCs w:val="22"/>
          <w:lang w:val="is-IS"/>
        </w:rPr>
        <w:t> </w:t>
      </w:r>
      <w:r w:rsidRPr="00634000">
        <w:rPr>
          <w:rFonts w:ascii="Times New Roman" w:hAnsi="Times New Roman"/>
          <w:sz w:val="22"/>
          <w:szCs w:val="22"/>
          <w:lang w:val="is-IS"/>
        </w:rPr>
        <w:t>mánuði getur það örvað sæðisfrumumyndun hjá körlum, sem skortir FSH.</w:t>
      </w:r>
    </w:p>
    <w:p w14:paraId="1305F04D" w14:textId="77777777" w:rsidR="0049592B" w:rsidRPr="00634000" w:rsidRDefault="0049592B" w:rsidP="00544BBD">
      <w:pPr>
        <w:rPr>
          <w:rFonts w:ascii="Times New Roman" w:hAnsi="Times New Roman"/>
          <w:sz w:val="22"/>
          <w:szCs w:val="22"/>
          <w:lang w:val="is-IS"/>
        </w:rPr>
      </w:pPr>
    </w:p>
    <w:p w14:paraId="65E08619" w14:textId="77777777" w:rsidR="0049592B" w:rsidRPr="00634000" w:rsidRDefault="0049592B" w:rsidP="00544BBD">
      <w:pPr>
        <w:keepNext/>
        <w:tabs>
          <w:tab w:val="left" w:pos="567"/>
        </w:tabs>
        <w:rPr>
          <w:rFonts w:ascii="Times New Roman" w:hAnsi="Times New Roman"/>
          <w:b/>
          <w:sz w:val="22"/>
          <w:szCs w:val="22"/>
          <w:lang w:val="is-IS"/>
        </w:rPr>
      </w:pPr>
      <w:r w:rsidRPr="00634000">
        <w:rPr>
          <w:rFonts w:ascii="Times New Roman" w:hAnsi="Times New Roman"/>
          <w:b/>
          <w:sz w:val="22"/>
          <w:szCs w:val="22"/>
          <w:lang w:val="is-IS"/>
        </w:rPr>
        <w:t>5.2</w:t>
      </w:r>
      <w:r w:rsidRPr="00634000">
        <w:rPr>
          <w:rFonts w:ascii="Times New Roman" w:hAnsi="Times New Roman"/>
          <w:b/>
          <w:sz w:val="22"/>
          <w:szCs w:val="22"/>
          <w:lang w:val="is-IS"/>
        </w:rPr>
        <w:tab/>
        <w:t>Lyfjahvörf</w:t>
      </w:r>
    </w:p>
    <w:p w14:paraId="71855BE6" w14:textId="77777777" w:rsidR="0049592B" w:rsidRPr="00634000" w:rsidRDefault="0049592B" w:rsidP="00544BBD">
      <w:pPr>
        <w:keepNext/>
        <w:rPr>
          <w:rFonts w:ascii="Times New Roman" w:hAnsi="Times New Roman"/>
          <w:sz w:val="22"/>
          <w:szCs w:val="22"/>
          <w:lang w:val="is-IS"/>
        </w:rPr>
      </w:pPr>
    </w:p>
    <w:p w14:paraId="24237932" w14:textId="77777777" w:rsidR="0049592B" w:rsidRPr="00634000" w:rsidRDefault="0049592B" w:rsidP="00544BBD">
      <w:pPr>
        <w:rPr>
          <w:rFonts w:ascii="Times New Roman" w:hAnsi="Times New Roman"/>
          <w:sz w:val="22"/>
          <w:szCs w:val="22"/>
          <w:lang w:val="is-IS"/>
        </w:rPr>
      </w:pPr>
      <w:r w:rsidRPr="00634000">
        <w:rPr>
          <w:rFonts w:ascii="Times New Roman" w:hAnsi="Times New Roman"/>
          <w:sz w:val="22"/>
          <w:szCs w:val="22"/>
          <w:lang w:val="is-IS"/>
        </w:rPr>
        <w:t>Eftir gjöf í æð (i</w:t>
      </w:r>
      <w:r w:rsidR="00D34182" w:rsidRPr="00634000">
        <w:rPr>
          <w:rFonts w:ascii="Times New Roman" w:hAnsi="Times New Roman"/>
          <w:sz w:val="22"/>
          <w:szCs w:val="22"/>
          <w:lang w:val="is-IS"/>
        </w:rPr>
        <w:t>.</w:t>
      </w:r>
      <w:r w:rsidRPr="00634000">
        <w:rPr>
          <w:rFonts w:ascii="Times New Roman" w:hAnsi="Times New Roman"/>
          <w:sz w:val="22"/>
          <w:szCs w:val="22"/>
          <w:lang w:val="is-IS"/>
        </w:rPr>
        <w:t>v</w:t>
      </w:r>
      <w:r w:rsidR="00D34182" w:rsidRPr="00634000">
        <w:rPr>
          <w:rFonts w:ascii="Times New Roman" w:hAnsi="Times New Roman"/>
          <w:sz w:val="22"/>
          <w:szCs w:val="22"/>
          <w:lang w:val="is-IS"/>
        </w:rPr>
        <w:t>.</w:t>
      </w:r>
      <w:r w:rsidRPr="00634000">
        <w:rPr>
          <w:rFonts w:ascii="Times New Roman" w:hAnsi="Times New Roman"/>
          <w:sz w:val="22"/>
          <w:szCs w:val="22"/>
          <w:lang w:val="is-IS"/>
        </w:rPr>
        <w:t xml:space="preserve">) berst </w:t>
      </w:r>
      <w:r w:rsidR="00680D75" w:rsidRPr="00634000">
        <w:rPr>
          <w:rFonts w:ascii="Times New Roman" w:hAnsi="Times New Roman"/>
          <w:sz w:val="22"/>
          <w:szCs w:val="22"/>
          <w:lang w:val="is-IS"/>
        </w:rPr>
        <w:t xml:space="preserve">follitrópín alfa </w:t>
      </w:r>
      <w:r w:rsidRPr="00634000">
        <w:rPr>
          <w:rFonts w:ascii="Times New Roman" w:hAnsi="Times New Roman"/>
          <w:sz w:val="22"/>
          <w:szCs w:val="22"/>
          <w:lang w:val="is-IS"/>
        </w:rPr>
        <w:t>út í utanfrumuvökvann með helmingunartíma sem er u.þ.b. 2</w:t>
      </w:r>
      <w:r w:rsidR="00D34182" w:rsidRPr="00634000">
        <w:rPr>
          <w:rFonts w:ascii="Times New Roman" w:hAnsi="Times New Roman"/>
          <w:sz w:val="22"/>
          <w:szCs w:val="22"/>
          <w:lang w:val="is-IS"/>
        </w:rPr>
        <w:t> </w:t>
      </w:r>
      <w:r w:rsidRPr="00634000">
        <w:rPr>
          <w:rFonts w:ascii="Times New Roman" w:hAnsi="Times New Roman"/>
          <w:sz w:val="22"/>
          <w:szCs w:val="22"/>
          <w:lang w:val="is-IS"/>
        </w:rPr>
        <w:t>klst. (dreifingarfasa) og helmingunartími brotthvarfs er um 24</w:t>
      </w:r>
      <w:r w:rsidR="003169A7" w:rsidRPr="00634000">
        <w:rPr>
          <w:rFonts w:ascii="Times New Roman" w:hAnsi="Times New Roman"/>
          <w:sz w:val="22"/>
          <w:szCs w:val="22"/>
          <w:lang w:val="is-IS"/>
        </w:rPr>
        <w:t> </w:t>
      </w:r>
      <w:r w:rsidRPr="00634000">
        <w:rPr>
          <w:rFonts w:ascii="Times New Roman" w:hAnsi="Times New Roman"/>
          <w:sz w:val="22"/>
          <w:szCs w:val="22"/>
          <w:lang w:val="is-IS"/>
        </w:rPr>
        <w:t>klst. Dreifingarrúmmál í jafnvægi (steady state) er 10</w:t>
      </w:r>
      <w:r w:rsidR="00CC4D36" w:rsidRPr="00634000">
        <w:rPr>
          <w:rFonts w:ascii="Times New Roman" w:hAnsi="Times New Roman"/>
          <w:sz w:val="22"/>
          <w:szCs w:val="22"/>
          <w:lang w:val="is-IS"/>
        </w:rPr>
        <w:t> </w:t>
      </w:r>
      <w:r w:rsidRPr="00634000">
        <w:rPr>
          <w:rFonts w:ascii="Times New Roman" w:hAnsi="Times New Roman"/>
          <w:sz w:val="22"/>
          <w:szCs w:val="22"/>
          <w:lang w:val="is-IS"/>
        </w:rPr>
        <w:t>l og heildar úthreinsun er 0,6</w:t>
      </w:r>
      <w:r w:rsidR="005D1B04" w:rsidRPr="00634000">
        <w:rPr>
          <w:rFonts w:ascii="Times New Roman" w:hAnsi="Times New Roman"/>
          <w:sz w:val="22"/>
          <w:szCs w:val="22"/>
          <w:lang w:val="is-IS"/>
        </w:rPr>
        <w:t> l/klst</w:t>
      </w:r>
      <w:r w:rsidRPr="00634000">
        <w:rPr>
          <w:rFonts w:ascii="Times New Roman" w:hAnsi="Times New Roman"/>
          <w:sz w:val="22"/>
          <w:szCs w:val="22"/>
          <w:lang w:val="is-IS"/>
        </w:rPr>
        <w:t xml:space="preserve">. Um 1/8 af </w:t>
      </w:r>
      <w:r w:rsidR="00680D75" w:rsidRPr="00634000">
        <w:rPr>
          <w:rFonts w:ascii="Times New Roman" w:hAnsi="Times New Roman"/>
          <w:sz w:val="22"/>
          <w:szCs w:val="22"/>
          <w:lang w:val="is-IS"/>
        </w:rPr>
        <w:t>follitrópín</w:t>
      </w:r>
      <w:r w:rsidR="00D34182" w:rsidRPr="00634000">
        <w:rPr>
          <w:rFonts w:ascii="Times New Roman" w:hAnsi="Times New Roman"/>
          <w:sz w:val="22"/>
          <w:szCs w:val="22"/>
          <w:lang w:val="is-IS"/>
        </w:rPr>
        <w:t>i</w:t>
      </w:r>
      <w:r w:rsidR="00680D75" w:rsidRPr="00634000">
        <w:rPr>
          <w:rFonts w:ascii="Times New Roman" w:hAnsi="Times New Roman"/>
          <w:sz w:val="22"/>
          <w:szCs w:val="22"/>
          <w:lang w:val="is-IS"/>
        </w:rPr>
        <w:t xml:space="preserve"> alfa </w:t>
      </w:r>
      <w:r w:rsidRPr="00634000">
        <w:rPr>
          <w:rFonts w:ascii="Times New Roman" w:hAnsi="Times New Roman"/>
          <w:sz w:val="22"/>
          <w:szCs w:val="22"/>
          <w:lang w:val="is-IS"/>
        </w:rPr>
        <w:t>skammtinum skilst út með þvagi.</w:t>
      </w:r>
    </w:p>
    <w:p w14:paraId="7FED49B4" w14:textId="77777777" w:rsidR="0049592B" w:rsidRPr="00634000" w:rsidRDefault="0049592B" w:rsidP="00544BBD">
      <w:pPr>
        <w:rPr>
          <w:rFonts w:ascii="Times New Roman" w:hAnsi="Times New Roman"/>
          <w:sz w:val="22"/>
          <w:szCs w:val="22"/>
          <w:lang w:val="is-IS"/>
        </w:rPr>
      </w:pPr>
    </w:p>
    <w:p w14:paraId="4D3176BA" w14:textId="77777777" w:rsidR="0049592B" w:rsidRPr="00634000" w:rsidRDefault="0049592B" w:rsidP="00544BBD">
      <w:pPr>
        <w:pStyle w:val="BodyText2"/>
        <w:spacing w:before="0"/>
        <w:rPr>
          <w:szCs w:val="22"/>
          <w:lang w:val="is-IS"/>
        </w:rPr>
      </w:pPr>
      <w:r w:rsidRPr="00634000">
        <w:rPr>
          <w:szCs w:val="22"/>
          <w:lang w:val="is-IS"/>
        </w:rPr>
        <w:t xml:space="preserve">Eftir gjöf undir húð er aðgengi um 70%. Eftir síendurteknar lyfjagjafir safnast </w:t>
      </w:r>
      <w:r w:rsidR="00680D75" w:rsidRPr="00634000">
        <w:rPr>
          <w:szCs w:val="22"/>
          <w:lang w:val="is-IS"/>
        </w:rPr>
        <w:t xml:space="preserve">follitrópín alfa </w:t>
      </w:r>
      <w:r w:rsidRPr="00634000">
        <w:rPr>
          <w:szCs w:val="22"/>
          <w:lang w:val="is-IS"/>
        </w:rPr>
        <w:t>fyrir, allt að þrefalt, en síðan næst jafnvægi eftir 3</w:t>
      </w:r>
      <w:r w:rsidR="00CC4D36" w:rsidRPr="00634000">
        <w:rPr>
          <w:szCs w:val="22"/>
          <w:lang w:val="is-IS"/>
        </w:rPr>
        <w:noBreakHyphen/>
      </w:r>
      <w:r w:rsidR="00D34182" w:rsidRPr="00634000">
        <w:rPr>
          <w:szCs w:val="22"/>
          <w:lang w:val="is-IS"/>
        </w:rPr>
        <w:t>4 </w:t>
      </w:r>
      <w:r w:rsidRPr="00634000">
        <w:rPr>
          <w:szCs w:val="22"/>
          <w:lang w:val="is-IS"/>
        </w:rPr>
        <w:t xml:space="preserve">daga. Þó að konur hafi bælda </w:t>
      </w:r>
      <w:r w:rsidR="003E12C2" w:rsidRPr="00634000">
        <w:rPr>
          <w:szCs w:val="22"/>
          <w:lang w:val="is-IS"/>
        </w:rPr>
        <w:t xml:space="preserve">innræna </w:t>
      </w:r>
      <w:r w:rsidRPr="00634000">
        <w:rPr>
          <w:szCs w:val="22"/>
          <w:lang w:val="is-IS"/>
        </w:rPr>
        <w:t>seytingu gónadótrópíns hefur verið sýnt fram á að follitrópín alfa örvar þrosk</w:t>
      </w:r>
      <w:r w:rsidR="00110271" w:rsidRPr="00634000">
        <w:rPr>
          <w:szCs w:val="22"/>
          <w:lang w:val="is-IS"/>
        </w:rPr>
        <w:t>a</w:t>
      </w:r>
      <w:r w:rsidRPr="00634000">
        <w:rPr>
          <w:szCs w:val="22"/>
          <w:lang w:val="is-IS"/>
        </w:rPr>
        <w:t xml:space="preserve"> eggbúa og steramyndun hjá konum, þrátt fyrir að LH magn sé ekki mælanlegt.</w:t>
      </w:r>
    </w:p>
    <w:p w14:paraId="7DA48C9E" w14:textId="77777777" w:rsidR="0049592B" w:rsidRPr="00634000" w:rsidRDefault="0049592B" w:rsidP="00544BBD">
      <w:pPr>
        <w:rPr>
          <w:rFonts w:ascii="Times New Roman" w:hAnsi="Times New Roman"/>
          <w:sz w:val="22"/>
          <w:szCs w:val="22"/>
          <w:lang w:val="is-IS"/>
        </w:rPr>
      </w:pPr>
    </w:p>
    <w:p w14:paraId="2CB37B71" w14:textId="77777777" w:rsidR="0049592B" w:rsidRPr="00634000" w:rsidRDefault="0049592B" w:rsidP="00544BBD">
      <w:pPr>
        <w:keepNext/>
        <w:tabs>
          <w:tab w:val="left" w:pos="567"/>
        </w:tabs>
        <w:rPr>
          <w:rFonts w:ascii="Times New Roman" w:hAnsi="Times New Roman"/>
          <w:b/>
          <w:sz w:val="22"/>
          <w:szCs w:val="22"/>
          <w:lang w:val="is-IS"/>
        </w:rPr>
      </w:pPr>
      <w:r w:rsidRPr="00634000">
        <w:rPr>
          <w:rFonts w:ascii="Times New Roman" w:hAnsi="Times New Roman"/>
          <w:b/>
          <w:sz w:val="22"/>
          <w:szCs w:val="22"/>
          <w:lang w:val="is-IS"/>
        </w:rPr>
        <w:t>5.3</w:t>
      </w:r>
      <w:r w:rsidRPr="00634000">
        <w:rPr>
          <w:rFonts w:ascii="Times New Roman" w:hAnsi="Times New Roman"/>
          <w:b/>
          <w:sz w:val="22"/>
          <w:szCs w:val="22"/>
          <w:lang w:val="is-IS"/>
        </w:rPr>
        <w:tab/>
        <w:t>Forklínískar upplýsingar</w:t>
      </w:r>
    </w:p>
    <w:p w14:paraId="7C936335" w14:textId="77777777" w:rsidR="0049592B" w:rsidRPr="00634000" w:rsidRDefault="0049592B" w:rsidP="00544BBD">
      <w:pPr>
        <w:keepNext/>
        <w:rPr>
          <w:rFonts w:ascii="Times New Roman" w:hAnsi="Times New Roman"/>
          <w:sz w:val="22"/>
          <w:szCs w:val="22"/>
          <w:lang w:val="is-IS"/>
        </w:rPr>
      </w:pPr>
    </w:p>
    <w:p w14:paraId="3D51DB32" w14:textId="77777777" w:rsidR="0049592B" w:rsidRPr="00634000" w:rsidRDefault="0049592B" w:rsidP="00544BBD">
      <w:pPr>
        <w:rPr>
          <w:rFonts w:ascii="Times New Roman" w:hAnsi="Times New Roman"/>
          <w:sz w:val="22"/>
          <w:szCs w:val="22"/>
          <w:lang w:val="is-IS"/>
        </w:rPr>
      </w:pPr>
      <w:r w:rsidRPr="00634000">
        <w:rPr>
          <w:rFonts w:ascii="Times New Roman" w:hAnsi="Times New Roman"/>
          <w:sz w:val="22"/>
          <w:szCs w:val="22"/>
          <w:lang w:val="is-IS"/>
        </w:rPr>
        <w:t>Forklínískar upplýsingar benda ekki til neinnar sérstakrar hættu fyrir menn, á grundvelli hefðbundinna rannsókna á eiturverkunum eftir staka og endurtekna skammta og eiturverkunum á erfðaefni, umfram það sem kemur fram í öðrum köflum þessarar samantektar.</w:t>
      </w:r>
    </w:p>
    <w:p w14:paraId="0852D938" w14:textId="77777777" w:rsidR="00C21C8E" w:rsidRPr="00634000" w:rsidRDefault="00C21C8E" w:rsidP="00544BBD">
      <w:pPr>
        <w:rPr>
          <w:rFonts w:ascii="Times New Roman" w:hAnsi="Times New Roman"/>
          <w:sz w:val="22"/>
          <w:szCs w:val="22"/>
          <w:lang w:val="is-IS"/>
        </w:rPr>
      </w:pPr>
    </w:p>
    <w:p w14:paraId="6D63FAD4" w14:textId="467A2812" w:rsidR="0078694C" w:rsidRPr="00634000" w:rsidRDefault="0078694C" w:rsidP="00544BBD">
      <w:pPr>
        <w:keepNext/>
        <w:keepLines/>
        <w:shd w:val="clear" w:color="auto" w:fill="E6E6E6"/>
        <w:rPr>
          <w:rFonts w:ascii="Times New Roman" w:hAnsi="Times New Roman"/>
          <w:i/>
          <w:sz w:val="22"/>
          <w:szCs w:val="22"/>
          <w:lang w:val="is-IS"/>
        </w:rPr>
      </w:pPr>
      <w:r w:rsidRPr="00634000">
        <w:rPr>
          <w:rFonts w:ascii="Times New Roman" w:hAnsi="Times New Roman"/>
          <w:sz w:val="22"/>
          <w:szCs w:val="22"/>
          <w:lang w:val="is-IS"/>
        </w:rPr>
        <w:t>A</w:t>
      </w:r>
      <w:r w:rsidRPr="00634000">
        <w:rPr>
          <w:rFonts w:ascii="Times New Roman" w:hAnsi="Times New Roman"/>
          <w:i/>
          <w:sz w:val="22"/>
          <w:szCs w:val="22"/>
          <w:lang w:val="is-IS"/>
        </w:rPr>
        <w:t xml:space="preserve">dditional in &lt;GONAL-f 1050 IU&gt; + </w:t>
      </w:r>
      <w:r w:rsidRPr="00634000">
        <w:rPr>
          <w:rFonts w:ascii="Times New Roman" w:hAnsi="Times New Roman"/>
          <w:i/>
          <w:sz w:val="22"/>
          <w:szCs w:val="22"/>
          <w:highlight w:val="lightGray"/>
          <w:lang w:val="is-IS"/>
        </w:rPr>
        <w:t>&lt;GONAL-f 450 IU&gt;</w:t>
      </w:r>
      <w:r w:rsidRPr="00634000">
        <w:rPr>
          <w:rFonts w:ascii="Times New Roman" w:hAnsi="Times New Roman"/>
          <w:i/>
          <w:sz w:val="22"/>
          <w:szCs w:val="22"/>
          <w:lang w:val="is-IS"/>
        </w:rPr>
        <w:t xml:space="preserve"> </w:t>
      </w:r>
    </w:p>
    <w:p w14:paraId="2F9A8DC7" w14:textId="77777777" w:rsidR="0078694C" w:rsidRPr="00634000" w:rsidRDefault="00C57B49" w:rsidP="00544BBD">
      <w:pPr>
        <w:shd w:val="clear" w:color="auto" w:fill="E6E6E6"/>
        <w:rPr>
          <w:rFonts w:ascii="Times New Roman" w:hAnsi="Times New Roman"/>
          <w:sz w:val="22"/>
          <w:szCs w:val="22"/>
          <w:lang w:val="is-IS"/>
        </w:rPr>
      </w:pPr>
      <w:r w:rsidRPr="00634000">
        <w:rPr>
          <w:rFonts w:ascii="Times New Roman" w:hAnsi="Times New Roman"/>
          <w:sz w:val="22"/>
          <w:szCs w:val="22"/>
          <w:lang w:val="is-IS"/>
        </w:rPr>
        <w:t>Í tilraun þar sem lyfinu var blandað saman við 0,9% bensýlalkóhól og gefið kanínum og 0,9% bensýlalkóhól gefið eitt og sér, ollu báðar inngjafirnar smávægilegri blæðingu og meðalbráðri bólgu eftir staka gjöf undir húð eða vægri bólgu og hrörnunarbreytingum eftir staka gjöf í vöðva.</w:t>
      </w:r>
    </w:p>
    <w:p w14:paraId="573DE162" w14:textId="77777777" w:rsidR="00205C00" w:rsidRPr="00634000" w:rsidRDefault="00205C00" w:rsidP="00544BBD">
      <w:pPr>
        <w:rPr>
          <w:rFonts w:ascii="Times New Roman" w:hAnsi="Times New Roman"/>
          <w:sz w:val="22"/>
          <w:szCs w:val="22"/>
          <w:lang w:val="is-IS"/>
        </w:rPr>
      </w:pPr>
    </w:p>
    <w:p w14:paraId="7BFC617D" w14:textId="77777777" w:rsidR="0049592B" w:rsidRPr="00634000" w:rsidRDefault="0049592B" w:rsidP="00544BBD">
      <w:pPr>
        <w:rPr>
          <w:rFonts w:ascii="Times New Roman" w:hAnsi="Times New Roman"/>
          <w:sz w:val="22"/>
          <w:szCs w:val="22"/>
          <w:lang w:val="is-IS"/>
        </w:rPr>
      </w:pPr>
      <w:r w:rsidRPr="00634000">
        <w:rPr>
          <w:rFonts w:ascii="Times New Roman" w:hAnsi="Times New Roman"/>
          <w:sz w:val="22"/>
          <w:szCs w:val="22"/>
          <w:lang w:val="is-IS"/>
        </w:rPr>
        <w:t xml:space="preserve">Vart varð minnkandi frjósemi hjá rottum, sem fengu stóra skammta (pharmacological doses) af </w:t>
      </w:r>
      <w:r w:rsidR="00FF797E" w:rsidRPr="00634000">
        <w:rPr>
          <w:rFonts w:ascii="Times New Roman" w:hAnsi="Times New Roman"/>
          <w:sz w:val="22"/>
          <w:szCs w:val="22"/>
          <w:lang w:val="is-IS"/>
        </w:rPr>
        <w:t>follitrópín</w:t>
      </w:r>
      <w:r w:rsidRPr="00634000">
        <w:rPr>
          <w:rFonts w:ascii="Times New Roman" w:hAnsi="Times New Roman"/>
          <w:sz w:val="22"/>
          <w:szCs w:val="22"/>
          <w:lang w:val="is-IS"/>
        </w:rPr>
        <w:t xml:space="preserve"> alfa (</w:t>
      </w:r>
      <w:r w:rsidR="0074013D" w:rsidRPr="00634000">
        <w:rPr>
          <w:rFonts w:ascii="Times New Roman" w:hAnsi="Times New Roman"/>
          <w:sz w:val="22"/>
          <w:szCs w:val="22"/>
          <w:lang w:val="is-IS"/>
        </w:rPr>
        <w:t>≥</w:t>
      </w:r>
      <w:r w:rsidR="00CC4D36" w:rsidRPr="00634000">
        <w:rPr>
          <w:rFonts w:ascii="Times New Roman" w:hAnsi="Times New Roman"/>
          <w:sz w:val="22"/>
          <w:szCs w:val="22"/>
          <w:lang w:val="is-IS"/>
        </w:rPr>
        <w:t> </w:t>
      </w:r>
      <w:r w:rsidR="005B47E7" w:rsidRPr="00634000">
        <w:rPr>
          <w:rFonts w:ascii="Times New Roman" w:hAnsi="Times New Roman"/>
          <w:sz w:val="22"/>
          <w:szCs w:val="22"/>
          <w:lang w:val="is-IS"/>
        </w:rPr>
        <w:t>40 </w:t>
      </w:r>
      <w:r w:rsidRPr="00634000">
        <w:rPr>
          <w:rFonts w:ascii="Times New Roman" w:hAnsi="Times New Roman"/>
          <w:sz w:val="22"/>
          <w:szCs w:val="22"/>
          <w:lang w:val="is-IS"/>
        </w:rPr>
        <w:t>a.e/kg/dag) í lengri tíma.</w:t>
      </w:r>
    </w:p>
    <w:p w14:paraId="1C34E00A" w14:textId="77777777" w:rsidR="0049592B" w:rsidRPr="00634000" w:rsidRDefault="0049592B" w:rsidP="00544BBD">
      <w:pPr>
        <w:rPr>
          <w:rFonts w:ascii="Times New Roman" w:hAnsi="Times New Roman"/>
          <w:sz w:val="22"/>
          <w:szCs w:val="22"/>
          <w:lang w:val="is-IS"/>
        </w:rPr>
      </w:pPr>
    </w:p>
    <w:p w14:paraId="33839B34" w14:textId="77777777" w:rsidR="0049592B" w:rsidRPr="00634000" w:rsidRDefault="0049592B" w:rsidP="00544BBD">
      <w:pPr>
        <w:rPr>
          <w:rFonts w:ascii="Times New Roman" w:hAnsi="Times New Roman"/>
          <w:sz w:val="22"/>
          <w:szCs w:val="22"/>
          <w:lang w:val="is-IS"/>
        </w:rPr>
      </w:pPr>
      <w:r w:rsidRPr="00634000">
        <w:rPr>
          <w:rFonts w:ascii="Times New Roman" w:hAnsi="Times New Roman"/>
          <w:sz w:val="22"/>
          <w:szCs w:val="22"/>
          <w:lang w:val="is-IS"/>
        </w:rPr>
        <w:t>Stórir skammtar (</w:t>
      </w:r>
      <w:r w:rsidR="005B47E7" w:rsidRPr="00634000">
        <w:rPr>
          <w:rFonts w:ascii="Times New Roman" w:hAnsi="Times New Roman"/>
          <w:sz w:val="22"/>
          <w:szCs w:val="22"/>
          <w:lang w:val="is-IS"/>
        </w:rPr>
        <w:t>≥</w:t>
      </w:r>
      <w:r w:rsidR="00CC4D36" w:rsidRPr="00634000">
        <w:rPr>
          <w:rFonts w:ascii="Times New Roman" w:hAnsi="Times New Roman"/>
          <w:sz w:val="22"/>
          <w:szCs w:val="22"/>
          <w:lang w:val="is-IS"/>
        </w:rPr>
        <w:t> </w:t>
      </w:r>
      <w:r w:rsidRPr="00634000">
        <w:rPr>
          <w:rFonts w:ascii="Times New Roman" w:hAnsi="Times New Roman"/>
          <w:sz w:val="22"/>
          <w:szCs w:val="22"/>
          <w:lang w:val="is-IS"/>
        </w:rPr>
        <w:t xml:space="preserve">5 a.e./kg/dag) af </w:t>
      </w:r>
      <w:r w:rsidR="00FF797E" w:rsidRPr="00634000">
        <w:rPr>
          <w:rFonts w:ascii="Times New Roman" w:hAnsi="Times New Roman"/>
          <w:sz w:val="22"/>
          <w:szCs w:val="22"/>
          <w:lang w:val="is-IS"/>
        </w:rPr>
        <w:t>follitrópín</w:t>
      </w:r>
      <w:r w:rsidRPr="00634000">
        <w:rPr>
          <w:rFonts w:ascii="Times New Roman" w:hAnsi="Times New Roman"/>
          <w:sz w:val="22"/>
          <w:szCs w:val="22"/>
          <w:lang w:val="is-IS"/>
        </w:rPr>
        <w:t xml:space="preserve"> alfa leiddu til lækkunar í fjölda lífvænlegra fóstra, án fósturskemmda, og goterfiðleika svipuðum þeim og menn hafa séð með</w:t>
      </w:r>
      <w:r w:rsidR="00F25D2B" w:rsidRPr="00634000">
        <w:rPr>
          <w:rFonts w:ascii="Times New Roman" w:hAnsi="Times New Roman"/>
          <w:sz w:val="22"/>
          <w:szCs w:val="22"/>
          <w:lang w:val="is-IS"/>
        </w:rPr>
        <w:t xml:space="preserve"> gónadótrópín tengt tíðahvörfum</w:t>
      </w:r>
      <w:r w:rsidRPr="00634000">
        <w:rPr>
          <w:rFonts w:ascii="Times New Roman" w:hAnsi="Times New Roman"/>
          <w:sz w:val="22"/>
          <w:szCs w:val="22"/>
          <w:lang w:val="is-IS"/>
        </w:rPr>
        <w:t xml:space="preserve"> </w:t>
      </w:r>
      <w:r w:rsidR="00680D75" w:rsidRPr="00634000">
        <w:rPr>
          <w:rFonts w:ascii="Times New Roman" w:hAnsi="Times New Roman"/>
          <w:sz w:val="22"/>
          <w:szCs w:val="22"/>
          <w:lang w:val="is-IS"/>
        </w:rPr>
        <w:t>(</w:t>
      </w:r>
      <w:r w:rsidRPr="00634000">
        <w:rPr>
          <w:rFonts w:ascii="Times New Roman" w:hAnsi="Times New Roman"/>
          <w:sz w:val="22"/>
          <w:szCs w:val="22"/>
          <w:lang w:val="is-IS"/>
        </w:rPr>
        <w:t>hMG</w:t>
      </w:r>
      <w:r w:rsidR="00680D75" w:rsidRPr="00634000">
        <w:rPr>
          <w:rFonts w:ascii="Times New Roman" w:hAnsi="Times New Roman"/>
          <w:sz w:val="22"/>
          <w:szCs w:val="22"/>
          <w:lang w:val="is-IS"/>
        </w:rPr>
        <w:t>)</w:t>
      </w:r>
      <w:r w:rsidRPr="00634000">
        <w:rPr>
          <w:rFonts w:ascii="Times New Roman" w:hAnsi="Times New Roman"/>
          <w:sz w:val="22"/>
          <w:szCs w:val="22"/>
          <w:lang w:val="is-IS"/>
        </w:rPr>
        <w:t xml:space="preserve"> unnu úr þvagi. Þar sem þungun er frábending fyrir gjöf GONAL</w:t>
      </w:r>
      <w:r w:rsidRPr="00634000">
        <w:rPr>
          <w:rFonts w:ascii="Times New Roman" w:hAnsi="Times New Roman"/>
          <w:sz w:val="22"/>
          <w:szCs w:val="22"/>
          <w:lang w:val="is-IS"/>
        </w:rPr>
        <w:noBreakHyphen/>
        <w:t>f, hafa þessar upplýsingar takmarkaða klíníska þýðingu.</w:t>
      </w:r>
    </w:p>
    <w:p w14:paraId="5AE5DCE0" w14:textId="77777777" w:rsidR="0049592B" w:rsidRPr="00634000" w:rsidRDefault="0049592B" w:rsidP="00544BBD">
      <w:pPr>
        <w:rPr>
          <w:rFonts w:ascii="Times New Roman" w:hAnsi="Times New Roman"/>
          <w:sz w:val="22"/>
          <w:szCs w:val="22"/>
          <w:lang w:val="is-IS"/>
        </w:rPr>
      </w:pPr>
    </w:p>
    <w:p w14:paraId="3F57660D" w14:textId="77777777" w:rsidR="0049592B" w:rsidRPr="00634000" w:rsidRDefault="0049592B" w:rsidP="00544BBD">
      <w:pPr>
        <w:rPr>
          <w:rFonts w:ascii="Times New Roman" w:hAnsi="Times New Roman"/>
          <w:sz w:val="22"/>
          <w:szCs w:val="22"/>
          <w:lang w:val="is-IS"/>
        </w:rPr>
      </w:pPr>
    </w:p>
    <w:p w14:paraId="16F2D10C" w14:textId="77777777" w:rsidR="0049592B" w:rsidRPr="00634000" w:rsidRDefault="0049592B" w:rsidP="00544BBD">
      <w:pPr>
        <w:keepNext/>
        <w:tabs>
          <w:tab w:val="left" w:pos="567"/>
        </w:tabs>
        <w:rPr>
          <w:rFonts w:ascii="Times New Roman" w:hAnsi="Times New Roman"/>
          <w:b/>
          <w:sz w:val="22"/>
          <w:szCs w:val="22"/>
          <w:lang w:val="is-IS"/>
        </w:rPr>
      </w:pPr>
      <w:r w:rsidRPr="00634000">
        <w:rPr>
          <w:rFonts w:ascii="Times New Roman" w:hAnsi="Times New Roman"/>
          <w:b/>
          <w:sz w:val="22"/>
          <w:szCs w:val="22"/>
          <w:lang w:val="is-IS"/>
        </w:rPr>
        <w:lastRenderedPageBreak/>
        <w:t>6.</w:t>
      </w:r>
      <w:r w:rsidRPr="00634000">
        <w:rPr>
          <w:rFonts w:ascii="Times New Roman" w:hAnsi="Times New Roman"/>
          <w:b/>
          <w:sz w:val="22"/>
          <w:szCs w:val="22"/>
          <w:lang w:val="is-IS"/>
        </w:rPr>
        <w:tab/>
        <w:t>LYFJAGERÐARFRÆÐILEGAR UPPLÝSINGAR</w:t>
      </w:r>
    </w:p>
    <w:p w14:paraId="7C4A8868" w14:textId="77777777" w:rsidR="0049592B" w:rsidRPr="00634000" w:rsidRDefault="0049592B" w:rsidP="00544BBD">
      <w:pPr>
        <w:keepNext/>
        <w:rPr>
          <w:rFonts w:ascii="Times New Roman" w:hAnsi="Times New Roman"/>
          <w:b/>
          <w:sz w:val="22"/>
          <w:szCs w:val="22"/>
          <w:lang w:val="is-IS"/>
        </w:rPr>
      </w:pPr>
    </w:p>
    <w:p w14:paraId="525FEFD2" w14:textId="77777777" w:rsidR="0049592B" w:rsidRPr="00634000" w:rsidRDefault="0049592B" w:rsidP="00544BBD">
      <w:pPr>
        <w:keepNext/>
        <w:tabs>
          <w:tab w:val="left" w:pos="567"/>
        </w:tabs>
        <w:rPr>
          <w:rFonts w:ascii="Times New Roman" w:hAnsi="Times New Roman"/>
          <w:sz w:val="22"/>
          <w:szCs w:val="22"/>
          <w:lang w:val="is-IS"/>
        </w:rPr>
      </w:pPr>
      <w:r w:rsidRPr="00634000">
        <w:rPr>
          <w:rFonts w:ascii="Times New Roman" w:hAnsi="Times New Roman"/>
          <w:b/>
          <w:sz w:val="22"/>
          <w:szCs w:val="22"/>
          <w:lang w:val="is-IS"/>
        </w:rPr>
        <w:t>6.1</w:t>
      </w:r>
      <w:r w:rsidRPr="00634000">
        <w:rPr>
          <w:rFonts w:ascii="Times New Roman" w:hAnsi="Times New Roman"/>
          <w:b/>
          <w:sz w:val="22"/>
          <w:szCs w:val="22"/>
          <w:lang w:val="is-IS"/>
        </w:rPr>
        <w:tab/>
        <w:t>Hjálparefni</w:t>
      </w:r>
    </w:p>
    <w:p w14:paraId="458036D0" w14:textId="77777777" w:rsidR="0049592B" w:rsidRPr="00634000" w:rsidRDefault="0049592B" w:rsidP="00544BBD">
      <w:pPr>
        <w:keepNext/>
        <w:rPr>
          <w:rFonts w:ascii="Times New Roman" w:hAnsi="Times New Roman"/>
          <w:sz w:val="22"/>
          <w:szCs w:val="22"/>
          <w:lang w:val="is-IS"/>
        </w:rPr>
      </w:pPr>
    </w:p>
    <w:p w14:paraId="62C39623" w14:textId="77777777" w:rsidR="002D5B6A" w:rsidRPr="00634000" w:rsidRDefault="0078694C" w:rsidP="00544BBD">
      <w:pPr>
        <w:keepNext/>
        <w:shd w:val="clear" w:color="auto" w:fill="F3F3F3"/>
        <w:rPr>
          <w:rFonts w:ascii="Times New Roman" w:hAnsi="Times New Roman"/>
          <w:i/>
          <w:sz w:val="22"/>
          <w:szCs w:val="22"/>
          <w:lang w:val="is-IS"/>
        </w:rPr>
      </w:pPr>
      <w:r w:rsidRPr="00634000">
        <w:rPr>
          <w:rFonts w:ascii="Times New Roman" w:hAnsi="Times New Roman"/>
          <w:i/>
          <w:sz w:val="22"/>
          <w:szCs w:val="22"/>
          <w:lang w:val="is-IS"/>
        </w:rPr>
        <w:t>&lt; GONAL-f 75 IU&gt;</w:t>
      </w:r>
    </w:p>
    <w:p w14:paraId="0463AEFC" w14:textId="77777777" w:rsidR="0049592B" w:rsidRPr="00634000" w:rsidRDefault="0049592B" w:rsidP="00544BBD">
      <w:pPr>
        <w:keepNext/>
        <w:shd w:val="clear" w:color="auto" w:fill="F3F3F3"/>
        <w:rPr>
          <w:rFonts w:ascii="Times New Roman" w:hAnsi="Times New Roman"/>
          <w:sz w:val="22"/>
          <w:szCs w:val="22"/>
          <w:u w:val="single"/>
          <w:lang w:val="is-IS"/>
        </w:rPr>
      </w:pPr>
      <w:r w:rsidRPr="00634000">
        <w:rPr>
          <w:rFonts w:ascii="Times New Roman" w:hAnsi="Times New Roman"/>
          <w:sz w:val="22"/>
          <w:szCs w:val="22"/>
          <w:u w:val="single"/>
          <w:lang w:val="is-IS"/>
        </w:rPr>
        <w:t>Stungulyfsstofn</w:t>
      </w:r>
    </w:p>
    <w:p w14:paraId="7F3CAD18" w14:textId="77777777" w:rsidR="0049592B" w:rsidRPr="00634000" w:rsidRDefault="0049592B" w:rsidP="00544BBD">
      <w:pPr>
        <w:keepNext/>
        <w:shd w:val="clear" w:color="auto" w:fill="F3F3F3"/>
        <w:rPr>
          <w:rFonts w:ascii="Times New Roman" w:hAnsi="Times New Roman"/>
          <w:sz w:val="22"/>
          <w:szCs w:val="22"/>
          <w:lang w:val="is-IS"/>
        </w:rPr>
      </w:pPr>
    </w:p>
    <w:p w14:paraId="55C970B9" w14:textId="77777777" w:rsidR="0049592B" w:rsidRPr="00634000" w:rsidRDefault="0049592B" w:rsidP="00544BBD">
      <w:pPr>
        <w:keepNext/>
        <w:shd w:val="clear" w:color="auto" w:fill="F3F3F3"/>
        <w:rPr>
          <w:rFonts w:ascii="Times New Roman" w:hAnsi="Times New Roman"/>
          <w:sz w:val="22"/>
          <w:szCs w:val="22"/>
          <w:lang w:val="is-IS"/>
        </w:rPr>
      </w:pPr>
      <w:r w:rsidRPr="00634000">
        <w:rPr>
          <w:rFonts w:ascii="Times New Roman" w:hAnsi="Times New Roman"/>
          <w:sz w:val="22"/>
          <w:szCs w:val="22"/>
          <w:lang w:val="is-IS"/>
        </w:rPr>
        <w:t>Súkrósi</w:t>
      </w:r>
    </w:p>
    <w:p w14:paraId="2BF63E8D" w14:textId="77777777" w:rsidR="0049592B" w:rsidRPr="00634000" w:rsidRDefault="0049592B" w:rsidP="00544BBD">
      <w:pPr>
        <w:keepNext/>
        <w:shd w:val="clear" w:color="auto" w:fill="F3F3F3"/>
        <w:rPr>
          <w:rFonts w:ascii="Times New Roman" w:hAnsi="Times New Roman"/>
          <w:sz w:val="22"/>
          <w:szCs w:val="22"/>
          <w:lang w:val="is-IS"/>
        </w:rPr>
      </w:pPr>
      <w:r w:rsidRPr="00634000">
        <w:rPr>
          <w:rFonts w:ascii="Times New Roman" w:hAnsi="Times New Roman"/>
          <w:sz w:val="22"/>
          <w:szCs w:val="22"/>
          <w:lang w:val="is-IS"/>
        </w:rPr>
        <w:t>Natríumtvíhýdrógenfosfat einhýdrat</w:t>
      </w:r>
    </w:p>
    <w:p w14:paraId="20CA7CCB" w14:textId="77777777" w:rsidR="0049592B" w:rsidRPr="00634000" w:rsidRDefault="0049592B" w:rsidP="00544BBD">
      <w:pPr>
        <w:keepNext/>
        <w:shd w:val="clear" w:color="auto" w:fill="F3F3F3"/>
        <w:rPr>
          <w:rFonts w:ascii="Times New Roman" w:hAnsi="Times New Roman"/>
          <w:sz w:val="22"/>
          <w:szCs w:val="22"/>
          <w:lang w:val="is-IS"/>
        </w:rPr>
      </w:pPr>
      <w:r w:rsidRPr="00634000">
        <w:rPr>
          <w:rFonts w:ascii="Times New Roman" w:hAnsi="Times New Roman"/>
          <w:sz w:val="22"/>
          <w:szCs w:val="22"/>
          <w:lang w:val="is-IS"/>
        </w:rPr>
        <w:t>Tvínatríumfosfat tvíhýdrat</w:t>
      </w:r>
    </w:p>
    <w:p w14:paraId="13223BDC" w14:textId="77777777" w:rsidR="0049592B" w:rsidRPr="00634000" w:rsidRDefault="0049592B" w:rsidP="00544BBD">
      <w:pPr>
        <w:keepNext/>
        <w:shd w:val="clear" w:color="auto" w:fill="F3F3F3"/>
        <w:rPr>
          <w:rFonts w:ascii="Times New Roman" w:hAnsi="Times New Roman"/>
          <w:sz w:val="22"/>
          <w:szCs w:val="22"/>
          <w:lang w:val="is-IS"/>
        </w:rPr>
      </w:pPr>
      <w:r w:rsidRPr="00634000">
        <w:rPr>
          <w:rFonts w:ascii="Times New Roman" w:hAnsi="Times New Roman"/>
          <w:sz w:val="22"/>
          <w:szCs w:val="22"/>
          <w:lang w:val="is-IS"/>
        </w:rPr>
        <w:t>Metíónín</w:t>
      </w:r>
    </w:p>
    <w:p w14:paraId="235F1EAC" w14:textId="77777777" w:rsidR="0049592B" w:rsidRPr="00634000" w:rsidRDefault="0049592B" w:rsidP="00544BBD">
      <w:pPr>
        <w:keepNext/>
        <w:shd w:val="clear" w:color="auto" w:fill="F3F3F3"/>
        <w:rPr>
          <w:rFonts w:ascii="Times New Roman" w:hAnsi="Times New Roman"/>
          <w:sz w:val="22"/>
          <w:szCs w:val="22"/>
          <w:lang w:val="is-IS"/>
        </w:rPr>
      </w:pPr>
      <w:r w:rsidRPr="00634000">
        <w:rPr>
          <w:rFonts w:ascii="Times New Roman" w:hAnsi="Times New Roman"/>
          <w:sz w:val="22"/>
          <w:szCs w:val="22"/>
          <w:lang w:val="is-IS"/>
        </w:rPr>
        <w:t>Pólýsorbat</w:t>
      </w:r>
      <w:r w:rsidR="003169A7" w:rsidRPr="00634000">
        <w:rPr>
          <w:rFonts w:ascii="Times New Roman" w:hAnsi="Times New Roman"/>
          <w:sz w:val="22"/>
          <w:szCs w:val="22"/>
          <w:lang w:val="is-IS"/>
        </w:rPr>
        <w:t> </w:t>
      </w:r>
      <w:r w:rsidRPr="00634000">
        <w:rPr>
          <w:rFonts w:ascii="Times New Roman" w:hAnsi="Times New Roman"/>
          <w:sz w:val="22"/>
          <w:szCs w:val="22"/>
          <w:lang w:val="is-IS"/>
        </w:rPr>
        <w:t>20</w:t>
      </w:r>
    </w:p>
    <w:p w14:paraId="1328655C" w14:textId="77777777" w:rsidR="0049592B" w:rsidRPr="00634000" w:rsidRDefault="0049592B" w:rsidP="00544BBD">
      <w:pPr>
        <w:keepNext/>
        <w:shd w:val="clear" w:color="auto" w:fill="F3F3F3"/>
        <w:rPr>
          <w:rFonts w:ascii="Times New Roman" w:hAnsi="Times New Roman"/>
          <w:sz w:val="22"/>
          <w:szCs w:val="22"/>
          <w:lang w:val="is-IS"/>
        </w:rPr>
      </w:pPr>
      <w:r w:rsidRPr="00634000">
        <w:rPr>
          <w:rFonts w:ascii="Times New Roman" w:hAnsi="Times New Roman"/>
          <w:sz w:val="22"/>
          <w:szCs w:val="22"/>
          <w:lang w:val="is-IS"/>
        </w:rPr>
        <w:t>Fosfórsýra, óþynnt</w:t>
      </w:r>
    </w:p>
    <w:p w14:paraId="0FC528BB" w14:textId="77777777" w:rsidR="0049592B" w:rsidRPr="00634000" w:rsidRDefault="0049592B" w:rsidP="00544BBD">
      <w:pPr>
        <w:shd w:val="clear" w:color="auto" w:fill="F3F3F3"/>
        <w:rPr>
          <w:rFonts w:ascii="Times New Roman" w:hAnsi="Times New Roman"/>
          <w:sz w:val="22"/>
          <w:szCs w:val="22"/>
          <w:lang w:val="is-IS"/>
        </w:rPr>
      </w:pPr>
      <w:r w:rsidRPr="00634000">
        <w:rPr>
          <w:rFonts w:ascii="Times New Roman" w:hAnsi="Times New Roman"/>
          <w:sz w:val="22"/>
          <w:szCs w:val="22"/>
          <w:lang w:val="is-IS"/>
        </w:rPr>
        <w:t>Natríumhýdroxíð</w:t>
      </w:r>
    </w:p>
    <w:p w14:paraId="19B84B27" w14:textId="77777777" w:rsidR="0049592B" w:rsidRPr="00634000" w:rsidRDefault="0049592B" w:rsidP="00544BBD">
      <w:pPr>
        <w:shd w:val="clear" w:color="auto" w:fill="F3F3F3"/>
        <w:rPr>
          <w:rFonts w:ascii="Times New Roman" w:hAnsi="Times New Roman"/>
          <w:sz w:val="22"/>
          <w:szCs w:val="22"/>
          <w:lang w:val="is-IS"/>
        </w:rPr>
      </w:pPr>
    </w:p>
    <w:p w14:paraId="4E27DA01" w14:textId="77777777" w:rsidR="0049592B" w:rsidRPr="00634000" w:rsidRDefault="0049592B" w:rsidP="002751BF">
      <w:pPr>
        <w:keepNext/>
        <w:shd w:val="clear" w:color="auto" w:fill="F3F3F3"/>
        <w:rPr>
          <w:rFonts w:ascii="Times New Roman" w:hAnsi="Times New Roman"/>
          <w:sz w:val="22"/>
          <w:szCs w:val="22"/>
          <w:u w:val="single"/>
          <w:lang w:val="is-IS"/>
        </w:rPr>
      </w:pPr>
      <w:r w:rsidRPr="00634000">
        <w:rPr>
          <w:rFonts w:ascii="Times New Roman" w:hAnsi="Times New Roman"/>
          <w:sz w:val="22"/>
          <w:szCs w:val="22"/>
          <w:u w:val="single"/>
          <w:lang w:val="is-IS"/>
        </w:rPr>
        <w:t>Leysir</w:t>
      </w:r>
    </w:p>
    <w:p w14:paraId="69E33319" w14:textId="77777777" w:rsidR="0049592B" w:rsidRPr="00634000" w:rsidRDefault="0049592B" w:rsidP="002751BF">
      <w:pPr>
        <w:keepNext/>
        <w:shd w:val="clear" w:color="auto" w:fill="F3F3F3"/>
        <w:rPr>
          <w:rFonts w:ascii="Times New Roman" w:hAnsi="Times New Roman"/>
          <w:sz w:val="22"/>
          <w:szCs w:val="22"/>
          <w:lang w:val="is-IS"/>
        </w:rPr>
      </w:pPr>
    </w:p>
    <w:p w14:paraId="4C2C4503" w14:textId="77777777" w:rsidR="0049592B" w:rsidRPr="00634000" w:rsidRDefault="0049592B" w:rsidP="00544BBD">
      <w:pPr>
        <w:shd w:val="clear" w:color="auto" w:fill="F3F3F3"/>
        <w:rPr>
          <w:rFonts w:ascii="Times New Roman" w:hAnsi="Times New Roman"/>
          <w:sz w:val="22"/>
          <w:szCs w:val="22"/>
          <w:lang w:val="is-IS"/>
        </w:rPr>
      </w:pPr>
      <w:r w:rsidRPr="00634000">
        <w:rPr>
          <w:rFonts w:ascii="Times New Roman" w:hAnsi="Times New Roman"/>
          <w:sz w:val="22"/>
          <w:szCs w:val="22"/>
          <w:lang w:val="is-IS"/>
        </w:rPr>
        <w:t>Vatn fyrir stungulyf</w:t>
      </w:r>
    </w:p>
    <w:p w14:paraId="59605264" w14:textId="77777777" w:rsidR="0078694C" w:rsidRPr="00634000" w:rsidRDefault="0078694C" w:rsidP="00544BBD">
      <w:pPr>
        <w:rPr>
          <w:rFonts w:ascii="Times New Roman" w:hAnsi="Times New Roman"/>
          <w:sz w:val="22"/>
          <w:szCs w:val="22"/>
          <w:lang w:val="is-IS"/>
        </w:rPr>
      </w:pPr>
    </w:p>
    <w:p w14:paraId="5F45990C" w14:textId="1DDD8930" w:rsidR="002D5B6A" w:rsidRPr="00634000" w:rsidRDefault="0078694C" w:rsidP="00544BBD">
      <w:pPr>
        <w:shd w:val="clear" w:color="auto" w:fill="E6E6E6"/>
        <w:rPr>
          <w:rFonts w:ascii="Times New Roman" w:hAnsi="Times New Roman"/>
          <w:i/>
          <w:sz w:val="22"/>
          <w:szCs w:val="22"/>
          <w:lang w:val="is-IS"/>
        </w:rPr>
      </w:pPr>
      <w:r w:rsidRPr="00634000">
        <w:rPr>
          <w:rFonts w:ascii="Times New Roman" w:hAnsi="Times New Roman"/>
          <w:i/>
          <w:sz w:val="22"/>
          <w:szCs w:val="22"/>
          <w:lang w:val="is-IS"/>
        </w:rPr>
        <w:t xml:space="preserve">&lt;GONAL-f 1050 IU&gt; + </w:t>
      </w:r>
      <w:r w:rsidRPr="00634000">
        <w:rPr>
          <w:rFonts w:ascii="Times New Roman" w:hAnsi="Times New Roman"/>
          <w:i/>
          <w:sz w:val="22"/>
          <w:szCs w:val="22"/>
          <w:highlight w:val="lightGray"/>
          <w:lang w:val="is-IS"/>
        </w:rPr>
        <w:t>&lt;GONAL-f 450 IU&gt;</w:t>
      </w:r>
      <w:r w:rsidRPr="00634000">
        <w:rPr>
          <w:rFonts w:ascii="Times New Roman" w:hAnsi="Times New Roman"/>
          <w:i/>
          <w:sz w:val="22"/>
          <w:szCs w:val="22"/>
          <w:lang w:val="is-IS"/>
        </w:rPr>
        <w:t xml:space="preserve"> </w:t>
      </w:r>
    </w:p>
    <w:p w14:paraId="0C0D4F95" w14:textId="77777777" w:rsidR="00C57B49" w:rsidRPr="00634000" w:rsidRDefault="00C57B49" w:rsidP="00544BBD">
      <w:pPr>
        <w:keepNext/>
        <w:shd w:val="clear" w:color="auto" w:fill="E6E6E6"/>
        <w:rPr>
          <w:rFonts w:ascii="Times New Roman" w:hAnsi="Times New Roman"/>
          <w:sz w:val="22"/>
          <w:szCs w:val="22"/>
          <w:u w:val="single"/>
          <w:lang w:val="is-IS"/>
        </w:rPr>
      </w:pPr>
      <w:r w:rsidRPr="00634000">
        <w:rPr>
          <w:rFonts w:ascii="Times New Roman" w:hAnsi="Times New Roman"/>
          <w:sz w:val="22"/>
          <w:szCs w:val="22"/>
          <w:u w:val="single"/>
          <w:lang w:val="is-IS"/>
        </w:rPr>
        <w:t>Stungulyfsstofn</w:t>
      </w:r>
    </w:p>
    <w:p w14:paraId="75B2C205" w14:textId="77777777" w:rsidR="00C57B49" w:rsidRPr="00634000" w:rsidRDefault="00C57B49" w:rsidP="00544BBD">
      <w:pPr>
        <w:shd w:val="clear" w:color="auto" w:fill="E6E6E6"/>
        <w:rPr>
          <w:rFonts w:ascii="Times New Roman" w:hAnsi="Times New Roman"/>
          <w:sz w:val="22"/>
          <w:szCs w:val="22"/>
          <w:lang w:val="is-IS"/>
        </w:rPr>
      </w:pPr>
    </w:p>
    <w:p w14:paraId="65CA312D" w14:textId="77777777" w:rsidR="00C57B49" w:rsidRPr="00634000" w:rsidRDefault="00C57B49" w:rsidP="00544BBD">
      <w:pPr>
        <w:pStyle w:val="EndnoteText"/>
        <w:shd w:val="clear" w:color="auto" w:fill="E6E6E6"/>
        <w:tabs>
          <w:tab w:val="clear" w:pos="567"/>
        </w:tabs>
        <w:rPr>
          <w:szCs w:val="22"/>
          <w:lang w:val="is-IS"/>
        </w:rPr>
      </w:pPr>
      <w:r w:rsidRPr="00634000">
        <w:rPr>
          <w:szCs w:val="22"/>
          <w:lang w:val="is-IS"/>
        </w:rPr>
        <w:t>Súkrósi</w:t>
      </w:r>
    </w:p>
    <w:p w14:paraId="18CD72D4" w14:textId="77777777" w:rsidR="00C57B49" w:rsidRPr="00634000" w:rsidRDefault="00C57B49" w:rsidP="00544BBD">
      <w:pPr>
        <w:shd w:val="clear" w:color="auto" w:fill="E6E6E6"/>
        <w:rPr>
          <w:rFonts w:ascii="Times New Roman" w:hAnsi="Times New Roman"/>
          <w:sz w:val="22"/>
          <w:szCs w:val="22"/>
          <w:lang w:val="is-IS"/>
        </w:rPr>
      </w:pPr>
      <w:r w:rsidRPr="00634000">
        <w:rPr>
          <w:rFonts w:ascii="Times New Roman" w:hAnsi="Times New Roman"/>
          <w:sz w:val="22"/>
          <w:szCs w:val="22"/>
          <w:lang w:val="is-IS"/>
        </w:rPr>
        <w:t>Natríumtvíhýdrógenfosfat einhýdrat</w:t>
      </w:r>
    </w:p>
    <w:p w14:paraId="1CBADC93" w14:textId="77777777" w:rsidR="00C57B49" w:rsidRPr="00634000" w:rsidRDefault="00C57B49" w:rsidP="00544BBD">
      <w:pPr>
        <w:shd w:val="clear" w:color="auto" w:fill="E6E6E6"/>
        <w:rPr>
          <w:rFonts w:ascii="Times New Roman" w:hAnsi="Times New Roman"/>
          <w:sz w:val="22"/>
          <w:szCs w:val="22"/>
          <w:lang w:val="is-IS"/>
        </w:rPr>
      </w:pPr>
      <w:r w:rsidRPr="00634000">
        <w:rPr>
          <w:rFonts w:ascii="Times New Roman" w:hAnsi="Times New Roman"/>
          <w:sz w:val="22"/>
          <w:szCs w:val="22"/>
          <w:lang w:val="is-IS"/>
        </w:rPr>
        <w:t>Tvínatríumfosfat tvíhýdrat</w:t>
      </w:r>
    </w:p>
    <w:p w14:paraId="47ACB7A9" w14:textId="77777777" w:rsidR="00C57B49" w:rsidRPr="00634000" w:rsidRDefault="00C57B49" w:rsidP="00544BBD">
      <w:pPr>
        <w:shd w:val="clear" w:color="auto" w:fill="E6E6E6"/>
        <w:rPr>
          <w:rFonts w:ascii="Times New Roman" w:hAnsi="Times New Roman"/>
          <w:sz w:val="22"/>
          <w:szCs w:val="22"/>
          <w:lang w:val="is-IS"/>
        </w:rPr>
      </w:pPr>
      <w:r w:rsidRPr="00634000">
        <w:rPr>
          <w:rFonts w:ascii="Times New Roman" w:hAnsi="Times New Roman"/>
          <w:sz w:val="22"/>
          <w:szCs w:val="22"/>
          <w:lang w:val="is-IS"/>
        </w:rPr>
        <w:t>Fosfórsýra, óþynnt</w:t>
      </w:r>
    </w:p>
    <w:p w14:paraId="480EBA71" w14:textId="77777777" w:rsidR="00C57B49" w:rsidRPr="00634000" w:rsidRDefault="00C57B49" w:rsidP="00544BBD">
      <w:pPr>
        <w:shd w:val="clear" w:color="auto" w:fill="E6E6E6"/>
        <w:rPr>
          <w:rFonts w:ascii="Times New Roman" w:hAnsi="Times New Roman"/>
          <w:sz w:val="22"/>
          <w:szCs w:val="22"/>
          <w:lang w:val="is-IS"/>
        </w:rPr>
      </w:pPr>
      <w:r w:rsidRPr="00634000">
        <w:rPr>
          <w:rFonts w:ascii="Times New Roman" w:hAnsi="Times New Roman"/>
          <w:sz w:val="22"/>
          <w:szCs w:val="22"/>
          <w:lang w:val="is-IS"/>
        </w:rPr>
        <w:t>Natríumhýdroxíð</w:t>
      </w:r>
    </w:p>
    <w:p w14:paraId="7813580A" w14:textId="77777777" w:rsidR="00C57B49" w:rsidRPr="00634000" w:rsidRDefault="00C57B49" w:rsidP="00544BBD">
      <w:pPr>
        <w:shd w:val="clear" w:color="auto" w:fill="E6E6E6"/>
        <w:rPr>
          <w:rFonts w:ascii="Times New Roman" w:hAnsi="Times New Roman"/>
          <w:sz w:val="22"/>
          <w:szCs w:val="22"/>
          <w:lang w:val="is-IS"/>
        </w:rPr>
      </w:pPr>
    </w:p>
    <w:p w14:paraId="1925736B" w14:textId="77777777" w:rsidR="00C57B49" w:rsidRPr="00634000" w:rsidRDefault="00C57B49" w:rsidP="002751BF">
      <w:pPr>
        <w:keepNext/>
        <w:shd w:val="clear" w:color="auto" w:fill="E6E6E6"/>
        <w:rPr>
          <w:rFonts w:ascii="Times New Roman" w:hAnsi="Times New Roman"/>
          <w:sz w:val="22"/>
          <w:szCs w:val="22"/>
          <w:lang w:val="is-IS"/>
        </w:rPr>
      </w:pPr>
      <w:r w:rsidRPr="00634000">
        <w:rPr>
          <w:rFonts w:ascii="Times New Roman" w:hAnsi="Times New Roman"/>
          <w:sz w:val="22"/>
          <w:szCs w:val="22"/>
          <w:u w:val="single"/>
          <w:lang w:val="is-IS"/>
        </w:rPr>
        <w:t>Leysir</w:t>
      </w:r>
    </w:p>
    <w:p w14:paraId="4CC9860B" w14:textId="77777777" w:rsidR="00C57B49" w:rsidRPr="00634000" w:rsidRDefault="00C57B49" w:rsidP="00544BBD">
      <w:pPr>
        <w:shd w:val="clear" w:color="auto" w:fill="E6E6E6"/>
        <w:rPr>
          <w:rFonts w:ascii="Times New Roman" w:hAnsi="Times New Roman"/>
          <w:sz w:val="22"/>
          <w:szCs w:val="22"/>
          <w:lang w:val="is-IS"/>
        </w:rPr>
      </w:pPr>
      <w:r w:rsidRPr="00634000">
        <w:rPr>
          <w:rFonts w:ascii="Times New Roman" w:hAnsi="Times New Roman"/>
          <w:sz w:val="22"/>
          <w:szCs w:val="22"/>
          <w:lang w:val="is-IS"/>
        </w:rPr>
        <w:t>Vatn fyrir stungulyf</w:t>
      </w:r>
    </w:p>
    <w:p w14:paraId="6A283A59" w14:textId="77777777" w:rsidR="0078694C" w:rsidRPr="00634000" w:rsidRDefault="00C57B49" w:rsidP="00544BBD">
      <w:pPr>
        <w:shd w:val="clear" w:color="auto" w:fill="E6E6E6"/>
        <w:rPr>
          <w:rFonts w:ascii="Times New Roman" w:hAnsi="Times New Roman"/>
          <w:sz w:val="22"/>
          <w:szCs w:val="22"/>
          <w:lang w:val="is-IS"/>
        </w:rPr>
      </w:pPr>
      <w:r w:rsidRPr="00634000">
        <w:rPr>
          <w:rFonts w:ascii="Times New Roman" w:hAnsi="Times New Roman"/>
          <w:sz w:val="22"/>
          <w:szCs w:val="22"/>
          <w:lang w:val="is-IS"/>
        </w:rPr>
        <w:t>Bensýlalkóhól</w:t>
      </w:r>
    </w:p>
    <w:p w14:paraId="245346D2" w14:textId="77777777" w:rsidR="0049592B" w:rsidRPr="00634000" w:rsidRDefault="0049592B" w:rsidP="00544BBD">
      <w:pPr>
        <w:rPr>
          <w:rFonts w:ascii="Times New Roman" w:hAnsi="Times New Roman"/>
          <w:sz w:val="22"/>
          <w:szCs w:val="22"/>
          <w:lang w:val="is-IS"/>
        </w:rPr>
      </w:pPr>
    </w:p>
    <w:p w14:paraId="29D09BA4" w14:textId="77777777" w:rsidR="0049592B" w:rsidRPr="00634000" w:rsidRDefault="0049592B" w:rsidP="00544BBD">
      <w:pPr>
        <w:keepNext/>
        <w:tabs>
          <w:tab w:val="left" w:pos="567"/>
        </w:tabs>
        <w:rPr>
          <w:rFonts w:ascii="Times New Roman" w:hAnsi="Times New Roman"/>
          <w:b/>
          <w:sz w:val="22"/>
          <w:szCs w:val="22"/>
          <w:lang w:val="is-IS"/>
        </w:rPr>
      </w:pPr>
      <w:r w:rsidRPr="00634000">
        <w:rPr>
          <w:rFonts w:ascii="Times New Roman" w:hAnsi="Times New Roman"/>
          <w:b/>
          <w:sz w:val="22"/>
          <w:szCs w:val="22"/>
          <w:lang w:val="is-IS"/>
        </w:rPr>
        <w:t>6.2</w:t>
      </w:r>
      <w:r w:rsidRPr="00634000">
        <w:rPr>
          <w:rFonts w:ascii="Times New Roman" w:hAnsi="Times New Roman"/>
          <w:b/>
          <w:sz w:val="22"/>
          <w:szCs w:val="22"/>
          <w:lang w:val="is-IS"/>
        </w:rPr>
        <w:tab/>
        <w:t>Ósamrýmanleiki</w:t>
      </w:r>
    </w:p>
    <w:p w14:paraId="42EFA2A4" w14:textId="77777777" w:rsidR="0049592B" w:rsidRPr="00634000" w:rsidRDefault="0049592B" w:rsidP="00544BBD">
      <w:pPr>
        <w:pStyle w:val="BodyTextIndent"/>
        <w:keepNext/>
        <w:ind w:left="0"/>
        <w:rPr>
          <w:sz w:val="22"/>
          <w:szCs w:val="22"/>
        </w:rPr>
      </w:pPr>
    </w:p>
    <w:p w14:paraId="7E3F5307" w14:textId="77777777" w:rsidR="0078694C" w:rsidRPr="00634000" w:rsidRDefault="00B355F5" w:rsidP="00544BBD">
      <w:pPr>
        <w:shd w:val="clear" w:color="auto" w:fill="F3F3F3"/>
        <w:rPr>
          <w:rFonts w:ascii="Times New Roman" w:hAnsi="Times New Roman"/>
          <w:i/>
          <w:sz w:val="22"/>
          <w:szCs w:val="22"/>
          <w:lang w:val="is-IS"/>
        </w:rPr>
      </w:pPr>
      <w:r w:rsidRPr="00634000">
        <w:rPr>
          <w:rFonts w:ascii="Times New Roman" w:hAnsi="Times New Roman"/>
          <w:i/>
          <w:sz w:val="22"/>
          <w:szCs w:val="22"/>
          <w:lang w:val="is-IS"/>
        </w:rPr>
        <w:t>&lt;</w:t>
      </w:r>
      <w:r w:rsidR="0078694C" w:rsidRPr="00634000">
        <w:rPr>
          <w:rFonts w:ascii="Times New Roman" w:hAnsi="Times New Roman"/>
          <w:i/>
          <w:sz w:val="22"/>
          <w:szCs w:val="22"/>
          <w:lang w:val="is-IS"/>
        </w:rPr>
        <w:t>GONAL-f 75 IU&gt;</w:t>
      </w:r>
    </w:p>
    <w:p w14:paraId="5E61317F" w14:textId="77777777" w:rsidR="0049592B" w:rsidRPr="00634000" w:rsidRDefault="0049592B" w:rsidP="00544BBD">
      <w:pPr>
        <w:pStyle w:val="BodyTextIndent"/>
        <w:shd w:val="clear" w:color="auto" w:fill="F3F3F3"/>
        <w:ind w:left="0"/>
        <w:rPr>
          <w:sz w:val="22"/>
          <w:szCs w:val="22"/>
        </w:rPr>
      </w:pPr>
      <w:r w:rsidRPr="00634000">
        <w:rPr>
          <w:sz w:val="22"/>
          <w:szCs w:val="22"/>
        </w:rPr>
        <w:t>Ekki má blanda þessu lyfi saman við önnur lyf en þau sem nefnd eru í kafla</w:t>
      </w:r>
      <w:r w:rsidR="003169A7" w:rsidRPr="00634000">
        <w:rPr>
          <w:sz w:val="22"/>
          <w:szCs w:val="22"/>
        </w:rPr>
        <w:t> </w:t>
      </w:r>
      <w:r w:rsidRPr="00634000">
        <w:rPr>
          <w:sz w:val="22"/>
          <w:szCs w:val="22"/>
        </w:rPr>
        <w:t>6.6.</w:t>
      </w:r>
    </w:p>
    <w:p w14:paraId="51B4BC03" w14:textId="77777777" w:rsidR="0078694C" w:rsidRPr="00634000" w:rsidRDefault="0078694C" w:rsidP="00544BBD">
      <w:pPr>
        <w:rPr>
          <w:rFonts w:ascii="Times New Roman" w:hAnsi="Times New Roman"/>
          <w:sz w:val="22"/>
          <w:szCs w:val="22"/>
          <w:lang w:val="is-IS"/>
        </w:rPr>
      </w:pPr>
    </w:p>
    <w:p w14:paraId="1D9DA7FE" w14:textId="56E4A7AA" w:rsidR="0078694C" w:rsidRPr="00634000" w:rsidRDefault="0078694C" w:rsidP="00544BBD">
      <w:pPr>
        <w:shd w:val="clear" w:color="auto" w:fill="E6E6E6"/>
        <w:rPr>
          <w:rFonts w:ascii="Times New Roman" w:hAnsi="Times New Roman"/>
          <w:i/>
          <w:sz w:val="22"/>
          <w:szCs w:val="22"/>
          <w:lang w:val="is-IS"/>
        </w:rPr>
      </w:pPr>
      <w:r w:rsidRPr="00634000">
        <w:rPr>
          <w:rFonts w:ascii="Times New Roman" w:hAnsi="Times New Roman"/>
          <w:i/>
          <w:sz w:val="22"/>
          <w:szCs w:val="22"/>
          <w:lang w:val="is-IS"/>
        </w:rPr>
        <w:t xml:space="preserve">&lt;GONAL-f 1050 IU&gt; + </w:t>
      </w:r>
      <w:r w:rsidRPr="00634000">
        <w:rPr>
          <w:rFonts w:ascii="Times New Roman" w:hAnsi="Times New Roman"/>
          <w:i/>
          <w:sz w:val="22"/>
          <w:szCs w:val="22"/>
          <w:highlight w:val="lightGray"/>
          <w:lang w:val="is-IS"/>
        </w:rPr>
        <w:t>&lt;GONAL-f 450 IU&gt;</w:t>
      </w:r>
      <w:r w:rsidRPr="00634000">
        <w:rPr>
          <w:rFonts w:ascii="Times New Roman" w:hAnsi="Times New Roman"/>
          <w:i/>
          <w:sz w:val="22"/>
          <w:szCs w:val="22"/>
          <w:lang w:val="is-IS"/>
        </w:rPr>
        <w:t xml:space="preserve"> </w:t>
      </w:r>
    </w:p>
    <w:p w14:paraId="44427A23" w14:textId="77777777" w:rsidR="0078694C" w:rsidRPr="00634000" w:rsidRDefault="00C57B49" w:rsidP="00544BBD">
      <w:pPr>
        <w:shd w:val="clear" w:color="auto" w:fill="E6E6E6"/>
        <w:rPr>
          <w:rFonts w:ascii="Times New Roman" w:hAnsi="Times New Roman"/>
          <w:sz w:val="22"/>
          <w:szCs w:val="22"/>
          <w:lang w:val="is-IS"/>
        </w:rPr>
      </w:pPr>
      <w:r w:rsidRPr="00634000">
        <w:rPr>
          <w:rFonts w:ascii="Times New Roman" w:hAnsi="Times New Roman"/>
          <w:sz w:val="22"/>
          <w:szCs w:val="22"/>
          <w:lang w:val="is-IS"/>
        </w:rPr>
        <w:t xml:space="preserve">Ekki má blanda þessu lyfi saman við önnur lyf, </w:t>
      </w:r>
      <w:r w:rsidR="009B7316" w:rsidRPr="00634000">
        <w:rPr>
          <w:rFonts w:ascii="Times New Roman" w:hAnsi="Times New Roman"/>
          <w:sz w:val="22"/>
          <w:szCs w:val="22"/>
          <w:lang w:val="is-IS"/>
        </w:rPr>
        <w:t>því</w:t>
      </w:r>
      <w:r w:rsidRPr="00634000">
        <w:rPr>
          <w:rFonts w:ascii="Times New Roman" w:hAnsi="Times New Roman"/>
          <w:sz w:val="22"/>
          <w:szCs w:val="22"/>
          <w:lang w:val="is-IS"/>
        </w:rPr>
        <w:t xml:space="preserve"> rannsóknir á samrýmanleika hafa ekki verið gerðar.</w:t>
      </w:r>
    </w:p>
    <w:p w14:paraId="455479C4" w14:textId="77777777" w:rsidR="0049592B" w:rsidRPr="00634000" w:rsidRDefault="0049592B" w:rsidP="00544BBD">
      <w:pPr>
        <w:rPr>
          <w:rFonts w:ascii="Times New Roman" w:hAnsi="Times New Roman"/>
          <w:sz w:val="22"/>
          <w:szCs w:val="22"/>
          <w:lang w:val="is-IS"/>
        </w:rPr>
      </w:pPr>
    </w:p>
    <w:p w14:paraId="54D02101" w14:textId="77777777" w:rsidR="0049592B" w:rsidRPr="00634000" w:rsidRDefault="0049592B" w:rsidP="00544BBD">
      <w:pPr>
        <w:keepNext/>
        <w:tabs>
          <w:tab w:val="left" w:pos="567"/>
        </w:tabs>
        <w:rPr>
          <w:rFonts w:ascii="Times New Roman" w:hAnsi="Times New Roman"/>
          <w:b/>
          <w:sz w:val="22"/>
          <w:szCs w:val="22"/>
          <w:lang w:val="is-IS"/>
        </w:rPr>
      </w:pPr>
      <w:r w:rsidRPr="00634000">
        <w:rPr>
          <w:rFonts w:ascii="Times New Roman" w:hAnsi="Times New Roman"/>
          <w:b/>
          <w:sz w:val="22"/>
          <w:szCs w:val="22"/>
          <w:lang w:val="is-IS"/>
        </w:rPr>
        <w:t>6.3</w:t>
      </w:r>
      <w:r w:rsidRPr="00634000">
        <w:rPr>
          <w:rFonts w:ascii="Times New Roman" w:hAnsi="Times New Roman"/>
          <w:b/>
          <w:sz w:val="22"/>
          <w:szCs w:val="22"/>
          <w:lang w:val="is-IS"/>
        </w:rPr>
        <w:tab/>
        <w:t>Geymsluþol</w:t>
      </w:r>
    </w:p>
    <w:p w14:paraId="4F8F042C" w14:textId="77777777" w:rsidR="0049592B" w:rsidRPr="00634000" w:rsidRDefault="0049592B" w:rsidP="00544BBD">
      <w:pPr>
        <w:keepNext/>
        <w:rPr>
          <w:rFonts w:ascii="Times New Roman" w:hAnsi="Times New Roman"/>
          <w:sz w:val="22"/>
          <w:szCs w:val="22"/>
          <w:lang w:val="is-IS"/>
        </w:rPr>
      </w:pPr>
    </w:p>
    <w:p w14:paraId="3C9FD989" w14:textId="77777777" w:rsidR="0078694C" w:rsidRPr="00634000" w:rsidRDefault="00B355F5" w:rsidP="0065122B">
      <w:pPr>
        <w:keepNext/>
        <w:shd w:val="clear" w:color="auto" w:fill="F3F3F3"/>
        <w:rPr>
          <w:rFonts w:ascii="Times New Roman" w:hAnsi="Times New Roman"/>
          <w:i/>
          <w:sz w:val="22"/>
          <w:szCs w:val="22"/>
          <w:lang w:val="is-IS"/>
        </w:rPr>
      </w:pPr>
      <w:r w:rsidRPr="00634000">
        <w:rPr>
          <w:rFonts w:ascii="Times New Roman" w:hAnsi="Times New Roman"/>
          <w:i/>
          <w:sz w:val="22"/>
          <w:szCs w:val="22"/>
          <w:lang w:val="is-IS"/>
        </w:rPr>
        <w:t>&lt;</w:t>
      </w:r>
      <w:r w:rsidR="0078694C" w:rsidRPr="00634000">
        <w:rPr>
          <w:rFonts w:ascii="Times New Roman" w:hAnsi="Times New Roman"/>
          <w:i/>
          <w:sz w:val="22"/>
          <w:szCs w:val="22"/>
          <w:lang w:val="is-IS"/>
        </w:rPr>
        <w:t>GONAL-f 75 IU&gt;</w:t>
      </w:r>
    </w:p>
    <w:p w14:paraId="5B693688" w14:textId="77777777" w:rsidR="00021869" w:rsidRPr="00634000" w:rsidRDefault="00021869" w:rsidP="0065122B">
      <w:pPr>
        <w:keepNext/>
        <w:shd w:val="clear" w:color="auto" w:fill="F2F2F2"/>
        <w:adjustRightInd w:val="0"/>
        <w:rPr>
          <w:rFonts w:ascii="Times New Roman" w:hAnsi="Times New Roman"/>
          <w:sz w:val="22"/>
          <w:szCs w:val="22"/>
          <w:lang w:val="is-IS"/>
        </w:rPr>
      </w:pPr>
      <w:r w:rsidRPr="00634000">
        <w:rPr>
          <w:rFonts w:ascii="Times New Roman" w:hAnsi="Times New Roman"/>
          <w:sz w:val="22"/>
          <w:szCs w:val="22"/>
          <w:lang w:val="is-IS"/>
        </w:rPr>
        <w:t>3 ár.</w:t>
      </w:r>
    </w:p>
    <w:p w14:paraId="6E5DF078" w14:textId="77777777" w:rsidR="0065122B" w:rsidRDefault="0065122B" w:rsidP="0065122B">
      <w:pPr>
        <w:keepNext/>
        <w:shd w:val="clear" w:color="auto" w:fill="F3F3F3"/>
        <w:rPr>
          <w:rFonts w:ascii="Times New Roman" w:hAnsi="Times New Roman"/>
          <w:sz w:val="22"/>
          <w:szCs w:val="22"/>
          <w:lang w:val="is-IS"/>
        </w:rPr>
      </w:pPr>
    </w:p>
    <w:p w14:paraId="24DF2F78" w14:textId="77777777" w:rsidR="0078694C" w:rsidRPr="00634000" w:rsidRDefault="0078694C" w:rsidP="00544BBD">
      <w:pPr>
        <w:shd w:val="clear" w:color="auto" w:fill="F3F3F3"/>
        <w:rPr>
          <w:rFonts w:ascii="Times New Roman" w:hAnsi="Times New Roman"/>
          <w:sz w:val="22"/>
          <w:szCs w:val="22"/>
          <w:lang w:val="is-IS"/>
        </w:rPr>
      </w:pPr>
      <w:r w:rsidRPr="00634000">
        <w:rPr>
          <w:rFonts w:ascii="Times New Roman" w:hAnsi="Times New Roman"/>
          <w:sz w:val="22"/>
          <w:szCs w:val="22"/>
          <w:lang w:val="is-IS"/>
        </w:rPr>
        <w:t xml:space="preserve">Fullbúna </w:t>
      </w:r>
      <w:r w:rsidR="00132F8A" w:rsidRPr="00634000">
        <w:rPr>
          <w:rFonts w:ascii="Times New Roman" w:hAnsi="Times New Roman"/>
          <w:sz w:val="22"/>
          <w:szCs w:val="22"/>
          <w:lang w:val="is-IS"/>
        </w:rPr>
        <w:t xml:space="preserve">einnota </w:t>
      </w:r>
      <w:r w:rsidRPr="00634000">
        <w:rPr>
          <w:rFonts w:ascii="Times New Roman" w:hAnsi="Times New Roman"/>
          <w:sz w:val="22"/>
          <w:szCs w:val="22"/>
          <w:lang w:val="is-IS"/>
        </w:rPr>
        <w:t>lausn skal nota strax og aðeins einu sinni.</w:t>
      </w:r>
    </w:p>
    <w:p w14:paraId="212CDC72" w14:textId="77777777" w:rsidR="0078694C" w:rsidRPr="00634000" w:rsidRDefault="0078694C" w:rsidP="00544BBD">
      <w:pPr>
        <w:rPr>
          <w:rFonts w:ascii="Times New Roman" w:hAnsi="Times New Roman"/>
          <w:sz w:val="22"/>
          <w:szCs w:val="22"/>
          <w:lang w:val="is-IS"/>
        </w:rPr>
      </w:pPr>
    </w:p>
    <w:p w14:paraId="5111D0B0" w14:textId="4C254EE1" w:rsidR="0078694C" w:rsidRPr="00634000" w:rsidRDefault="0078694C" w:rsidP="0065122B">
      <w:pPr>
        <w:keepNext/>
        <w:shd w:val="clear" w:color="auto" w:fill="E6E6E6"/>
        <w:rPr>
          <w:rFonts w:ascii="Times New Roman" w:hAnsi="Times New Roman"/>
          <w:i/>
          <w:sz w:val="22"/>
          <w:szCs w:val="22"/>
          <w:lang w:val="is-IS"/>
        </w:rPr>
      </w:pPr>
      <w:r w:rsidRPr="00634000">
        <w:rPr>
          <w:rFonts w:ascii="Times New Roman" w:hAnsi="Times New Roman"/>
          <w:i/>
          <w:sz w:val="22"/>
          <w:szCs w:val="22"/>
          <w:lang w:val="is-IS"/>
        </w:rPr>
        <w:t xml:space="preserve">&lt;GONAL-f 1050 IU&gt; + </w:t>
      </w:r>
      <w:r w:rsidRPr="00634000">
        <w:rPr>
          <w:rFonts w:ascii="Times New Roman" w:hAnsi="Times New Roman"/>
          <w:i/>
          <w:sz w:val="22"/>
          <w:szCs w:val="22"/>
          <w:highlight w:val="lightGray"/>
          <w:lang w:val="is-IS"/>
        </w:rPr>
        <w:t>&lt;GONAL-f 450 IU&gt;</w:t>
      </w:r>
      <w:r w:rsidRPr="00634000">
        <w:rPr>
          <w:rFonts w:ascii="Times New Roman" w:hAnsi="Times New Roman"/>
          <w:i/>
          <w:sz w:val="22"/>
          <w:szCs w:val="22"/>
          <w:lang w:val="is-IS"/>
        </w:rPr>
        <w:t xml:space="preserve"> </w:t>
      </w:r>
    </w:p>
    <w:p w14:paraId="337FD085" w14:textId="77777777" w:rsidR="00021869" w:rsidRPr="00634000" w:rsidRDefault="00021869" w:rsidP="0065122B">
      <w:pPr>
        <w:keepNext/>
        <w:shd w:val="clear" w:color="auto" w:fill="E6E6E6"/>
        <w:adjustRightInd w:val="0"/>
        <w:rPr>
          <w:rFonts w:ascii="Times New Roman" w:hAnsi="Times New Roman"/>
          <w:iCs/>
          <w:sz w:val="22"/>
          <w:szCs w:val="22"/>
          <w:lang w:val="is-IS"/>
        </w:rPr>
      </w:pPr>
      <w:r w:rsidRPr="00634000">
        <w:rPr>
          <w:rFonts w:ascii="Times New Roman" w:hAnsi="Times New Roman"/>
          <w:iCs/>
          <w:sz w:val="22"/>
          <w:szCs w:val="22"/>
          <w:lang w:val="is-IS"/>
        </w:rPr>
        <w:t>2 ár.</w:t>
      </w:r>
    </w:p>
    <w:p w14:paraId="496F5D53" w14:textId="77777777" w:rsidR="0065122B" w:rsidRDefault="0065122B" w:rsidP="0065122B">
      <w:pPr>
        <w:keepNext/>
        <w:shd w:val="clear" w:color="auto" w:fill="E6E6E6"/>
        <w:rPr>
          <w:rFonts w:ascii="Times New Roman" w:hAnsi="Times New Roman"/>
          <w:sz w:val="22"/>
          <w:szCs w:val="22"/>
          <w:lang w:val="is-IS"/>
        </w:rPr>
      </w:pPr>
    </w:p>
    <w:p w14:paraId="505C1F47" w14:textId="77777777" w:rsidR="0078694C" w:rsidRPr="00634000" w:rsidRDefault="00C57B49" w:rsidP="00544BBD">
      <w:pPr>
        <w:shd w:val="clear" w:color="auto" w:fill="E6E6E6"/>
        <w:rPr>
          <w:rFonts w:ascii="Times New Roman" w:hAnsi="Times New Roman"/>
          <w:sz w:val="22"/>
          <w:szCs w:val="22"/>
          <w:lang w:val="is-IS"/>
        </w:rPr>
      </w:pPr>
      <w:r w:rsidRPr="00634000">
        <w:rPr>
          <w:rFonts w:ascii="Times New Roman" w:hAnsi="Times New Roman"/>
          <w:sz w:val="22"/>
          <w:szCs w:val="22"/>
          <w:lang w:val="is-IS"/>
        </w:rPr>
        <w:t>Fullbúin lausn er stöðug í 28 daga við eða undir 25°C.</w:t>
      </w:r>
    </w:p>
    <w:p w14:paraId="7928D6BC" w14:textId="77777777" w:rsidR="0049592B" w:rsidRPr="00634000" w:rsidRDefault="0049592B" w:rsidP="00544BBD">
      <w:pPr>
        <w:rPr>
          <w:rFonts w:ascii="Times New Roman" w:hAnsi="Times New Roman"/>
          <w:sz w:val="22"/>
          <w:szCs w:val="22"/>
          <w:lang w:val="is-IS"/>
        </w:rPr>
      </w:pPr>
    </w:p>
    <w:p w14:paraId="2EC2D260" w14:textId="77777777" w:rsidR="0049592B" w:rsidRPr="00634000" w:rsidRDefault="0049592B" w:rsidP="002751BF">
      <w:pPr>
        <w:keepNext/>
        <w:keepLines/>
        <w:tabs>
          <w:tab w:val="left" w:pos="567"/>
        </w:tabs>
        <w:rPr>
          <w:rFonts w:ascii="Times New Roman" w:hAnsi="Times New Roman"/>
          <w:b/>
          <w:sz w:val="22"/>
          <w:szCs w:val="22"/>
          <w:lang w:val="is-IS"/>
        </w:rPr>
      </w:pPr>
      <w:r w:rsidRPr="00634000">
        <w:rPr>
          <w:rFonts w:ascii="Times New Roman" w:hAnsi="Times New Roman"/>
          <w:b/>
          <w:sz w:val="22"/>
          <w:szCs w:val="22"/>
          <w:lang w:val="is-IS"/>
        </w:rPr>
        <w:t>6.4</w:t>
      </w:r>
      <w:r w:rsidRPr="00634000">
        <w:rPr>
          <w:rFonts w:ascii="Times New Roman" w:hAnsi="Times New Roman"/>
          <w:b/>
          <w:sz w:val="22"/>
          <w:szCs w:val="22"/>
          <w:lang w:val="is-IS"/>
        </w:rPr>
        <w:tab/>
        <w:t>Sérstakar varúðarreglur við geymslu</w:t>
      </w:r>
    </w:p>
    <w:p w14:paraId="030D6BE5" w14:textId="77777777" w:rsidR="0049592B" w:rsidRPr="00634000" w:rsidRDefault="0049592B" w:rsidP="002751BF">
      <w:pPr>
        <w:keepNext/>
        <w:keepLines/>
        <w:rPr>
          <w:rFonts w:ascii="Times New Roman" w:hAnsi="Times New Roman"/>
          <w:b/>
          <w:sz w:val="22"/>
          <w:szCs w:val="22"/>
          <w:lang w:val="is-IS"/>
        </w:rPr>
      </w:pPr>
    </w:p>
    <w:p w14:paraId="34F0DA74" w14:textId="77777777" w:rsidR="0078694C" w:rsidRPr="00634000" w:rsidRDefault="00B355F5" w:rsidP="00544BBD">
      <w:pPr>
        <w:keepNext/>
        <w:shd w:val="clear" w:color="auto" w:fill="F3F3F3"/>
        <w:rPr>
          <w:rFonts w:ascii="Times New Roman" w:hAnsi="Times New Roman"/>
          <w:i/>
          <w:sz w:val="22"/>
          <w:szCs w:val="22"/>
          <w:lang w:val="is-IS"/>
        </w:rPr>
      </w:pPr>
      <w:r w:rsidRPr="00634000">
        <w:rPr>
          <w:rFonts w:ascii="Times New Roman" w:hAnsi="Times New Roman"/>
          <w:i/>
          <w:sz w:val="22"/>
          <w:szCs w:val="22"/>
          <w:lang w:val="is-IS"/>
        </w:rPr>
        <w:t>&lt;</w:t>
      </w:r>
      <w:r w:rsidR="0078694C" w:rsidRPr="00634000">
        <w:rPr>
          <w:rFonts w:ascii="Times New Roman" w:hAnsi="Times New Roman"/>
          <w:i/>
          <w:sz w:val="22"/>
          <w:szCs w:val="22"/>
          <w:lang w:val="is-IS"/>
        </w:rPr>
        <w:t>GONAL-f 75 IU&gt;</w:t>
      </w:r>
    </w:p>
    <w:p w14:paraId="16F958B5" w14:textId="77777777" w:rsidR="0049592B" w:rsidRPr="00634000" w:rsidRDefault="0049592B" w:rsidP="00544BBD">
      <w:pPr>
        <w:shd w:val="clear" w:color="auto" w:fill="F3F3F3"/>
        <w:rPr>
          <w:rFonts w:ascii="Times New Roman" w:hAnsi="Times New Roman"/>
          <w:sz w:val="22"/>
          <w:szCs w:val="22"/>
          <w:lang w:val="is-IS"/>
        </w:rPr>
      </w:pPr>
      <w:r w:rsidRPr="00634000">
        <w:rPr>
          <w:rFonts w:ascii="Times New Roman" w:hAnsi="Times New Roman"/>
          <w:sz w:val="22"/>
          <w:szCs w:val="22"/>
          <w:lang w:val="is-IS"/>
        </w:rPr>
        <w:t>Geym</w:t>
      </w:r>
      <w:r w:rsidR="00736085" w:rsidRPr="00634000">
        <w:rPr>
          <w:rFonts w:ascii="Times New Roman" w:hAnsi="Times New Roman"/>
          <w:sz w:val="22"/>
          <w:szCs w:val="22"/>
          <w:lang w:val="is-IS"/>
        </w:rPr>
        <w:t xml:space="preserve">ið við </w:t>
      </w:r>
      <w:r w:rsidR="00A95900" w:rsidRPr="00634000">
        <w:rPr>
          <w:rFonts w:ascii="Times New Roman" w:hAnsi="Times New Roman"/>
          <w:sz w:val="22"/>
          <w:szCs w:val="22"/>
          <w:lang w:val="is-IS"/>
        </w:rPr>
        <w:t xml:space="preserve">lægri </w:t>
      </w:r>
      <w:r w:rsidR="00736085" w:rsidRPr="00634000">
        <w:rPr>
          <w:rFonts w:ascii="Times New Roman" w:hAnsi="Times New Roman"/>
          <w:sz w:val="22"/>
          <w:szCs w:val="22"/>
          <w:lang w:val="is-IS"/>
        </w:rPr>
        <w:t>hita en 25°C.</w:t>
      </w:r>
    </w:p>
    <w:p w14:paraId="76CCC395" w14:textId="77777777" w:rsidR="0049592B" w:rsidRPr="00634000" w:rsidRDefault="0049592B" w:rsidP="00544BBD">
      <w:pPr>
        <w:shd w:val="clear" w:color="auto" w:fill="F3F3F3"/>
        <w:rPr>
          <w:rFonts w:ascii="Times New Roman" w:hAnsi="Times New Roman"/>
          <w:sz w:val="22"/>
          <w:szCs w:val="22"/>
          <w:lang w:val="is-IS"/>
        </w:rPr>
      </w:pPr>
    </w:p>
    <w:p w14:paraId="2878354C" w14:textId="77777777" w:rsidR="0049592B" w:rsidRPr="00634000" w:rsidRDefault="0049592B" w:rsidP="00544BBD">
      <w:pPr>
        <w:shd w:val="clear" w:color="auto" w:fill="F3F3F3"/>
        <w:rPr>
          <w:rFonts w:ascii="Times New Roman" w:hAnsi="Times New Roman"/>
          <w:sz w:val="22"/>
          <w:szCs w:val="22"/>
          <w:lang w:val="is-IS"/>
        </w:rPr>
      </w:pPr>
      <w:r w:rsidRPr="00634000">
        <w:rPr>
          <w:rFonts w:ascii="Times New Roman" w:hAnsi="Times New Roman"/>
          <w:sz w:val="22"/>
          <w:szCs w:val="22"/>
          <w:lang w:val="is-IS"/>
        </w:rPr>
        <w:t>Geymið í upprunalegum umbúðum</w:t>
      </w:r>
      <w:r w:rsidR="00E742EE" w:rsidRPr="00634000">
        <w:rPr>
          <w:rFonts w:ascii="Times New Roman" w:hAnsi="Times New Roman"/>
          <w:sz w:val="22"/>
          <w:szCs w:val="22"/>
          <w:lang w:val="is-IS"/>
        </w:rPr>
        <w:t xml:space="preserve"> til varnar gegn ljósi</w:t>
      </w:r>
      <w:r w:rsidRPr="00634000">
        <w:rPr>
          <w:rFonts w:ascii="Times New Roman" w:hAnsi="Times New Roman"/>
          <w:sz w:val="22"/>
          <w:szCs w:val="22"/>
          <w:lang w:val="is-IS"/>
        </w:rPr>
        <w:t>.</w:t>
      </w:r>
    </w:p>
    <w:p w14:paraId="26A17C5A" w14:textId="77777777" w:rsidR="0078694C" w:rsidRPr="00634000" w:rsidRDefault="0078694C" w:rsidP="00544BBD">
      <w:pPr>
        <w:rPr>
          <w:rFonts w:ascii="Times New Roman" w:hAnsi="Times New Roman"/>
          <w:sz w:val="22"/>
          <w:szCs w:val="22"/>
          <w:lang w:val="is-IS"/>
        </w:rPr>
      </w:pPr>
    </w:p>
    <w:p w14:paraId="1C2C5713" w14:textId="4E4FF716" w:rsidR="0078694C" w:rsidRPr="00634000" w:rsidRDefault="0078694C" w:rsidP="00544BBD">
      <w:pPr>
        <w:shd w:val="clear" w:color="auto" w:fill="E6E6E6"/>
        <w:rPr>
          <w:rFonts w:ascii="Times New Roman" w:hAnsi="Times New Roman"/>
          <w:i/>
          <w:sz w:val="22"/>
          <w:szCs w:val="22"/>
          <w:lang w:val="is-IS"/>
        </w:rPr>
      </w:pPr>
      <w:r w:rsidRPr="00634000">
        <w:rPr>
          <w:rFonts w:ascii="Times New Roman" w:hAnsi="Times New Roman"/>
          <w:i/>
          <w:sz w:val="22"/>
          <w:szCs w:val="22"/>
          <w:lang w:val="is-IS"/>
        </w:rPr>
        <w:t xml:space="preserve">&lt;GONAL-f 1050 IU&gt; + </w:t>
      </w:r>
      <w:r w:rsidRPr="00634000">
        <w:rPr>
          <w:rFonts w:ascii="Times New Roman" w:hAnsi="Times New Roman"/>
          <w:i/>
          <w:sz w:val="22"/>
          <w:szCs w:val="22"/>
          <w:highlight w:val="lightGray"/>
          <w:lang w:val="is-IS"/>
        </w:rPr>
        <w:t>&lt;GONAL-f 450 IU&gt;</w:t>
      </w:r>
      <w:r w:rsidRPr="00634000">
        <w:rPr>
          <w:rFonts w:ascii="Times New Roman" w:hAnsi="Times New Roman"/>
          <w:i/>
          <w:sz w:val="22"/>
          <w:szCs w:val="22"/>
          <w:lang w:val="is-IS"/>
        </w:rPr>
        <w:t xml:space="preserve"> </w:t>
      </w:r>
    </w:p>
    <w:p w14:paraId="6C15273A" w14:textId="77777777" w:rsidR="0078694C" w:rsidRPr="00634000" w:rsidRDefault="00C57B49" w:rsidP="00544BBD">
      <w:pPr>
        <w:shd w:val="clear" w:color="auto" w:fill="E6E6E6"/>
        <w:rPr>
          <w:rFonts w:ascii="Times New Roman" w:hAnsi="Times New Roman"/>
          <w:sz w:val="22"/>
          <w:szCs w:val="22"/>
          <w:lang w:val="is-IS"/>
        </w:rPr>
      </w:pPr>
      <w:r w:rsidRPr="00634000">
        <w:rPr>
          <w:rFonts w:ascii="Times New Roman" w:hAnsi="Times New Roman"/>
          <w:sz w:val="22"/>
          <w:szCs w:val="22"/>
          <w:lang w:val="is-IS"/>
        </w:rPr>
        <w:t xml:space="preserve">Geymið við </w:t>
      </w:r>
      <w:r w:rsidR="00A95900" w:rsidRPr="00634000">
        <w:rPr>
          <w:rFonts w:ascii="Times New Roman" w:hAnsi="Times New Roman"/>
          <w:sz w:val="22"/>
          <w:szCs w:val="22"/>
          <w:lang w:val="is-IS"/>
        </w:rPr>
        <w:t xml:space="preserve">lægri </w:t>
      </w:r>
      <w:r w:rsidRPr="00634000">
        <w:rPr>
          <w:rFonts w:ascii="Times New Roman" w:hAnsi="Times New Roman"/>
          <w:sz w:val="22"/>
          <w:szCs w:val="22"/>
          <w:lang w:val="is-IS"/>
        </w:rPr>
        <w:t>hita en 25°C, áður en fullbúin lausn er útbúin. Geymið í upprunalegum umbúðum til varnar gegn ljósi.</w:t>
      </w:r>
    </w:p>
    <w:p w14:paraId="028EC62C" w14:textId="77777777" w:rsidR="002D5B6A" w:rsidRPr="00634000" w:rsidRDefault="002D5B6A" w:rsidP="00544BBD">
      <w:pPr>
        <w:shd w:val="clear" w:color="auto" w:fill="E6E6E6"/>
        <w:rPr>
          <w:rFonts w:ascii="Times New Roman" w:hAnsi="Times New Roman"/>
          <w:sz w:val="22"/>
          <w:szCs w:val="22"/>
          <w:lang w:val="is-IS"/>
        </w:rPr>
      </w:pPr>
    </w:p>
    <w:p w14:paraId="3A554141" w14:textId="77777777" w:rsidR="0078694C" w:rsidRPr="00634000" w:rsidRDefault="00C57B49" w:rsidP="00544BBD">
      <w:pPr>
        <w:shd w:val="clear" w:color="auto" w:fill="E6E6E6"/>
        <w:rPr>
          <w:rFonts w:ascii="Times New Roman" w:hAnsi="Times New Roman"/>
          <w:sz w:val="22"/>
          <w:szCs w:val="22"/>
          <w:lang w:val="is-IS"/>
        </w:rPr>
      </w:pPr>
      <w:r w:rsidRPr="00634000">
        <w:rPr>
          <w:rFonts w:ascii="Times New Roman" w:hAnsi="Times New Roman"/>
          <w:sz w:val="22"/>
          <w:szCs w:val="22"/>
          <w:lang w:val="is-IS"/>
        </w:rPr>
        <w:t xml:space="preserve">Fullbúna lausn skal geyma við </w:t>
      </w:r>
      <w:r w:rsidR="00A95900" w:rsidRPr="00634000">
        <w:rPr>
          <w:rFonts w:ascii="Times New Roman" w:hAnsi="Times New Roman"/>
          <w:sz w:val="22"/>
          <w:szCs w:val="22"/>
          <w:lang w:val="is-IS"/>
        </w:rPr>
        <w:t xml:space="preserve">lægri </w:t>
      </w:r>
      <w:r w:rsidRPr="00634000">
        <w:rPr>
          <w:rFonts w:ascii="Times New Roman" w:hAnsi="Times New Roman"/>
          <w:sz w:val="22"/>
          <w:szCs w:val="22"/>
          <w:lang w:val="is-IS"/>
        </w:rPr>
        <w:t>hita en 25°C. Má ekki frjósa. Geymið í upprunalegum umbúðum til varnar gegn ljósi.</w:t>
      </w:r>
    </w:p>
    <w:p w14:paraId="73B52817" w14:textId="77777777" w:rsidR="0049592B" w:rsidRPr="00634000" w:rsidRDefault="0049592B" w:rsidP="00544BBD">
      <w:pPr>
        <w:rPr>
          <w:rFonts w:ascii="Times New Roman" w:hAnsi="Times New Roman"/>
          <w:sz w:val="22"/>
          <w:szCs w:val="22"/>
          <w:lang w:val="is-IS"/>
        </w:rPr>
      </w:pPr>
    </w:p>
    <w:p w14:paraId="07CFE428" w14:textId="77777777" w:rsidR="0049592B" w:rsidRPr="00634000" w:rsidRDefault="004C064C" w:rsidP="00544BBD">
      <w:pPr>
        <w:keepNext/>
        <w:rPr>
          <w:rFonts w:ascii="Times New Roman" w:hAnsi="Times New Roman"/>
          <w:b/>
          <w:sz w:val="22"/>
          <w:szCs w:val="22"/>
          <w:lang w:val="is-IS"/>
        </w:rPr>
      </w:pPr>
      <w:r w:rsidRPr="00634000">
        <w:rPr>
          <w:rFonts w:ascii="Times New Roman" w:hAnsi="Times New Roman"/>
          <w:b/>
          <w:sz w:val="22"/>
          <w:szCs w:val="22"/>
          <w:lang w:val="is-IS"/>
        </w:rPr>
        <w:t>6.5</w:t>
      </w:r>
      <w:r w:rsidRPr="00634000">
        <w:rPr>
          <w:rFonts w:ascii="Times New Roman" w:hAnsi="Times New Roman"/>
          <w:b/>
          <w:sz w:val="22"/>
          <w:szCs w:val="22"/>
          <w:lang w:val="is-IS"/>
        </w:rPr>
        <w:tab/>
      </w:r>
      <w:r w:rsidR="0049592B" w:rsidRPr="00634000">
        <w:rPr>
          <w:rFonts w:ascii="Times New Roman" w:hAnsi="Times New Roman"/>
          <w:b/>
          <w:sz w:val="22"/>
          <w:szCs w:val="22"/>
          <w:lang w:val="is-IS"/>
        </w:rPr>
        <w:t>Gerð íláts og innihald</w:t>
      </w:r>
    </w:p>
    <w:p w14:paraId="4D70984A" w14:textId="77777777" w:rsidR="0049592B" w:rsidRPr="00634000" w:rsidRDefault="0049592B" w:rsidP="00544BBD">
      <w:pPr>
        <w:keepNext/>
        <w:tabs>
          <w:tab w:val="left" w:pos="567"/>
        </w:tabs>
        <w:rPr>
          <w:rFonts w:ascii="Times New Roman" w:hAnsi="Times New Roman"/>
          <w:b/>
          <w:sz w:val="22"/>
          <w:szCs w:val="22"/>
          <w:lang w:val="is-IS"/>
        </w:rPr>
      </w:pPr>
    </w:p>
    <w:p w14:paraId="738F2CD7" w14:textId="77777777" w:rsidR="0078694C" w:rsidRPr="00634000" w:rsidRDefault="0078694C" w:rsidP="00544BBD">
      <w:pPr>
        <w:keepNext/>
        <w:keepLines/>
        <w:shd w:val="clear" w:color="auto" w:fill="F3F3F3"/>
        <w:rPr>
          <w:rFonts w:ascii="Times New Roman" w:hAnsi="Times New Roman"/>
          <w:i/>
          <w:sz w:val="22"/>
          <w:szCs w:val="22"/>
          <w:lang w:val="is-IS"/>
        </w:rPr>
      </w:pPr>
      <w:r w:rsidRPr="00634000">
        <w:rPr>
          <w:rFonts w:ascii="Times New Roman" w:hAnsi="Times New Roman"/>
          <w:i/>
          <w:sz w:val="22"/>
          <w:szCs w:val="22"/>
          <w:lang w:val="is-IS"/>
        </w:rPr>
        <w:t>&lt;GONAL-f 75 IU&gt;</w:t>
      </w:r>
    </w:p>
    <w:p w14:paraId="56B82BC4" w14:textId="2E4B0FE9" w:rsidR="0078694C" w:rsidRPr="00634000" w:rsidRDefault="0078694C" w:rsidP="00544BBD">
      <w:pPr>
        <w:shd w:val="clear" w:color="auto" w:fill="F3F3F3"/>
        <w:rPr>
          <w:rFonts w:ascii="Times New Roman" w:hAnsi="Times New Roman"/>
          <w:sz w:val="22"/>
          <w:szCs w:val="22"/>
          <w:lang w:val="is-IS"/>
        </w:rPr>
      </w:pPr>
      <w:r w:rsidRPr="00634000">
        <w:rPr>
          <w:rFonts w:ascii="Times New Roman" w:hAnsi="Times New Roman"/>
          <w:snapToGrid w:val="0"/>
          <w:sz w:val="22"/>
          <w:szCs w:val="22"/>
          <w:lang w:val="is-IS"/>
        </w:rPr>
        <w:t>GONAL</w:t>
      </w:r>
      <w:r w:rsidRPr="00634000">
        <w:rPr>
          <w:rFonts w:ascii="Times New Roman" w:hAnsi="Times New Roman"/>
          <w:snapToGrid w:val="0"/>
          <w:sz w:val="22"/>
          <w:szCs w:val="22"/>
          <w:lang w:val="is-IS"/>
        </w:rPr>
        <w:noBreakHyphen/>
        <w:t>f kemur sem stungulyfsstofn og leysir, lausn. Stungulyfsstofninn kemur í 3 ml hettuglösum (Tegund 1 gler). Hettuglösin eru lokuð með gúmmítöppum (brómóbútýlgúmmí) og álhettu með flipaloki. 1 ml leysirinn er pakkaður í 1 ml áfylltar sprautur (Tegund 1 gler) með gúmmítappa</w:t>
      </w:r>
      <w:r w:rsidRPr="00634000">
        <w:rPr>
          <w:rFonts w:ascii="Times New Roman" w:hAnsi="Times New Roman"/>
          <w:sz w:val="22"/>
          <w:szCs w:val="22"/>
          <w:lang w:val="is-IS"/>
        </w:rPr>
        <w:t>.</w:t>
      </w:r>
    </w:p>
    <w:p w14:paraId="7273DB30" w14:textId="77777777" w:rsidR="0078694C" w:rsidRPr="00634000" w:rsidRDefault="0078694C" w:rsidP="00544BBD">
      <w:pPr>
        <w:pStyle w:val="BodyText2"/>
        <w:shd w:val="clear" w:color="auto" w:fill="F3F3F3"/>
        <w:spacing w:before="0"/>
        <w:rPr>
          <w:szCs w:val="22"/>
          <w:lang w:val="is-IS"/>
        </w:rPr>
      </w:pPr>
    </w:p>
    <w:p w14:paraId="61ACAA3C" w14:textId="10AE22A8" w:rsidR="00092D1C" w:rsidRPr="00634000" w:rsidRDefault="00092D1C" w:rsidP="00544BBD">
      <w:pPr>
        <w:pStyle w:val="BodyText2"/>
        <w:shd w:val="clear" w:color="auto" w:fill="F3F3F3"/>
        <w:spacing w:before="0"/>
        <w:rPr>
          <w:szCs w:val="22"/>
          <w:lang w:val="is-IS"/>
        </w:rPr>
      </w:pPr>
      <w:r w:rsidRPr="00634000">
        <w:rPr>
          <w:szCs w:val="22"/>
          <w:lang w:val="is-IS"/>
        </w:rPr>
        <w:t xml:space="preserve">Lyfið er selt í pakkningum með 1, 5 eða 10 hettuglösum með 1, 5 eða 10 áfylltum sprautum með leysi. </w:t>
      </w:r>
    </w:p>
    <w:p w14:paraId="380BABEB" w14:textId="77777777" w:rsidR="0078694C" w:rsidRPr="00634000" w:rsidRDefault="00092D1C" w:rsidP="00544BBD">
      <w:pPr>
        <w:pStyle w:val="BodyText2"/>
        <w:shd w:val="clear" w:color="auto" w:fill="F3F3F3"/>
        <w:spacing w:before="0"/>
        <w:rPr>
          <w:szCs w:val="22"/>
          <w:lang w:val="is-IS"/>
        </w:rPr>
      </w:pPr>
      <w:r w:rsidRPr="00634000">
        <w:rPr>
          <w:szCs w:val="22"/>
          <w:lang w:val="is-IS"/>
        </w:rPr>
        <w:t>Ekki er víst að allar pakkningastærðir séu markaðssettar.</w:t>
      </w:r>
    </w:p>
    <w:p w14:paraId="32CF3455" w14:textId="77777777" w:rsidR="0078694C" w:rsidRPr="00634000" w:rsidRDefault="0078694C" w:rsidP="00544BBD">
      <w:pPr>
        <w:rPr>
          <w:rFonts w:ascii="Times New Roman" w:hAnsi="Times New Roman"/>
          <w:sz w:val="22"/>
          <w:szCs w:val="22"/>
          <w:lang w:val="is-IS"/>
        </w:rPr>
      </w:pPr>
    </w:p>
    <w:p w14:paraId="5217722D" w14:textId="77777777" w:rsidR="0078694C" w:rsidRPr="00634000" w:rsidRDefault="0078694C" w:rsidP="00544BBD">
      <w:pPr>
        <w:shd w:val="clear" w:color="auto" w:fill="E6E6E6"/>
        <w:rPr>
          <w:rFonts w:ascii="Times New Roman" w:hAnsi="Times New Roman"/>
          <w:i/>
          <w:sz w:val="22"/>
          <w:szCs w:val="22"/>
          <w:lang w:val="is-IS"/>
        </w:rPr>
      </w:pPr>
      <w:r w:rsidRPr="00634000">
        <w:rPr>
          <w:rFonts w:ascii="Times New Roman" w:hAnsi="Times New Roman"/>
          <w:i/>
          <w:sz w:val="22"/>
          <w:szCs w:val="22"/>
          <w:lang w:val="is-IS"/>
        </w:rPr>
        <w:t>&lt;GONAL-f 1050 IU&gt;</w:t>
      </w:r>
    </w:p>
    <w:p w14:paraId="68840542" w14:textId="77777777" w:rsidR="0078694C" w:rsidRPr="00634000" w:rsidRDefault="00C57B49" w:rsidP="00544BBD">
      <w:pPr>
        <w:shd w:val="clear" w:color="auto" w:fill="E6E6E6"/>
        <w:rPr>
          <w:rFonts w:ascii="Times New Roman" w:hAnsi="Times New Roman"/>
          <w:sz w:val="22"/>
          <w:szCs w:val="22"/>
          <w:lang w:val="is-IS"/>
        </w:rPr>
      </w:pPr>
      <w:r w:rsidRPr="00634000">
        <w:rPr>
          <w:rFonts w:ascii="Times New Roman" w:hAnsi="Times New Roman"/>
          <w:snapToGrid w:val="0"/>
          <w:sz w:val="22"/>
          <w:szCs w:val="22"/>
          <w:lang w:val="is-IS"/>
        </w:rPr>
        <w:t>GONAL</w:t>
      </w:r>
      <w:r w:rsidRPr="00634000">
        <w:rPr>
          <w:rFonts w:ascii="Times New Roman" w:hAnsi="Times New Roman"/>
          <w:snapToGrid w:val="0"/>
          <w:sz w:val="22"/>
          <w:szCs w:val="22"/>
          <w:lang w:val="is-IS"/>
        </w:rPr>
        <w:noBreakHyphen/>
        <w:t>f kemur sem stungulyfsstofn og leysir, lausn. Stungulyfsstofninn kemur í 3 ml hettuglösum (tegund 1 gler). Hettuglösin eru lokuð með brómóbútýltöppum og álhettu með flipaloki. Leysirinn er í 2 ml áfylltum sprautum (tegund 1 gler) með gúmmítappa. Lyfjagjafarsprautur úr pólýprópýleni með áfastri ryðfrírri nál</w:t>
      </w:r>
      <w:r w:rsidRPr="00634000">
        <w:rPr>
          <w:rFonts w:ascii="Times New Roman" w:hAnsi="Times New Roman"/>
          <w:sz w:val="22"/>
          <w:szCs w:val="22"/>
          <w:lang w:val="is-IS"/>
        </w:rPr>
        <w:t xml:space="preserve"> fylgja með.</w:t>
      </w:r>
    </w:p>
    <w:p w14:paraId="2BCA97CF" w14:textId="77777777" w:rsidR="0078694C" w:rsidRPr="00634000" w:rsidRDefault="0078694C" w:rsidP="00544BBD">
      <w:pPr>
        <w:shd w:val="clear" w:color="auto" w:fill="E6E6E6"/>
        <w:rPr>
          <w:rFonts w:ascii="Times New Roman" w:hAnsi="Times New Roman"/>
          <w:sz w:val="22"/>
          <w:szCs w:val="22"/>
          <w:lang w:val="is-IS"/>
        </w:rPr>
      </w:pPr>
    </w:p>
    <w:p w14:paraId="162EAA15" w14:textId="77777777" w:rsidR="0078694C" w:rsidRPr="00634000" w:rsidRDefault="00C57B49" w:rsidP="00544BBD">
      <w:pPr>
        <w:shd w:val="clear" w:color="auto" w:fill="E6E6E6"/>
        <w:rPr>
          <w:rFonts w:ascii="Times New Roman" w:hAnsi="Times New Roman"/>
          <w:sz w:val="22"/>
          <w:szCs w:val="22"/>
          <w:lang w:val="is-IS"/>
        </w:rPr>
      </w:pPr>
      <w:r w:rsidRPr="00634000">
        <w:rPr>
          <w:rFonts w:ascii="Times New Roman" w:hAnsi="Times New Roman"/>
          <w:sz w:val="22"/>
          <w:szCs w:val="22"/>
          <w:lang w:val="is-IS"/>
        </w:rPr>
        <w:t>Hver pakkning af lyfinu inniheldur eitt hettuglas með stungulyfsstofni og eina áfyllta sprautu með leysi og 15 einnota sprautur til gjafar kvarðaðar í FSH einingum.</w:t>
      </w:r>
    </w:p>
    <w:p w14:paraId="173F9EDB" w14:textId="77777777" w:rsidR="0078694C" w:rsidRPr="00634000" w:rsidRDefault="0078694C" w:rsidP="00544BBD">
      <w:pPr>
        <w:rPr>
          <w:rFonts w:ascii="Times New Roman" w:hAnsi="Times New Roman"/>
          <w:i/>
          <w:sz w:val="22"/>
          <w:szCs w:val="22"/>
          <w:lang w:val="is-IS"/>
        </w:rPr>
      </w:pPr>
    </w:p>
    <w:p w14:paraId="7EBDE603" w14:textId="77777777" w:rsidR="0078694C" w:rsidRPr="00634000" w:rsidRDefault="0078694C" w:rsidP="00544BBD">
      <w:pPr>
        <w:shd w:val="clear" w:color="auto" w:fill="CCCCCC"/>
        <w:rPr>
          <w:rFonts w:ascii="Times New Roman" w:hAnsi="Times New Roman"/>
          <w:i/>
          <w:sz w:val="22"/>
          <w:szCs w:val="22"/>
          <w:lang w:val="is-IS"/>
        </w:rPr>
      </w:pPr>
      <w:r w:rsidRPr="00634000">
        <w:rPr>
          <w:rFonts w:ascii="Times New Roman" w:hAnsi="Times New Roman"/>
          <w:i/>
          <w:sz w:val="22"/>
          <w:szCs w:val="22"/>
          <w:lang w:val="is-IS"/>
        </w:rPr>
        <w:t>&lt;GONAL-f 450 IU&gt;</w:t>
      </w:r>
    </w:p>
    <w:p w14:paraId="562DF29B" w14:textId="77777777" w:rsidR="0078694C" w:rsidRPr="00634000" w:rsidRDefault="00C57B49" w:rsidP="00544BBD">
      <w:pPr>
        <w:shd w:val="clear" w:color="auto" w:fill="CCCCCC"/>
        <w:rPr>
          <w:rFonts w:ascii="Times New Roman" w:hAnsi="Times New Roman"/>
          <w:sz w:val="22"/>
          <w:szCs w:val="22"/>
          <w:lang w:val="is-IS"/>
        </w:rPr>
      </w:pPr>
      <w:r w:rsidRPr="00634000">
        <w:rPr>
          <w:rFonts w:ascii="Times New Roman" w:hAnsi="Times New Roman"/>
          <w:snapToGrid w:val="0"/>
          <w:sz w:val="22"/>
          <w:szCs w:val="22"/>
          <w:lang w:val="is-IS"/>
        </w:rPr>
        <w:t>GONAL</w:t>
      </w:r>
      <w:r w:rsidRPr="00634000">
        <w:rPr>
          <w:rFonts w:ascii="Times New Roman" w:hAnsi="Times New Roman"/>
          <w:snapToGrid w:val="0"/>
          <w:sz w:val="22"/>
          <w:szCs w:val="22"/>
          <w:lang w:val="is-IS"/>
        </w:rPr>
        <w:noBreakHyphen/>
        <w:t>f kemur sem stungulyfsstofn og leysir, lausn. Stungulyfsstofninn kemur í 3 ml hettuglösum (tegund 1 gler). Hettuglösin eru lokuð með brómóbútýltöppum og álhettu með flipaloki. Leysirinn er í 1 ml áfylltum sprautum (tegund 1 gler) með gúmmítappa. Lyfjagjafarsprautur úr pólýprópýleni með áfastri ryðfrírri nál</w:t>
      </w:r>
      <w:r w:rsidRPr="00634000">
        <w:rPr>
          <w:rFonts w:ascii="Times New Roman" w:hAnsi="Times New Roman"/>
          <w:sz w:val="22"/>
          <w:szCs w:val="22"/>
          <w:lang w:val="is-IS"/>
        </w:rPr>
        <w:t xml:space="preserve"> fylgja með.</w:t>
      </w:r>
    </w:p>
    <w:p w14:paraId="3BC10557" w14:textId="77777777" w:rsidR="0078694C" w:rsidRPr="00634000" w:rsidRDefault="0078694C" w:rsidP="00544BBD">
      <w:pPr>
        <w:shd w:val="clear" w:color="auto" w:fill="CCCCCC"/>
        <w:rPr>
          <w:rFonts w:ascii="Times New Roman" w:hAnsi="Times New Roman"/>
          <w:sz w:val="22"/>
          <w:szCs w:val="22"/>
          <w:lang w:val="is-IS"/>
        </w:rPr>
      </w:pPr>
    </w:p>
    <w:p w14:paraId="76F6BD0F" w14:textId="77777777" w:rsidR="0078694C" w:rsidRPr="00634000" w:rsidRDefault="00C57B49" w:rsidP="00544BBD">
      <w:pPr>
        <w:shd w:val="clear" w:color="auto" w:fill="CCCCCC"/>
        <w:rPr>
          <w:rFonts w:ascii="Times New Roman" w:hAnsi="Times New Roman"/>
          <w:sz w:val="22"/>
          <w:szCs w:val="22"/>
          <w:lang w:val="is-IS"/>
        </w:rPr>
      </w:pPr>
      <w:r w:rsidRPr="00634000">
        <w:rPr>
          <w:rFonts w:ascii="Times New Roman" w:hAnsi="Times New Roman"/>
          <w:sz w:val="22"/>
          <w:szCs w:val="22"/>
          <w:lang w:val="is-IS"/>
        </w:rPr>
        <w:t>Hver pakkning af lyfinu inniheldur eitt hettuglas með stungulyfsstofni og eina áfyllta sprautu með leysi og 6 einnota sprautur til gjafar kvarðaðar í FSH einingum.</w:t>
      </w:r>
    </w:p>
    <w:p w14:paraId="2800C0B7" w14:textId="77777777" w:rsidR="00882416" w:rsidRPr="00634000" w:rsidRDefault="00882416" w:rsidP="00544BBD">
      <w:pPr>
        <w:rPr>
          <w:rFonts w:ascii="Times New Roman" w:hAnsi="Times New Roman"/>
          <w:sz w:val="22"/>
          <w:szCs w:val="22"/>
          <w:lang w:val="is-IS"/>
        </w:rPr>
      </w:pPr>
    </w:p>
    <w:p w14:paraId="3FEDF131" w14:textId="77777777" w:rsidR="0049592B" w:rsidRPr="00634000" w:rsidRDefault="0049592B" w:rsidP="00544BBD">
      <w:pPr>
        <w:keepNext/>
        <w:tabs>
          <w:tab w:val="left" w:pos="567"/>
        </w:tabs>
        <w:rPr>
          <w:rFonts w:ascii="Times New Roman" w:hAnsi="Times New Roman"/>
          <w:b/>
          <w:sz w:val="22"/>
          <w:szCs w:val="22"/>
          <w:lang w:val="is-IS"/>
        </w:rPr>
      </w:pPr>
      <w:r w:rsidRPr="00634000">
        <w:rPr>
          <w:rFonts w:ascii="Times New Roman" w:hAnsi="Times New Roman"/>
          <w:b/>
          <w:sz w:val="22"/>
          <w:szCs w:val="22"/>
          <w:lang w:val="is-IS"/>
        </w:rPr>
        <w:t>6.6</w:t>
      </w:r>
      <w:r w:rsidRPr="00634000">
        <w:rPr>
          <w:rFonts w:ascii="Times New Roman" w:hAnsi="Times New Roman"/>
          <w:b/>
          <w:sz w:val="22"/>
          <w:szCs w:val="22"/>
          <w:lang w:val="is-IS"/>
        </w:rPr>
        <w:tab/>
        <w:t xml:space="preserve">Sérstakar varúðarráðstafanir við förgun </w:t>
      </w:r>
      <w:r w:rsidR="00BE06AF" w:rsidRPr="00634000">
        <w:rPr>
          <w:rFonts w:ascii="Times New Roman" w:hAnsi="Times New Roman"/>
          <w:b/>
          <w:sz w:val="22"/>
          <w:szCs w:val="22"/>
          <w:lang w:val="is-IS"/>
        </w:rPr>
        <w:t>og önnur meðhöndlun</w:t>
      </w:r>
    </w:p>
    <w:p w14:paraId="264AADEF" w14:textId="77777777" w:rsidR="0049592B" w:rsidRPr="00634000" w:rsidRDefault="0049592B" w:rsidP="00544BBD">
      <w:pPr>
        <w:keepNext/>
        <w:rPr>
          <w:rFonts w:ascii="Times New Roman" w:hAnsi="Times New Roman"/>
          <w:sz w:val="22"/>
          <w:szCs w:val="22"/>
          <w:lang w:val="is-IS"/>
        </w:rPr>
      </w:pPr>
    </w:p>
    <w:p w14:paraId="19FF6818" w14:textId="77777777" w:rsidR="0078694C" w:rsidRPr="00634000" w:rsidRDefault="0078694C" w:rsidP="00544BBD">
      <w:pPr>
        <w:keepNext/>
        <w:keepLines/>
        <w:shd w:val="clear" w:color="auto" w:fill="F3F3F3"/>
        <w:rPr>
          <w:rFonts w:ascii="Times New Roman" w:hAnsi="Times New Roman"/>
          <w:i/>
          <w:sz w:val="22"/>
          <w:szCs w:val="22"/>
          <w:lang w:val="is-IS"/>
        </w:rPr>
      </w:pPr>
      <w:r w:rsidRPr="00634000">
        <w:rPr>
          <w:rFonts w:ascii="Times New Roman" w:hAnsi="Times New Roman"/>
          <w:i/>
          <w:sz w:val="22"/>
          <w:szCs w:val="22"/>
          <w:lang w:val="is-IS"/>
        </w:rPr>
        <w:t>&lt;GONAL-f 75 IU&gt;</w:t>
      </w:r>
    </w:p>
    <w:p w14:paraId="76491205" w14:textId="77777777" w:rsidR="0078694C" w:rsidRPr="00634000" w:rsidRDefault="0078694C" w:rsidP="00544BBD">
      <w:pPr>
        <w:shd w:val="clear" w:color="auto" w:fill="F3F3F3"/>
        <w:rPr>
          <w:rFonts w:ascii="Times New Roman" w:hAnsi="Times New Roman"/>
          <w:sz w:val="22"/>
          <w:szCs w:val="22"/>
          <w:lang w:val="is-IS"/>
        </w:rPr>
      </w:pPr>
      <w:r w:rsidRPr="00634000">
        <w:rPr>
          <w:rFonts w:ascii="Times New Roman" w:hAnsi="Times New Roman"/>
          <w:sz w:val="22"/>
          <w:szCs w:val="22"/>
          <w:lang w:val="is-IS"/>
        </w:rPr>
        <w:t>Ætlað til notkunar einu sinni.</w:t>
      </w:r>
    </w:p>
    <w:p w14:paraId="6C453795" w14:textId="77777777" w:rsidR="0078694C" w:rsidRPr="00634000" w:rsidRDefault="0078694C" w:rsidP="00544BBD">
      <w:pPr>
        <w:shd w:val="clear" w:color="auto" w:fill="F3F3F3"/>
        <w:rPr>
          <w:rFonts w:ascii="Times New Roman" w:hAnsi="Times New Roman"/>
          <w:sz w:val="22"/>
          <w:szCs w:val="22"/>
          <w:lang w:val="is-IS"/>
        </w:rPr>
      </w:pPr>
    </w:p>
    <w:p w14:paraId="36725361" w14:textId="16A018FE" w:rsidR="0078694C" w:rsidRPr="00634000" w:rsidRDefault="0066516C" w:rsidP="00544BBD">
      <w:pPr>
        <w:shd w:val="clear" w:color="auto" w:fill="F3F3F3"/>
        <w:rPr>
          <w:rFonts w:ascii="Times New Roman" w:hAnsi="Times New Roman"/>
          <w:sz w:val="22"/>
          <w:szCs w:val="22"/>
          <w:lang w:val="is-IS"/>
        </w:rPr>
      </w:pPr>
      <w:r>
        <w:rPr>
          <w:rFonts w:ascii="Times New Roman" w:hAnsi="Times New Roman"/>
          <w:sz w:val="22"/>
          <w:szCs w:val="22"/>
          <w:lang w:val="is-IS"/>
        </w:rPr>
        <w:t>Blanda</w:t>
      </w:r>
      <w:r w:rsidRPr="00634000">
        <w:rPr>
          <w:rFonts w:ascii="Times New Roman" w:hAnsi="Times New Roman"/>
          <w:sz w:val="22"/>
          <w:szCs w:val="22"/>
          <w:lang w:val="is-IS"/>
        </w:rPr>
        <w:t xml:space="preserve"> </w:t>
      </w:r>
      <w:r>
        <w:rPr>
          <w:rFonts w:ascii="Times New Roman" w:hAnsi="Times New Roman"/>
          <w:sz w:val="22"/>
          <w:szCs w:val="22"/>
          <w:lang w:val="is-IS"/>
        </w:rPr>
        <w:t>skal</w:t>
      </w:r>
      <w:r w:rsidRPr="00634000">
        <w:rPr>
          <w:rFonts w:ascii="Times New Roman" w:hAnsi="Times New Roman"/>
          <w:sz w:val="22"/>
          <w:szCs w:val="22"/>
          <w:lang w:val="is-IS"/>
        </w:rPr>
        <w:t xml:space="preserve"> </w:t>
      </w:r>
      <w:r w:rsidR="0078694C" w:rsidRPr="00634000">
        <w:rPr>
          <w:rFonts w:ascii="Times New Roman" w:hAnsi="Times New Roman"/>
          <w:sz w:val="22"/>
          <w:szCs w:val="22"/>
          <w:lang w:val="is-IS"/>
        </w:rPr>
        <w:t>GONAL</w:t>
      </w:r>
      <w:r w:rsidR="0078694C" w:rsidRPr="00634000">
        <w:rPr>
          <w:rFonts w:ascii="Times New Roman" w:hAnsi="Times New Roman"/>
          <w:sz w:val="22"/>
          <w:szCs w:val="22"/>
          <w:lang w:val="is-IS"/>
        </w:rPr>
        <w:noBreakHyphen/>
        <w:t xml:space="preserve">f </w:t>
      </w:r>
      <w:r>
        <w:rPr>
          <w:rFonts w:ascii="Times New Roman" w:hAnsi="Times New Roman"/>
          <w:sz w:val="22"/>
          <w:szCs w:val="22"/>
          <w:lang w:val="is-IS"/>
        </w:rPr>
        <w:t xml:space="preserve">með leysinum </w:t>
      </w:r>
      <w:r w:rsidR="0078694C" w:rsidRPr="00634000">
        <w:rPr>
          <w:rFonts w:ascii="Times New Roman" w:hAnsi="Times New Roman"/>
          <w:sz w:val="22"/>
          <w:szCs w:val="22"/>
          <w:lang w:val="is-IS"/>
        </w:rPr>
        <w:t>fyrir notkun (sjá kaflann „</w:t>
      </w:r>
      <w:r w:rsidR="0078694C" w:rsidRPr="00634000">
        <w:rPr>
          <w:rFonts w:ascii="Times New Roman" w:hAnsi="Times New Roman"/>
          <w:bCs/>
          <w:sz w:val="22"/>
          <w:szCs w:val="22"/>
          <w:lang w:val="is-IS"/>
        </w:rPr>
        <w:t>Hvernig undirbúa og nota á GONAL</w:t>
      </w:r>
      <w:r w:rsidR="0078694C" w:rsidRPr="00634000">
        <w:rPr>
          <w:rFonts w:ascii="Times New Roman" w:hAnsi="Times New Roman"/>
          <w:bCs/>
          <w:sz w:val="22"/>
          <w:szCs w:val="22"/>
          <w:lang w:val="is-IS"/>
        </w:rPr>
        <w:noBreakHyphen/>
        <w:t>f stofn og leysi</w:t>
      </w:r>
      <w:r w:rsidR="0078694C" w:rsidRPr="00634000">
        <w:rPr>
          <w:rFonts w:ascii="Times New Roman" w:hAnsi="Times New Roman"/>
          <w:b/>
          <w:bCs/>
          <w:sz w:val="22"/>
          <w:szCs w:val="22"/>
          <w:lang w:val="is-IS"/>
        </w:rPr>
        <w:t xml:space="preserve">“ </w:t>
      </w:r>
      <w:r w:rsidR="0078694C" w:rsidRPr="00634000">
        <w:rPr>
          <w:rFonts w:ascii="Times New Roman" w:hAnsi="Times New Roman"/>
          <w:bCs/>
          <w:sz w:val="22"/>
          <w:szCs w:val="22"/>
          <w:lang w:val="is-IS"/>
        </w:rPr>
        <w:t>í fylgiseðlinum</w:t>
      </w:r>
      <w:r w:rsidR="0078694C" w:rsidRPr="00634000">
        <w:rPr>
          <w:rFonts w:ascii="Times New Roman" w:hAnsi="Times New Roman"/>
          <w:sz w:val="22"/>
          <w:szCs w:val="22"/>
          <w:lang w:val="is-IS"/>
        </w:rPr>
        <w:t>).</w:t>
      </w:r>
    </w:p>
    <w:p w14:paraId="5AF57AA4" w14:textId="77777777" w:rsidR="0078694C" w:rsidRPr="00634000" w:rsidRDefault="0078694C" w:rsidP="00544BBD">
      <w:pPr>
        <w:shd w:val="clear" w:color="auto" w:fill="F3F3F3"/>
        <w:rPr>
          <w:rFonts w:ascii="Times New Roman" w:hAnsi="Times New Roman"/>
          <w:sz w:val="22"/>
          <w:szCs w:val="22"/>
          <w:lang w:val="is-IS"/>
        </w:rPr>
      </w:pPr>
    </w:p>
    <w:p w14:paraId="166ECD95" w14:textId="2A3EACD7" w:rsidR="0078694C" w:rsidRPr="00634000" w:rsidRDefault="0078694C" w:rsidP="00544BBD">
      <w:pPr>
        <w:pStyle w:val="BodyText2"/>
        <w:shd w:val="clear" w:color="auto" w:fill="F3F3F3"/>
        <w:spacing w:before="0"/>
        <w:rPr>
          <w:szCs w:val="22"/>
          <w:lang w:val="is-IS"/>
        </w:rPr>
      </w:pPr>
      <w:r w:rsidRPr="00634000">
        <w:rPr>
          <w:szCs w:val="22"/>
          <w:lang w:val="is-IS"/>
        </w:rPr>
        <w:t>GONAL</w:t>
      </w:r>
      <w:r w:rsidRPr="00634000">
        <w:rPr>
          <w:szCs w:val="22"/>
          <w:lang w:val="is-IS"/>
        </w:rPr>
        <w:noBreakHyphen/>
        <w:t xml:space="preserve">f má blanda með lútrópín alfa og gefa </w:t>
      </w:r>
      <w:r w:rsidR="00E733F5" w:rsidRPr="00634000">
        <w:rPr>
          <w:szCs w:val="22"/>
          <w:lang w:val="is-IS"/>
        </w:rPr>
        <w:t>sem staka</w:t>
      </w:r>
      <w:r w:rsidRPr="00634000">
        <w:rPr>
          <w:szCs w:val="22"/>
          <w:lang w:val="is-IS"/>
        </w:rPr>
        <w:t xml:space="preserve"> inndælingu. Í þeim tilvikum </w:t>
      </w:r>
      <w:r w:rsidR="0066516C">
        <w:rPr>
          <w:szCs w:val="22"/>
          <w:lang w:val="is-IS"/>
        </w:rPr>
        <w:t>á</w:t>
      </w:r>
      <w:r w:rsidR="0066516C" w:rsidRPr="00634000">
        <w:rPr>
          <w:szCs w:val="22"/>
          <w:lang w:val="is-IS"/>
        </w:rPr>
        <w:t xml:space="preserve"> </w:t>
      </w:r>
      <w:r w:rsidRPr="00634000">
        <w:rPr>
          <w:szCs w:val="22"/>
          <w:lang w:val="is-IS"/>
        </w:rPr>
        <w:t>að byrja á að blanda lútrópín alfa og nota það síðan til að blanda GONAL</w:t>
      </w:r>
      <w:r w:rsidRPr="00634000">
        <w:rPr>
          <w:szCs w:val="22"/>
          <w:lang w:val="is-IS"/>
        </w:rPr>
        <w:noBreakHyphen/>
        <w:t>f stungulyfsstofninn.</w:t>
      </w:r>
    </w:p>
    <w:p w14:paraId="33D1851A" w14:textId="77777777" w:rsidR="0078694C" w:rsidRPr="00634000" w:rsidRDefault="0078694C" w:rsidP="00544BBD">
      <w:pPr>
        <w:pStyle w:val="BodyText2"/>
        <w:shd w:val="clear" w:color="auto" w:fill="F3F3F3"/>
        <w:spacing w:before="0"/>
        <w:rPr>
          <w:szCs w:val="22"/>
          <w:lang w:val="is-IS"/>
        </w:rPr>
      </w:pPr>
      <w:r w:rsidRPr="00634000">
        <w:rPr>
          <w:szCs w:val="22"/>
          <w:lang w:val="is-IS"/>
        </w:rPr>
        <w:t xml:space="preserve">Rannsóknir hafa sýnt fram á að samhliða lyfjagjöf með lútrópíni alfa breytir ekki merkjanlega </w:t>
      </w:r>
      <w:r w:rsidR="002C4DC0" w:rsidRPr="00634000">
        <w:rPr>
          <w:szCs w:val="22"/>
          <w:lang w:val="is-IS"/>
        </w:rPr>
        <w:t>verkun</w:t>
      </w:r>
      <w:r w:rsidRPr="00634000">
        <w:rPr>
          <w:szCs w:val="22"/>
          <w:lang w:val="is-IS"/>
        </w:rPr>
        <w:t>, stöðugleika, lyfjahvörfum eða lyfhrifum virka efnisins.</w:t>
      </w:r>
    </w:p>
    <w:p w14:paraId="07EC043A" w14:textId="77777777" w:rsidR="0078694C" w:rsidRPr="00634000" w:rsidRDefault="0078694C" w:rsidP="00544BBD">
      <w:pPr>
        <w:rPr>
          <w:rFonts w:ascii="Times New Roman" w:hAnsi="Times New Roman"/>
          <w:sz w:val="22"/>
          <w:szCs w:val="22"/>
          <w:lang w:val="is-IS"/>
        </w:rPr>
      </w:pPr>
    </w:p>
    <w:p w14:paraId="046AC704" w14:textId="77777777" w:rsidR="0078694C" w:rsidRPr="00634000" w:rsidRDefault="0078694C" w:rsidP="00544BBD">
      <w:pPr>
        <w:shd w:val="clear" w:color="auto" w:fill="E6E6E6"/>
        <w:rPr>
          <w:rFonts w:ascii="Times New Roman" w:hAnsi="Times New Roman"/>
          <w:i/>
          <w:sz w:val="22"/>
          <w:szCs w:val="22"/>
          <w:lang w:val="is-IS"/>
        </w:rPr>
      </w:pPr>
      <w:r w:rsidRPr="00634000">
        <w:rPr>
          <w:rFonts w:ascii="Times New Roman" w:hAnsi="Times New Roman"/>
          <w:i/>
          <w:sz w:val="22"/>
          <w:szCs w:val="22"/>
          <w:lang w:val="is-IS"/>
        </w:rPr>
        <w:t>&lt;GONAL-f 1050 IU&gt;</w:t>
      </w:r>
    </w:p>
    <w:p w14:paraId="0F61A2CC" w14:textId="59ED3193" w:rsidR="0078694C" w:rsidRPr="00634000" w:rsidRDefault="0015135D" w:rsidP="00544BBD">
      <w:pPr>
        <w:shd w:val="clear" w:color="auto" w:fill="E6E6E6"/>
        <w:rPr>
          <w:rFonts w:ascii="Times New Roman" w:hAnsi="Times New Roman"/>
          <w:sz w:val="22"/>
          <w:szCs w:val="22"/>
          <w:lang w:val="is-IS"/>
        </w:rPr>
      </w:pPr>
      <w:r w:rsidRPr="00634000">
        <w:rPr>
          <w:rFonts w:ascii="Times New Roman" w:hAnsi="Times New Roman"/>
          <w:sz w:val="22"/>
          <w:szCs w:val="22"/>
          <w:lang w:val="is-IS"/>
        </w:rPr>
        <w:t xml:space="preserve">Blanda </w:t>
      </w:r>
      <w:r w:rsidR="00C57B49" w:rsidRPr="00634000">
        <w:rPr>
          <w:rFonts w:ascii="Times New Roman" w:hAnsi="Times New Roman"/>
          <w:sz w:val="22"/>
          <w:szCs w:val="22"/>
          <w:lang w:val="is-IS"/>
        </w:rPr>
        <w:t>skal GONAL</w:t>
      </w:r>
      <w:r w:rsidR="00C57B49" w:rsidRPr="00634000">
        <w:rPr>
          <w:rFonts w:ascii="Times New Roman" w:hAnsi="Times New Roman"/>
          <w:sz w:val="22"/>
          <w:szCs w:val="22"/>
          <w:lang w:val="is-IS"/>
        </w:rPr>
        <w:noBreakHyphen/>
        <w:t xml:space="preserve">f 1050 a.e./1,75 ml </w:t>
      </w:r>
      <w:r w:rsidRPr="00634000">
        <w:rPr>
          <w:rFonts w:ascii="Times New Roman" w:hAnsi="Times New Roman"/>
          <w:sz w:val="22"/>
          <w:szCs w:val="22"/>
          <w:lang w:val="is-IS"/>
        </w:rPr>
        <w:t xml:space="preserve">stofni við </w:t>
      </w:r>
      <w:r w:rsidR="00C57B49" w:rsidRPr="00634000">
        <w:rPr>
          <w:rFonts w:ascii="Times New Roman" w:hAnsi="Times New Roman"/>
          <w:sz w:val="22"/>
          <w:szCs w:val="22"/>
          <w:lang w:val="is-IS"/>
        </w:rPr>
        <w:t>meðfylgjandi 2 ml af leysi fyrir notkun.</w:t>
      </w:r>
    </w:p>
    <w:p w14:paraId="2FAF2462" w14:textId="77777777" w:rsidR="002D5B6A" w:rsidRPr="00634000" w:rsidRDefault="002D5B6A" w:rsidP="00544BBD">
      <w:pPr>
        <w:shd w:val="clear" w:color="auto" w:fill="E6E6E6"/>
        <w:rPr>
          <w:rFonts w:ascii="Times New Roman" w:hAnsi="Times New Roman"/>
          <w:sz w:val="22"/>
          <w:szCs w:val="22"/>
          <w:lang w:val="is-IS"/>
        </w:rPr>
      </w:pPr>
    </w:p>
    <w:p w14:paraId="6D1386E2" w14:textId="423333E2" w:rsidR="0078694C" w:rsidRPr="00634000" w:rsidRDefault="00C57B49" w:rsidP="00544BBD">
      <w:pPr>
        <w:shd w:val="clear" w:color="auto" w:fill="E6E6E6"/>
        <w:rPr>
          <w:rFonts w:ascii="Times New Roman" w:hAnsi="Times New Roman"/>
          <w:sz w:val="22"/>
          <w:szCs w:val="22"/>
          <w:lang w:val="is-IS"/>
        </w:rPr>
      </w:pPr>
      <w:r w:rsidRPr="00634000">
        <w:rPr>
          <w:rFonts w:ascii="Times New Roman" w:hAnsi="Times New Roman"/>
          <w:sz w:val="22"/>
          <w:szCs w:val="22"/>
          <w:lang w:val="is-IS"/>
        </w:rPr>
        <w:t>GONAL</w:t>
      </w:r>
      <w:r w:rsidRPr="00634000">
        <w:rPr>
          <w:rFonts w:ascii="Times New Roman" w:hAnsi="Times New Roman"/>
          <w:sz w:val="22"/>
          <w:szCs w:val="22"/>
          <w:lang w:val="is-IS"/>
        </w:rPr>
        <w:noBreakHyphen/>
        <w:t xml:space="preserve">f 1050 a.e./1,75 ml </w:t>
      </w:r>
      <w:r w:rsidR="0015135D" w:rsidRPr="00634000">
        <w:rPr>
          <w:rFonts w:ascii="Times New Roman" w:hAnsi="Times New Roman"/>
          <w:sz w:val="22"/>
          <w:szCs w:val="22"/>
          <w:lang w:val="is-IS"/>
        </w:rPr>
        <w:t xml:space="preserve">stofn </w:t>
      </w:r>
      <w:r w:rsidRPr="00634000">
        <w:rPr>
          <w:rFonts w:ascii="Times New Roman" w:hAnsi="Times New Roman"/>
          <w:sz w:val="22"/>
          <w:szCs w:val="22"/>
          <w:lang w:val="is-IS"/>
        </w:rPr>
        <w:t xml:space="preserve">má ekki </w:t>
      </w:r>
      <w:r w:rsidR="0015135D" w:rsidRPr="00634000">
        <w:rPr>
          <w:rFonts w:ascii="Times New Roman" w:hAnsi="Times New Roman"/>
          <w:sz w:val="22"/>
          <w:szCs w:val="22"/>
          <w:lang w:val="is-IS"/>
        </w:rPr>
        <w:t>blanda</w:t>
      </w:r>
      <w:r w:rsidRPr="00634000">
        <w:rPr>
          <w:rFonts w:ascii="Times New Roman" w:hAnsi="Times New Roman"/>
          <w:sz w:val="22"/>
          <w:szCs w:val="22"/>
          <w:lang w:val="is-IS"/>
        </w:rPr>
        <w:t xml:space="preserve"> </w:t>
      </w:r>
      <w:r w:rsidR="0015135D" w:rsidRPr="00634000">
        <w:rPr>
          <w:rFonts w:ascii="Times New Roman" w:hAnsi="Times New Roman"/>
          <w:sz w:val="22"/>
          <w:szCs w:val="22"/>
          <w:lang w:val="is-IS"/>
        </w:rPr>
        <w:t>í</w:t>
      </w:r>
      <w:r w:rsidRPr="00634000">
        <w:rPr>
          <w:rFonts w:ascii="Times New Roman" w:hAnsi="Times New Roman"/>
          <w:sz w:val="22"/>
          <w:szCs w:val="22"/>
          <w:lang w:val="is-IS"/>
        </w:rPr>
        <w:t xml:space="preserve"> öðrum GONAL</w:t>
      </w:r>
      <w:r w:rsidRPr="00634000">
        <w:rPr>
          <w:rFonts w:ascii="Times New Roman" w:hAnsi="Times New Roman"/>
          <w:sz w:val="22"/>
          <w:szCs w:val="22"/>
          <w:lang w:val="is-IS"/>
        </w:rPr>
        <w:noBreakHyphen/>
        <w:t>f ílátum.</w:t>
      </w:r>
    </w:p>
    <w:p w14:paraId="212A90A7" w14:textId="77777777" w:rsidR="0078694C" w:rsidRPr="00634000" w:rsidRDefault="00C57B49" w:rsidP="00544BBD">
      <w:pPr>
        <w:shd w:val="clear" w:color="auto" w:fill="E6E6E6"/>
        <w:rPr>
          <w:rFonts w:ascii="Times New Roman" w:hAnsi="Times New Roman"/>
          <w:sz w:val="22"/>
          <w:szCs w:val="22"/>
          <w:lang w:val="is-IS"/>
        </w:rPr>
      </w:pPr>
      <w:r w:rsidRPr="00634000">
        <w:rPr>
          <w:rFonts w:ascii="Times New Roman" w:hAnsi="Times New Roman"/>
          <w:sz w:val="22"/>
          <w:szCs w:val="22"/>
          <w:lang w:val="is-IS"/>
        </w:rPr>
        <w:t xml:space="preserve">Einungis skal nota áfylltu sprautuna með leysinum til að útbúa fullbúna lausn og farga henni síðan samkvæmt </w:t>
      </w:r>
      <w:r w:rsidR="002C4DC0" w:rsidRPr="00634000">
        <w:rPr>
          <w:rFonts w:ascii="Times New Roman" w:hAnsi="Times New Roman"/>
          <w:sz w:val="22"/>
          <w:szCs w:val="22"/>
          <w:lang w:val="is-IS"/>
        </w:rPr>
        <w:t xml:space="preserve">gildandi </w:t>
      </w:r>
      <w:r w:rsidRPr="00634000">
        <w:rPr>
          <w:rFonts w:ascii="Times New Roman" w:hAnsi="Times New Roman"/>
          <w:sz w:val="22"/>
          <w:szCs w:val="22"/>
          <w:lang w:val="is-IS"/>
        </w:rPr>
        <w:t xml:space="preserve">reglum. Pakki með sprautum til lyfjagjafar, kvarðaðar í FSH einingum kemur með </w:t>
      </w:r>
      <w:r w:rsidRPr="00634000">
        <w:rPr>
          <w:rFonts w:ascii="Times New Roman" w:hAnsi="Times New Roman"/>
          <w:sz w:val="22"/>
          <w:szCs w:val="22"/>
          <w:lang w:val="is-IS"/>
        </w:rPr>
        <w:lastRenderedPageBreak/>
        <w:t>GONAL</w:t>
      </w:r>
      <w:r w:rsidRPr="00634000">
        <w:rPr>
          <w:rFonts w:ascii="Times New Roman" w:hAnsi="Times New Roman"/>
          <w:sz w:val="22"/>
          <w:szCs w:val="22"/>
          <w:lang w:val="is-IS"/>
        </w:rPr>
        <w:noBreakHyphen/>
        <w:t>f fjölskammta öskjunnu. Einnig má nota 1 ml sprautu, kvarðaða í ml, með áfastri nál til gjafar undir húð (sjá kaflann „</w:t>
      </w:r>
      <w:r w:rsidRPr="00634000">
        <w:rPr>
          <w:rFonts w:ascii="Times New Roman" w:hAnsi="Times New Roman"/>
          <w:bCs/>
          <w:sz w:val="22"/>
          <w:szCs w:val="22"/>
          <w:lang w:val="is-IS"/>
        </w:rPr>
        <w:t>Hvernig undirbúa og nota á GONAL</w:t>
      </w:r>
      <w:r w:rsidRPr="00634000">
        <w:rPr>
          <w:rFonts w:ascii="Times New Roman" w:hAnsi="Times New Roman"/>
          <w:bCs/>
          <w:sz w:val="22"/>
          <w:szCs w:val="22"/>
          <w:lang w:val="is-IS"/>
        </w:rPr>
        <w:noBreakHyphen/>
        <w:t>f stofn og leysi</w:t>
      </w:r>
      <w:r w:rsidRPr="00634000">
        <w:rPr>
          <w:rFonts w:ascii="Times New Roman" w:hAnsi="Times New Roman"/>
          <w:b/>
          <w:bCs/>
          <w:sz w:val="22"/>
          <w:szCs w:val="22"/>
          <w:lang w:val="is-IS"/>
        </w:rPr>
        <w:t xml:space="preserve">“ </w:t>
      </w:r>
      <w:r w:rsidRPr="00634000">
        <w:rPr>
          <w:rFonts w:ascii="Times New Roman" w:hAnsi="Times New Roman"/>
          <w:bCs/>
          <w:sz w:val="22"/>
          <w:szCs w:val="22"/>
          <w:lang w:val="is-IS"/>
        </w:rPr>
        <w:t>í fylgiseðlinum</w:t>
      </w:r>
      <w:r w:rsidRPr="00634000">
        <w:rPr>
          <w:rFonts w:ascii="Times New Roman" w:hAnsi="Times New Roman"/>
          <w:sz w:val="22"/>
          <w:szCs w:val="22"/>
          <w:lang w:val="is-IS"/>
        </w:rPr>
        <w:t>).</w:t>
      </w:r>
    </w:p>
    <w:p w14:paraId="78FC1694" w14:textId="77777777" w:rsidR="0078694C" w:rsidRPr="00634000" w:rsidRDefault="0078694C" w:rsidP="00544BBD">
      <w:pPr>
        <w:rPr>
          <w:rFonts w:ascii="Times New Roman" w:hAnsi="Times New Roman"/>
          <w:sz w:val="22"/>
          <w:szCs w:val="22"/>
          <w:lang w:val="is-IS"/>
        </w:rPr>
      </w:pPr>
    </w:p>
    <w:p w14:paraId="79FB29A4" w14:textId="77777777" w:rsidR="0078694C" w:rsidRPr="00634000" w:rsidRDefault="0078694C" w:rsidP="00544BBD">
      <w:pPr>
        <w:shd w:val="clear" w:color="auto" w:fill="CCCCCC"/>
        <w:rPr>
          <w:rFonts w:ascii="Times New Roman" w:hAnsi="Times New Roman"/>
          <w:sz w:val="22"/>
          <w:szCs w:val="22"/>
          <w:lang w:val="is-IS"/>
        </w:rPr>
      </w:pPr>
      <w:r w:rsidRPr="00634000">
        <w:rPr>
          <w:rFonts w:ascii="Times New Roman" w:hAnsi="Times New Roman"/>
          <w:i/>
          <w:sz w:val="22"/>
          <w:szCs w:val="22"/>
          <w:lang w:val="is-IS"/>
        </w:rPr>
        <w:t>&lt;GONAL-f 450 IU&gt;</w:t>
      </w:r>
    </w:p>
    <w:p w14:paraId="33797EC7" w14:textId="4A4ABF10" w:rsidR="0078694C" w:rsidRPr="00634000" w:rsidRDefault="0015135D" w:rsidP="00544BBD">
      <w:pPr>
        <w:shd w:val="clear" w:color="auto" w:fill="CCCCCC"/>
        <w:rPr>
          <w:rFonts w:ascii="Times New Roman" w:hAnsi="Times New Roman"/>
          <w:sz w:val="22"/>
          <w:szCs w:val="22"/>
          <w:lang w:val="is-IS"/>
        </w:rPr>
      </w:pPr>
      <w:r w:rsidRPr="00634000">
        <w:rPr>
          <w:rFonts w:ascii="Times New Roman" w:hAnsi="Times New Roman"/>
          <w:sz w:val="22"/>
          <w:szCs w:val="22"/>
          <w:lang w:val="is-IS"/>
        </w:rPr>
        <w:t xml:space="preserve">Blanda </w:t>
      </w:r>
      <w:r w:rsidR="00C57B49" w:rsidRPr="00634000">
        <w:rPr>
          <w:rFonts w:ascii="Times New Roman" w:hAnsi="Times New Roman"/>
          <w:sz w:val="22"/>
          <w:szCs w:val="22"/>
          <w:lang w:val="is-IS"/>
        </w:rPr>
        <w:t>skal GONAL</w:t>
      </w:r>
      <w:r w:rsidR="00C57B49" w:rsidRPr="00634000">
        <w:rPr>
          <w:rFonts w:ascii="Times New Roman" w:hAnsi="Times New Roman"/>
          <w:sz w:val="22"/>
          <w:szCs w:val="22"/>
          <w:lang w:val="is-IS"/>
        </w:rPr>
        <w:noBreakHyphen/>
        <w:t xml:space="preserve">f 450 a.e./0,75 ml </w:t>
      </w:r>
      <w:r w:rsidRPr="00634000">
        <w:rPr>
          <w:rFonts w:ascii="Times New Roman" w:hAnsi="Times New Roman"/>
          <w:sz w:val="22"/>
          <w:szCs w:val="22"/>
          <w:lang w:val="is-IS"/>
        </w:rPr>
        <w:t>stofni við</w:t>
      </w:r>
      <w:r w:rsidR="00C57B49" w:rsidRPr="00634000">
        <w:rPr>
          <w:rFonts w:ascii="Times New Roman" w:hAnsi="Times New Roman"/>
          <w:sz w:val="22"/>
          <w:szCs w:val="22"/>
          <w:lang w:val="is-IS"/>
        </w:rPr>
        <w:t xml:space="preserve"> meðfylgjandi 1 ml af leysi fyrir notkun.</w:t>
      </w:r>
    </w:p>
    <w:p w14:paraId="5701580E" w14:textId="77777777" w:rsidR="0019656F" w:rsidRPr="00634000" w:rsidRDefault="0019656F" w:rsidP="00544BBD">
      <w:pPr>
        <w:shd w:val="clear" w:color="auto" w:fill="CCCCCC"/>
        <w:rPr>
          <w:rFonts w:ascii="Times New Roman" w:hAnsi="Times New Roman"/>
          <w:sz w:val="22"/>
          <w:szCs w:val="22"/>
          <w:lang w:val="is-IS"/>
        </w:rPr>
      </w:pPr>
    </w:p>
    <w:p w14:paraId="699C0107" w14:textId="1A1919CB" w:rsidR="0078694C" w:rsidRPr="00634000" w:rsidRDefault="00C57B49" w:rsidP="00544BBD">
      <w:pPr>
        <w:shd w:val="clear" w:color="auto" w:fill="CCCCCC"/>
        <w:rPr>
          <w:rFonts w:ascii="Times New Roman" w:hAnsi="Times New Roman"/>
          <w:sz w:val="22"/>
          <w:szCs w:val="22"/>
          <w:lang w:val="is-IS"/>
        </w:rPr>
      </w:pPr>
      <w:r w:rsidRPr="00634000">
        <w:rPr>
          <w:rFonts w:ascii="Times New Roman" w:hAnsi="Times New Roman"/>
          <w:sz w:val="22"/>
          <w:szCs w:val="22"/>
          <w:lang w:val="is-IS"/>
        </w:rPr>
        <w:t>GONAL</w:t>
      </w:r>
      <w:r w:rsidRPr="00634000">
        <w:rPr>
          <w:rFonts w:ascii="Times New Roman" w:hAnsi="Times New Roman"/>
          <w:sz w:val="22"/>
          <w:szCs w:val="22"/>
          <w:lang w:val="is-IS"/>
        </w:rPr>
        <w:noBreakHyphen/>
        <w:t xml:space="preserve">f 450 a.e./0,75 ml </w:t>
      </w:r>
      <w:r w:rsidR="0015135D" w:rsidRPr="00634000">
        <w:rPr>
          <w:rFonts w:ascii="Times New Roman" w:hAnsi="Times New Roman"/>
          <w:sz w:val="22"/>
          <w:szCs w:val="22"/>
          <w:lang w:val="is-IS"/>
        </w:rPr>
        <w:t xml:space="preserve">stofn </w:t>
      </w:r>
      <w:r w:rsidRPr="00634000">
        <w:rPr>
          <w:rFonts w:ascii="Times New Roman" w:hAnsi="Times New Roman"/>
          <w:sz w:val="22"/>
          <w:szCs w:val="22"/>
          <w:lang w:val="is-IS"/>
        </w:rPr>
        <w:t xml:space="preserve">má ekki </w:t>
      </w:r>
      <w:r w:rsidR="0015135D" w:rsidRPr="00634000">
        <w:rPr>
          <w:rFonts w:ascii="Times New Roman" w:hAnsi="Times New Roman"/>
          <w:sz w:val="22"/>
          <w:szCs w:val="22"/>
          <w:lang w:val="is-IS"/>
        </w:rPr>
        <w:t>blanda</w:t>
      </w:r>
      <w:r w:rsidRPr="00634000">
        <w:rPr>
          <w:rFonts w:ascii="Times New Roman" w:hAnsi="Times New Roman"/>
          <w:sz w:val="22"/>
          <w:szCs w:val="22"/>
          <w:lang w:val="is-IS"/>
        </w:rPr>
        <w:t xml:space="preserve"> </w:t>
      </w:r>
      <w:r w:rsidR="0015135D" w:rsidRPr="00634000">
        <w:rPr>
          <w:rFonts w:ascii="Times New Roman" w:hAnsi="Times New Roman"/>
          <w:sz w:val="22"/>
          <w:szCs w:val="22"/>
          <w:lang w:val="is-IS"/>
        </w:rPr>
        <w:t xml:space="preserve">í </w:t>
      </w:r>
      <w:r w:rsidRPr="00634000">
        <w:rPr>
          <w:rFonts w:ascii="Times New Roman" w:hAnsi="Times New Roman"/>
          <w:sz w:val="22"/>
          <w:szCs w:val="22"/>
          <w:lang w:val="is-IS"/>
        </w:rPr>
        <w:t>öðrum GONAL</w:t>
      </w:r>
      <w:r w:rsidRPr="00634000">
        <w:rPr>
          <w:rFonts w:ascii="Times New Roman" w:hAnsi="Times New Roman"/>
          <w:sz w:val="22"/>
          <w:szCs w:val="22"/>
          <w:lang w:val="is-IS"/>
        </w:rPr>
        <w:noBreakHyphen/>
        <w:t>f ílátum.</w:t>
      </w:r>
    </w:p>
    <w:p w14:paraId="20E0519F" w14:textId="77777777" w:rsidR="0078694C" w:rsidRPr="00634000" w:rsidRDefault="0078694C" w:rsidP="00544BBD">
      <w:pPr>
        <w:shd w:val="clear" w:color="auto" w:fill="CCCCCC"/>
        <w:rPr>
          <w:rFonts w:ascii="Times New Roman" w:hAnsi="Times New Roman"/>
          <w:sz w:val="22"/>
          <w:szCs w:val="22"/>
          <w:lang w:val="is-IS"/>
        </w:rPr>
      </w:pPr>
    </w:p>
    <w:p w14:paraId="58A7FFB3" w14:textId="77777777" w:rsidR="0078694C" w:rsidRPr="00634000" w:rsidRDefault="00C57B49" w:rsidP="00544BBD">
      <w:pPr>
        <w:shd w:val="clear" w:color="auto" w:fill="CCCCCC"/>
        <w:rPr>
          <w:rFonts w:ascii="Times New Roman" w:hAnsi="Times New Roman"/>
          <w:sz w:val="22"/>
          <w:szCs w:val="22"/>
          <w:lang w:val="is-IS"/>
        </w:rPr>
      </w:pPr>
      <w:r w:rsidRPr="00634000">
        <w:rPr>
          <w:rFonts w:ascii="Times New Roman" w:hAnsi="Times New Roman"/>
          <w:sz w:val="22"/>
          <w:szCs w:val="22"/>
          <w:lang w:val="is-IS"/>
        </w:rPr>
        <w:t xml:space="preserve">Einungis skal nota áfylltu sprautuna með leysinum til að útbúa fullbúna lausn og farga henni síðan samkvæmt </w:t>
      </w:r>
      <w:r w:rsidR="00495FBE" w:rsidRPr="00634000">
        <w:rPr>
          <w:rFonts w:ascii="Times New Roman" w:hAnsi="Times New Roman"/>
          <w:sz w:val="22"/>
          <w:szCs w:val="22"/>
          <w:lang w:val="is-IS"/>
        </w:rPr>
        <w:t xml:space="preserve">gildandi </w:t>
      </w:r>
      <w:r w:rsidRPr="00634000">
        <w:rPr>
          <w:rFonts w:ascii="Times New Roman" w:hAnsi="Times New Roman"/>
          <w:sz w:val="22"/>
          <w:szCs w:val="22"/>
          <w:lang w:val="is-IS"/>
        </w:rPr>
        <w:t>reglum. Pakki með sprautum til lyfjagjafar, kvörðuðum í FSH einingum kemur með GONAL</w:t>
      </w:r>
      <w:r w:rsidRPr="00634000">
        <w:rPr>
          <w:rFonts w:ascii="Times New Roman" w:hAnsi="Times New Roman"/>
          <w:sz w:val="22"/>
          <w:szCs w:val="22"/>
          <w:lang w:val="is-IS"/>
        </w:rPr>
        <w:noBreakHyphen/>
        <w:t>f fjölskammta öskjunni. Einnig má nota 1 ml sprautu, kvarðaða í ml, með áfastri nál til gjafar undir húð (sjá kaflann „Hvernig undirbúa og nota á GONAL</w:t>
      </w:r>
      <w:r w:rsidRPr="00634000">
        <w:rPr>
          <w:rFonts w:ascii="Times New Roman" w:hAnsi="Times New Roman"/>
          <w:sz w:val="22"/>
          <w:szCs w:val="22"/>
          <w:lang w:val="is-IS"/>
        </w:rPr>
        <w:noBreakHyphen/>
        <w:t>f stofn og leysi“ í fylgiseðlinum).</w:t>
      </w:r>
    </w:p>
    <w:p w14:paraId="41792DDB" w14:textId="77777777" w:rsidR="0078694C" w:rsidRPr="00634000" w:rsidRDefault="0078694C" w:rsidP="0013096E">
      <w:pPr>
        <w:shd w:val="clear" w:color="auto" w:fill="FFFFFF"/>
        <w:rPr>
          <w:rFonts w:ascii="Times New Roman" w:hAnsi="Times New Roman"/>
          <w:sz w:val="22"/>
          <w:szCs w:val="22"/>
          <w:lang w:val="is-IS"/>
        </w:rPr>
      </w:pPr>
    </w:p>
    <w:p w14:paraId="60E10332" w14:textId="77777777" w:rsidR="0078694C" w:rsidRPr="00634000" w:rsidRDefault="00C57B49" w:rsidP="0013096E">
      <w:pPr>
        <w:shd w:val="clear" w:color="auto" w:fill="FFFFFF"/>
        <w:rPr>
          <w:rFonts w:ascii="Times New Roman" w:hAnsi="Times New Roman"/>
          <w:sz w:val="22"/>
          <w:szCs w:val="22"/>
          <w:lang w:val="is-IS"/>
        </w:rPr>
      </w:pPr>
      <w:r w:rsidRPr="00634000">
        <w:rPr>
          <w:rFonts w:ascii="Times New Roman" w:hAnsi="Times New Roman"/>
          <w:sz w:val="22"/>
          <w:szCs w:val="22"/>
          <w:lang w:val="is-IS"/>
        </w:rPr>
        <w:t>Fullbúna lausn má ekki nota ef hún inniheldur agnir eða er ekki tær.</w:t>
      </w:r>
    </w:p>
    <w:p w14:paraId="334490CC" w14:textId="77777777" w:rsidR="0078694C" w:rsidRPr="00634000" w:rsidRDefault="0078694C" w:rsidP="0013096E">
      <w:pPr>
        <w:pStyle w:val="BodyText"/>
        <w:shd w:val="clear" w:color="auto" w:fill="FFFFFF"/>
        <w:tabs>
          <w:tab w:val="left" w:pos="720"/>
        </w:tabs>
        <w:rPr>
          <w:b w:val="0"/>
          <w:szCs w:val="22"/>
        </w:rPr>
      </w:pPr>
    </w:p>
    <w:p w14:paraId="6873B0B5" w14:textId="77777777" w:rsidR="0078694C" w:rsidRPr="00634000" w:rsidRDefault="00C57B49" w:rsidP="0013096E">
      <w:pPr>
        <w:shd w:val="clear" w:color="auto" w:fill="FFFFFF"/>
        <w:rPr>
          <w:rFonts w:ascii="Times New Roman" w:hAnsi="Times New Roman"/>
          <w:sz w:val="22"/>
          <w:szCs w:val="22"/>
          <w:lang w:val="is-IS"/>
        </w:rPr>
      </w:pPr>
      <w:r w:rsidRPr="00634000">
        <w:rPr>
          <w:rFonts w:ascii="Times New Roman" w:hAnsi="Times New Roman"/>
          <w:sz w:val="22"/>
          <w:szCs w:val="22"/>
          <w:lang w:val="is-IS"/>
        </w:rPr>
        <w:t>Farga skal öllum lyfjaleifum og/eða úrgangi í samræmi við gildandi reglur.</w:t>
      </w:r>
    </w:p>
    <w:p w14:paraId="394EFE59" w14:textId="77777777" w:rsidR="0049592B" w:rsidRPr="00634000" w:rsidRDefault="0049592B" w:rsidP="0013096E">
      <w:pPr>
        <w:shd w:val="clear" w:color="auto" w:fill="FFFFFF"/>
        <w:rPr>
          <w:rFonts w:ascii="Times New Roman" w:hAnsi="Times New Roman"/>
          <w:b/>
          <w:sz w:val="22"/>
          <w:szCs w:val="22"/>
          <w:lang w:val="is-IS"/>
        </w:rPr>
      </w:pPr>
    </w:p>
    <w:p w14:paraId="26807A12" w14:textId="77777777" w:rsidR="00186118" w:rsidRPr="00634000" w:rsidRDefault="00186118" w:rsidP="00544BBD">
      <w:pPr>
        <w:rPr>
          <w:rFonts w:ascii="Times New Roman" w:hAnsi="Times New Roman"/>
          <w:b/>
          <w:sz w:val="22"/>
          <w:szCs w:val="22"/>
          <w:lang w:val="is-IS"/>
        </w:rPr>
      </w:pPr>
    </w:p>
    <w:p w14:paraId="29D7C0EF" w14:textId="77777777" w:rsidR="0049592B" w:rsidRPr="00634000" w:rsidRDefault="0049592B" w:rsidP="00544BBD">
      <w:pPr>
        <w:keepNext/>
        <w:tabs>
          <w:tab w:val="left" w:pos="567"/>
        </w:tabs>
        <w:rPr>
          <w:rFonts w:ascii="Times New Roman" w:hAnsi="Times New Roman"/>
          <w:b/>
          <w:sz w:val="22"/>
          <w:szCs w:val="22"/>
          <w:lang w:val="is-IS"/>
        </w:rPr>
      </w:pPr>
      <w:r w:rsidRPr="00634000">
        <w:rPr>
          <w:rFonts w:ascii="Times New Roman" w:hAnsi="Times New Roman"/>
          <w:b/>
          <w:sz w:val="22"/>
          <w:szCs w:val="22"/>
          <w:lang w:val="is-IS"/>
        </w:rPr>
        <w:t>7.</w:t>
      </w:r>
      <w:r w:rsidRPr="00634000">
        <w:rPr>
          <w:rFonts w:ascii="Times New Roman" w:hAnsi="Times New Roman"/>
          <w:b/>
          <w:sz w:val="22"/>
          <w:szCs w:val="22"/>
          <w:lang w:val="is-IS"/>
        </w:rPr>
        <w:tab/>
        <w:t>MARKAÐSLEYFISHAFI</w:t>
      </w:r>
    </w:p>
    <w:p w14:paraId="551153BC" w14:textId="77777777" w:rsidR="0049592B" w:rsidRPr="00634000" w:rsidRDefault="0049592B" w:rsidP="001E0473">
      <w:pPr>
        <w:keepNext/>
        <w:rPr>
          <w:rFonts w:ascii="Times New Roman" w:hAnsi="Times New Roman"/>
          <w:sz w:val="22"/>
          <w:szCs w:val="22"/>
          <w:lang w:val="is-IS"/>
        </w:rPr>
      </w:pPr>
    </w:p>
    <w:p w14:paraId="14C63502" w14:textId="77777777" w:rsidR="004526F5" w:rsidRPr="00634000" w:rsidRDefault="004526F5" w:rsidP="004526F5">
      <w:pPr>
        <w:pStyle w:val="ListParagraph"/>
        <w:keepNext/>
        <w:spacing w:before="0" w:line="240" w:lineRule="auto"/>
        <w:ind w:left="0"/>
        <w:rPr>
          <w:sz w:val="22"/>
          <w:szCs w:val="22"/>
          <w:lang w:val="is-IS" w:eastAsia="de-DE"/>
        </w:rPr>
      </w:pPr>
      <w:r w:rsidRPr="00634000">
        <w:rPr>
          <w:sz w:val="22"/>
          <w:szCs w:val="22"/>
          <w:lang w:val="is-IS"/>
        </w:rPr>
        <w:t>Merck Europe B.V.</w:t>
      </w:r>
    </w:p>
    <w:p w14:paraId="12EC3BCF" w14:textId="77777777" w:rsidR="004526F5" w:rsidRPr="00634000" w:rsidRDefault="004526F5" w:rsidP="004526F5">
      <w:pPr>
        <w:pStyle w:val="ListParagraph"/>
        <w:keepNext/>
        <w:spacing w:before="0" w:line="240" w:lineRule="auto"/>
        <w:ind w:left="0"/>
        <w:rPr>
          <w:sz w:val="22"/>
          <w:szCs w:val="22"/>
          <w:lang w:val="is-IS"/>
        </w:rPr>
      </w:pPr>
      <w:r w:rsidRPr="00634000">
        <w:rPr>
          <w:sz w:val="22"/>
          <w:szCs w:val="22"/>
          <w:lang w:val="is-IS"/>
        </w:rPr>
        <w:t>Gustav Mahlerplein 102</w:t>
      </w:r>
    </w:p>
    <w:p w14:paraId="0BBF42E1" w14:textId="77777777" w:rsidR="004526F5" w:rsidRPr="00634000" w:rsidRDefault="004526F5" w:rsidP="004526F5">
      <w:pPr>
        <w:pStyle w:val="ListParagraph"/>
        <w:keepNext/>
        <w:spacing w:before="0" w:line="240" w:lineRule="auto"/>
        <w:ind w:left="0"/>
        <w:rPr>
          <w:b/>
          <w:bCs/>
          <w:sz w:val="22"/>
          <w:szCs w:val="22"/>
          <w:lang w:val="is-IS"/>
        </w:rPr>
      </w:pPr>
      <w:r w:rsidRPr="00634000">
        <w:rPr>
          <w:sz w:val="22"/>
          <w:szCs w:val="22"/>
          <w:lang w:val="is-IS"/>
        </w:rPr>
        <w:t>1082 MA Amsterdam</w:t>
      </w:r>
    </w:p>
    <w:p w14:paraId="43755A93" w14:textId="77777777" w:rsidR="004526F5" w:rsidRPr="00634000" w:rsidRDefault="004526F5" w:rsidP="004526F5">
      <w:pPr>
        <w:pStyle w:val="NormalIndent"/>
        <w:keepNext/>
        <w:ind w:left="0"/>
        <w:rPr>
          <w:sz w:val="22"/>
          <w:szCs w:val="22"/>
          <w:lang w:val="is-IS"/>
        </w:rPr>
      </w:pPr>
      <w:r w:rsidRPr="00634000">
        <w:rPr>
          <w:sz w:val="22"/>
          <w:szCs w:val="22"/>
          <w:lang w:val="is-IS"/>
        </w:rPr>
        <w:t>Holland</w:t>
      </w:r>
    </w:p>
    <w:p w14:paraId="08209305" w14:textId="77777777" w:rsidR="0049592B" w:rsidRPr="00634000" w:rsidRDefault="0049592B" w:rsidP="00544BBD">
      <w:pPr>
        <w:rPr>
          <w:rFonts w:ascii="Times New Roman" w:hAnsi="Times New Roman"/>
          <w:sz w:val="22"/>
          <w:szCs w:val="22"/>
          <w:lang w:val="is-IS"/>
        </w:rPr>
      </w:pPr>
    </w:p>
    <w:p w14:paraId="64B4E395" w14:textId="77777777" w:rsidR="0049592B" w:rsidRPr="00634000" w:rsidRDefault="0049592B" w:rsidP="00544BBD">
      <w:pPr>
        <w:rPr>
          <w:rFonts w:ascii="Times New Roman" w:hAnsi="Times New Roman"/>
          <w:sz w:val="22"/>
          <w:szCs w:val="22"/>
          <w:lang w:val="is-IS"/>
        </w:rPr>
      </w:pPr>
    </w:p>
    <w:p w14:paraId="0A8BB0E3" w14:textId="77777777" w:rsidR="0049592B" w:rsidRPr="00634000" w:rsidRDefault="0049592B" w:rsidP="002751BF">
      <w:pPr>
        <w:keepNext/>
        <w:keepLines/>
        <w:shd w:val="clear" w:color="auto" w:fill="F3F3F3"/>
        <w:ind w:left="567" w:hanging="567"/>
        <w:rPr>
          <w:rFonts w:ascii="Times New Roman" w:hAnsi="Times New Roman"/>
          <w:b/>
          <w:bCs/>
          <w:sz w:val="22"/>
          <w:szCs w:val="22"/>
          <w:lang w:val="is-IS"/>
        </w:rPr>
      </w:pPr>
      <w:r w:rsidRPr="00634000">
        <w:rPr>
          <w:rFonts w:ascii="Times New Roman" w:hAnsi="Times New Roman"/>
          <w:b/>
          <w:bCs/>
          <w:sz w:val="22"/>
          <w:szCs w:val="22"/>
          <w:lang w:val="is-IS"/>
        </w:rPr>
        <w:t>8.</w:t>
      </w:r>
      <w:r w:rsidRPr="00634000">
        <w:rPr>
          <w:rFonts w:ascii="Times New Roman" w:hAnsi="Times New Roman"/>
          <w:b/>
          <w:bCs/>
          <w:sz w:val="22"/>
          <w:szCs w:val="22"/>
          <w:lang w:val="is-IS"/>
        </w:rPr>
        <w:tab/>
        <w:t>MARKAĐLEYFISNÚMER</w:t>
      </w:r>
    </w:p>
    <w:p w14:paraId="2C0D9B34" w14:textId="77777777" w:rsidR="0049592B" w:rsidRPr="00634000" w:rsidRDefault="0049592B" w:rsidP="002751BF">
      <w:pPr>
        <w:keepNext/>
        <w:keepLines/>
        <w:shd w:val="clear" w:color="auto" w:fill="F3F3F3"/>
        <w:rPr>
          <w:rFonts w:ascii="Times New Roman" w:hAnsi="Times New Roman"/>
          <w:sz w:val="22"/>
          <w:szCs w:val="22"/>
          <w:lang w:val="is-IS"/>
        </w:rPr>
      </w:pPr>
    </w:p>
    <w:p w14:paraId="2107F036" w14:textId="77777777" w:rsidR="0078694C" w:rsidRPr="00634000" w:rsidRDefault="0078694C" w:rsidP="00544BBD">
      <w:pPr>
        <w:keepNext/>
        <w:keepLines/>
        <w:shd w:val="clear" w:color="auto" w:fill="F3F3F3"/>
        <w:rPr>
          <w:rFonts w:ascii="Times New Roman" w:hAnsi="Times New Roman"/>
          <w:i/>
          <w:sz w:val="22"/>
          <w:szCs w:val="22"/>
          <w:lang w:val="is-IS"/>
        </w:rPr>
      </w:pPr>
      <w:r w:rsidRPr="00634000">
        <w:rPr>
          <w:rFonts w:ascii="Times New Roman" w:hAnsi="Times New Roman"/>
          <w:i/>
          <w:sz w:val="22"/>
          <w:szCs w:val="22"/>
          <w:lang w:val="is-IS"/>
        </w:rPr>
        <w:t>&lt;GONAL-f 75 IU&gt;</w:t>
      </w:r>
    </w:p>
    <w:p w14:paraId="649B88D6" w14:textId="77777777" w:rsidR="004E11FF" w:rsidRPr="00634000" w:rsidRDefault="004E11FF" w:rsidP="004E11FF">
      <w:pPr>
        <w:shd w:val="clear" w:color="auto" w:fill="F3F3F3"/>
        <w:rPr>
          <w:rFonts w:ascii="Times New Roman" w:hAnsi="Times New Roman"/>
          <w:sz w:val="22"/>
          <w:szCs w:val="22"/>
          <w:lang w:val="is-IS"/>
        </w:rPr>
      </w:pPr>
      <w:r w:rsidRPr="00634000">
        <w:rPr>
          <w:rFonts w:ascii="Times New Roman" w:hAnsi="Times New Roman"/>
          <w:sz w:val="22"/>
          <w:szCs w:val="22"/>
          <w:lang w:val="is-IS"/>
        </w:rPr>
        <w:t>EU/1/95/001/025</w:t>
      </w:r>
    </w:p>
    <w:p w14:paraId="3DDD5CB9" w14:textId="77777777" w:rsidR="004E11FF" w:rsidRPr="00634000" w:rsidRDefault="004E11FF" w:rsidP="004E11FF">
      <w:pPr>
        <w:shd w:val="clear" w:color="auto" w:fill="F3F3F3"/>
        <w:rPr>
          <w:rFonts w:ascii="Times New Roman" w:hAnsi="Times New Roman"/>
          <w:sz w:val="22"/>
          <w:szCs w:val="22"/>
          <w:lang w:val="is-IS"/>
        </w:rPr>
      </w:pPr>
      <w:r w:rsidRPr="00634000">
        <w:rPr>
          <w:rFonts w:ascii="Times New Roman" w:hAnsi="Times New Roman"/>
          <w:sz w:val="22"/>
          <w:szCs w:val="22"/>
          <w:lang w:val="is-IS"/>
        </w:rPr>
        <w:t>EU/1/95/001/026</w:t>
      </w:r>
    </w:p>
    <w:p w14:paraId="703AFD05" w14:textId="77777777" w:rsidR="004E11FF" w:rsidRPr="00634000" w:rsidRDefault="004E11FF" w:rsidP="004E11FF">
      <w:pPr>
        <w:shd w:val="clear" w:color="auto" w:fill="F3F3F3"/>
        <w:rPr>
          <w:rFonts w:ascii="Times New Roman" w:hAnsi="Times New Roman"/>
          <w:sz w:val="22"/>
          <w:szCs w:val="22"/>
          <w:lang w:val="is-IS"/>
        </w:rPr>
      </w:pPr>
      <w:r w:rsidRPr="00634000">
        <w:rPr>
          <w:rFonts w:ascii="Times New Roman" w:hAnsi="Times New Roman"/>
          <w:sz w:val="22"/>
          <w:szCs w:val="22"/>
          <w:lang w:val="is-IS"/>
        </w:rPr>
        <w:t>EU/1/95/001/027</w:t>
      </w:r>
    </w:p>
    <w:p w14:paraId="2209A486" w14:textId="77777777" w:rsidR="0049592B" w:rsidRPr="00634000" w:rsidRDefault="0049592B" w:rsidP="00544BBD">
      <w:pPr>
        <w:rPr>
          <w:rFonts w:ascii="Times New Roman" w:hAnsi="Times New Roman"/>
          <w:sz w:val="22"/>
          <w:szCs w:val="22"/>
          <w:lang w:val="is-IS"/>
        </w:rPr>
      </w:pPr>
    </w:p>
    <w:p w14:paraId="66F97E52" w14:textId="77777777" w:rsidR="002D5B6A" w:rsidRPr="00634000" w:rsidRDefault="002D5B6A" w:rsidP="00544BBD">
      <w:pPr>
        <w:rPr>
          <w:rFonts w:ascii="Times New Roman" w:hAnsi="Times New Roman"/>
          <w:sz w:val="22"/>
          <w:szCs w:val="22"/>
          <w:lang w:val="is-IS"/>
        </w:rPr>
      </w:pPr>
    </w:p>
    <w:p w14:paraId="0C70013C" w14:textId="77777777" w:rsidR="0078694C" w:rsidRPr="00634000" w:rsidRDefault="00C57B49" w:rsidP="001E0473">
      <w:pPr>
        <w:keepNext/>
        <w:shd w:val="clear" w:color="auto" w:fill="E0E0E0"/>
        <w:rPr>
          <w:rFonts w:ascii="Times New Roman" w:hAnsi="Times New Roman"/>
          <w:b/>
          <w:sz w:val="22"/>
          <w:szCs w:val="22"/>
          <w:lang w:val="is-IS"/>
        </w:rPr>
      </w:pPr>
      <w:r w:rsidRPr="00634000">
        <w:rPr>
          <w:rFonts w:ascii="Times New Roman" w:hAnsi="Times New Roman"/>
          <w:b/>
          <w:sz w:val="22"/>
          <w:szCs w:val="22"/>
          <w:lang w:val="is-IS"/>
        </w:rPr>
        <w:t>8.</w:t>
      </w:r>
      <w:r w:rsidRPr="00634000">
        <w:rPr>
          <w:rFonts w:ascii="Times New Roman" w:hAnsi="Times New Roman"/>
          <w:b/>
          <w:sz w:val="22"/>
          <w:szCs w:val="22"/>
          <w:lang w:val="is-IS"/>
        </w:rPr>
        <w:tab/>
        <w:t>MARKAĐLEYFISNÚMER</w:t>
      </w:r>
    </w:p>
    <w:p w14:paraId="3FEC0E6C" w14:textId="77777777" w:rsidR="0078694C" w:rsidRPr="00634000" w:rsidRDefault="0078694C" w:rsidP="001E0473">
      <w:pPr>
        <w:keepNext/>
        <w:shd w:val="clear" w:color="auto" w:fill="E0E0E0"/>
        <w:rPr>
          <w:rFonts w:ascii="Times New Roman" w:hAnsi="Times New Roman"/>
          <w:sz w:val="22"/>
          <w:szCs w:val="22"/>
          <w:lang w:val="is-IS"/>
        </w:rPr>
      </w:pPr>
    </w:p>
    <w:p w14:paraId="5DF224D7" w14:textId="77777777" w:rsidR="0078694C" w:rsidRPr="00634000" w:rsidRDefault="0078694C" w:rsidP="00544BBD">
      <w:pPr>
        <w:shd w:val="clear" w:color="auto" w:fill="E6E6E6"/>
        <w:rPr>
          <w:rFonts w:ascii="Times New Roman" w:hAnsi="Times New Roman"/>
          <w:i/>
          <w:sz w:val="22"/>
          <w:szCs w:val="22"/>
          <w:lang w:val="is-IS"/>
        </w:rPr>
      </w:pPr>
      <w:r w:rsidRPr="00634000">
        <w:rPr>
          <w:rFonts w:ascii="Times New Roman" w:hAnsi="Times New Roman"/>
          <w:i/>
          <w:sz w:val="22"/>
          <w:szCs w:val="22"/>
          <w:lang w:val="is-IS"/>
        </w:rPr>
        <w:t>&lt;GONAL-f 1050 IU&gt;</w:t>
      </w:r>
    </w:p>
    <w:p w14:paraId="2D7C439E" w14:textId="77777777" w:rsidR="0078694C" w:rsidRPr="00634000" w:rsidRDefault="0078694C" w:rsidP="00544BBD">
      <w:pPr>
        <w:shd w:val="clear" w:color="auto" w:fill="E6E6E6"/>
        <w:rPr>
          <w:rFonts w:ascii="Times New Roman" w:hAnsi="Times New Roman"/>
          <w:sz w:val="22"/>
          <w:szCs w:val="22"/>
          <w:lang w:val="is-IS"/>
        </w:rPr>
      </w:pPr>
      <w:r w:rsidRPr="00634000">
        <w:rPr>
          <w:rFonts w:ascii="Times New Roman" w:hAnsi="Times New Roman"/>
          <w:sz w:val="22"/>
          <w:szCs w:val="22"/>
          <w:lang w:val="is-IS"/>
        </w:rPr>
        <w:t>EU/1/95/001/021</w:t>
      </w:r>
    </w:p>
    <w:p w14:paraId="133AD360" w14:textId="77777777" w:rsidR="0078694C" w:rsidRPr="00634000" w:rsidRDefault="0078694C" w:rsidP="00544BBD">
      <w:pPr>
        <w:rPr>
          <w:rFonts w:ascii="Times New Roman" w:hAnsi="Times New Roman"/>
          <w:sz w:val="22"/>
          <w:szCs w:val="22"/>
          <w:lang w:val="is-IS"/>
        </w:rPr>
      </w:pPr>
    </w:p>
    <w:p w14:paraId="52CBCE95" w14:textId="77777777" w:rsidR="0078694C" w:rsidRPr="00634000" w:rsidRDefault="0078694C" w:rsidP="00544BBD">
      <w:pPr>
        <w:shd w:val="clear" w:color="auto" w:fill="CCCCCC"/>
        <w:rPr>
          <w:rFonts w:ascii="Times New Roman" w:hAnsi="Times New Roman"/>
          <w:sz w:val="22"/>
          <w:szCs w:val="22"/>
          <w:lang w:val="is-IS"/>
        </w:rPr>
      </w:pPr>
      <w:r w:rsidRPr="00634000">
        <w:rPr>
          <w:rFonts w:ascii="Times New Roman" w:hAnsi="Times New Roman"/>
          <w:i/>
          <w:sz w:val="22"/>
          <w:szCs w:val="22"/>
          <w:lang w:val="is-IS"/>
        </w:rPr>
        <w:t>&lt;GONAL-f 450 IU&gt;</w:t>
      </w:r>
    </w:p>
    <w:p w14:paraId="6FC1199F" w14:textId="77777777" w:rsidR="0078694C" w:rsidRPr="00634000" w:rsidRDefault="0078694C" w:rsidP="00544BBD">
      <w:pPr>
        <w:shd w:val="clear" w:color="auto" w:fill="CCCCCC"/>
        <w:rPr>
          <w:rFonts w:ascii="Times New Roman" w:hAnsi="Times New Roman"/>
          <w:sz w:val="22"/>
          <w:szCs w:val="22"/>
          <w:lang w:val="is-IS"/>
        </w:rPr>
      </w:pPr>
      <w:r w:rsidRPr="00634000">
        <w:rPr>
          <w:rFonts w:ascii="Times New Roman" w:hAnsi="Times New Roman"/>
          <w:sz w:val="22"/>
          <w:szCs w:val="22"/>
          <w:lang w:val="is-IS"/>
        </w:rPr>
        <w:t>EU/1/95/001/031</w:t>
      </w:r>
    </w:p>
    <w:p w14:paraId="2A5ADFB3" w14:textId="77777777" w:rsidR="00882416" w:rsidRPr="00634000" w:rsidRDefault="00882416" w:rsidP="00544BBD">
      <w:pPr>
        <w:rPr>
          <w:rFonts w:ascii="Times New Roman" w:hAnsi="Times New Roman"/>
          <w:sz w:val="22"/>
          <w:szCs w:val="22"/>
          <w:lang w:val="is-IS"/>
        </w:rPr>
      </w:pPr>
    </w:p>
    <w:p w14:paraId="7B4499D6" w14:textId="77777777" w:rsidR="0078694C" w:rsidRPr="00634000" w:rsidRDefault="0078694C" w:rsidP="00544BBD">
      <w:pPr>
        <w:rPr>
          <w:rFonts w:ascii="Times New Roman" w:hAnsi="Times New Roman"/>
          <w:sz w:val="22"/>
          <w:szCs w:val="22"/>
          <w:lang w:val="is-IS"/>
        </w:rPr>
      </w:pPr>
    </w:p>
    <w:p w14:paraId="11CE8F58" w14:textId="77777777" w:rsidR="0049592B" w:rsidRPr="00634000" w:rsidRDefault="0049592B" w:rsidP="00544BBD">
      <w:pPr>
        <w:keepNext/>
        <w:ind w:left="567" w:hanging="567"/>
        <w:rPr>
          <w:rFonts w:ascii="Times New Roman" w:hAnsi="Times New Roman"/>
          <w:sz w:val="22"/>
          <w:szCs w:val="22"/>
          <w:lang w:val="is-IS"/>
        </w:rPr>
      </w:pPr>
      <w:r w:rsidRPr="00634000">
        <w:rPr>
          <w:rFonts w:ascii="Times New Roman" w:hAnsi="Times New Roman"/>
          <w:b/>
          <w:sz w:val="22"/>
          <w:szCs w:val="22"/>
          <w:lang w:val="is-IS"/>
        </w:rPr>
        <w:t>9.</w:t>
      </w:r>
      <w:r w:rsidRPr="00634000">
        <w:rPr>
          <w:rFonts w:ascii="Times New Roman" w:hAnsi="Times New Roman"/>
          <w:b/>
          <w:sz w:val="22"/>
          <w:szCs w:val="22"/>
          <w:lang w:val="is-IS"/>
        </w:rPr>
        <w:tab/>
        <w:t>DAGSETNING FYRSTU ÚTGÁFU MARKAÐSLEYFIS</w:t>
      </w:r>
      <w:r w:rsidR="00716539" w:rsidRPr="00634000">
        <w:rPr>
          <w:rFonts w:ascii="Times New Roman" w:hAnsi="Times New Roman"/>
          <w:b/>
          <w:sz w:val="22"/>
          <w:szCs w:val="22"/>
          <w:lang w:val="is-IS"/>
        </w:rPr>
        <w:t xml:space="preserve"> </w:t>
      </w:r>
      <w:r w:rsidRPr="00634000">
        <w:rPr>
          <w:rFonts w:ascii="Times New Roman" w:hAnsi="Times New Roman"/>
          <w:b/>
          <w:sz w:val="22"/>
          <w:szCs w:val="22"/>
          <w:lang w:val="is-IS"/>
        </w:rPr>
        <w:t>/</w:t>
      </w:r>
      <w:r w:rsidR="00716539" w:rsidRPr="00634000">
        <w:rPr>
          <w:rFonts w:ascii="Times New Roman" w:hAnsi="Times New Roman"/>
          <w:b/>
          <w:sz w:val="22"/>
          <w:szCs w:val="22"/>
          <w:lang w:val="is-IS"/>
        </w:rPr>
        <w:t xml:space="preserve"> </w:t>
      </w:r>
      <w:r w:rsidRPr="00634000">
        <w:rPr>
          <w:rFonts w:ascii="Times New Roman" w:hAnsi="Times New Roman"/>
          <w:b/>
          <w:sz w:val="22"/>
          <w:szCs w:val="22"/>
          <w:lang w:val="is-IS"/>
        </w:rPr>
        <w:t>ENDURNÝJUNAR MARKAÐSLEYFIS</w:t>
      </w:r>
    </w:p>
    <w:p w14:paraId="3C5DEC53" w14:textId="77777777" w:rsidR="0049592B" w:rsidRPr="00634000" w:rsidRDefault="0049592B" w:rsidP="00544BBD">
      <w:pPr>
        <w:keepNext/>
        <w:rPr>
          <w:rFonts w:ascii="Times New Roman" w:hAnsi="Times New Roman"/>
          <w:sz w:val="22"/>
          <w:szCs w:val="22"/>
          <w:lang w:val="is-IS"/>
        </w:rPr>
      </w:pPr>
    </w:p>
    <w:p w14:paraId="7A3FFF52" w14:textId="77777777" w:rsidR="0049592B" w:rsidRPr="00634000" w:rsidRDefault="0049592B" w:rsidP="00544BBD">
      <w:pPr>
        <w:keepNext/>
        <w:ind w:left="720" w:hanging="720"/>
        <w:rPr>
          <w:rFonts w:ascii="Times New Roman" w:hAnsi="Times New Roman"/>
          <w:sz w:val="22"/>
          <w:szCs w:val="22"/>
          <w:lang w:val="is-IS"/>
        </w:rPr>
      </w:pPr>
      <w:r w:rsidRPr="00634000">
        <w:rPr>
          <w:rFonts w:ascii="Times New Roman" w:hAnsi="Times New Roman"/>
          <w:sz w:val="22"/>
          <w:szCs w:val="22"/>
          <w:lang w:val="is-IS"/>
        </w:rPr>
        <w:t>Dagsetning fyrstu útgáfu markaðsleyfis: 20. október 1995.</w:t>
      </w:r>
    </w:p>
    <w:p w14:paraId="0432DE76" w14:textId="77777777" w:rsidR="0049592B" w:rsidRPr="00634000" w:rsidRDefault="009859FD" w:rsidP="00544BBD">
      <w:pPr>
        <w:keepNext/>
        <w:ind w:left="720" w:hanging="720"/>
        <w:rPr>
          <w:rFonts w:ascii="Times New Roman" w:hAnsi="Times New Roman"/>
          <w:b/>
          <w:sz w:val="22"/>
          <w:szCs w:val="22"/>
          <w:lang w:val="is-IS"/>
        </w:rPr>
      </w:pPr>
      <w:r w:rsidRPr="00634000">
        <w:rPr>
          <w:rFonts w:ascii="Times New Roman" w:hAnsi="Times New Roman"/>
          <w:bCs/>
          <w:sz w:val="22"/>
          <w:szCs w:val="22"/>
          <w:lang w:val="is-IS"/>
        </w:rPr>
        <w:t>Nýjasta dagsetning endurnýjunar markaðsleyfis</w:t>
      </w:r>
      <w:r w:rsidR="0049592B" w:rsidRPr="00634000">
        <w:rPr>
          <w:rFonts w:ascii="Times New Roman" w:hAnsi="Times New Roman"/>
          <w:sz w:val="22"/>
          <w:szCs w:val="22"/>
          <w:lang w:val="is-IS"/>
        </w:rPr>
        <w:t xml:space="preserve">: </w:t>
      </w:r>
      <w:r w:rsidR="00376126" w:rsidRPr="00634000">
        <w:rPr>
          <w:rFonts w:ascii="Times New Roman" w:hAnsi="Times New Roman"/>
          <w:sz w:val="22"/>
          <w:szCs w:val="22"/>
          <w:lang w:val="is-IS"/>
        </w:rPr>
        <w:t>20</w:t>
      </w:r>
      <w:r w:rsidR="0049592B" w:rsidRPr="00634000">
        <w:rPr>
          <w:rFonts w:ascii="Times New Roman" w:hAnsi="Times New Roman"/>
          <w:sz w:val="22"/>
          <w:szCs w:val="22"/>
          <w:lang w:val="is-IS"/>
        </w:rPr>
        <w:t>. október 20</w:t>
      </w:r>
      <w:r w:rsidR="00DB4920" w:rsidRPr="00634000">
        <w:rPr>
          <w:rFonts w:ascii="Times New Roman" w:hAnsi="Times New Roman"/>
          <w:sz w:val="22"/>
          <w:szCs w:val="22"/>
          <w:lang w:val="is-IS"/>
        </w:rPr>
        <w:t>10</w:t>
      </w:r>
      <w:r w:rsidR="0049592B" w:rsidRPr="00634000">
        <w:rPr>
          <w:rFonts w:ascii="Times New Roman" w:hAnsi="Times New Roman"/>
          <w:sz w:val="22"/>
          <w:szCs w:val="22"/>
          <w:lang w:val="is-IS"/>
        </w:rPr>
        <w:t>.</w:t>
      </w:r>
    </w:p>
    <w:p w14:paraId="2E8CF71C" w14:textId="77777777" w:rsidR="0049592B" w:rsidRPr="00634000" w:rsidRDefault="0049592B" w:rsidP="00544BBD">
      <w:pPr>
        <w:ind w:left="720" w:hanging="720"/>
        <w:rPr>
          <w:rFonts w:ascii="Times New Roman" w:hAnsi="Times New Roman"/>
          <w:b/>
          <w:sz w:val="22"/>
          <w:szCs w:val="22"/>
          <w:lang w:val="is-IS"/>
        </w:rPr>
      </w:pPr>
    </w:p>
    <w:p w14:paraId="70F0C762" w14:textId="77777777" w:rsidR="0049592B" w:rsidRPr="00634000" w:rsidRDefault="0049592B" w:rsidP="00544BBD">
      <w:pPr>
        <w:ind w:left="720" w:hanging="720"/>
        <w:rPr>
          <w:rFonts w:ascii="Times New Roman" w:hAnsi="Times New Roman"/>
          <w:b/>
          <w:sz w:val="22"/>
          <w:szCs w:val="22"/>
          <w:lang w:val="is-IS"/>
        </w:rPr>
      </w:pPr>
    </w:p>
    <w:p w14:paraId="601DEF1D" w14:textId="77777777" w:rsidR="0049592B" w:rsidRPr="00634000" w:rsidRDefault="0049592B" w:rsidP="00544BBD">
      <w:pPr>
        <w:keepNext/>
        <w:ind w:left="567" w:hanging="567"/>
        <w:rPr>
          <w:rFonts w:ascii="Times New Roman" w:hAnsi="Times New Roman"/>
          <w:b/>
          <w:sz w:val="22"/>
          <w:szCs w:val="22"/>
          <w:lang w:val="is-IS"/>
        </w:rPr>
      </w:pPr>
      <w:r w:rsidRPr="00634000">
        <w:rPr>
          <w:rFonts w:ascii="Times New Roman" w:hAnsi="Times New Roman"/>
          <w:b/>
          <w:sz w:val="22"/>
          <w:szCs w:val="22"/>
          <w:lang w:val="is-IS"/>
        </w:rPr>
        <w:t>10.</w:t>
      </w:r>
      <w:r w:rsidRPr="00634000">
        <w:rPr>
          <w:rFonts w:ascii="Times New Roman" w:hAnsi="Times New Roman"/>
          <w:b/>
          <w:sz w:val="22"/>
          <w:szCs w:val="22"/>
          <w:lang w:val="is-IS"/>
        </w:rPr>
        <w:tab/>
        <w:t>DAGSETNING ENDURSKOÐUNAR TEXTANS</w:t>
      </w:r>
    </w:p>
    <w:p w14:paraId="776B16C1" w14:textId="77777777" w:rsidR="0049592B" w:rsidRPr="00634000" w:rsidRDefault="0049592B" w:rsidP="00544BBD">
      <w:pPr>
        <w:keepNext/>
        <w:ind w:left="567" w:hanging="567"/>
        <w:rPr>
          <w:rFonts w:ascii="Times New Roman" w:hAnsi="Times New Roman"/>
          <w:sz w:val="22"/>
          <w:szCs w:val="22"/>
          <w:lang w:val="is-IS"/>
        </w:rPr>
      </w:pPr>
    </w:p>
    <w:p w14:paraId="6254E78B" w14:textId="140F2BC3" w:rsidR="00FF0CBD" w:rsidRPr="0065122B" w:rsidRDefault="0065122B" w:rsidP="00544BBD">
      <w:pPr>
        <w:rPr>
          <w:rFonts w:ascii="Times New Roman" w:hAnsi="Times New Roman"/>
          <w:bCs/>
          <w:noProof/>
          <w:sz w:val="22"/>
          <w:szCs w:val="22"/>
          <w:lang w:val="is-IS"/>
        </w:rPr>
      </w:pPr>
      <w:r w:rsidRPr="0065122B">
        <w:rPr>
          <w:rFonts w:ascii="Times New Roman" w:hAnsi="Times New Roman"/>
          <w:bCs/>
          <w:sz w:val="22"/>
          <w:szCs w:val="22"/>
          <w:lang w:val="is-IS"/>
        </w:rPr>
        <w:t xml:space="preserve">Ítarlegar upplýsingar um lyfið eru birtar á vef Lyfjastofnunar Evrópu </w:t>
      </w:r>
      <w:hyperlink r:id="rId9" w:history="1">
        <w:r w:rsidRPr="0065122B">
          <w:rPr>
            <w:rStyle w:val="Hyperlink"/>
            <w:rFonts w:ascii="Times New Roman" w:hAnsi="Times New Roman"/>
            <w:sz w:val="22"/>
            <w:szCs w:val="22"/>
            <w:lang w:val="is-IS"/>
          </w:rPr>
          <w:t>http://www.ema.europa.eu</w:t>
        </w:r>
      </w:hyperlink>
      <w:r w:rsidR="00FF0CBD" w:rsidRPr="0065122B">
        <w:rPr>
          <w:rFonts w:ascii="Times New Roman" w:hAnsi="Times New Roman"/>
          <w:bCs/>
          <w:noProof/>
          <w:sz w:val="22"/>
          <w:szCs w:val="22"/>
          <w:lang w:val="is-IS"/>
        </w:rPr>
        <w:t>.</w:t>
      </w:r>
    </w:p>
    <w:p w14:paraId="6E439C08" w14:textId="77777777" w:rsidR="00A958B0" w:rsidRPr="00634000" w:rsidRDefault="0049592B" w:rsidP="002751BF">
      <w:pPr>
        <w:keepNext/>
        <w:keepLines/>
        <w:tabs>
          <w:tab w:val="left" w:pos="567"/>
        </w:tabs>
        <w:rPr>
          <w:rFonts w:ascii="Times New Roman" w:hAnsi="Times New Roman"/>
          <w:b/>
          <w:sz w:val="22"/>
          <w:szCs w:val="22"/>
          <w:lang w:val="is-IS"/>
        </w:rPr>
      </w:pPr>
      <w:r w:rsidRPr="00634000">
        <w:rPr>
          <w:rFonts w:ascii="Times New Roman" w:hAnsi="Times New Roman"/>
          <w:sz w:val="22"/>
          <w:szCs w:val="22"/>
          <w:lang w:val="is-IS"/>
        </w:rPr>
        <w:br w:type="page"/>
      </w:r>
      <w:r w:rsidR="00A958B0" w:rsidRPr="00634000">
        <w:rPr>
          <w:rFonts w:ascii="Times New Roman" w:hAnsi="Times New Roman"/>
          <w:b/>
          <w:sz w:val="22"/>
          <w:szCs w:val="22"/>
          <w:lang w:val="is-IS"/>
        </w:rPr>
        <w:lastRenderedPageBreak/>
        <w:t>1.</w:t>
      </w:r>
      <w:r w:rsidR="00A958B0" w:rsidRPr="00634000">
        <w:rPr>
          <w:rFonts w:ascii="Times New Roman" w:hAnsi="Times New Roman"/>
          <w:b/>
          <w:sz w:val="22"/>
          <w:szCs w:val="22"/>
          <w:lang w:val="is-IS"/>
        </w:rPr>
        <w:tab/>
        <w:t>HEITI LYFS</w:t>
      </w:r>
    </w:p>
    <w:p w14:paraId="32C5C542" w14:textId="77777777" w:rsidR="00A958B0" w:rsidRPr="00021869" w:rsidRDefault="00A958B0" w:rsidP="002751BF">
      <w:pPr>
        <w:keepNext/>
        <w:keepLines/>
        <w:tabs>
          <w:tab w:val="left" w:pos="567"/>
        </w:tabs>
        <w:rPr>
          <w:rFonts w:ascii="Times New Roman" w:hAnsi="Times New Roman"/>
          <w:sz w:val="22"/>
          <w:szCs w:val="22"/>
          <w:lang w:val="is-IS"/>
        </w:rPr>
      </w:pPr>
    </w:p>
    <w:p w14:paraId="682D539C" w14:textId="77777777" w:rsidR="009C67BC" w:rsidRPr="00634000" w:rsidRDefault="009C67BC" w:rsidP="009C67BC">
      <w:pPr>
        <w:shd w:val="clear" w:color="auto" w:fill="CCFFFF"/>
        <w:rPr>
          <w:rFonts w:ascii="Times New Roman" w:hAnsi="Times New Roman"/>
          <w:i/>
          <w:sz w:val="22"/>
          <w:szCs w:val="22"/>
          <w:lang w:val="is-IS"/>
        </w:rPr>
      </w:pPr>
      <w:r w:rsidRPr="00634000">
        <w:rPr>
          <w:rFonts w:ascii="Times New Roman" w:hAnsi="Times New Roman"/>
          <w:i/>
          <w:sz w:val="22"/>
          <w:szCs w:val="22"/>
          <w:lang w:val="is-IS"/>
        </w:rPr>
        <w:t>&lt;GONAL-f 150 IU – PEN&gt;</w:t>
      </w:r>
    </w:p>
    <w:p w14:paraId="2DED7152" w14:textId="77777777" w:rsidR="009C67BC" w:rsidRPr="00634000" w:rsidRDefault="009C67BC" w:rsidP="009C67BC">
      <w:pPr>
        <w:shd w:val="clear" w:color="auto" w:fill="CCFFFF"/>
        <w:tabs>
          <w:tab w:val="left" w:pos="567"/>
        </w:tabs>
        <w:rPr>
          <w:rFonts w:ascii="Times New Roman" w:hAnsi="Times New Roman"/>
          <w:sz w:val="22"/>
          <w:szCs w:val="22"/>
          <w:lang w:val="is-IS"/>
        </w:rPr>
      </w:pPr>
      <w:r w:rsidRPr="00634000">
        <w:rPr>
          <w:rFonts w:ascii="Times New Roman" w:hAnsi="Times New Roman"/>
          <w:sz w:val="22"/>
          <w:szCs w:val="22"/>
          <w:lang w:val="is-IS"/>
        </w:rPr>
        <w:t>GONAL</w:t>
      </w:r>
      <w:r w:rsidRPr="00634000">
        <w:rPr>
          <w:rFonts w:ascii="Times New Roman" w:hAnsi="Times New Roman"/>
          <w:sz w:val="22"/>
          <w:szCs w:val="22"/>
          <w:lang w:val="is-IS"/>
        </w:rPr>
        <w:noBreakHyphen/>
        <w:t>f 150 a.e./0,25 ml, stungulyf, lausn, í áfylltum lyfjapenna</w:t>
      </w:r>
    </w:p>
    <w:p w14:paraId="092134FA" w14:textId="77777777" w:rsidR="009C67BC" w:rsidRPr="00021869" w:rsidRDefault="009C67BC" w:rsidP="00021869">
      <w:pPr>
        <w:rPr>
          <w:rFonts w:ascii="Times New Roman" w:hAnsi="Times New Roman"/>
          <w:sz w:val="22"/>
          <w:szCs w:val="22"/>
          <w:lang w:val="is-IS"/>
        </w:rPr>
      </w:pPr>
    </w:p>
    <w:p w14:paraId="59FA1AA8" w14:textId="77777777" w:rsidR="0078694C" w:rsidRPr="00634000" w:rsidRDefault="0078694C" w:rsidP="00544BBD">
      <w:pPr>
        <w:shd w:val="clear" w:color="auto" w:fill="CCFFFF"/>
        <w:rPr>
          <w:rFonts w:ascii="Times New Roman" w:hAnsi="Times New Roman"/>
          <w:i/>
          <w:sz w:val="22"/>
          <w:szCs w:val="22"/>
          <w:lang w:val="is-IS"/>
        </w:rPr>
      </w:pPr>
      <w:r w:rsidRPr="00634000">
        <w:rPr>
          <w:rFonts w:ascii="Times New Roman" w:hAnsi="Times New Roman"/>
          <w:i/>
          <w:sz w:val="22"/>
          <w:szCs w:val="22"/>
          <w:lang w:val="is-IS"/>
        </w:rPr>
        <w:t>&lt;GONAL-f 300 IU – PEN&gt;</w:t>
      </w:r>
    </w:p>
    <w:p w14:paraId="6ADD95F1" w14:textId="20D023CA" w:rsidR="0078694C" w:rsidRPr="00634000" w:rsidRDefault="0078694C" w:rsidP="00544BBD">
      <w:pPr>
        <w:shd w:val="clear" w:color="auto" w:fill="CCFFFF"/>
        <w:tabs>
          <w:tab w:val="left" w:pos="567"/>
        </w:tabs>
        <w:rPr>
          <w:rFonts w:ascii="Times New Roman" w:hAnsi="Times New Roman"/>
          <w:sz w:val="22"/>
          <w:szCs w:val="22"/>
          <w:lang w:val="is-IS"/>
        </w:rPr>
      </w:pPr>
      <w:r w:rsidRPr="00634000">
        <w:rPr>
          <w:rFonts w:ascii="Times New Roman" w:hAnsi="Times New Roman"/>
          <w:sz w:val="22"/>
          <w:szCs w:val="22"/>
          <w:lang w:val="is-IS"/>
        </w:rPr>
        <w:t>GONAL</w:t>
      </w:r>
      <w:r w:rsidRPr="00634000">
        <w:rPr>
          <w:rFonts w:ascii="Times New Roman" w:hAnsi="Times New Roman"/>
          <w:sz w:val="22"/>
          <w:szCs w:val="22"/>
          <w:lang w:val="is-IS"/>
        </w:rPr>
        <w:noBreakHyphen/>
        <w:t>f 300 a.e./0,5 ml, stungulyf, lausn, í áfylltum lyfjapenna</w:t>
      </w:r>
    </w:p>
    <w:p w14:paraId="51CE2281" w14:textId="77777777" w:rsidR="0078694C" w:rsidRPr="00634000" w:rsidRDefault="0078694C" w:rsidP="00544BBD">
      <w:pPr>
        <w:rPr>
          <w:rFonts w:ascii="Times New Roman" w:hAnsi="Times New Roman"/>
          <w:sz w:val="22"/>
          <w:szCs w:val="22"/>
          <w:lang w:val="is-IS"/>
        </w:rPr>
      </w:pPr>
    </w:p>
    <w:p w14:paraId="6C0E94B0" w14:textId="77777777" w:rsidR="0078694C" w:rsidRPr="00634000" w:rsidRDefault="0078694C" w:rsidP="00544BBD">
      <w:pPr>
        <w:shd w:val="clear" w:color="auto" w:fill="CCECFF"/>
        <w:rPr>
          <w:rFonts w:ascii="Times New Roman" w:hAnsi="Times New Roman"/>
          <w:i/>
          <w:sz w:val="22"/>
          <w:szCs w:val="22"/>
          <w:lang w:val="is-IS"/>
        </w:rPr>
      </w:pPr>
      <w:r w:rsidRPr="00634000">
        <w:rPr>
          <w:rFonts w:ascii="Times New Roman" w:hAnsi="Times New Roman"/>
          <w:i/>
          <w:sz w:val="22"/>
          <w:szCs w:val="22"/>
          <w:lang w:val="is-IS"/>
        </w:rPr>
        <w:t>&lt;GONAL-f 450 IU – PEN&gt;</w:t>
      </w:r>
    </w:p>
    <w:p w14:paraId="066B1E60" w14:textId="6BF9B6AD" w:rsidR="0078694C" w:rsidRPr="00634000" w:rsidRDefault="00311810" w:rsidP="00544BBD">
      <w:pPr>
        <w:shd w:val="clear" w:color="auto" w:fill="CCECFF"/>
        <w:rPr>
          <w:rFonts w:ascii="Times New Roman" w:hAnsi="Times New Roman"/>
          <w:sz w:val="22"/>
          <w:szCs w:val="22"/>
          <w:lang w:val="is-IS"/>
        </w:rPr>
      </w:pPr>
      <w:r w:rsidRPr="00634000">
        <w:rPr>
          <w:rFonts w:ascii="Times New Roman" w:hAnsi="Times New Roman"/>
          <w:iCs/>
          <w:sz w:val="22"/>
          <w:szCs w:val="22"/>
          <w:lang w:val="is-IS"/>
        </w:rPr>
        <w:t>GONAL</w:t>
      </w:r>
      <w:r w:rsidRPr="00634000">
        <w:rPr>
          <w:rFonts w:ascii="Times New Roman" w:hAnsi="Times New Roman"/>
          <w:iCs/>
          <w:sz w:val="22"/>
          <w:szCs w:val="22"/>
          <w:lang w:val="is-IS"/>
        </w:rPr>
        <w:noBreakHyphen/>
        <w:t>f 450 a.e./0,75 ml, stungulyf, lausn í áfylltum lyfjapenna</w:t>
      </w:r>
    </w:p>
    <w:p w14:paraId="5678F4DB" w14:textId="77777777" w:rsidR="0078694C" w:rsidRPr="00634000" w:rsidRDefault="0078694C" w:rsidP="00544BBD">
      <w:pPr>
        <w:rPr>
          <w:rFonts w:ascii="Times New Roman" w:hAnsi="Times New Roman"/>
          <w:sz w:val="22"/>
          <w:szCs w:val="22"/>
          <w:lang w:val="is-IS"/>
        </w:rPr>
      </w:pPr>
    </w:p>
    <w:p w14:paraId="7956674C" w14:textId="77777777" w:rsidR="0078694C" w:rsidRPr="00634000" w:rsidRDefault="0078694C" w:rsidP="00544BBD">
      <w:pPr>
        <w:shd w:val="clear" w:color="auto" w:fill="99CCFF"/>
        <w:rPr>
          <w:rFonts w:ascii="Times New Roman" w:hAnsi="Times New Roman"/>
          <w:i/>
          <w:sz w:val="22"/>
          <w:szCs w:val="22"/>
          <w:lang w:val="is-IS"/>
        </w:rPr>
      </w:pPr>
      <w:r w:rsidRPr="00634000">
        <w:rPr>
          <w:rFonts w:ascii="Times New Roman" w:hAnsi="Times New Roman"/>
          <w:i/>
          <w:sz w:val="22"/>
          <w:szCs w:val="22"/>
          <w:lang w:val="is-IS"/>
        </w:rPr>
        <w:t>&lt;GONAL-f 900 IU – PEN&gt;</w:t>
      </w:r>
    </w:p>
    <w:p w14:paraId="02C5C47A" w14:textId="27E0B0BC" w:rsidR="0078694C" w:rsidRPr="00634000" w:rsidRDefault="00311810" w:rsidP="00544BBD">
      <w:pPr>
        <w:shd w:val="clear" w:color="auto" w:fill="99CCFF"/>
        <w:ind w:left="567" w:hanging="567"/>
        <w:rPr>
          <w:rFonts w:ascii="Times New Roman" w:hAnsi="Times New Roman"/>
          <w:sz w:val="22"/>
          <w:szCs w:val="22"/>
          <w:lang w:val="is-IS"/>
        </w:rPr>
      </w:pPr>
      <w:r w:rsidRPr="00634000">
        <w:rPr>
          <w:rFonts w:ascii="Times New Roman" w:hAnsi="Times New Roman"/>
          <w:sz w:val="22"/>
          <w:szCs w:val="22"/>
          <w:lang w:val="is-IS"/>
        </w:rPr>
        <w:t>GONAL</w:t>
      </w:r>
      <w:r w:rsidRPr="00634000">
        <w:rPr>
          <w:rFonts w:ascii="Times New Roman" w:hAnsi="Times New Roman"/>
          <w:sz w:val="22"/>
          <w:szCs w:val="22"/>
          <w:lang w:val="is-IS"/>
        </w:rPr>
        <w:noBreakHyphen/>
        <w:t>f 900 a.e./1,5 ml, stungulyf, lausn, í áfylltum lyfjapenna</w:t>
      </w:r>
    </w:p>
    <w:p w14:paraId="780F2527" w14:textId="77777777" w:rsidR="00A958B0" w:rsidRPr="00634000" w:rsidRDefault="00A958B0" w:rsidP="00544BBD">
      <w:pPr>
        <w:rPr>
          <w:rFonts w:ascii="Times New Roman" w:hAnsi="Times New Roman"/>
          <w:sz w:val="22"/>
          <w:szCs w:val="22"/>
          <w:lang w:val="is-IS"/>
        </w:rPr>
      </w:pPr>
    </w:p>
    <w:p w14:paraId="78114925" w14:textId="77777777" w:rsidR="005842E8" w:rsidRPr="00634000" w:rsidRDefault="005842E8" w:rsidP="00544BBD">
      <w:pPr>
        <w:rPr>
          <w:rFonts w:ascii="Times New Roman" w:hAnsi="Times New Roman"/>
          <w:sz w:val="22"/>
          <w:szCs w:val="22"/>
          <w:lang w:val="is-IS"/>
        </w:rPr>
      </w:pPr>
    </w:p>
    <w:p w14:paraId="4A300AA6" w14:textId="77777777" w:rsidR="00A958B0" w:rsidRPr="00634000" w:rsidRDefault="00A958B0" w:rsidP="002751BF">
      <w:pPr>
        <w:keepNext/>
        <w:keepLines/>
        <w:tabs>
          <w:tab w:val="left" w:pos="567"/>
        </w:tabs>
        <w:rPr>
          <w:rFonts w:ascii="Times New Roman" w:hAnsi="Times New Roman"/>
          <w:b/>
          <w:sz w:val="22"/>
          <w:szCs w:val="22"/>
          <w:lang w:val="is-IS"/>
        </w:rPr>
      </w:pPr>
      <w:r w:rsidRPr="00634000">
        <w:rPr>
          <w:rFonts w:ascii="Times New Roman" w:hAnsi="Times New Roman"/>
          <w:b/>
          <w:sz w:val="22"/>
          <w:szCs w:val="22"/>
          <w:lang w:val="is-IS"/>
        </w:rPr>
        <w:t>2.</w:t>
      </w:r>
      <w:r w:rsidRPr="00634000">
        <w:rPr>
          <w:rFonts w:ascii="Times New Roman" w:hAnsi="Times New Roman"/>
          <w:b/>
          <w:sz w:val="22"/>
          <w:szCs w:val="22"/>
          <w:lang w:val="is-IS"/>
        </w:rPr>
        <w:tab/>
        <w:t>INNIHALDSLÝSING</w:t>
      </w:r>
    </w:p>
    <w:p w14:paraId="30156609" w14:textId="77777777" w:rsidR="00A958B0" w:rsidRPr="00634000" w:rsidRDefault="00A958B0" w:rsidP="002751BF">
      <w:pPr>
        <w:keepNext/>
        <w:keepLines/>
        <w:rPr>
          <w:rFonts w:ascii="Times New Roman" w:hAnsi="Times New Roman"/>
          <w:sz w:val="22"/>
          <w:szCs w:val="22"/>
          <w:lang w:val="is-IS"/>
        </w:rPr>
      </w:pPr>
    </w:p>
    <w:p w14:paraId="3FF8380B" w14:textId="77777777" w:rsidR="00A958B0" w:rsidRPr="00634000" w:rsidRDefault="009A59E1" w:rsidP="00544BBD">
      <w:pPr>
        <w:pStyle w:val="BodyText2"/>
        <w:spacing w:before="0"/>
        <w:rPr>
          <w:szCs w:val="22"/>
          <w:lang w:val="is-IS"/>
        </w:rPr>
      </w:pPr>
      <w:r w:rsidRPr="00634000">
        <w:rPr>
          <w:szCs w:val="22"/>
          <w:lang w:val="is-IS"/>
        </w:rPr>
        <w:t>Hver</w:t>
      </w:r>
      <w:r w:rsidR="00376126" w:rsidRPr="00634000">
        <w:rPr>
          <w:szCs w:val="22"/>
          <w:lang w:val="is-IS"/>
        </w:rPr>
        <w:t xml:space="preserve"> ml af lausninni inniheldur 600 </w:t>
      </w:r>
      <w:r w:rsidRPr="00634000">
        <w:rPr>
          <w:szCs w:val="22"/>
          <w:lang w:val="is-IS"/>
        </w:rPr>
        <w:t>a.e. af f</w:t>
      </w:r>
      <w:r w:rsidR="00A958B0" w:rsidRPr="00634000">
        <w:rPr>
          <w:szCs w:val="22"/>
          <w:lang w:val="is-IS"/>
        </w:rPr>
        <w:t>ollitrópín</w:t>
      </w:r>
      <w:r w:rsidR="002C2491" w:rsidRPr="00634000">
        <w:rPr>
          <w:szCs w:val="22"/>
          <w:lang w:val="is-IS"/>
        </w:rPr>
        <w:t>i</w:t>
      </w:r>
      <w:r w:rsidR="00A958B0" w:rsidRPr="00634000">
        <w:rPr>
          <w:szCs w:val="22"/>
          <w:lang w:val="is-IS"/>
        </w:rPr>
        <w:t xml:space="preserve"> alfa* (jafngildir 44 míkrógrömmum).</w:t>
      </w:r>
    </w:p>
    <w:p w14:paraId="308AD07E" w14:textId="77777777" w:rsidR="0078694C" w:rsidRPr="00634000" w:rsidRDefault="0078694C" w:rsidP="00544BBD">
      <w:pPr>
        <w:rPr>
          <w:rFonts w:ascii="Times New Roman" w:hAnsi="Times New Roman"/>
          <w:sz w:val="22"/>
          <w:szCs w:val="22"/>
          <w:lang w:val="is-IS"/>
        </w:rPr>
      </w:pPr>
    </w:p>
    <w:p w14:paraId="586D4B16" w14:textId="77777777" w:rsidR="00D26D37" w:rsidRPr="00634000" w:rsidRDefault="00D26D37" w:rsidP="00D26D37">
      <w:pPr>
        <w:shd w:val="clear" w:color="auto" w:fill="CCFFFF"/>
        <w:rPr>
          <w:rFonts w:ascii="Times New Roman" w:hAnsi="Times New Roman"/>
          <w:i/>
          <w:sz w:val="22"/>
          <w:szCs w:val="22"/>
          <w:lang w:val="is-IS"/>
        </w:rPr>
      </w:pPr>
      <w:r w:rsidRPr="00634000">
        <w:rPr>
          <w:rFonts w:ascii="Times New Roman" w:hAnsi="Times New Roman"/>
          <w:i/>
          <w:sz w:val="22"/>
          <w:szCs w:val="22"/>
          <w:lang w:val="is-IS"/>
        </w:rPr>
        <w:t>&lt;GONAL-f 150 IU – PEN&gt;</w:t>
      </w:r>
    </w:p>
    <w:p w14:paraId="73E6789C" w14:textId="77777777" w:rsidR="00D26D37" w:rsidRPr="00634000" w:rsidRDefault="00D26D37" w:rsidP="00D26D37">
      <w:pPr>
        <w:shd w:val="clear" w:color="auto" w:fill="CCFFFF"/>
        <w:tabs>
          <w:tab w:val="left" w:pos="567"/>
        </w:tabs>
        <w:rPr>
          <w:rFonts w:ascii="Times New Roman" w:hAnsi="Times New Roman"/>
          <w:sz w:val="22"/>
          <w:szCs w:val="22"/>
          <w:lang w:val="is-IS"/>
        </w:rPr>
      </w:pPr>
      <w:r w:rsidRPr="00634000">
        <w:rPr>
          <w:rFonts w:ascii="Times New Roman" w:hAnsi="Times New Roman"/>
          <w:sz w:val="22"/>
          <w:szCs w:val="22"/>
          <w:lang w:val="is-IS"/>
        </w:rPr>
        <w:t>Hver áfylltur fjölskammta lyfjapenni gefur 150 a.e. (jafngildir 11 míkrógrömmum) í 0,25 ml.</w:t>
      </w:r>
    </w:p>
    <w:p w14:paraId="6BADEEE8" w14:textId="77777777" w:rsidR="00D26D37" w:rsidRPr="00634000" w:rsidRDefault="00D26D37" w:rsidP="00544BBD">
      <w:pPr>
        <w:rPr>
          <w:rFonts w:ascii="Times New Roman" w:hAnsi="Times New Roman"/>
          <w:sz w:val="22"/>
          <w:szCs w:val="22"/>
          <w:lang w:val="is-IS"/>
        </w:rPr>
      </w:pPr>
    </w:p>
    <w:p w14:paraId="0AB32C67" w14:textId="77777777" w:rsidR="0078694C" w:rsidRPr="00634000" w:rsidRDefault="0078694C" w:rsidP="00544BBD">
      <w:pPr>
        <w:shd w:val="clear" w:color="auto" w:fill="CCFFFF"/>
        <w:rPr>
          <w:rFonts w:ascii="Times New Roman" w:hAnsi="Times New Roman"/>
          <w:i/>
          <w:sz w:val="22"/>
          <w:szCs w:val="22"/>
          <w:lang w:val="is-IS"/>
        </w:rPr>
      </w:pPr>
      <w:r w:rsidRPr="00634000">
        <w:rPr>
          <w:rFonts w:ascii="Times New Roman" w:hAnsi="Times New Roman"/>
          <w:i/>
          <w:sz w:val="22"/>
          <w:szCs w:val="22"/>
          <w:lang w:val="is-IS"/>
        </w:rPr>
        <w:t>&lt;GONAL-f 300 IU – PEN&gt;</w:t>
      </w:r>
    </w:p>
    <w:p w14:paraId="16BB111C" w14:textId="77777777" w:rsidR="0078694C" w:rsidRPr="00634000" w:rsidRDefault="0078694C" w:rsidP="00544BBD">
      <w:pPr>
        <w:shd w:val="clear" w:color="auto" w:fill="CCFFFF"/>
        <w:tabs>
          <w:tab w:val="left" w:pos="567"/>
        </w:tabs>
        <w:rPr>
          <w:rFonts w:ascii="Times New Roman" w:hAnsi="Times New Roman"/>
          <w:sz w:val="22"/>
          <w:szCs w:val="22"/>
          <w:lang w:val="is-IS"/>
        </w:rPr>
      </w:pPr>
      <w:r w:rsidRPr="00634000">
        <w:rPr>
          <w:rFonts w:ascii="Times New Roman" w:hAnsi="Times New Roman"/>
          <w:sz w:val="22"/>
          <w:szCs w:val="22"/>
          <w:lang w:val="is-IS"/>
        </w:rPr>
        <w:t>Hver áfylltur fjölskammta lyfjapenni gefur 300 a.e. (jafngildir 22 míkrógrömmum) í 0,5 ml.</w:t>
      </w:r>
    </w:p>
    <w:p w14:paraId="218C20A9" w14:textId="77777777" w:rsidR="0078694C" w:rsidRPr="00634000" w:rsidRDefault="0078694C" w:rsidP="00544BBD">
      <w:pPr>
        <w:rPr>
          <w:rFonts w:ascii="Times New Roman" w:hAnsi="Times New Roman"/>
          <w:sz w:val="22"/>
          <w:szCs w:val="22"/>
          <w:lang w:val="is-IS"/>
        </w:rPr>
      </w:pPr>
    </w:p>
    <w:p w14:paraId="17CDC3CC" w14:textId="77777777" w:rsidR="0078694C" w:rsidRPr="00634000" w:rsidRDefault="0078694C" w:rsidP="00544BBD">
      <w:pPr>
        <w:shd w:val="clear" w:color="auto" w:fill="CCECFF"/>
        <w:rPr>
          <w:rFonts w:ascii="Times New Roman" w:hAnsi="Times New Roman"/>
          <w:i/>
          <w:sz w:val="22"/>
          <w:szCs w:val="22"/>
          <w:lang w:val="is-IS"/>
        </w:rPr>
      </w:pPr>
      <w:r w:rsidRPr="00634000">
        <w:rPr>
          <w:rFonts w:ascii="Times New Roman" w:hAnsi="Times New Roman"/>
          <w:i/>
          <w:sz w:val="22"/>
          <w:szCs w:val="22"/>
          <w:lang w:val="is-IS"/>
        </w:rPr>
        <w:t>&lt;GONAL-f 450 IU – PEN&gt;</w:t>
      </w:r>
    </w:p>
    <w:p w14:paraId="4BDD18C3" w14:textId="77777777" w:rsidR="0078694C" w:rsidRPr="00634000" w:rsidRDefault="00311810" w:rsidP="00544BBD">
      <w:pPr>
        <w:shd w:val="clear" w:color="auto" w:fill="CCECFF"/>
        <w:rPr>
          <w:rFonts w:ascii="Times New Roman" w:hAnsi="Times New Roman"/>
          <w:sz w:val="22"/>
          <w:szCs w:val="22"/>
          <w:lang w:val="is-IS"/>
        </w:rPr>
      </w:pPr>
      <w:r w:rsidRPr="00634000">
        <w:rPr>
          <w:rFonts w:ascii="Times New Roman" w:hAnsi="Times New Roman"/>
          <w:iCs/>
          <w:sz w:val="22"/>
          <w:szCs w:val="22"/>
          <w:lang w:val="is-IS"/>
        </w:rPr>
        <w:t>Hver áfylltur fjölskammta lyfjapenni gefur 450 a.e. (jafngildir 33 míkrógrömmum) í 0,75 ml.</w:t>
      </w:r>
    </w:p>
    <w:p w14:paraId="7C0BDEC2" w14:textId="77777777" w:rsidR="0078694C" w:rsidRPr="00634000" w:rsidRDefault="0078694C" w:rsidP="00544BBD">
      <w:pPr>
        <w:rPr>
          <w:rFonts w:ascii="Times New Roman" w:hAnsi="Times New Roman"/>
          <w:sz w:val="22"/>
          <w:szCs w:val="22"/>
          <w:lang w:val="is-IS"/>
        </w:rPr>
      </w:pPr>
    </w:p>
    <w:p w14:paraId="6E6DA439" w14:textId="77777777" w:rsidR="0078694C" w:rsidRPr="00634000" w:rsidRDefault="0078694C" w:rsidP="00544BBD">
      <w:pPr>
        <w:shd w:val="clear" w:color="auto" w:fill="99CCFF"/>
        <w:rPr>
          <w:rFonts w:ascii="Times New Roman" w:hAnsi="Times New Roman"/>
          <w:i/>
          <w:sz w:val="22"/>
          <w:szCs w:val="22"/>
          <w:lang w:val="is-IS"/>
        </w:rPr>
      </w:pPr>
      <w:r w:rsidRPr="00634000">
        <w:rPr>
          <w:rFonts w:ascii="Times New Roman" w:hAnsi="Times New Roman"/>
          <w:i/>
          <w:sz w:val="22"/>
          <w:szCs w:val="22"/>
          <w:lang w:val="is-IS"/>
        </w:rPr>
        <w:t>&lt;GONAL-f 900 IU – PEN&gt;</w:t>
      </w:r>
    </w:p>
    <w:p w14:paraId="7F420056" w14:textId="77777777" w:rsidR="0078694C" w:rsidRPr="00634000" w:rsidRDefault="00311810" w:rsidP="00544BBD">
      <w:pPr>
        <w:shd w:val="clear" w:color="auto" w:fill="99CCFF"/>
        <w:rPr>
          <w:rFonts w:ascii="Times New Roman" w:hAnsi="Times New Roman"/>
          <w:sz w:val="22"/>
          <w:szCs w:val="22"/>
          <w:lang w:val="is-IS"/>
        </w:rPr>
      </w:pPr>
      <w:r w:rsidRPr="00634000">
        <w:rPr>
          <w:rFonts w:ascii="Times New Roman" w:hAnsi="Times New Roman"/>
          <w:sz w:val="22"/>
          <w:szCs w:val="22"/>
          <w:lang w:val="is-IS"/>
        </w:rPr>
        <w:t xml:space="preserve">Hver áfylltur </w:t>
      </w:r>
      <w:r w:rsidRPr="00634000">
        <w:rPr>
          <w:rFonts w:ascii="Times New Roman" w:hAnsi="Times New Roman"/>
          <w:iCs/>
          <w:sz w:val="22"/>
          <w:szCs w:val="22"/>
          <w:lang w:val="is-IS"/>
        </w:rPr>
        <w:t xml:space="preserve">fjölskammta </w:t>
      </w:r>
      <w:r w:rsidRPr="00634000">
        <w:rPr>
          <w:rFonts w:ascii="Times New Roman" w:hAnsi="Times New Roman"/>
          <w:sz w:val="22"/>
          <w:szCs w:val="22"/>
          <w:lang w:val="is-IS"/>
        </w:rPr>
        <w:t>lyfjapenni gefur 900 a.e.(jafngildir 66 míkrógrömmum) í 1,5 ml.</w:t>
      </w:r>
    </w:p>
    <w:p w14:paraId="2213D729" w14:textId="71E8ED37" w:rsidR="00A958B0" w:rsidRPr="00634000" w:rsidRDefault="00A958B0" w:rsidP="00544BBD">
      <w:pPr>
        <w:pStyle w:val="BodyText2"/>
        <w:spacing w:before="0"/>
        <w:rPr>
          <w:szCs w:val="22"/>
          <w:lang w:val="is-IS"/>
        </w:rPr>
      </w:pPr>
      <w:r w:rsidRPr="00634000">
        <w:rPr>
          <w:szCs w:val="22"/>
          <w:lang w:val="is-IS"/>
        </w:rPr>
        <w:t xml:space="preserve">* raðbrigða FSH manna </w:t>
      </w:r>
      <w:r w:rsidR="00F650AA" w:rsidRPr="00634000">
        <w:rPr>
          <w:szCs w:val="22"/>
          <w:lang w:val="is-IS"/>
        </w:rPr>
        <w:t>(recombinant human follicle stimulating hormone (r</w:t>
      </w:r>
      <w:r w:rsidR="00F650AA" w:rsidRPr="00634000">
        <w:rPr>
          <w:szCs w:val="22"/>
          <w:lang w:val="is-IS"/>
        </w:rPr>
        <w:noBreakHyphen/>
        <w:t xml:space="preserve">hFSH)) </w:t>
      </w:r>
      <w:r w:rsidRPr="00634000">
        <w:rPr>
          <w:szCs w:val="22"/>
          <w:lang w:val="is-IS"/>
        </w:rPr>
        <w:t>framleitt með raðbrigða DNA tækni í eggjafrumum kínverskra hamstra (CHO)</w:t>
      </w:r>
    </w:p>
    <w:p w14:paraId="6E31F35E" w14:textId="77777777" w:rsidR="00A958B0" w:rsidRPr="00634000" w:rsidRDefault="00A958B0" w:rsidP="00544BBD">
      <w:pPr>
        <w:rPr>
          <w:rFonts w:ascii="Times New Roman" w:hAnsi="Times New Roman"/>
          <w:sz w:val="22"/>
          <w:szCs w:val="22"/>
          <w:lang w:val="is-IS"/>
        </w:rPr>
      </w:pPr>
    </w:p>
    <w:p w14:paraId="0D525530" w14:textId="77777777" w:rsidR="00A958B0" w:rsidRPr="00634000" w:rsidRDefault="00A958B0" w:rsidP="00544BBD">
      <w:pPr>
        <w:rPr>
          <w:rFonts w:ascii="Times New Roman" w:hAnsi="Times New Roman"/>
          <w:sz w:val="22"/>
          <w:szCs w:val="22"/>
          <w:lang w:val="is-IS"/>
        </w:rPr>
      </w:pPr>
    </w:p>
    <w:p w14:paraId="2A9AC59D" w14:textId="77777777" w:rsidR="00A958B0" w:rsidRPr="00634000" w:rsidRDefault="00A958B0" w:rsidP="00544BBD">
      <w:pPr>
        <w:pStyle w:val="BodyText2"/>
        <w:spacing w:before="0"/>
        <w:rPr>
          <w:szCs w:val="22"/>
          <w:lang w:val="is-IS"/>
        </w:rPr>
      </w:pPr>
      <w:r w:rsidRPr="00634000">
        <w:rPr>
          <w:szCs w:val="22"/>
          <w:lang w:val="is-IS"/>
        </w:rPr>
        <w:t>Sjá lista yfir öll hjálparefni í kafla 6.1.</w:t>
      </w:r>
    </w:p>
    <w:p w14:paraId="0E9BF433" w14:textId="77777777" w:rsidR="00A958B0" w:rsidRPr="00634000" w:rsidRDefault="00A958B0" w:rsidP="00544BBD">
      <w:pPr>
        <w:rPr>
          <w:rFonts w:ascii="Times New Roman" w:hAnsi="Times New Roman"/>
          <w:sz w:val="22"/>
          <w:szCs w:val="22"/>
          <w:lang w:val="is-IS"/>
        </w:rPr>
      </w:pPr>
    </w:p>
    <w:p w14:paraId="0FF40C0A" w14:textId="77777777" w:rsidR="00A958B0" w:rsidRPr="00634000" w:rsidRDefault="00A958B0" w:rsidP="00544BBD">
      <w:pPr>
        <w:rPr>
          <w:rFonts w:ascii="Times New Roman" w:hAnsi="Times New Roman"/>
          <w:sz w:val="22"/>
          <w:szCs w:val="22"/>
          <w:lang w:val="is-IS"/>
        </w:rPr>
      </w:pPr>
    </w:p>
    <w:p w14:paraId="207EA85D" w14:textId="77777777" w:rsidR="00A958B0" w:rsidRPr="00634000" w:rsidRDefault="00A958B0" w:rsidP="00544BBD">
      <w:pPr>
        <w:keepNext/>
        <w:tabs>
          <w:tab w:val="left" w:pos="567"/>
        </w:tabs>
        <w:rPr>
          <w:rFonts w:ascii="Times New Roman" w:hAnsi="Times New Roman"/>
          <w:b/>
          <w:sz w:val="22"/>
          <w:szCs w:val="22"/>
          <w:lang w:val="is-IS"/>
        </w:rPr>
      </w:pPr>
      <w:r w:rsidRPr="00634000">
        <w:rPr>
          <w:rFonts w:ascii="Times New Roman" w:hAnsi="Times New Roman"/>
          <w:b/>
          <w:sz w:val="22"/>
          <w:szCs w:val="22"/>
          <w:lang w:val="is-IS"/>
        </w:rPr>
        <w:t>3.</w:t>
      </w:r>
      <w:r w:rsidRPr="00634000">
        <w:rPr>
          <w:rFonts w:ascii="Times New Roman" w:hAnsi="Times New Roman"/>
          <w:b/>
          <w:sz w:val="22"/>
          <w:szCs w:val="22"/>
          <w:lang w:val="is-IS"/>
        </w:rPr>
        <w:tab/>
        <w:t>LYFJAFORM</w:t>
      </w:r>
    </w:p>
    <w:p w14:paraId="360DAB43" w14:textId="77777777" w:rsidR="00A958B0" w:rsidRPr="00634000" w:rsidRDefault="00A958B0" w:rsidP="00544BBD">
      <w:pPr>
        <w:keepNext/>
        <w:rPr>
          <w:rFonts w:ascii="Times New Roman" w:hAnsi="Times New Roman"/>
          <w:sz w:val="22"/>
          <w:szCs w:val="22"/>
          <w:lang w:val="is-IS"/>
        </w:rPr>
      </w:pPr>
    </w:p>
    <w:p w14:paraId="456FFB03" w14:textId="77777777" w:rsidR="00A958B0" w:rsidRPr="00634000" w:rsidRDefault="00A958B0" w:rsidP="00544BBD">
      <w:pPr>
        <w:pStyle w:val="BodyText2"/>
        <w:tabs>
          <w:tab w:val="left" w:pos="142"/>
        </w:tabs>
        <w:spacing w:before="0"/>
        <w:rPr>
          <w:szCs w:val="22"/>
          <w:lang w:val="is-IS"/>
        </w:rPr>
      </w:pPr>
      <w:r w:rsidRPr="00634000">
        <w:rPr>
          <w:szCs w:val="22"/>
          <w:lang w:val="is-IS"/>
        </w:rPr>
        <w:t>Stungulyf, lausn í áfylltum lyfjapenna.</w:t>
      </w:r>
    </w:p>
    <w:p w14:paraId="73FD7B7A" w14:textId="77777777" w:rsidR="00A958B0" w:rsidRPr="00634000" w:rsidRDefault="00A958B0" w:rsidP="00544BBD">
      <w:pPr>
        <w:pStyle w:val="BodyText2"/>
        <w:tabs>
          <w:tab w:val="left" w:pos="142"/>
        </w:tabs>
        <w:spacing w:before="0"/>
        <w:rPr>
          <w:szCs w:val="22"/>
          <w:lang w:val="is-IS"/>
        </w:rPr>
      </w:pPr>
    </w:p>
    <w:p w14:paraId="5E76EBE8" w14:textId="77777777" w:rsidR="00A958B0" w:rsidRPr="00634000" w:rsidRDefault="00A958B0" w:rsidP="00544BBD">
      <w:pPr>
        <w:tabs>
          <w:tab w:val="left" w:pos="0"/>
        </w:tabs>
        <w:rPr>
          <w:rFonts w:ascii="Times New Roman" w:hAnsi="Times New Roman"/>
          <w:sz w:val="22"/>
          <w:szCs w:val="22"/>
          <w:lang w:val="is-IS"/>
        </w:rPr>
      </w:pPr>
      <w:r w:rsidRPr="00634000">
        <w:rPr>
          <w:rFonts w:ascii="Times New Roman" w:hAnsi="Times New Roman"/>
          <w:sz w:val="22"/>
          <w:szCs w:val="22"/>
          <w:lang w:val="is-IS"/>
        </w:rPr>
        <w:t>Tær litlaus lausn.</w:t>
      </w:r>
    </w:p>
    <w:p w14:paraId="13451566" w14:textId="77777777" w:rsidR="00A958B0" w:rsidRPr="00634000" w:rsidRDefault="00A958B0" w:rsidP="00544BBD">
      <w:pPr>
        <w:tabs>
          <w:tab w:val="left" w:pos="0"/>
        </w:tabs>
        <w:rPr>
          <w:rFonts w:ascii="Times New Roman" w:hAnsi="Times New Roman"/>
          <w:sz w:val="22"/>
          <w:szCs w:val="22"/>
          <w:lang w:val="is-IS"/>
        </w:rPr>
      </w:pPr>
    </w:p>
    <w:p w14:paraId="5C52B608" w14:textId="77777777" w:rsidR="00A958B0" w:rsidRPr="00634000" w:rsidRDefault="00A958B0" w:rsidP="00544BBD">
      <w:pPr>
        <w:rPr>
          <w:rFonts w:ascii="Times New Roman" w:hAnsi="Times New Roman"/>
          <w:sz w:val="22"/>
          <w:szCs w:val="22"/>
          <w:lang w:val="is-IS"/>
        </w:rPr>
      </w:pPr>
      <w:r w:rsidRPr="00634000">
        <w:rPr>
          <w:rFonts w:ascii="Times New Roman" w:hAnsi="Times New Roman"/>
          <w:sz w:val="22"/>
          <w:szCs w:val="22"/>
          <w:lang w:val="is-IS"/>
        </w:rPr>
        <w:t>Sýrustig (pH) fullbúinnar lausnar er 6,7</w:t>
      </w:r>
      <w:r w:rsidRPr="00634000">
        <w:rPr>
          <w:rFonts w:ascii="Times New Roman" w:hAnsi="Times New Roman"/>
          <w:sz w:val="22"/>
          <w:szCs w:val="22"/>
          <w:lang w:val="is-IS"/>
        </w:rPr>
        <w:noBreakHyphen/>
        <w:t>7,3.</w:t>
      </w:r>
    </w:p>
    <w:p w14:paraId="6C1E31C9" w14:textId="77777777" w:rsidR="00A958B0" w:rsidRPr="00634000" w:rsidRDefault="00A958B0" w:rsidP="00544BBD">
      <w:pPr>
        <w:rPr>
          <w:rFonts w:ascii="Times New Roman" w:hAnsi="Times New Roman"/>
          <w:sz w:val="22"/>
          <w:szCs w:val="22"/>
          <w:lang w:val="is-IS"/>
        </w:rPr>
      </w:pPr>
    </w:p>
    <w:p w14:paraId="5D68E6E7" w14:textId="77777777" w:rsidR="00A958B0" w:rsidRPr="00634000" w:rsidRDefault="00A958B0" w:rsidP="00544BBD">
      <w:pPr>
        <w:rPr>
          <w:rFonts w:ascii="Times New Roman" w:hAnsi="Times New Roman"/>
          <w:sz w:val="22"/>
          <w:szCs w:val="22"/>
          <w:lang w:val="is-IS"/>
        </w:rPr>
      </w:pPr>
    </w:p>
    <w:p w14:paraId="1C6F0190" w14:textId="77777777" w:rsidR="00A958B0" w:rsidRPr="00634000" w:rsidRDefault="00A958B0" w:rsidP="00544BBD">
      <w:pPr>
        <w:keepNext/>
        <w:tabs>
          <w:tab w:val="left" w:pos="567"/>
        </w:tabs>
        <w:rPr>
          <w:rFonts w:ascii="Times New Roman" w:hAnsi="Times New Roman"/>
          <w:b/>
          <w:sz w:val="22"/>
          <w:szCs w:val="22"/>
          <w:lang w:val="is-IS"/>
        </w:rPr>
      </w:pPr>
      <w:r w:rsidRPr="00634000">
        <w:rPr>
          <w:rFonts w:ascii="Times New Roman" w:hAnsi="Times New Roman"/>
          <w:b/>
          <w:sz w:val="22"/>
          <w:szCs w:val="22"/>
          <w:lang w:val="is-IS"/>
        </w:rPr>
        <w:t>4.</w:t>
      </w:r>
      <w:r w:rsidRPr="00634000">
        <w:rPr>
          <w:rFonts w:ascii="Times New Roman" w:hAnsi="Times New Roman"/>
          <w:b/>
          <w:sz w:val="22"/>
          <w:szCs w:val="22"/>
          <w:lang w:val="is-IS"/>
        </w:rPr>
        <w:tab/>
        <w:t>KLÍNÍSKAR UPPLÝSINGAR</w:t>
      </w:r>
    </w:p>
    <w:p w14:paraId="699BBC63" w14:textId="77777777" w:rsidR="00A958B0" w:rsidRPr="00634000" w:rsidRDefault="00A958B0" w:rsidP="00544BBD">
      <w:pPr>
        <w:keepNext/>
        <w:rPr>
          <w:rFonts w:ascii="Times New Roman" w:hAnsi="Times New Roman"/>
          <w:b/>
          <w:sz w:val="22"/>
          <w:szCs w:val="22"/>
          <w:lang w:val="is-IS"/>
        </w:rPr>
      </w:pPr>
    </w:p>
    <w:p w14:paraId="16972252" w14:textId="77777777" w:rsidR="00A958B0" w:rsidRPr="00634000" w:rsidRDefault="00A958B0" w:rsidP="00544BBD">
      <w:pPr>
        <w:keepNext/>
        <w:tabs>
          <w:tab w:val="left" w:pos="567"/>
        </w:tabs>
        <w:ind w:left="567" w:hanging="567"/>
        <w:rPr>
          <w:rFonts w:ascii="Times New Roman" w:hAnsi="Times New Roman"/>
          <w:b/>
          <w:sz w:val="22"/>
          <w:szCs w:val="22"/>
          <w:lang w:val="is-IS"/>
        </w:rPr>
      </w:pPr>
      <w:r w:rsidRPr="00634000">
        <w:rPr>
          <w:rFonts w:ascii="Times New Roman" w:hAnsi="Times New Roman"/>
          <w:b/>
          <w:sz w:val="22"/>
          <w:szCs w:val="22"/>
          <w:lang w:val="is-IS"/>
        </w:rPr>
        <w:t>4.1</w:t>
      </w:r>
      <w:r w:rsidRPr="00634000">
        <w:rPr>
          <w:rFonts w:ascii="Times New Roman" w:hAnsi="Times New Roman"/>
          <w:b/>
          <w:sz w:val="22"/>
          <w:szCs w:val="22"/>
          <w:lang w:val="is-IS"/>
        </w:rPr>
        <w:tab/>
        <w:t>Ábendingar</w:t>
      </w:r>
    </w:p>
    <w:p w14:paraId="3F0C5D09" w14:textId="77777777" w:rsidR="00A958B0" w:rsidRPr="00634000" w:rsidRDefault="00A958B0" w:rsidP="00544BBD">
      <w:pPr>
        <w:keepNext/>
        <w:tabs>
          <w:tab w:val="left" w:pos="567"/>
        </w:tabs>
        <w:ind w:left="567" w:hanging="567"/>
        <w:rPr>
          <w:rFonts w:ascii="Times New Roman" w:hAnsi="Times New Roman"/>
          <w:b/>
          <w:sz w:val="22"/>
          <w:szCs w:val="22"/>
          <w:lang w:val="is-IS"/>
        </w:rPr>
      </w:pPr>
    </w:p>
    <w:p w14:paraId="5859F36A" w14:textId="77777777" w:rsidR="00A958B0" w:rsidRPr="00634000" w:rsidRDefault="00A958B0" w:rsidP="00544BBD">
      <w:pPr>
        <w:keepNext/>
        <w:tabs>
          <w:tab w:val="left" w:pos="567"/>
        </w:tabs>
        <w:ind w:left="567" w:hanging="567"/>
        <w:rPr>
          <w:rFonts w:ascii="Times New Roman" w:hAnsi="Times New Roman"/>
          <w:sz w:val="22"/>
          <w:szCs w:val="22"/>
          <w:u w:val="single"/>
          <w:lang w:val="is-IS"/>
        </w:rPr>
      </w:pPr>
      <w:r w:rsidRPr="00634000">
        <w:rPr>
          <w:rFonts w:ascii="Times New Roman" w:hAnsi="Times New Roman"/>
          <w:sz w:val="22"/>
          <w:szCs w:val="22"/>
          <w:u w:val="single"/>
          <w:lang w:val="is-IS"/>
        </w:rPr>
        <w:t>Hjá fullorðnum konum</w:t>
      </w:r>
    </w:p>
    <w:p w14:paraId="0DDC1ED9" w14:textId="77777777" w:rsidR="00A958B0" w:rsidRPr="00634000" w:rsidRDefault="00A958B0" w:rsidP="00544BBD">
      <w:pPr>
        <w:keepNext/>
        <w:tabs>
          <w:tab w:val="left" w:pos="567"/>
        </w:tabs>
        <w:ind w:left="567" w:hanging="567"/>
        <w:rPr>
          <w:rFonts w:ascii="Times New Roman" w:hAnsi="Times New Roman"/>
          <w:i/>
          <w:sz w:val="22"/>
          <w:szCs w:val="22"/>
          <w:u w:val="single"/>
          <w:lang w:val="is-IS"/>
        </w:rPr>
      </w:pPr>
    </w:p>
    <w:p w14:paraId="50982F8A" w14:textId="77777777" w:rsidR="00A958B0" w:rsidRPr="00634000" w:rsidRDefault="00A958B0" w:rsidP="00515752">
      <w:pPr>
        <w:numPr>
          <w:ilvl w:val="0"/>
          <w:numId w:val="17"/>
        </w:numPr>
        <w:tabs>
          <w:tab w:val="clear" w:pos="360"/>
        </w:tabs>
        <w:ind w:left="567" w:hanging="567"/>
        <w:rPr>
          <w:rFonts w:ascii="Times New Roman" w:hAnsi="Times New Roman"/>
          <w:sz w:val="22"/>
          <w:szCs w:val="22"/>
          <w:lang w:val="is-IS"/>
        </w:rPr>
      </w:pPr>
      <w:r w:rsidRPr="00634000">
        <w:rPr>
          <w:rFonts w:ascii="Times New Roman" w:hAnsi="Times New Roman"/>
          <w:sz w:val="22"/>
          <w:szCs w:val="22"/>
          <w:lang w:val="is-IS"/>
        </w:rPr>
        <w:t>Ófrjósemi hjá konum (þ.m.t. þeim, sem hafa fjölblöðruheilkenni í eggjastokkum), sem hafa ekki svarað meðferð með klómífen sítrati.</w:t>
      </w:r>
    </w:p>
    <w:p w14:paraId="7964B09F" w14:textId="77777777" w:rsidR="00A958B0" w:rsidRPr="00634000" w:rsidRDefault="00A958B0" w:rsidP="00515752">
      <w:pPr>
        <w:numPr>
          <w:ilvl w:val="0"/>
          <w:numId w:val="14"/>
        </w:numPr>
        <w:tabs>
          <w:tab w:val="clear" w:pos="360"/>
        </w:tabs>
        <w:ind w:left="567" w:hanging="567"/>
        <w:rPr>
          <w:rFonts w:ascii="Times New Roman" w:hAnsi="Times New Roman"/>
          <w:sz w:val="22"/>
          <w:szCs w:val="22"/>
          <w:lang w:val="is-IS"/>
        </w:rPr>
      </w:pPr>
      <w:r w:rsidRPr="00634000">
        <w:rPr>
          <w:rFonts w:ascii="Times New Roman" w:hAnsi="Times New Roman"/>
          <w:sz w:val="22"/>
          <w:szCs w:val="22"/>
          <w:lang w:val="is-IS"/>
        </w:rPr>
        <w:t xml:space="preserve">Örvun margra eggbúa samtímis hjá konum við </w:t>
      </w:r>
      <w:r w:rsidR="00336053" w:rsidRPr="00634000">
        <w:rPr>
          <w:rFonts w:ascii="Times New Roman" w:hAnsi="Times New Roman"/>
          <w:sz w:val="22"/>
          <w:szCs w:val="22"/>
          <w:lang w:val="is-IS"/>
        </w:rPr>
        <w:t xml:space="preserve">tæknifrjóvgun </w:t>
      </w:r>
      <w:r w:rsidRPr="00634000">
        <w:rPr>
          <w:rFonts w:ascii="Times New Roman" w:hAnsi="Times New Roman"/>
          <w:sz w:val="22"/>
          <w:szCs w:val="22"/>
          <w:lang w:val="is-IS"/>
        </w:rPr>
        <w:t xml:space="preserve">(assisted reproductive technologies; ART) eins og við </w:t>
      </w:r>
      <w:r w:rsidR="00336053" w:rsidRPr="00634000">
        <w:rPr>
          <w:rFonts w:ascii="Times New Roman" w:hAnsi="Times New Roman"/>
          <w:sz w:val="22"/>
          <w:szCs w:val="22"/>
          <w:lang w:val="is-IS"/>
        </w:rPr>
        <w:t xml:space="preserve">glasafrjóvgun </w:t>
      </w:r>
      <w:r w:rsidRPr="00634000">
        <w:rPr>
          <w:rFonts w:ascii="Times New Roman" w:hAnsi="Times New Roman"/>
          <w:sz w:val="22"/>
          <w:szCs w:val="22"/>
          <w:lang w:val="is-IS"/>
        </w:rPr>
        <w:t>(IVF), ísetningu kynfrumna í legpípur (gamete intra</w:t>
      </w:r>
      <w:r w:rsidRPr="00634000">
        <w:rPr>
          <w:rFonts w:ascii="Times New Roman" w:hAnsi="Times New Roman"/>
          <w:sz w:val="22"/>
          <w:szCs w:val="22"/>
          <w:lang w:val="is-IS"/>
        </w:rPr>
        <w:noBreakHyphen/>
        <w:t>fallopian transfer) og ísetningu okfrumna í legpípur (zygote intra</w:t>
      </w:r>
      <w:r w:rsidRPr="00634000">
        <w:rPr>
          <w:rFonts w:ascii="Times New Roman" w:hAnsi="Times New Roman"/>
          <w:sz w:val="22"/>
          <w:szCs w:val="22"/>
          <w:lang w:val="is-IS"/>
        </w:rPr>
        <w:noBreakHyphen/>
        <w:t>fallopian transfer).</w:t>
      </w:r>
    </w:p>
    <w:p w14:paraId="26D8CEC1" w14:textId="77777777" w:rsidR="00A958B0" w:rsidRPr="00634000" w:rsidRDefault="00A958B0" w:rsidP="00515752">
      <w:pPr>
        <w:numPr>
          <w:ilvl w:val="0"/>
          <w:numId w:val="15"/>
        </w:numPr>
        <w:tabs>
          <w:tab w:val="clear" w:pos="360"/>
        </w:tabs>
        <w:ind w:left="567" w:hanging="567"/>
        <w:rPr>
          <w:rFonts w:ascii="Times New Roman" w:hAnsi="Times New Roman"/>
          <w:sz w:val="22"/>
          <w:szCs w:val="22"/>
          <w:lang w:val="is-IS"/>
        </w:rPr>
      </w:pPr>
      <w:r w:rsidRPr="00634000">
        <w:rPr>
          <w:rFonts w:ascii="Times New Roman" w:hAnsi="Times New Roman"/>
          <w:sz w:val="22"/>
          <w:szCs w:val="22"/>
          <w:lang w:val="is-IS"/>
        </w:rPr>
        <w:lastRenderedPageBreak/>
        <w:t>Mælt er með GONAL</w:t>
      </w:r>
      <w:r w:rsidRPr="00634000">
        <w:rPr>
          <w:rFonts w:ascii="Times New Roman" w:hAnsi="Times New Roman"/>
          <w:sz w:val="22"/>
          <w:szCs w:val="22"/>
          <w:lang w:val="is-IS"/>
        </w:rPr>
        <w:noBreakHyphen/>
        <w:t xml:space="preserve">f ásamt gulbúsörvandi hormóni (LH) til örvunar á eggbúsmyndun hjá konum sem hafa mikinn skort á LH og FSH. Í klínískum rannsóknum voru þessir sjúklingar skilgreindir ef </w:t>
      </w:r>
      <w:r w:rsidR="003E12C2" w:rsidRPr="00634000">
        <w:rPr>
          <w:rFonts w:ascii="Times New Roman" w:hAnsi="Times New Roman"/>
          <w:sz w:val="22"/>
          <w:szCs w:val="22"/>
          <w:lang w:val="is-IS"/>
        </w:rPr>
        <w:t xml:space="preserve">innrænt </w:t>
      </w:r>
      <w:r w:rsidR="008433D0" w:rsidRPr="00634000">
        <w:rPr>
          <w:rFonts w:ascii="Times New Roman" w:hAnsi="Times New Roman"/>
          <w:sz w:val="22"/>
          <w:szCs w:val="22"/>
          <w:lang w:val="is-IS"/>
        </w:rPr>
        <w:t xml:space="preserve">(endogenous) </w:t>
      </w:r>
      <w:r w:rsidRPr="00634000">
        <w:rPr>
          <w:rFonts w:ascii="Times New Roman" w:hAnsi="Times New Roman"/>
          <w:sz w:val="22"/>
          <w:szCs w:val="22"/>
          <w:lang w:val="is-IS"/>
        </w:rPr>
        <w:t>LH gildi í sermi var &lt; 1,2 a.e./l.</w:t>
      </w:r>
    </w:p>
    <w:p w14:paraId="668099DA" w14:textId="77777777" w:rsidR="00A958B0" w:rsidRPr="00634000" w:rsidRDefault="00A958B0" w:rsidP="00544BBD">
      <w:pPr>
        <w:ind w:left="567" w:hanging="567"/>
        <w:rPr>
          <w:rFonts w:ascii="Times New Roman" w:hAnsi="Times New Roman"/>
          <w:sz w:val="22"/>
          <w:szCs w:val="22"/>
          <w:lang w:val="is-IS"/>
        </w:rPr>
      </w:pPr>
    </w:p>
    <w:p w14:paraId="6E9B34EE" w14:textId="77777777" w:rsidR="00A958B0" w:rsidRPr="00634000" w:rsidRDefault="00A958B0" w:rsidP="00544BBD">
      <w:pPr>
        <w:keepNext/>
        <w:ind w:left="567" w:hanging="567"/>
        <w:rPr>
          <w:rFonts w:ascii="Times New Roman" w:hAnsi="Times New Roman"/>
          <w:sz w:val="22"/>
          <w:szCs w:val="22"/>
          <w:u w:val="single"/>
          <w:lang w:val="is-IS"/>
        </w:rPr>
      </w:pPr>
      <w:r w:rsidRPr="00634000">
        <w:rPr>
          <w:rFonts w:ascii="Times New Roman" w:hAnsi="Times New Roman"/>
          <w:sz w:val="22"/>
          <w:szCs w:val="22"/>
          <w:u w:val="single"/>
          <w:lang w:val="is-IS"/>
        </w:rPr>
        <w:t>Hjá fullorðnum karlmönnum</w:t>
      </w:r>
    </w:p>
    <w:p w14:paraId="534A8E83" w14:textId="77777777" w:rsidR="00A958B0" w:rsidRPr="00634000" w:rsidRDefault="00A958B0" w:rsidP="00544BBD">
      <w:pPr>
        <w:keepNext/>
        <w:ind w:left="567" w:hanging="567"/>
        <w:rPr>
          <w:rFonts w:ascii="Times New Roman" w:hAnsi="Times New Roman"/>
          <w:i/>
          <w:sz w:val="22"/>
          <w:szCs w:val="22"/>
          <w:u w:val="single"/>
          <w:lang w:val="is-IS"/>
        </w:rPr>
      </w:pPr>
    </w:p>
    <w:p w14:paraId="6E4A21C3" w14:textId="77777777" w:rsidR="00A958B0" w:rsidRPr="00634000" w:rsidRDefault="00A958B0" w:rsidP="00515752">
      <w:pPr>
        <w:numPr>
          <w:ilvl w:val="0"/>
          <w:numId w:val="19"/>
        </w:numPr>
        <w:tabs>
          <w:tab w:val="clear" w:pos="360"/>
        </w:tabs>
        <w:ind w:left="567" w:hanging="567"/>
        <w:rPr>
          <w:rFonts w:ascii="Times New Roman" w:hAnsi="Times New Roman"/>
          <w:sz w:val="22"/>
          <w:szCs w:val="22"/>
          <w:lang w:val="is-IS"/>
        </w:rPr>
      </w:pPr>
      <w:r w:rsidRPr="00634000">
        <w:rPr>
          <w:rFonts w:ascii="Times New Roman" w:hAnsi="Times New Roman"/>
          <w:sz w:val="22"/>
          <w:szCs w:val="22"/>
          <w:lang w:val="is-IS"/>
        </w:rPr>
        <w:t>GONAL</w:t>
      </w:r>
      <w:r w:rsidRPr="00634000">
        <w:rPr>
          <w:rFonts w:ascii="Times New Roman" w:hAnsi="Times New Roman"/>
          <w:sz w:val="22"/>
          <w:szCs w:val="22"/>
          <w:lang w:val="is-IS"/>
        </w:rPr>
        <w:noBreakHyphen/>
        <w:t>f er gefið með kóríogónadótrópíni (hCG) til örvunar sæðismyndunar hjá mönnum sem hafa meðfædda eða áunna kynkirtlavanseytingu (hypogonadotrophic hypogonadism).</w:t>
      </w:r>
    </w:p>
    <w:p w14:paraId="2CFE1E71" w14:textId="77777777" w:rsidR="00A958B0" w:rsidRPr="00634000" w:rsidRDefault="00A958B0" w:rsidP="00544BBD">
      <w:pPr>
        <w:ind w:left="567" w:hanging="567"/>
        <w:rPr>
          <w:rFonts w:ascii="Times New Roman" w:hAnsi="Times New Roman"/>
          <w:sz w:val="22"/>
          <w:szCs w:val="22"/>
          <w:lang w:val="is-IS"/>
        </w:rPr>
      </w:pPr>
    </w:p>
    <w:p w14:paraId="2BE29E68" w14:textId="77777777" w:rsidR="00A958B0" w:rsidRPr="00634000" w:rsidRDefault="00A958B0" w:rsidP="002751BF">
      <w:pPr>
        <w:keepNext/>
        <w:keepLines/>
        <w:tabs>
          <w:tab w:val="left" w:pos="567"/>
        </w:tabs>
        <w:ind w:left="567" w:hanging="567"/>
        <w:rPr>
          <w:rFonts w:ascii="Times New Roman" w:hAnsi="Times New Roman"/>
          <w:b/>
          <w:sz w:val="22"/>
          <w:szCs w:val="22"/>
          <w:lang w:val="is-IS"/>
        </w:rPr>
      </w:pPr>
      <w:r w:rsidRPr="00634000">
        <w:rPr>
          <w:rFonts w:ascii="Times New Roman" w:hAnsi="Times New Roman"/>
          <w:b/>
          <w:sz w:val="22"/>
          <w:szCs w:val="22"/>
          <w:lang w:val="is-IS"/>
        </w:rPr>
        <w:t>4.2</w:t>
      </w:r>
      <w:r w:rsidRPr="00634000">
        <w:rPr>
          <w:rFonts w:ascii="Times New Roman" w:hAnsi="Times New Roman"/>
          <w:b/>
          <w:sz w:val="22"/>
          <w:szCs w:val="22"/>
          <w:lang w:val="is-IS"/>
        </w:rPr>
        <w:tab/>
        <w:t>Skammtar og lyfjagjöf</w:t>
      </w:r>
    </w:p>
    <w:p w14:paraId="2FE3CEF4" w14:textId="77777777" w:rsidR="00A958B0" w:rsidRPr="00634000" w:rsidRDefault="00A958B0" w:rsidP="002751BF">
      <w:pPr>
        <w:keepNext/>
        <w:keepLines/>
        <w:rPr>
          <w:rFonts w:ascii="Times New Roman" w:hAnsi="Times New Roman"/>
          <w:sz w:val="22"/>
          <w:szCs w:val="22"/>
          <w:lang w:val="is-IS"/>
        </w:rPr>
      </w:pPr>
    </w:p>
    <w:p w14:paraId="518731F1" w14:textId="77777777" w:rsidR="00A958B0" w:rsidRPr="00634000" w:rsidRDefault="00A958B0" w:rsidP="00544BBD">
      <w:pPr>
        <w:rPr>
          <w:rFonts w:ascii="Times New Roman" w:hAnsi="Times New Roman"/>
          <w:sz w:val="22"/>
          <w:szCs w:val="22"/>
          <w:lang w:val="is-IS"/>
        </w:rPr>
      </w:pPr>
      <w:r w:rsidRPr="00634000">
        <w:rPr>
          <w:rFonts w:ascii="Times New Roman" w:hAnsi="Times New Roman"/>
          <w:sz w:val="22"/>
          <w:szCs w:val="22"/>
          <w:lang w:val="is-IS"/>
        </w:rPr>
        <w:t>Meðferð með GONAL</w:t>
      </w:r>
      <w:r w:rsidRPr="00634000">
        <w:rPr>
          <w:rFonts w:ascii="Times New Roman" w:hAnsi="Times New Roman"/>
          <w:sz w:val="22"/>
          <w:szCs w:val="22"/>
          <w:lang w:val="is-IS"/>
        </w:rPr>
        <w:noBreakHyphen/>
        <w:t>f skal vera undir eftirliti sérfræðings í meðferð frjósemisraskana.</w:t>
      </w:r>
    </w:p>
    <w:p w14:paraId="4A93D972" w14:textId="77777777" w:rsidR="00DB4920" w:rsidRPr="00634000" w:rsidRDefault="00DB4920" w:rsidP="00544BBD">
      <w:pPr>
        <w:rPr>
          <w:rFonts w:ascii="Times New Roman" w:hAnsi="Times New Roman"/>
          <w:sz w:val="22"/>
          <w:szCs w:val="22"/>
          <w:lang w:val="is-IS"/>
        </w:rPr>
      </w:pPr>
    </w:p>
    <w:p w14:paraId="2509BDA9" w14:textId="77777777" w:rsidR="00DB4920" w:rsidRPr="00634000" w:rsidRDefault="00DB4920" w:rsidP="00544BBD">
      <w:pPr>
        <w:rPr>
          <w:rFonts w:ascii="Times New Roman" w:hAnsi="Times New Roman"/>
          <w:sz w:val="22"/>
          <w:szCs w:val="22"/>
          <w:lang w:val="is-IS"/>
        </w:rPr>
      </w:pPr>
      <w:r w:rsidRPr="00634000">
        <w:rPr>
          <w:rFonts w:ascii="Times New Roman" w:hAnsi="Times New Roman"/>
          <w:sz w:val="22"/>
          <w:szCs w:val="22"/>
          <w:lang w:val="is-IS"/>
        </w:rPr>
        <w:t>Sjúklingar þurfa að fá réttan fjölda lyfjapenna fyrir meðferð sína og leiðbeiningar um rétta aðferð við inndælingu.</w:t>
      </w:r>
    </w:p>
    <w:p w14:paraId="01BDCEAC" w14:textId="77777777" w:rsidR="00A958B0" w:rsidRPr="00634000" w:rsidRDefault="00A958B0" w:rsidP="00544BBD">
      <w:pPr>
        <w:rPr>
          <w:rFonts w:ascii="Times New Roman" w:hAnsi="Times New Roman"/>
          <w:sz w:val="22"/>
          <w:szCs w:val="22"/>
          <w:lang w:val="is-IS"/>
        </w:rPr>
      </w:pPr>
    </w:p>
    <w:p w14:paraId="69AE3A87" w14:textId="77777777" w:rsidR="00A958B0" w:rsidRPr="00634000" w:rsidRDefault="00A958B0" w:rsidP="00544BBD">
      <w:pPr>
        <w:keepNext/>
        <w:ind w:left="567" w:hanging="567"/>
        <w:rPr>
          <w:rFonts w:ascii="Times New Roman" w:hAnsi="Times New Roman"/>
          <w:sz w:val="22"/>
          <w:szCs w:val="22"/>
          <w:u w:val="single"/>
          <w:lang w:val="is-IS"/>
        </w:rPr>
      </w:pPr>
      <w:r w:rsidRPr="00634000">
        <w:rPr>
          <w:rFonts w:ascii="Times New Roman" w:hAnsi="Times New Roman"/>
          <w:sz w:val="22"/>
          <w:szCs w:val="22"/>
          <w:u w:val="single"/>
          <w:lang w:val="is-IS"/>
        </w:rPr>
        <w:t>Skammtar</w:t>
      </w:r>
    </w:p>
    <w:p w14:paraId="5C084707" w14:textId="77777777" w:rsidR="00A958B0" w:rsidRPr="00634000" w:rsidRDefault="00A958B0" w:rsidP="00544BBD">
      <w:pPr>
        <w:keepNext/>
        <w:ind w:left="567" w:hanging="567"/>
        <w:rPr>
          <w:rFonts w:ascii="Times New Roman" w:hAnsi="Times New Roman"/>
          <w:sz w:val="22"/>
          <w:szCs w:val="22"/>
          <w:lang w:val="is-IS"/>
        </w:rPr>
      </w:pPr>
    </w:p>
    <w:p w14:paraId="4499BD4C" w14:textId="77777777" w:rsidR="00A958B0" w:rsidRPr="00634000" w:rsidRDefault="00A958B0" w:rsidP="00544BBD">
      <w:pPr>
        <w:rPr>
          <w:rFonts w:ascii="Times New Roman" w:hAnsi="Times New Roman"/>
          <w:sz w:val="22"/>
          <w:szCs w:val="22"/>
          <w:lang w:val="is-IS"/>
        </w:rPr>
      </w:pPr>
      <w:r w:rsidRPr="00634000">
        <w:rPr>
          <w:rFonts w:ascii="Times New Roman" w:hAnsi="Times New Roman"/>
          <w:sz w:val="22"/>
          <w:szCs w:val="22"/>
          <w:lang w:val="is-IS"/>
        </w:rPr>
        <w:t>Mælt er með sömu skömmtum fyrir GONAL</w:t>
      </w:r>
      <w:r w:rsidRPr="00634000">
        <w:rPr>
          <w:rFonts w:ascii="Times New Roman" w:hAnsi="Times New Roman"/>
          <w:sz w:val="22"/>
          <w:szCs w:val="22"/>
          <w:lang w:val="is-IS"/>
        </w:rPr>
        <w:noBreakHyphen/>
        <w:t>f og FSH unnu úr þvagi. Klínískt mat á GONAL</w:t>
      </w:r>
      <w:r w:rsidRPr="00634000">
        <w:rPr>
          <w:rFonts w:ascii="Times New Roman" w:hAnsi="Times New Roman"/>
          <w:sz w:val="22"/>
          <w:szCs w:val="22"/>
          <w:lang w:val="is-IS"/>
        </w:rPr>
        <w:noBreakHyphen/>
        <w:t xml:space="preserve">f gefur til kynna að dagskammtar, lyfjagjafir og eftirfylgni meðferðar ættu ekki að vera öðruvísi en það, sem notað er, þegar lyf sem innihalda FSH unnið úr þvagi eru annars vegar. Mælt er með að </w:t>
      </w:r>
      <w:r w:rsidR="007D780A" w:rsidRPr="00634000">
        <w:rPr>
          <w:rFonts w:ascii="Times New Roman" w:hAnsi="Times New Roman"/>
          <w:sz w:val="22"/>
          <w:szCs w:val="22"/>
          <w:lang w:val="is-IS"/>
        </w:rPr>
        <w:t>farið sé eftir ráðlögðum upphafsskömmtum sem tilgreindir eru hér fyrir neðan</w:t>
      </w:r>
      <w:r w:rsidRPr="00634000">
        <w:rPr>
          <w:rFonts w:ascii="Times New Roman" w:hAnsi="Times New Roman"/>
          <w:sz w:val="22"/>
          <w:szCs w:val="22"/>
          <w:lang w:val="is-IS"/>
        </w:rPr>
        <w:t>.</w:t>
      </w:r>
    </w:p>
    <w:p w14:paraId="58FFD9B6" w14:textId="77777777" w:rsidR="00A958B0" w:rsidRPr="00634000" w:rsidRDefault="00A958B0" w:rsidP="00544BBD">
      <w:pPr>
        <w:rPr>
          <w:rFonts w:ascii="Times New Roman" w:hAnsi="Times New Roman"/>
          <w:sz w:val="22"/>
          <w:szCs w:val="22"/>
          <w:lang w:val="is-IS"/>
        </w:rPr>
      </w:pPr>
      <w:r w:rsidRPr="00634000">
        <w:rPr>
          <w:rFonts w:ascii="Times New Roman" w:hAnsi="Times New Roman"/>
          <w:sz w:val="22"/>
          <w:szCs w:val="22"/>
          <w:lang w:val="is-IS"/>
        </w:rPr>
        <w:t>Klínískar samanburðarrannsóknir hafa sýnt að sjúklingar þurfa að meðaltali lægri uppsafnaða skammta og meðferð í styttri tíma með GONAL</w:t>
      </w:r>
      <w:r w:rsidRPr="00634000">
        <w:rPr>
          <w:rFonts w:ascii="Times New Roman" w:hAnsi="Times New Roman"/>
          <w:sz w:val="22"/>
          <w:szCs w:val="22"/>
          <w:lang w:val="is-IS"/>
        </w:rPr>
        <w:noBreakHyphen/>
        <w:t>f en FSH unnu úr þvagi. Því þykir viðeigandi að gefa lægri heildarskammta af GONAL</w:t>
      </w:r>
      <w:r w:rsidRPr="00634000">
        <w:rPr>
          <w:rFonts w:ascii="Times New Roman" w:hAnsi="Times New Roman"/>
          <w:sz w:val="22"/>
          <w:szCs w:val="22"/>
          <w:lang w:val="is-IS"/>
        </w:rPr>
        <w:noBreakHyphen/>
        <w:t>f en venjulega eru notaðir af FSH unnu úr þvagi, ekki aðeins til að hámarka þroska eggbúa, heldur einnig til að lágmarka hættu á óæskilegri oförvun eggjastokka. Sjá kafla 5.1.</w:t>
      </w:r>
    </w:p>
    <w:p w14:paraId="6A4FF16F" w14:textId="77777777" w:rsidR="00A958B0" w:rsidRPr="00634000" w:rsidRDefault="00A958B0" w:rsidP="00544BBD">
      <w:pPr>
        <w:rPr>
          <w:rFonts w:ascii="Times New Roman" w:hAnsi="Times New Roman"/>
          <w:i/>
          <w:sz w:val="22"/>
          <w:szCs w:val="22"/>
          <w:lang w:val="is-IS"/>
        </w:rPr>
      </w:pPr>
    </w:p>
    <w:p w14:paraId="17EE12C2" w14:textId="77777777" w:rsidR="00A958B0" w:rsidRPr="00634000" w:rsidRDefault="00A958B0" w:rsidP="00544BBD">
      <w:pPr>
        <w:rPr>
          <w:rFonts w:ascii="Times New Roman" w:hAnsi="Times New Roman"/>
          <w:sz w:val="22"/>
          <w:szCs w:val="22"/>
          <w:lang w:val="is-IS"/>
        </w:rPr>
      </w:pPr>
      <w:r w:rsidRPr="00634000">
        <w:rPr>
          <w:rFonts w:ascii="Times New Roman" w:hAnsi="Times New Roman"/>
          <w:sz w:val="22"/>
          <w:szCs w:val="22"/>
          <w:lang w:val="is-IS"/>
        </w:rPr>
        <w:t>Sýnt hefur verið fram á líffræðilegt jafngildi (bioequivalence) milli samskonar skammta af einskammta og fjölskammta GONAL</w:t>
      </w:r>
      <w:r w:rsidRPr="00634000">
        <w:rPr>
          <w:rFonts w:ascii="Times New Roman" w:hAnsi="Times New Roman"/>
          <w:sz w:val="22"/>
          <w:szCs w:val="22"/>
          <w:lang w:val="is-IS"/>
        </w:rPr>
        <w:noBreakHyphen/>
        <w:t>f.</w:t>
      </w:r>
    </w:p>
    <w:p w14:paraId="23525161" w14:textId="77777777" w:rsidR="00A958B0" w:rsidRPr="00634000" w:rsidRDefault="00A958B0" w:rsidP="00544BBD">
      <w:pPr>
        <w:rPr>
          <w:rFonts w:ascii="Times New Roman" w:hAnsi="Times New Roman"/>
          <w:sz w:val="22"/>
          <w:szCs w:val="22"/>
          <w:u w:val="single"/>
          <w:lang w:val="is-IS"/>
        </w:rPr>
      </w:pPr>
    </w:p>
    <w:p w14:paraId="2808B2DB" w14:textId="77777777" w:rsidR="00A958B0" w:rsidRPr="00634000" w:rsidRDefault="00A958B0" w:rsidP="002751BF">
      <w:pPr>
        <w:keepNext/>
        <w:rPr>
          <w:rFonts w:ascii="Times New Roman" w:hAnsi="Times New Roman"/>
          <w:i/>
          <w:sz w:val="22"/>
          <w:szCs w:val="22"/>
          <w:lang w:val="is-IS"/>
        </w:rPr>
      </w:pPr>
      <w:r w:rsidRPr="00634000">
        <w:rPr>
          <w:rFonts w:ascii="Times New Roman" w:hAnsi="Times New Roman"/>
          <w:i/>
          <w:sz w:val="22"/>
          <w:szCs w:val="22"/>
          <w:u w:val="single"/>
          <w:lang w:val="is-IS"/>
        </w:rPr>
        <w:t>Konur sem hafa ekkert egglos (anovulation) (</w:t>
      </w:r>
      <w:r w:rsidR="0054445B" w:rsidRPr="00634000">
        <w:rPr>
          <w:rFonts w:ascii="Times New Roman" w:hAnsi="Times New Roman"/>
          <w:i/>
          <w:sz w:val="22"/>
          <w:szCs w:val="22"/>
          <w:u w:val="single"/>
          <w:lang w:val="is-IS"/>
        </w:rPr>
        <w:t>þ.m.t.</w:t>
      </w:r>
      <w:r w:rsidRPr="00634000">
        <w:rPr>
          <w:rFonts w:ascii="Times New Roman" w:hAnsi="Times New Roman"/>
          <w:i/>
          <w:sz w:val="22"/>
          <w:szCs w:val="22"/>
          <w:u w:val="single"/>
          <w:lang w:val="is-IS"/>
        </w:rPr>
        <w:t xml:space="preserve"> fjölblöðruheilkenni í eggjastokkum)</w:t>
      </w:r>
    </w:p>
    <w:p w14:paraId="70C2535F" w14:textId="77777777" w:rsidR="00A958B0" w:rsidRPr="00634000" w:rsidRDefault="00A958B0" w:rsidP="00544BBD">
      <w:pPr>
        <w:pStyle w:val="BodyText2"/>
        <w:spacing w:before="0"/>
        <w:rPr>
          <w:szCs w:val="22"/>
          <w:lang w:val="is-IS"/>
        </w:rPr>
      </w:pPr>
      <w:r w:rsidRPr="00634000">
        <w:rPr>
          <w:szCs w:val="22"/>
          <w:lang w:val="is-IS"/>
        </w:rPr>
        <w:t>Gefa má GONAL</w:t>
      </w:r>
      <w:r w:rsidRPr="00634000">
        <w:rPr>
          <w:szCs w:val="22"/>
          <w:lang w:val="is-IS"/>
        </w:rPr>
        <w:noBreakHyphen/>
        <w:t>f daglega um nokkurt skeið. Hjá konum sem hafa tíðir ætti meðferð að hefjast innan 7 daga frá upphafi tíðahrings.</w:t>
      </w:r>
    </w:p>
    <w:p w14:paraId="6A055F37" w14:textId="77777777" w:rsidR="00A958B0" w:rsidRPr="00634000" w:rsidRDefault="00A958B0" w:rsidP="00544BBD">
      <w:pPr>
        <w:rPr>
          <w:rFonts w:ascii="Times New Roman" w:hAnsi="Times New Roman"/>
          <w:sz w:val="22"/>
          <w:szCs w:val="22"/>
          <w:lang w:val="is-IS"/>
        </w:rPr>
      </w:pPr>
    </w:p>
    <w:p w14:paraId="6B22BCFC" w14:textId="77777777" w:rsidR="00A958B0" w:rsidRPr="00634000" w:rsidRDefault="00D848D1" w:rsidP="00544BBD">
      <w:pPr>
        <w:rPr>
          <w:rFonts w:ascii="Times New Roman" w:hAnsi="Times New Roman"/>
          <w:sz w:val="22"/>
          <w:szCs w:val="22"/>
          <w:lang w:val="is-IS"/>
        </w:rPr>
      </w:pPr>
      <w:r w:rsidRPr="00634000">
        <w:rPr>
          <w:rFonts w:ascii="Times New Roman" w:hAnsi="Times New Roman"/>
          <w:sz w:val="22"/>
          <w:szCs w:val="22"/>
          <w:lang w:val="is-IS"/>
        </w:rPr>
        <w:t>Algengt er að meðferð sé hafin</w:t>
      </w:r>
      <w:r w:rsidR="00A958B0" w:rsidRPr="00634000">
        <w:rPr>
          <w:rFonts w:ascii="Times New Roman" w:hAnsi="Times New Roman"/>
          <w:sz w:val="22"/>
          <w:szCs w:val="22"/>
          <w:lang w:val="is-IS"/>
        </w:rPr>
        <w:t xml:space="preserve"> með 75</w:t>
      </w:r>
      <w:r w:rsidR="00A958B0" w:rsidRPr="00634000">
        <w:rPr>
          <w:rFonts w:ascii="Times New Roman" w:hAnsi="Times New Roman"/>
          <w:sz w:val="22"/>
          <w:szCs w:val="22"/>
          <w:lang w:val="is-IS"/>
        </w:rPr>
        <w:noBreakHyphen/>
        <w:t>150 a.e. FSH daglega og skammtastærð síðan aukin með 37,5 a.e., eða 75 a.e. með 7 en helst 14 daga millibili, ef nauðsyn krefur til að ná fram nægilegri en ekki of mikilli svörun. Meðferð ætti að sníða að svörun einstakra sjúklinga samkvæmt eggbússtærð sem ákvörðuð er með ómskoðun og/eða estrógenseytingu. Hámarksdagsskammtur er venjulega ekki stærri en 225 a.e. FSH. Ef sjúklingur sýnir ekki nægjanlega svörun eftir fjögurra vikna meðferð, skal meðferð hætt og sjúklingur skal gangast undir frekara mat, en í kjölfarið má hefja nýja meðferð, í næsta tíðahring, með stærri skömmtum en í þeim fyrri.</w:t>
      </w:r>
    </w:p>
    <w:p w14:paraId="2EB900FD" w14:textId="77777777" w:rsidR="00A958B0" w:rsidRPr="00634000" w:rsidRDefault="00A958B0" w:rsidP="00544BBD">
      <w:pPr>
        <w:rPr>
          <w:rFonts w:ascii="Times New Roman" w:hAnsi="Times New Roman"/>
          <w:sz w:val="22"/>
          <w:szCs w:val="22"/>
          <w:lang w:val="is-IS"/>
        </w:rPr>
      </w:pPr>
    </w:p>
    <w:p w14:paraId="0A67C40D" w14:textId="77777777" w:rsidR="00A958B0" w:rsidRPr="00634000" w:rsidRDefault="00A958B0" w:rsidP="00544BBD">
      <w:pPr>
        <w:rPr>
          <w:rFonts w:ascii="Times New Roman" w:hAnsi="Times New Roman"/>
          <w:sz w:val="22"/>
          <w:szCs w:val="22"/>
          <w:lang w:val="is-IS"/>
        </w:rPr>
      </w:pPr>
      <w:r w:rsidRPr="00634000">
        <w:rPr>
          <w:rFonts w:ascii="Times New Roman" w:hAnsi="Times New Roman"/>
          <w:sz w:val="22"/>
          <w:szCs w:val="22"/>
          <w:lang w:val="is-IS"/>
        </w:rPr>
        <w:t xml:space="preserve">Þegar </w:t>
      </w:r>
      <w:r w:rsidR="00DB41AB" w:rsidRPr="00634000">
        <w:rPr>
          <w:rFonts w:ascii="Times New Roman" w:hAnsi="Times New Roman"/>
          <w:sz w:val="22"/>
          <w:szCs w:val="22"/>
          <w:lang w:val="is-IS"/>
        </w:rPr>
        <w:t xml:space="preserve">besta </w:t>
      </w:r>
      <w:r w:rsidRPr="00634000">
        <w:rPr>
          <w:rFonts w:ascii="Times New Roman" w:hAnsi="Times New Roman"/>
          <w:sz w:val="22"/>
          <w:szCs w:val="22"/>
          <w:lang w:val="is-IS"/>
        </w:rPr>
        <w:t xml:space="preserve">svörun hefur </w:t>
      </w:r>
      <w:r w:rsidR="00DB41AB" w:rsidRPr="00634000">
        <w:rPr>
          <w:rFonts w:ascii="Times New Roman" w:hAnsi="Times New Roman"/>
          <w:sz w:val="22"/>
          <w:szCs w:val="22"/>
          <w:lang w:val="is-IS"/>
        </w:rPr>
        <w:t>náðst</w:t>
      </w:r>
      <w:r w:rsidRPr="00634000">
        <w:rPr>
          <w:rFonts w:ascii="Times New Roman" w:hAnsi="Times New Roman"/>
          <w:sz w:val="22"/>
          <w:szCs w:val="22"/>
          <w:lang w:val="is-IS"/>
        </w:rPr>
        <w:t xml:space="preserve">, skal gefa </w:t>
      </w:r>
      <w:r w:rsidR="00DB41AB" w:rsidRPr="00634000">
        <w:rPr>
          <w:rFonts w:ascii="Times New Roman" w:hAnsi="Times New Roman"/>
          <w:sz w:val="22"/>
          <w:szCs w:val="22"/>
          <w:lang w:val="is-IS"/>
        </w:rPr>
        <w:t xml:space="preserve">staka inndælingu með </w:t>
      </w:r>
      <w:r w:rsidRPr="00634000">
        <w:rPr>
          <w:rFonts w:ascii="Times New Roman" w:hAnsi="Times New Roman"/>
          <w:sz w:val="22"/>
          <w:szCs w:val="22"/>
          <w:lang w:val="is-IS"/>
        </w:rPr>
        <w:t>250 míkróg af raðbrigða kóríogónadótrópíni alfa (r</w:t>
      </w:r>
      <w:r w:rsidRPr="00634000">
        <w:rPr>
          <w:rFonts w:ascii="Times New Roman" w:hAnsi="Times New Roman"/>
          <w:sz w:val="22"/>
          <w:szCs w:val="22"/>
          <w:lang w:val="is-IS"/>
        </w:rPr>
        <w:noBreakHyphen/>
        <w:t xml:space="preserve">hCG) eða </w:t>
      </w:r>
      <w:r w:rsidR="00DB41AB" w:rsidRPr="00634000">
        <w:rPr>
          <w:rFonts w:ascii="Times New Roman" w:hAnsi="Times New Roman"/>
          <w:sz w:val="22"/>
          <w:szCs w:val="22"/>
          <w:lang w:val="is-IS"/>
        </w:rPr>
        <w:t xml:space="preserve">frá </w:t>
      </w:r>
      <w:r w:rsidRPr="00634000">
        <w:rPr>
          <w:rFonts w:ascii="Times New Roman" w:hAnsi="Times New Roman"/>
          <w:sz w:val="22"/>
          <w:szCs w:val="22"/>
          <w:lang w:val="is-IS"/>
        </w:rPr>
        <w:t xml:space="preserve">5.000 a.e. </w:t>
      </w:r>
      <w:r w:rsidR="006F0BE6" w:rsidRPr="00634000">
        <w:rPr>
          <w:rFonts w:ascii="Times New Roman" w:hAnsi="Times New Roman"/>
          <w:sz w:val="22"/>
          <w:szCs w:val="22"/>
          <w:lang w:val="is-IS"/>
        </w:rPr>
        <w:t xml:space="preserve">til </w:t>
      </w:r>
      <w:r w:rsidR="00DB41AB" w:rsidRPr="00634000">
        <w:rPr>
          <w:rFonts w:ascii="Times New Roman" w:hAnsi="Times New Roman"/>
          <w:sz w:val="22"/>
          <w:szCs w:val="22"/>
          <w:lang w:val="is-IS"/>
        </w:rPr>
        <w:t xml:space="preserve">allt að </w:t>
      </w:r>
      <w:r w:rsidRPr="00634000">
        <w:rPr>
          <w:rFonts w:ascii="Times New Roman" w:hAnsi="Times New Roman"/>
          <w:sz w:val="22"/>
          <w:szCs w:val="22"/>
          <w:lang w:val="is-IS"/>
        </w:rPr>
        <w:t>10.000 a.e. af hCG 24</w:t>
      </w:r>
      <w:r w:rsidRPr="00634000">
        <w:rPr>
          <w:rFonts w:ascii="Times New Roman" w:hAnsi="Times New Roman"/>
          <w:sz w:val="22"/>
          <w:szCs w:val="22"/>
          <w:lang w:val="is-IS"/>
        </w:rPr>
        <w:noBreakHyphen/>
        <w:t>48 klst. eftir síðustu gjöf með GONAL</w:t>
      </w:r>
      <w:r w:rsidRPr="00634000">
        <w:rPr>
          <w:rFonts w:ascii="Times New Roman" w:hAnsi="Times New Roman"/>
          <w:sz w:val="22"/>
          <w:szCs w:val="22"/>
          <w:lang w:val="is-IS"/>
        </w:rPr>
        <w:noBreakHyphen/>
        <w:t xml:space="preserve">f. Mælt er með að sjúklingurinn hafi samfarir sama dag og daginn eftir hCG gjöf. </w:t>
      </w:r>
      <w:r w:rsidR="003E12C2" w:rsidRPr="00634000">
        <w:rPr>
          <w:rFonts w:ascii="Times New Roman" w:hAnsi="Times New Roman"/>
          <w:sz w:val="22"/>
          <w:szCs w:val="22"/>
          <w:lang w:val="is-IS"/>
        </w:rPr>
        <w:t>Annar kostur er að framkvæma tæknisæðingu (IUI)</w:t>
      </w:r>
      <w:r w:rsidRPr="00634000">
        <w:rPr>
          <w:rFonts w:ascii="Times New Roman" w:hAnsi="Times New Roman"/>
          <w:sz w:val="22"/>
          <w:szCs w:val="22"/>
          <w:lang w:val="is-IS"/>
        </w:rPr>
        <w:t xml:space="preserve"> í legi.</w:t>
      </w:r>
    </w:p>
    <w:p w14:paraId="49D8EDE7" w14:textId="77777777" w:rsidR="00A958B0" w:rsidRPr="00634000" w:rsidRDefault="00A958B0" w:rsidP="00544BBD">
      <w:pPr>
        <w:rPr>
          <w:rFonts w:ascii="Times New Roman" w:hAnsi="Times New Roman"/>
          <w:sz w:val="22"/>
          <w:szCs w:val="22"/>
          <w:lang w:val="is-IS"/>
        </w:rPr>
      </w:pPr>
    </w:p>
    <w:p w14:paraId="222BA630" w14:textId="77777777" w:rsidR="00A958B0" w:rsidRPr="00634000" w:rsidRDefault="00A958B0" w:rsidP="00544BBD">
      <w:pPr>
        <w:rPr>
          <w:rFonts w:ascii="Times New Roman" w:hAnsi="Times New Roman"/>
          <w:sz w:val="22"/>
          <w:szCs w:val="22"/>
          <w:lang w:val="is-IS"/>
        </w:rPr>
      </w:pPr>
      <w:r w:rsidRPr="00634000">
        <w:rPr>
          <w:rFonts w:ascii="Times New Roman" w:hAnsi="Times New Roman"/>
          <w:sz w:val="22"/>
          <w:szCs w:val="22"/>
          <w:lang w:val="is-IS"/>
        </w:rPr>
        <w:t>Ef svörun er of mikil, skal hætta meðferð og ekki gefa hCG (sjá kafla 4.4). Meðferð skal þá hafin að nýju í næsta tíðahring með lægri sk</w:t>
      </w:r>
      <w:r w:rsidR="0054445B" w:rsidRPr="00634000">
        <w:rPr>
          <w:rFonts w:ascii="Times New Roman" w:hAnsi="Times New Roman"/>
          <w:sz w:val="22"/>
          <w:szCs w:val="22"/>
          <w:lang w:val="is-IS"/>
        </w:rPr>
        <w:t>ammti</w:t>
      </w:r>
      <w:r w:rsidRPr="00634000">
        <w:rPr>
          <w:rFonts w:ascii="Times New Roman" w:hAnsi="Times New Roman"/>
          <w:sz w:val="22"/>
          <w:szCs w:val="22"/>
          <w:lang w:val="is-IS"/>
        </w:rPr>
        <w:t xml:space="preserve"> en í þeim fyrri.</w:t>
      </w:r>
    </w:p>
    <w:p w14:paraId="7F934F28" w14:textId="77777777" w:rsidR="00A958B0" w:rsidRPr="00634000" w:rsidRDefault="00A958B0" w:rsidP="00544BBD">
      <w:pPr>
        <w:rPr>
          <w:rFonts w:ascii="Times New Roman" w:hAnsi="Times New Roman"/>
          <w:sz w:val="22"/>
          <w:szCs w:val="22"/>
          <w:u w:val="single"/>
          <w:lang w:val="is-IS"/>
        </w:rPr>
      </w:pPr>
    </w:p>
    <w:p w14:paraId="5150BBEC" w14:textId="0FE15DC8" w:rsidR="00A958B0" w:rsidRPr="00634000" w:rsidRDefault="00A958B0" w:rsidP="002751BF">
      <w:pPr>
        <w:keepNext/>
        <w:rPr>
          <w:rFonts w:ascii="Times New Roman" w:hAnsi="Times New Roman"/>
          <w:i/>
          <w:sz w:val="22"/>
          <w:szCs w:val="22"/>
          <w:u w:val="single"/>
          <w:lang w:val="is-IS"/>
        </w:rPr>
      </w:pPr>
      <w:r w:rsidRPr="00634000">
        <w:rPr>
          <w:rFonts w:ascii="Times New Roman" w:hAnsi="Times New Roman"/>
          <w:i/>
          <w:sz w:val="22"/>
          <w:szCs w:val="22"/>
          <w:u w:val="single"/>
          <w:lang w:val="is-IS"/>
        </w:rPr>
        <w:t xml:space="preserve">Konur sem eru í meðferð til að örva eggjastokkana til að framleiða mörg eggbú fyrir </w:t>
      </w:r>
      <w:r w:rsidR="003C3102" w:rsidRPr="00634000">
        <w:rPr>
          <w:rFonts w:ascii="Times New Roman" w:hAnsi="Times New Roman"/>
          <w:i/>
          <w:sz w:val="22"/>
          <w:szCs w:val="22"/>
          <w:u w:val="single"/>
          <w:lang w:val="is-IS"/>
        </w:rPr>
        <w:t xml:space="preserve">glasafrjóvgun </w:t>
      </w:r>
      <w:r w:rsidRPr="00634000">
        <w:rPr>
          <w:rFonts w:ascii="Times New Roman" w:hAnsi="Times New Roman"/>
          <w:i/>
          <w:sz w:val="22"/>
          <w:szCs w:val="22"/>
          <w:u w:val="single"/>
          <w:lang w:val="is-IS"/>
        </w:rPr>
        <w:t xml:space="preserve">eða annars konar </w:t>
      </w:r>
      <w:r w:rsidR="00336053" w:rsidRPr="00634000">
        <w:rPr>
          <w:rFonts w:ascii="Times New Roman" w:hAnsi="Times New Roman"/>
          <w:i/>
          <w:sz w:val="22"/>
          <w:szCs w:val="22"/>
          <w:u w:val="single"/>
          <w:lang w:val="is-IS"/>
        </w:rPr>
        <w:t>tæknifrjóvgun</w:t>
      </w:r>
    </w:p>
    <w:p w14:paraId="21463975" w14:textId="77777777" w:rsidR="00A958B0" w:rsidRPr="00634000" w:rsidRDefault="008C6CC9" w:rsidP="00544BBD">
      <w:pPr>
        <w:rPr>
          <w:rFonts w:ascii="Times New Roman" w:hAnsi="Times New Roman"/>
          <w:sz w:val="22"/>
          <w:szCs w:val="22"/>
          <w:lang w:val="is-IS"/>
        </w:rPr>
      </w:pPr>
      <w:r w:rsidRPr="00634000">
        <w:rPr>
          <w:rFonts w:ascii="Times New Roman" w:hAnsi="Times New Roman"/>
          <w:sz w:val="22"/>
          <w:szCs w:val="22"/>
          <w:lang w:val="is-IS"/>
        </w:rPr>
        <w:t xml:space="preserve">Algengt er að meðferð </w:t>
      </w:r>
      <w:r w:rsidR="00A958B0" w:rsidRPr="00634000">
        <w:rPr>
          <w:rFonts w:ascii="Times New Roman" w:hAnsi="Times New Roman"/>
          <w:sz w:val="22"/>
          <w:szCs w:val="22"/>
          <w:lang w:val="is-IS"/>
        </w:rPr>
        <w:t xml:space="preserve">til að ná fram fjölda fullþroskaðra eggja </w:t>
      </w:r>
      <w:r w:rsidRPr="00634000">
        <w:rPr>
          <w:rFonts w:ascii="Times New Roman" w:hAnsi="Times New Roman"/>
          <w:sz w:val="22"/>
          <w:szCs w:val="22"/>
          <w:lang w:val="is-IS"/>
        </w:rPr>
        <w:t xml:space="preserve">sé hafin með </w:t>
      </w:r>
      <w:r w:rsidR="00A958B0" w:rsidRPr="00634000">
        <w:rPr>
          <w:rFonts w:ascii="Times New Roman" w:hAnsi="Times New Roman"/>
          <w:sz w:val="22"/>
          <w:szCs w:val="22"/>
          <w:lang w:val="is-IS"/>
        </w:rPr>
        <w:t>150</w:t>
      </w:r>
      <w:r w:rsidR="00A958B0" w:rsidRPr="00634000">
        <w:rPr>
          <w:rFonts w:ascii="Times New Roman" w:hAnsi="Times New Roman"/>
          <w:sz w:val="22"/>
          <w:szCs w:val="22"/>
          <w:lang w:val="is-IS"/>
        </w:rPr>
        <w:noBreakHyphen/>
        <w:t>225 a.e. af GONAL</w:t>
      </w:r>
      <w:r w:rsidR="00A958B0" w:rsidRPr="00634000">
        <w:rPr>
          <w:rFonts w:ascii="Times New Roman" w:hAnsi="Times New Roman"/>
          <w:sz w:val="22"/>
          <w:szCs w:val="22"/>
          <w:lang w:val="is-IS"/>
        </w:rPr>
        <w:noBreakHyphen/>
        <w:t xml:space="preserve">f á dag, á öðrum eða þriðja degi tíðahrings. Meðferð er framhaldið, þar til nægileg örvun eggbúa er tryggð (ákvarðað með estrógenmagni í sermi og/eða ómskoðun) og skammtarnir stilltir af </w:t>
      </w:r>
      <w:r w:rsidR="00A958B0" w:rsidRPr="00634000">
        <w:rPr>
          <w:rFonts w:ascii="Times New Roman" w:hAnsi="Times New Roman"/>
          <w:sz w:val="22"/>
          <w:szCs w:val="22"/>
          <w:lang w:val="is-IS"/>
        </w:rPr>
        <w:lastRenderedPageBreak/>
        <w:t>eftir því, hvernig svörun konunnar er, en sjaldan meira en 450 a.e./dag. Að jafnaði fæst nægileg örvun eggbúa eftir u.þ.b. 10 daga (milli 5</w:t>
      </w:r>
      <w:r w:rsidR="00A958B0" w:rsidRPr="00634000">
        <w:rPr>
          <w:rFonts w:ascii="Times New Roman" w:hAnsi="Times New Roman"/>
          <w:sz w:val="22"/>
          <w:szCs w:val="22"/>
          <w:lang w:val="is-IS"/>
        </w:rPr>
        <w:noBreakHyphen/>
        <w:t>20 dagar).</w:t>
      </w:r>
    </w:p>
    <w:p w14:paraId="1E17067D" w14:textId="77777777" w:rsidR="00A958B0" w:rsidRPr="00634000" w:rsidRDefault="00A958B0" w:rsidP="00544BBD">
      <w:pPr>
        <w:rPr>
          <w:rFonts w:ascii="Times New Roman" w:hAnsi="Times New Roman"/>
          <w:sz w:val="22"/>
          <w:szCs w:val="22"/>
          <w:lang w:val="is-IS"/>
        </w:rPr>
      </w:pPr>
    </w:p>
    <w:p w14:paraId="746099BC" w14:textId="77777777" w:rsidR="00434926" w:rsidRPr="00634000" w:rsidRDefault="00434926" w:rsidP="00434926">
      <w:pPr>
        <w:rPr>
          <w:rFonts w:ascii="Times New Roman" w:hAnsi="Times New Roman"/>
          <w:sz w:val="22"/>
          <w:szCs w:val="22"/>
          <w:lang w:val="is-IS"/>
        </w:rPr>
      </w:pPr>
      <w:r w:rsidRPr="00634000">
        <w:rPr>
          <w:rFonts w:ascii="Times New Roman" w:hAnsi="Times New Roman"/>
          <w:sz w:val="22"/>
          <w:szCs w:val="22"/>
          <w:lang w:val="is-IS"/>
        </w:rPr>
        <w:t>Einum til tveimur sólarhringum eftir síðustu GONAL</w:t>
      </w:r>
      <w:r w:rsidRPr="00634000">
        <w:rPr>
          <w:rFonts w:ascii="Times New Roman" w:hAnsi="Times New Roman"/>
          <w:sz w:val="22"/>
          <w:szCs w:val="22"/>
          <w:lang w:val="is-IS"/>
        </w:rPr>
        <w:noBreakHyphen/>
        <w:t>f gjöfina eru gefin stök inndæling með 250 míkróg af r</w:t>
      </w:r>
      <w:r w:rsidRPr="00634000">
        <w:rPr>
          <w:rFonts w:ascii="Times New Roman" w:hAnsi="Times New Roman"/>
          <w:sz w:val="22"/>
          <w:szCs w:val="22"/>
          <w:lang w:val="is-IS"/>
        </w:rPr>
        <w:noBreakHyphen/>
        <w:t>hCG eða frá 5.000 a.e. til allt að 10.000 a.e. af hCG til að ná fram fullum eggbúsþroska.</w:t>
      </w:r>
    </w:p>
    <w:p w14:paraId="38F6C792" w14:textId="77777777" w:rsidR="00A958B0" w:rsidRPr="00634000" w:rsidRDefault="00A958B0" w:rsidP="00544BBD">
      <w:pPr>
        <w:rPr>
          <w:rFonts w:ascii="Times New Roman" w:hAnsi="Times New Roman"/>
          <w:sz w:val="22"/>
          <w:szCs w:val="22"/>
          <w:lang w:val="is-IS"/>
        </w:rPr>
      </w:pPr>
    </w:p>
    <w:p w14:paraId="6E52F2B2" w14:textId="77777777" w:rsidR="00A958B0" w:rsidRPr="00634000" w:rsidRDefault="00A958B0" w:rsidP="00544BBD">
      <w:pPr>
        <w:rPr>
          <w:rFonts w:ascii="Times New Roman" w:hAnsi="Times New Roman"/>
          <w:sz w:val="22"/>
          <w:szCs w:val="22"/>
          <w:lang w:val="is-IS"/>
        </w:rPr>
      </w:pPr>
      <w:r w:rsidRPr="00634000">
        <w:rPr>
          <w:rFonts w:ascii="Times New Roman" w:hAnsi="Times New Roman"/>
          <w:sz w:val="22"/>
          <w:szCs w:val="22"/>
          <w:lang w:val="is-IS"/>
        </w:rPr>
        <w:t xml:space="preserve">Til að ná </w:t>
      </w:r>
      <w:r w:rsidR="00D53B6E" w:rsidRPr="00634000">
        <w:rPr>
          <w:rFonts w:ascii="Times New Roman" w:hAnsi="Times New Roman"/>
          <w:sz w:val="22"/>
          <w:szCs w:val="22"/>
          <w:lang w:val="is-IS"/>
        </w:rPr>
        <w:t>fram stýrðri fækkun</w:t>
      </w:r>
      <w:r w:rsidRPr="00634000">
        <w:rPr>
          <w:rFonts w:ascii="Times New Roman" w:hAnsi="Times New Roman"/>
          <w:sz w:val="22"/>
          <w:szCs w:val="22"/>
          <w:lang w:val="is-IS"/>
        </w:rPr>
        <w:t xml:space="preserve"> (down</w:t>
      </w:r>
      <w:r w:rsidRPr="00634000">
        <w:rPr>
          <w:rFonts w:ascii="Times New Roman" w:hAnsi="Times New Roman"/>
          <w:sz w:val="22"/>
          <w:szCs w:val="22"/>
          <w:lang w:val="is-IS"/>
        </w:rPr>
        <w:noBreakHyphen/>
        <w:t>regulation) er nú algengt að nota örva (agonist) eða blokka (antagonist) gónadótrópín</w:t>
      </w:r>
      <w:r w:rsidRPr="00634000">
        <w:rPr>
          <w:rFonts w:ascii="Times New Roman" w:hAnsi="Times New Roman"/>
          <w:sz w:val="22"/>
          <w:szCs w:val="22"/>
          <w:lang w:val="is-IS"/>
        </w:rPr>
        <w:noBreakHyphen/>
        <w:t xml:space="preserve">losunarhormóns (GnRH) til að </w:t>
      </w:r>
      <w:r w:rsidR="0062710F" w:rsidRPr="00634000">
        <w:rPr>
          <w:rFonts w:ascii="Times New Roman" w:hAnsi="Times New Roman"/>
          <w:sz w:val="22"/>
          <w:szCs w:val="22"/>
          <w:lang w:val="is-IS"/>
        </w:rPr>
        <w:t xml:space="preserve">bæla </w:t>
      </w:r>
      <w:r w:rsidRPr="00634000">
        <w:rPr>
          <w:rFonts w:ascii="Times New Roman" w:hAnsi="Times New Roman"/>
          <w:sz w:val="22"/>
          <w:szCs w:val="22"/>
          <w:lang w:val="is-IS"/>
        </w:rPr>
        <w:t xml:space="preserve">innræna (endogenous) LH seytingu (surge) og til að stjórna styrk (tonic levels) LH. Algeng meðferð er sú að </w:t>
      </w:r>
      <w:r w:rsidR="00926317" w:rsidRPr="00634000">
        <w:rPr>
          <w:rFonts w:ascii="Times New Roman" w:hAnsi="Times New Roman"/>
          <w:sz w:val="22"/>
          <w:szCs w:val="22"/>
          <w:lang w:val="is-IS"/>
        </w:rPr>
        <w:t xml:space="preserve">hefja gjöf </w:t>
      </w:r>
      <w:r w:rsidRPr="00634000">
        <w:rPr>
          <w:rFonts w:ascii="Times New Roman" w:hAnsi="Times New Roman"/>
          <w:sz w:val="22"/>
          <w:szCs w:val="22"/>
          <w:lang w:val="is-IS"/>
        </w:rPr>
        <w:t>GONAL</w:t>
      </w:r>
      <w:r w:rsidRPr="00634000">
        <w:rPr>
          <w:rFonts w:ascii="Times New Roman" w:hAnsi="Times New Roman"/>
          <w:sz w:val="22"/>
          <w:szCs w:val="22"/>
          <w:lang w:val="is-IS"/>
        </w:rPr>
        <w:noBreakHyphen/>
        <w:t>f u.þ.b. 2 vikum eftir upphaf meðferðar með örvanum og samhliða meðferð haldið áfram, þar til nægilegum eggbúsþroska er náð. Til dæmis eru gefnar 150</w:t>
      </w:r>
      <w:r w:rsidRPr="00634000">
        <w:rPr>
          <w:rFonts w:ascii="Times New Roman" w:hAnsi="Times New Roman"/>
          <w:sz w:val="22"/>
          <w:szCs w:val="22"/>
          <w:lang w:val="is-IS"/>
        </w:rPr>
        <w:noBreakHyphen/>
        <w:t>225 a.e. af GONAL</w:t>
      </w:r>
      <w:r w:rsidRPr="00634000">
        <w:rPr>
          <w:rFonts w:ascii="Times New Roman" w:hAnsi="Times New Roman"/>
          <w:sz w:val="22"/>
          <w:szCs w:val="22"/>
          <w:lang w:val="is-IS"/>
        </w:rPr>
        <w:noBreakHyphen/>
        <w:t xml:space="preserve">f fyrstu sjö dagana eftir tveggja vikna meðferðina með örvanum. Skammturinn er síðan stilltur af í samræmi við svörun eggjastokkanna. </w:t>
      </w:r>
    </w:p>
    <w:p w14:paraId="7F357B84" w14:textId="77777777" w:rsidR="00A958B0" w:rsidRPr="00634000" w:rsidRDefault="00A958B0" w:rsidP="00544BBD">
      <w:pPr>
        <w:rPr>
          <w:rFonts w:ascii="Times New Roman" w:hAnsi="Times New Roman"/>
          <w:sz w:val="22"/>
          <w:szCs w:val="22"/>
          <w:lang w:val="is-IS"/>
        </w:rPr>
      </w:pPr>
    </w:p>
    <w:p w14:paraId="41D063AD" w14:textId="77777777" w:rsidR="00A958B0" w:rsidRPr="00634000" w:rsidRDefault="00A958B0" w:rsidP="00544BBD">
      <w:pPr>
        <w:rPr>
          <w:rFonts w:ascii="Times New Roman" w:hAnsi="Times New Roman"/>
          <w:sz w:val="22"/>
          <w:szCs w:val="22"/>
          <w:lang w:val="is-IS"/>
        </w:rPr>
      </w:pPr>
      <w:r w:rsidRPr="00634000">
        <w:rPr>
          <w:rFonts w:ascii="Times New Roman" w:hAnsi="Times New Roman"/>
          <w:sz w:val="22"/>
          <w:szCs w:val="22"/>
          <w:lang w:val="is-IS"/>
        </w:rPr>
        <w:t xml:space="preserve">Reynsla </w:t>
      </w:r>
      <w:r w:rsidR="00A6287B" w:rsidRPr="00634000">
        <w:rPr>
          <w:rFonts w:ascii="Times New Roman" w:hAnsi="Times New Roman"/>
          <w:sz w:val="22"/>
          <w:szCs w:val="22"/>
          <w:lang w:val="is-IS"/>
        </w:rPr>
        <w:t xml:space="preserve">af </w:t>
      </w:r>
      <w:r w:rsidR="003C3102" w:rsidRPr="00634000">
        <w:rPr>
          <w:rFonts w:ascii="Times New Roman" w:hAnsi="Times New Roman"/>
          <w:sz w:val="22"/>
          <w:szCs w:val="22"/>
          <w:lang w:val="is-IS"/>
        </w:rPr>
        <w:t>glasa</w:t>
      </w:r>
      <w:r w:rsidRPr="00634000">
        <w:rPr>
          <w:rFonts w:ascii="Times New Roman" w:hAnsi="Times New Roman"/>
          <w:sz w:val="22"/>
          <w:szCs w:val="22"/>
          <w:lang w:val="is-IS"/>
        </w:rPr>
        <w:t>frjóvgunarmeðferð bendir til að árangur meðferðarinnar sé hinn sami í fyrstu fjórum tilraununum en dali smám saman eftir það.</w:t>
      </w:r>
    </w:p>
    <w:p w14:paraId="728CACE6" w14:textId="77777777" w:rsidR="00A958B0" w:rsidRPr="00634000" w:rsidRDefault="00A958B0" w:rsidP="00544BBD">
      <w:pPr>
        <w:rPr>
          <w:rFonts w:ascii="Times New Roman" w:hAnsi="Times New Roman"/>
          <w:sz w:val="22"/>
          <w:szCs w:val="22"/>
          <w:lang w:val="is-IS"/>
        </w:rPr>
      </w:pPr>
    </w:p>
    <w:p w14:paraId="19D1F795" w14:textId="53D76C70" w:rsidR="00A958B0" w:rsidRPr="00634000" w:rsidRDefault="00A958B0" w:rsidP="002751BF">
      <w:pPr>
        <w:keepNext/>
        <w:rPr>
          <w:rFonts w:ascii="Times New Roman" w:hAnsi="Times New Roman"/>
          <w:i/>
          <w:sz w:val="22"/>
          <w:szCs w:val="22"/>
          <w:u w:val="single"/>
          <w:lang w:val="is-IS"/>
        </w:rPr>
      </w:pPr>
      <w:r w:rsidRPr="00634000">
        <w:rPr>
          <w:rFonts w:ascii="Times New Roman" w:hAnsi="Times New Roman"/>
          <w:i/>
          <w:sz w:val="22"/>
          <w:szCs w:val="22"/>
          <w:u w:val="single"/>
          <w:lang w:val="is-IS"/>
        </w:rPr>
        <w:t>Konur sem hafa ekki egglos vegna mikils skorts á LH og FSH</w:t>
      </w:r>
    </w:p>
    <w:p w14:paraId="2713C4B4" w14:textId="77777777" w:rsidR="00A958B0" w:rsidRPr="00634000" w:rsidRDefault="00A958B0" w:rsidP="00544BBD">
      <w:pPr>
        <w:rPr>
          <w:rFonts w:ascii="Times New Roman" w:hAnsi="Times New Roman"/>
          <w:sz w:val="22"/>
          <w:szCs w:val="22"/>
          <w:lang w:val="is-IS"/>
        </w:rPr>
      </w:pPr>
      <w:r w:rsidRPr="00634000">
        <w:rPr>
          <w:rFonts w:ascii="Times New Roman" w:hAnsi="Times New Roman"/>
          <w:sz w:val="22"/>
          <w:szCs w:val="22"/>
          <w:lang w:val="is-IS"/>
        </w:rPr>
        <w:t>Hjá konum með skort á LH og FSH (hypogonadotrophic hypogonadism), er markmið með GONAL</w:t>
      </w:r>
      <w:r w:rsidRPr="00634000">
        <w:rPr>
          <w:rFonts w:ascii="Times New Roman" w:hAnsi="Times New Roman"/>
          <w:sz w:val="22"/>
          <w:szCs w:val="22"/>
          <w:lang w:val="is-IS"/>
        </w:rPr>
        <w:noBreakHyphen/>
        <w:t>f meðferð ásamt lútrópín alfa að mynda</w:t>
      </w:r>
      <w:r w:rsidR="00167E33" w:rsidRPr="00634000">
        <w:rPr>
          <w:rFonts w:ascii="Times New Roman" w:hAnsi="Times New Roman"/>
          <w:sz w:val="22"/>
          <w:szCs w:val="22"/>
          <w:lang w:val="is-IS"/>
        </w:rPr>
        <w:t xml:space="preserve"> stakt</w:t>
      </w:r>
      <w:r w:rsidRPr="00634000">
        <w:rPr>
          <w:rFonts w:ascii="Times New Roman" w:hAnsi="Times New Roman"/>
          <w:sz w:val="22"/>
          <w:szCs w:val="22"/>
          <w:lang w:val="is-IS"/>
        </w:rPr>
        <w:t xml:space="preserve"> blöðrueggbú (Graafian follicle) þar sem eggfruman leysist úr læðingi eftir hCG (human chorionic gonadotropin) gjöf. Gefa á GONAL</w:t>
      </w:r>
      <w:r w:rsidRPr="00634000">
        <w:rPr>
          <w:rFonts w:ascii="Times New Roman" w:hAnsi="Times New Roman"/>
          <w:sz w:val="22"/>
          <w:szCs w:val="22"/>
          <w:lang w:val="is-IS"/>
        </w:rPr>
        <w:noBreakHyphen/>
        <w:t xml:space="preserve">f daglega </w:t>
      </w:r>
      <w:r w:rsidR="004D3EA2" w:rsidRPr="00634000">
        <w:rPr>
          <w:rFonts w:ascii="Times New Roman" w:hAnsi="Times New Roman"/>
          <w:sz w:val="22"/>
          <w:szCs w:val="22"/>
          <w:lang w:val="is-IS"/>
        </w:rPr>
        <w:t xml:space="preserve">með inndælingu </w:t>
      </w:r>
      <w:r w:rsidRPr="00634000">
        <w:rPr>
          <w:rFonts w:ascii="Times New Roman" w:hAnsi="Times New Roman"/>
          <w:sz w:val="22"/>
          <w:szCs w:val="22"/>
          <w:lang w:val="is-IS"/>
        </w:rPr>
        <w:t xml:space="preserve">samtímis lútrópín alfa. Þar sem þessir sjúklingar hafa tíðateppu og hafa lága </w:t>
      </w:r>
      <w:r w:rsidR="0062710F" w:rsidRPr="00634000">
        <w:rPr>
          <w:rFonts w:ascii="Times New Roman" w:hAnsi="Times New Roman"/>
          <w:sz w:val="22"/>
          <w:szCs w:val="22"/>
          <w:lang w:val="is-IS"/>
        </w:rPr>
        <w:t xml:space="preserve">innræna </w:t>
      </w:r>
      <w:r w:rsidRPr="00634000">
        <w:rPr>
          <w:rFonts w:ascii="Times New Roman" w:hAnsi="Times New Roman"/>
          <w:sz w:val="22"/>
          <w:szCs w:val="22"/>
          <w:lang w:val="is-IS"/>
        </w:rPr>
        <w:t>(endogenous) estrógenseytingu, er hægt að hefja meðferð á hvaða tíma sem er.</w:t>
      </w:r>
    </w:p>
    <w:p w14:paraId="3C6E025C" w14:textId="77777777" w:rsidR="00A958B0" w:rsidRPr="00634000" w:rsidRDefault="00A958B0" w:rsidP="00544BBD">
      <w:pPr>
        <w:rPr>
          <w:rFonts w:ascii="Times New Roman" w:hAnsi="Times New Roman"/>
          <w:sz w:val="22"/>
          <w:szCs w:val="22"/>
          <w:lang w:val="is-IS"/>
        </w:rPr>
      </w:pPr>
    </w:p>
    <w:p w14:paraId="635D5C83" w14:textId="77777777" w:rsidR="00A958B0" w:rsidRPr="00634000" w:rsidRDefault="00A958B0" w:rsidP="00544BBD">
      <w:pPr>
        <w:rPr>
          <w:rFonts w:ascii="Times New Roman" w:hAnsi="Times New Roman"/>
          <w:sz w:val="22"/>
          <w:szCs w:val="22"/>
          <w:lang w:val="is-IS"/>
        </w:rPr>
      </w:pPr>
      <w:r w:rsidRPr="00634000">
        <w:rPr>
          <w:rFonts w:ascii="Times New Roman" w:hAnsi="Times New Roman"/>
          <w:sz w:val="22"/>
          <w:szCs w:val="22"/>
          <w:lang w:val="is-IS"/>
        </w:rPr>
        <w:t>Mælt er með að upphafsskammtur af lútrópín alfa sé 75 a.e. daglega með 75</w:t>
      </w:r>
      <w:r w:rsidRPr="00634000">
        <w:rPr>
          <w:rFonts w:ascii="Times New Roman" w:hAnsi="Times New Roman"/>
          <w:sz w:val="22"/>
          <w:szCs w:val="22"/>
          <w:lang w:val="is-IS"/>
        </w:rPr>
        <w:noBreakHyphen/>
        <w:t>150 a.e. FSH. Meðferð ætti að sníða að svörun hvers sjúklings með mælingu á stærð eggbúa með ómskoðun eða estrógen svörun.</w:t>
      </w:r>
    </w:p>
    <w:p w14:paraId="0FB2E64F" w14:textId="77777777" w:rsidR="00A958B0" w:rsidRPr="00634000" w:rsidRDefault="00A958B0" w:rsidP="00544BBD">
      <w:pPr>
        <w:rPr>
          <w:rFonts w:ascii="Times New Roman" w:hAnsi="Times New Roman"/>
          <w:sz w:val="22"/>
          <w:szCs w:val="22"/>
          <w:lang w:val="is-IS"/>
        </w:rPr>
      </w:pPr>
    </w:p>
    <w:p w14:paraId="5D3A1A92" w14:textId="77777777" w:rsidR="00A958B0" w:rsidRPr="00634000" w:rsidRDefault="00A958B0" w:rsidP="00544BBD">
      <w:pPr>
        <w:rPr>
          <w:rFonts w:ascii="Times New Roman" w:hAnsi="Times New Roman"/>
          <w:sz w:val="22"/>
          <w:szCs w:val="22"/>
          <w:lang w:val="is-IS"/>
        </w:rPr>
      </w:pPr>
      <w:r w:rsidRPr="00634000">
        <w:rPr>
          <w:rFonts w:ascii="Times New Roman" w:hAnsi="Times New Roman"/>
          <w:sz w:val="22"/>
          <w:szCs w:val="22"/>
          <w:lang w:val="is-IS"/>
        </w:rPr>
        <w:t>Sé talin þörf á aukningu á FSH skammti, skal viðeigandi skammtaaðlögun helst fara fram með 7</w:t>
      </w:r>
      <w:r w:rsidRPr="00634000">
        <w:rPr>
          <w:rFonts w:ascii="Times New Roman" w:hAnsi="Times New Roman"/>
          <w:sz w:val="22"/>
          <w:szCs w:val="22"/>
          <w:lang w:val="is-IS"/>
        </w:rPr>
        <w:noBreakHyphen/>
        <w:t>14 daga millibili og helst með 37,5</w:t>
      </w:r>
      <w:r w:rsidRPr="00634000">
        <w:rPr>
          <w:rFonts w:ascii="Times New Roman" w:hAnsi="Times New Roman"/>
          <w:sz w:val="22"/>
          <w:szCs w:val="22"/>
          <w:lang w:val="is-IS"/>
        </w:rPr>
        <w:noBreakHyphen/>
        <w:t>75 a.e. hækkun. Það getur verið ásættanlegt að lengja örvunartímann í hverjum hring í allt að 5 vikur.</w:t>
      </w:r>
    </w:p>
    <w:p w14:paraId="191A43E2" w14:textId="77777777" w:rsidR="00A958B0" w:rsidRPr="00634000" w:rsidRDefault="00A958B0" w:rsidP="00544BBD">
      <w:pPr>
        <w:rPr>
          <w:rFonts w:ascii="Times New Roman" w:hAnsi="Times New Roman"/>
          <w:sz w:val="22"/>
          <w:szCs w:val="22"/>
          <w:lang w:val="is-IS"/>
        </w:rPr>
      </w:pPr>
    </w:p>
    <w:p w14:paraId="407B15C7" w14:textId="0A67FA07" w:rsidR="0096771E" w:rsidRDefault="00167E33" w:rsidP="0096771E">
      <w:pPr>
        <w:rPr>
          <w:rFonts w:ascii="Times New Roman" w:hAnsi="Times New Roman"/>
          <w:sz w:val="22"/>
          <w:szCs w:val="22"/>
          <w:lang w:val="is-IS"/>
        </w:rPr>
      </w:pPr>
      <w:r w:rsidRPr="00634000">
        <w:rPr>
          <w:rFonts w:ascii="Times New Roman" w:hAnsi="Times New Roman"/>
          <w:sz w:val="22"/>
          <w:szCs w:val="22"/>
          <w:lang w:val="is-IS"/>
        </w:rPr>
        <w:t>Þegar besta svörun hefur náðst, skal gefa staka inndælingu með 250 míkróg af raðbrigða kóríogónadótrópíni alfa (</w:t>
      </w:r>
      <w:r w:rsidR="00A958B0" w:rsidRPr="00634000">
        <w:rPr>
          <w:rFonts w:ascii="Times New Roman" w:hAnsi="Times New Roman"/>
          <w:sz w:val="22"/>
          <w:szCs w:val="22"/>
          <w:lang w:val="is-IS"/>
        </w:rPr>
        <w:t>r</w:t>
      </w:r>
      <w:r w:rsidR="00A958B0" w:rsidRPr="00634000">
        <w:rPr>
          <w:rFonts w:ascii="Times New Roman" w:hAnsi="Times New Roman"/>
          <w:sz w:val="22"/>
          <w:szCs w:val="22"/>
          <w:lang w:val="is-IS"/>
        </w:rPr>
        <w:noBreakHyphen/>
        <w:t>hCG</w:t>
      </w:r>
      <w:r w:rsidRPr="00634000">
        <w:rPr>
          <w:rFonts w:ascii="Times New Roman" w:hAnsi="Times New Roman"/>
          <w:sz w:val="22"/>
          <w:szCs w:val="22"/>
          <w:lang w:val="is-IS"/>
        </w:rPr>
        <w:t>)</w:t>
      </w:r>
      <w:r w:rsidR="00A958B0" w:rsidRPr="00634000">
        <w:rPr>
          <w:rFonts w:ascii="Times New Roman" w:hAnsi="Times New Roman"/>
          <w:sz w:val="22"/>
          <w:szCs w:val="22"/>
          <w:lang w:val="is-IS"/>
        </w:rPr>
        <w:t xml:space="preserve"> eða frá 5.000 a.e. </w:t>
      </w:r>
      <w:r w:rsidR="006F0BE6" w:rsidRPr="00634000">
        <w:rPr>
          <w:rFonts w:ascii="Times New Roman" w:hAnsi="Times New Roman"/>
          <w:sz w:val="22"/>
          <w:szCs w:val="22"/>
          <w:lang w:val="is-IS"/>
        </w:rPr>
        <w:t xml:space="preserve">til </w:t>
      </w:r>
      <w:r w:rsidR="00A958B0" w:rsidRPr="00634000">
        <w:rPr>
          <w:rFonts w:ascii="Times New Roman" w:hAnsi="Times New Roman"/>
          <w:sz w:val="22"/>
          <w:szCs w:val="22"/>
          <w:lang w:val="is-IS"/>
        </w:rPr>
        <w:t>allt að 10.000 a.e. hCG gefin 24</w:t>
      </w:r>
      <w:r w:rsidR="00A958B0" w:rsidRPr="00634000">
        <w:rPr>
          <w:rFonts w:ascii="Times New Roman" w:hAnsi="Times New Roman"/>
          <w:sz w:val="22"/>
          <w:szCs w:val="22"/>
          <w:lang w:val="is-IS"/>
        </w:rPr>
        <w:noBreakHyphen/>
        <w:t>48 </w:t>
      </w:r>
      <w:r w:rsidRPr="00634000">
        <w:rPr>
          <w:rFonts w:ascii="Times New Roman" w:hAnsi="Times New Roman"/>
          <w:sz w:val="22"/>
          <w:szCs w:val="22"/>
          <w:lang w:val="is-IS"/>
        </w:rPr>
        <w:t>klst.</w:t>
      </w:r>
      <w:r w:rsidR="00EA42BE" w:rsidRPr="00634000">
        <w:rPr>
          <w:rFonts w:ascii="Times New Roman" w:hAnsi="Times New Roman"/>
          <w:sz w:val="22"/>
          <w:szCs w:val="22"/>
          <w:lang w:val="is-IS"/>
        </w:rPr>
        <w:t xml:space="preserve"> </w:t>
      </w:r>
      <w:r w:rsidR="00A958B0" w:rsidRPr="00634000">
        <w:rPr>
          <w:rFonts w:ascii="Times New Roman" w:hAnsi="Times New Roman"/>
          <w:sz w:val="22"/>
          <w:szCs w:val="22"/>
          <w:lang w:val="is-IS"/>
        </w:rPr>
        <w:t>eftir síðustu GONAL</w:t>
      </w:r>
      <w:r w:rsidR="00A958B0" w:rsidRPr="00634000">
        <w:rPr>
          <w:rFonts w:ascii="Times New Roman" w:hAnsi="Times New Roman"/>
          <w:sz w:val="22"/>
          <w:szCs w:val="22"/>
          <w:lang w:val="is-IS"/>
        </w:rPr>
        <w:noBreakHyphen/>
        <w:t>f og lútrópín alfa gjöf. Sjúklingnum er ráðlagt að hafa samfarir sama dag eða næsta dag eftir hCG gjöf.</w:t>
      </w:r>
      <w:r w:rsidR="00F62494" w:rsidRPr="00634000">
        <w:rPr>
          <w:rFonts w:ascii="Times New Roman" w:hAnsi="Times New Roman"/>
          <w:sz w:val="22"/>
          <w:szCs w:val="22"/>
          <w:lang w:val="is-IS"/>
        </w:rPr>
        <w:t xml:space="preserve"> </w:t>
      </w:r>
      <w:r w:rsidR="0096771E" w:rsidRPr="00634000">
        <w:rPr>
          <w:rFonts w:ascii="Times New Roman" w:hAnsi="Times New Roman"/>
          <w:sz w:val="22"/>
          <w:szCs w:val="22"/>
          <w:lang w:val="is-IS"/>
        </w:rPr>
        <w:t>Annar kostur er að framkvæma tæknisæðingu (IUI) í legi</w:t>
      </w:r>
      <w:r w:rsidR="0096771E">
        <w:rPr>
          <w:rFonts w:ascii="Times New Roman" w:hAnsi="Times New Roman"/>
          <w:sz w:val="22"/>
          <w:szCs w:val="22"/>
          <w:lang w:val="is-IS"/>
        </w:rPr>
        <w:t>.</w:t>
      </w:r>
    </w:p>
    <w:p w14:paraId="44B7123E" w14:textId="77777777" w:rsidR="00A958B0" w:rsidRPr="00634000" w:rsidRDefault="00A958B0" w:rsidP="0096771E">
      <w:pPr>
        <w:rPr>
          <w:rFonts w:ascii="Times New Roman" w:hAnsi="Times New Roman"/>
          <w:sz w:val="22"/>
          <w:szCs w:val="22"/>
          <w:lang w:val="is-IS"/>
        </w:rPr>
      </w:pPr>
    </w:p>
    <w:p w14:paraId="3E43BFBF" w14:textId="77777777" w:rsidR="00A958B0" w:rsidRPr="00634000" w:rsidRDefault="00A958B0" w:rsidP="00544BBD">
      <w:pPr>
        <w:pStyle w:val="BodyText2"/>
        <w:spacing w:before="0"/>
        <w:rPr>
          <w:szCs w:val="22"/>
          <w:lang w:val="is-IS"/>
        </w:rPr>
      </w:pPr>
      <w:r w:rsidRPr="00634000">
        <w:rPr>
          <w:szCs w:val="22"/>
          <w:lang w:val="is-IS"/>
        </w:rPr>
        <w:t>Aðstoð við gulbúsfasa gæti komið til greina þar sem skortur á efnum með gulbúsvirkni (LH/hCG) eftir egglos gæti leitt til ótímabærrar bilunar á gulbúi.</w:t>
      </w:r>
    </w:p>
    <w:p w14:paraId="481FD974" w14:textId="77777777" w:rsidR="00A958B0" w:rsidRPr="00634000" w:rsidRDefault="00A958B0" w:rsidP="00544BBD">
      <w:pPr>
        <w:rPr>
          <w:rFonts w:ascii="Times New Roman" w:hAnsi="Times New Roman"/>
          <w:sz w:val="22"/>
          <w:szCs w:val="22"/>
          <w:lang w:val="is-IS"/>
        </w:rPr>
      </w:pPr>
    </w:p>
    <w:p w14:paraId="08E61388" w14:textId="77777777" w:rsidR="00A958B0" w:rsidRPr="00634000" w:rsidRDefault="00A958B0" w:rsidP="00544BBD">
      <w:pPr>
        <w:rPr>
          <w:rFonts w:ascii="Times New Roman" w:hAnsi="Times New Roman"/>
          <w:sz w:val="22"/>
          <w:szCs w:val="22"/>
          <w:lang w:val="is-IS"/>
        </w:rPr>
      </w:pPr>
      <w:r w:rsidRPr="00634000">
        <w:rPr>
          <w:rFonts w:ascii="Times New Roman" w:hAnsi="Times New Roman"/>
          <w:sz w:val="22"/>
          <w:szCs w:val="22"/>
          <w:lang w:val="is-IS"/>
        </w:rPr>
        <w:t>Ef svörun er of mikil, skal hætta meðferð og einnig með hCG. Meðferð ætti að hefja aftur í næsta hring með lægri skammti af FSH en var í síðasta hring.</w:t>
      </w:r>
    </w:p>
    <w:p w14:paraId="7D87FA74" w14:textId="77777777" w:rsidR="00A958B0" w:rsidRPr="00634000" w:rsidRDefault="00A958B0" w:rsidP="00544BBD">
      <w:pPr>
        <w:rPr>
          <w:rFonts w:ascii="Times New Roman" w:hAnsi="Times New Roman"/>
          <w:sz w:val="22"/>
          <w:szCs w:val="22"/>
          <w:lang w:val="is-IS"/>
        </w:rPr>
      </w:pPr>
    </w:p>
    <w:p w14:paraId="64A0413B" w14:textId="77777777" w:rsidR="00A958B0" w:rsidRPr="00634000" w:rsidRDefault="00A958B0" w:rsidP="00544BBD">
      <w:pPr>
        <w:keepNext/>
        <w:rPr>
          <w:rFonts w:ascii="Times New Roman" w:hAnsi="Times New Roman"/>
          <w:i/>
          <w:sz w:val="22"/>
          <w:szCs w:val="22"/>
          <w:u w:val="single"/>
          <w:lang w:val="is-IS"/>
        </w:rPr>
      </w:pPr>
      <w:r w:rsidRPr="00634000">
        <w:rPr>
          <w:rFonts w:ascii="Times New Roman" w:hAnsi="Times New Roman"/>
          <w:i/>
          <w:sz w:val="22"/>
          <w:szCs w:val="22"/>
          <w:u w:val="single"/>
          <w:lang w:val="is-IS"/>
        </w:rPr>
        <w:t>Karlar með kynkirtlavanseytingu</w:t>
      </w:r>
    </w:p>
    <w:p w14:paraId="72F34F78" w14:textId="77777777" w:rsidR="00A958B0" w:rsidRPr="00634000" w:rsidRDefault="00A958B0" w:rsidP="00544BBD">
      <w:pPr>
        <w:pStyle w:val="BodyTextIndent"/>
        <w:ind w:left="0"/>
        <w:rPr>
          <w:sz w:val="22"/>
          <w:szCs w:val="22"/>
        </w:rPr>
      </w:pPr>
      <w:r w:rsidRPr="00634000">
        <w:rPr>
          <w:sz w:val="22"/>
          <w:szCs w:val="22"/>
        </w:rPr>
        <w:t>Gefa skal skammta sem nemur 150 a.e. af GONAL</w:t>
      </w:r>
      <w:r w:rsidRPr="00634000">
        <w:rPr>
          <w:sz w:val="22"/>
          <w:szCs w:val="22"/>
        </w:rPr>
        <w:noBreakHyphen/>
        <w:t>f þrisvar í viku samhliða hCG í minnst 4 mánuði. Ef sjúklingurinn hefur ekki svarað að þessum tíma liðnum, má framlengja samsettu meðferðina. Fyrirliggjandi klínískar rannsóknir benda til að nauðsynlegt geti verið að halda meðferðinni áfram í allt að 18 mánuði til að ná upp framleiðslu sæðisfrumna.</w:t>
      </w:r>
    </w:p>
    <w:p w14:paraId="7B3CA307" w14:textId="77777777" w:rsidR="00A958B0" w:rsidRPr="00634000" w:rsidRDefault="00A958B0" w:rsidP="00544BBD">
      <w:pPr>
        <w:rPr>
          <w:rFonts w:ascii="Times New Roman" w:hAnsi="Times New Roman"/>
          <w:sz w:val="22"/>
          <w:szCs w:val="22"/>
          <w:lang w:val="is-IS"/>
        </w:rPr>
      </w:pPr>
    </w:p>
    <w:p w14:paraId="60474E3C" w14:textId="77777777" w:rsidR="00A958B0" w:rsidRPr="00634000" w:rsidRDefault="00A958B0" w:rsidP="002751BF">
      <w:pPr>
        <w:keepNext/>
        <w:keepLines/>
        <w:rPr>
          <w:rFonts w:ascii="Times New Roman" w:hAnsi="Times New Roman"/>
          <w:sz w:val="22"/>
          <w:szCs w:val="22"/>
          <w:u w:val="single"/>
          <w:lang w:val="is-IS"/>
        </w:rPr>
      </w:pPr>
      <w:r w:rsidRPr="00634000">
        <w:rPr>
          <w:rFonts w:ascii="Times New Roman" w:hAnsi="Times New Roman"/>
          <w:sz w:val="22"/>
          <w:szCs w:val="22"/>
          <w:u w:val="single"/>
          <w:lang w:val="is-IS"/>
        </w:rPr>
        <w:t>Sérstakir sjúklingahópar</w:t>
      </w:r>
    </w:p>
    <w:p w14:paraId="2A913608" w14:textId="77777777" w:rsidR="00A958B0" w:rsidRPr="00634000" w:rsidRDefault="00A958B0" w:rsidP="002751BF">
      <w:pPr>
        <w:keepNext/>
        <w:keepLines/>
        <w:rPr>
          <w:rFonts w:ascii="Times New Roman" w:hAnsi="Times New Roman"/>
          <w:sz w:val="22"/>
          <w:szCs w:val="22"/>
          <w:lang w:val="is-IS"/>
        </w:rPr>
      </w:pPr>
    </w:p>
    <w:p w14:paraId="1FD28968" w14:textId="46DCE680" w:rsidR="00A958B0" w:rsidRPr="00634000" w:rsidRDefault="00C3225C" w:rsidP="002751BF">
      <w:pPr>
        <w:keepNext/>
        <w:keepLines/>
        <w:rPr>
          <w:rFonts w:ascii="Times New Roman" w:hAnsi="Times New Roman"/>
          <w:i/>
          <w:sz w:val="22"/>
          <w:szCs w:val="22"/>
          <w:u w:val="single"/>
          <w:lang w:val="is-IS"/>
        </w:rPr>
      </w:pPr>
      <w:r w:rsidRPr="00634000">
        <w:rPr>
          <w:rFonts w:ascii="Times New Roman" w:hAnsi="Times New Roman"/>
          <w:i/>
          <w:sz w:val="22"/>
          <w:szCs w:val="22"/>
          <w:u w:val="single"/>
          <w:lang w:val="is-IS"/>
        </w:rPr>
        <w:t>Aldraðir</w:t>
      </w:r>
    </w:p>
    <w:p w14:paraId="6AEE0C9B" w14:textId="77777777" w:rsidR="00A958B0" w:rsidRPr="00634000" w:rsidRDefault="00A958B0" w:rsidP="00544BBD">
      <w:pPr>
        <w:rPr>
          <w:rFonts w:ascii="Times New Roman" w:hAnsi="Times New Roman"/>
          <w:sz w:val="22"/>
          <w:szCs w:val="22"/>
          <w:lang w:val="is-IS"/>
        </w:rPr>
      </w:pPr>
      <w:r w:rsidRPr="00634000">
        <w:rPr>
          <w:rFonts w:ascii="Times New Roman" w:hAnsi="Times New Roman"/>
          <w:sz w:val="22"/>
          <w:szCs w:val="22"/>
          <w:lang w:val="is-IS"/>
        </w:rPr>
        <w:t>Notkun GONAL</w:t>
      </w:r>
      <w:r w:rsidRPr="00634000">
        <w:rPr>
          <w:rFonts w:ascii="Times New Roman" w:hAnsi="Times New Roman"/>
          <w:sz w:val="22"/>
          <w:szCs w:val="22"/>
          <w:lang w:val="is-IS"/>
        </w:rPr>
        <w:noBreakHyphen/>
        <w:t xml:space="preserve">f á ekki við hjá öldruðum. Ekki hefur verið sýnt fram á öryggi og </w:t>
      </w:r>
      <w:r w:rsidR="00714F0F" w:rsidRPr="00634000">
        <w:rPr>
          <w:rFonts w:ascii="Times New Roman" w:hAnsi="Times New Roman"/>
          <w:sz w:val="22"/>
          <w:szCs w:val="22"/>
          <w:lang w:val="is-IS"/>
        </w:rPr>
        <w:t xml:space="preserve">verkun </w:t>
      </w:r>
      <w:r w:rsidRPr="00634000">
        <w:rPr>
          <w:rFonts w:ascii="Times New Roman" w:hAnsi="Times New Roman"/>
          <w:sz w:val="22"/>
          <w:szCs w:val="22"/>
          <w:lang w:val="is-IS"/>
        </w:rPr>
        <w:t>GONAL</w:t>
      </w:r>
      <w:r w:rsidRPr="00634000">
        <w:rPr>
          <w:rFonts w:ascii="Times New Roman" w:hAnsi="Times New Roman"/>
          <w:sz w:val="22"/>
          <w:szCs w:val="22"/>
          <w:lang w:val="is-IS"/>
        </w:rPr>
        <w:noBreakHyphen/>
        <w:t>f hjá öldruðum sjúklingum.</w:t>
      </w:r>
    </w:p>
    <w:p w14:paraId="49668E7E" w14:textId="77777777" w:rsidR="00A958B0" w:rsidRPr="00634000" w:rsidRDefault="00A958B0" w:rsidP="00544BBD">
      <w:pPr>
        <w:rPr>
          <w:rFonts w:ascii="Times New Roman" w:hAnsi="Times New Roman"/>
          <w:sz w:val="22"/>
          <w:szCs w:val="22"/>
          <w:lang w:val="is-IS"/>
        </w:rPr>
      </w:pPr>
    </w:p>
    <w:p w14:paraId="7E755F19" w14:textId="77777777" w:rsidR="00A958B0" w:rsidRPr="00634000" w:rsidRDefault="00A958B0" w:rsidP="002751BF">
      <w:pPr>
        <w:keepNext/>
        <w:keepLines/>
        <w:rPr>
          <w:rFonts w:ascii="Times New Roman" w:hAnsi="Times New Roman"/>
          <w:i/>
          <w:sz w:val="22"/>
          <w:szCs w:val="22"/>
          <w:u w:val="single"/>
          <w:lang w:val="is-IS"/>
        </w:rPr>
      </w:pPr>
      <w:r w:rsidRPr="00634000">
        <w:rPr>
          <w:rFonts w:ascii="Times New Roman" w:hAnsi="Times New Roman"/>
          <w:i/>
          <w:sz w:val="22"/>
          <w:szCs w:val="22"/>
          <w:u w:val="single"/>
          <w:lang w:val="is-IS"/>
        </w:rPr>
        <w:lastRenderedPageBreak/>
        <w:t>Sjúklingar með skerta nýrna- eða lifrarstarfsemi</w:t>
      </w:r>
    </w:p>
    <w:p w14:paraId="77CE2E6D" w14:textId="77777777" w:rsidR="0048225C" w:rsidRPr="00634000" w:rsidRDefault="0048225C" w:rsidP="0048225C">
      <w:pPr>
        <w:rPr>
          <w:rFonts w:ascii="Times New Roman" w:hAnsi="Times New Roman"/>
          <w:sz w:val="22"/>
          <w:szCs w:val="22"/>
          <w:lang w:val="is-IS"/>
        </w:rPr>
      </w:pPr>
      <w:r w:rsidRPr="00634000">
        <w:rPr>
          <w:rFonts w:ascii="Times New Roman" w:hAnsi="Times New Roman"/>
          <w:sz w:val="22"/>
          <w:szCs w:val="22"/>
          <w:lang w:val="is-IS"/>
        </w:rPr>
        <w:t>Ekki hefur verið sýnt fram á öryggi eða verkun GONAL</w:t>
      </w:r>
      <w:r w:rsidRPr="00634000">
        <w:rPr>
          <w:rFonts w:ascii="Times New Roman" w:hAnsi="Times New Roman"/>
          <w:sz w:val="22"/>
          <w:szCs w:val="22"/>
          <w:lang w:val="is-IS"/>
        </w:rPr>
        <w:noBreakHyphen/>
        <w:t>f eða lyfjahvörf þess skilgreind hjá sjúklingum með skerta nýrna- og lifrarstarfsemi.</w:t>
      </w:r>
    </w:p>
    <w:p w14:paraId="3BD7FE9D" w14:textId="77777777" w:rsidR="00A958B0" w:rsidRPr="00634000" w:rsidRDefault="00A958B0" w:rsidP="00544BBD">
      <w:pPr>
        <w:rPr>
          <w:rFonts w:ascii="Times New Roman" w:hAnsi="Times New Roman"/>
          <w:sz w:val="22"/>
          <w:szCs w:val="22"/>
          <w:lang w:val="is-IS"/>
        </w:rPr>
      </w:pPr>
    </w:p>
    <w:p w14:paraId="51B93CF2" w14:textId="238389FA" w:rsidR="00A958B0" w:rsidRPr="00634000" w:rsidRDefault="00A958B0" w:rsidP="002751BF">
      <w:pPr>
        <w:keepNext/>
        <w:keepLines/>
        <w:rPr>
          <w:rFonts w:ascii="Times New Roman" w:hAnsi="Times New Roman"/>
          <w:sz w:val="22"/>
          <w:szCs w:val="22"/>
          <w:lang w:val="is-IS"/>
        </w:rPr>
      </w:pPr>
      <w:r w:rsidRPr="00634000">
        <w:rPr>
          <w:rFonts w:ascii="Times New Roman" w:hAnsi="Times New Roman"/>
          <w:i/>
          <w:sz w:val="22"/>
          <w:szCs w:val="22"/>
          <w:u w:val="single"/>
          <w:lang w:val="is-IS"/>
        </w:rPr>
        <w:t>Börn</w:t>
      </w:r>
    </w:p>
    <w:p w14:paraId="4A63E4CF" w14:textId="77777777" w:rsidR="00A958B0" w:rsidRPr="00634000" w:rsidRDefault="00A958B0" w:rsidP="00544BBD">
      <w:pPr>
        <w:rPr>
          <w:rFonts w:ascii="Times New Roman" w:hAnsi="Times New Roman"/>
          <w:sz w:val="22"/>
          <w:szCs w:val="22"/>
          <w:lang w:val="is-IS"/>
        </w:rPr>
      </w:pPr>
      <w:r w:rsidRPr="00634000">
        <w:rPr>
          <w:rFonts w:ascii="Times New Roman" w:hAnsi="Times New Roman"/>
          <w:sz w:val="22"/>
          <w:szCs w:val="22"/>
          <w:lang w:val="is-IS"/>
        </w:rPr>
        <w:t>Notkun GONAL</w:t>
      </w:r>
      <w:r w:rsidRPr="00634000">
        <w:rPr>
          <w:rFonts w:ascii="Times New Roman" w:hAnsi="Times New Roman"/>
          <w:sz w:val="22"/>
          <w:szCs w:val="22"/>
          <w:lang w:val="is-IS"/>
        </w:rPr>
        <w:noBreakHyphen/>
        <w:t>f á ekki við hjá börnum.</w:t>
      </w:r>
    </w:p>
    <w:p w14:paraId="754DAB51" w14:textId="77777777" w:rsidR="00A958B0" w:rsidRPr="00634000" w:rsidRDefault="00A958B0" w:rsidP="00544BBD">
      <w:pPr>
        <w:rPr>
          <w:rFonts w:ascii="Times New Roman" w:hAnsi="Times New Roman"/>
          <w:sz w:val="22"/>
          <w:szCs w:val="22"/>
          <w:lang w:val="is-IS"/>
        </w:rPr>
      </w:pPr>
    </w:p>
    <w:p w14:paraId="3FB245A0" w14:textId="77777777" w:rsidR="00A958B0" w:rsidRPr="00634000" w:rsidRDefault="00A958B0" w:rsidP="00544BBD">
      <w:pPr>
        <w:keepNext/>
        <w:rPr>
          <w:rFonts w:ascii="Times New Roman" w:hAnsi="Times New Roman"/>
          <w:sz w:val="22"/>
          <w:szCs w:val="22"/>
          <w:u w:val="single"/>
          <w:lang w:val="is-IS"/>
        </w:rPr>
      </w:pPr>
      <w:r w:rsidRPr="00634000">
        <w:rPr>
          <w:rFonts w:ascii="Times New Roman" w:hAnsi="Times New Roman"/>
          <w:sz w:val="22"/>
          <w:szCs w:val="22"/>
          <w:u w:val="single"/>
          <w:lang w:val="is-IS"/>
        </w:rPr>
        <w:t>Lyfjagjöf</w:t>
      </w:r>
    </w:p>
    <w:p w14:paraId="3525E710" w14:textId="77777777" w:rsidR="00A958B0" w:rsidRPr="00634000" w:rsidRDefault="00A958B0" w:rsidP="00544BBD">
      <w:pPr>
        <w:keepNext/>
        <w:rPr>
          <w:rFonts w:ascii="Times New Roman" w:hAnsi="Times New Roman"/>
          <w:sz w:val="22"/>
          <w:szCs w:val="22"/>
          <w:lang w:val="is-IS"/>
        </w:rPr>
      </w:pPr>
    </w:p>
    <w:p w14:paraId="0A1E25C9" w14:textId="77777777" w:rsidR="001D5DD9" w:rsidRPr="00634000" w:rsidRDefault="00A958B0" w:rsidP="00544BBD">
      <w:pPr>
        <w:rPr>
          <w:rFonts w:ascii="Times New Roman" w:hAnsi="Times New Roman"/>
          <w:sz w:val="22"/>
          <w:szCs w:val="22"/>
          <w:lang w:val="is-IS"/>
        </w:rPr>
      </w:pPr>
      <w:r w:rsidRPr="00634000">
        <w:rPr>
          <w:rFonts w:ascii="Times New Roman" w:hAnsi="Times New Roman"/>
          <w:sz w:val="22"/>
          <w:szCs w:val="22"/>
          <w:lang w:val="is-IS"/>
        </w:rPr>
        <w:t>GONAL</w:t>
      </w:r>
      <w:r w:rsidRPr="00634000">
        <w:rPr>
          <w:rFonts w:ascii="Times New Roman" w:hAnsi="Times New Roman"/>
          <w:sz w:val="22"/>
          <w:szCs w:val="22"/>
          <w:lang w:val="is-IS"/>
        </w:rPr>
        <w:noBreakHyphen/>
        <w:t xml:space="preserve">f er ætlað til </w:t>
      </w:r>
      <w:r w:rsidR="00713FF4" w:rsidRPr="00634000">
        <w:rPr>
          <w:rFonts w:ascii="Times New Roman" w:hAnsi="Times New Roman"/>
          <w:sz w:val="22"/>
          <w:szCs w:val="22"/>
          <w:lang w:val="is-IS"/>
        </w:rPr>
        <w:t xml:space="preserve">notkunar </w:t>
      </w:r>
      <w:r w:rsidRPr="00634000">
        <w:rPr>
          <w:rFonts w:ascii="Times New Roman" w:hAnsi="Times New Roman"/>
          <w:sz w:val="22"/>
          <w:szCs w:val="22"/>
          <w:lang w:val="is-IS"/>
        </w:rPr>
        <w:t xml:space="preserve">undir húð. </w:t>
      </w:r>
      <w:r w:rsidR="001D5DD9" w:rsidRPr="00634000">
        <w:rPr>
          <w:rFonts w:ascii="Times New Roman" w:hAnsi="Times New Roman"/>
          <w:sz w:val="22"/>
          <w:szCs w:val="22"/>
          <w:lang w:val="is-IS"/>
        </w:rPr>
        <w:t>Inndælingin skal fara fram á sama tíma á hverjum degi.</w:t>
      </w:r>
    </w:p>
    <w:p w14:paraId="419C42BF" w14:textId="77777777" w:rsidR="001D5DD9" w:rsidRPr="00634000" w:rsidRDefault="001D5DD9" w:rsidP="00544BBD">
      <w:pPr>
        <w:rPr>
          <w:rFonts w:ascii="Times New Roman" w:hAnsi="Times New Roman"/>
          <w:sz w:val="22"/>
          <w:szCs w:val="22"/>
          <w:lang w:val="is-IS"/>
        </w:rPr>
      </w:pPr>
    </w:p>
    <w:p w14:paraId="22B9721B" w14:textId="77777777" w:rsidR="00A958B0" w:rsidRPr="00634000" w:rsidRDefault="00A958B0" w:rsidP="00544BBD">
      <w:pPr>
        <w:rPr>
          <w:rFonts w:ascii="Times New Roman" w:hAnsi="Times New Roman"/>
          <w:sz w:val="22"/>
          <w:szCs w:val="22"/>
          <w:lang w:val="is-IS"/>
        </w:rPr>
      </w:pPr>
      <w:r w:rsidRPr="00634000">
        <w:rPr>
          <w:rFonts w:ascii="Times New Roman" w:hAnsi="Times New Roman"/>
          <w:sz w:val="22"/>
          <w:szCs w:val="22"/>
          <w:lang w:val="is-IS"/>
        </w:rPr>
        <w:t>Fyrsta inndælingin með GONAL</w:t>
      </w:r>
      <w:r w:rsidRPr="00634000">
        <w:rPr>
          <w:rFonts w:ascii="Times New Roman" w:hAnsi="Times New Roman"/>
          <w:sz w:val="22"/>
          <w:szCs w:val="22"/>
          <w:lang w:val="is-IS"/>
        </w:rPr>
        <w:noBreakHyphen/>
        <w:t xml:space="preserve">f skal fara fram </w:t>
      </w:r>
      <w:r w:rsidR="009C3337" w:rsidRPr="00634000">
        <w:rPr>
          <w:rFonts w:ascii="Times New Roman" w:hAnsi="Times New Roman"/>
          <w:sz w:val="22"/>
          <w:szCs w:val="22"/>
          <w:lang w:val="is-IS"/>
        </w:rPr>
        <w:t>undir eftirliti læknis</w:t>
      </w:r>
      <w:r w:rsidRPr="00634000">
        <w:rPr>
          <w:rFonts w:ascii="Times New Roman" w:hAnsi="Times New Roman"/>
          <w:sz w:val="22"/>
          <w:szCs w:val="22"/>
          <w:lang w:val="is-IS"/>
        </w:rPr>
        <w:t>. Sjúklingar skulu aðeins sjá um lyfjagjöf GONAL</w:t>
      </w:r>
      <w:r w:rsidRPr="00634000">
        <w:rPr>
          <w:rFonts w:ascii="Times New Roman" w:hAnsi="Times New Roman"/>
          <w:sz w:val="22"/>
          <w:szCs w:val="22"/>
          <w:lang w:val="is-IS"/>
        </w:rPr>
        <w:noBreakHyphen/>
        <w:t>f sjálfir ef þeir eru nægilega öruggir með sig, hafa hlotið fullnægjandi þjálfun og hafa aðgang að leiðbeiningum sérfræðings.</w:t>
      </w:r>
    </w:p>
    <w:p w14:paraId="3F5B2BAF" w14:textId="77777777" w:rsidR="00A958B0" w:rsidRPr="00634000" w:rsidRDefault="00A958B0" w:rsidP="00544BBD">
      <w:pPr>
        <w:rPr>
          <w:rFonts w:ascii="Times New Roman" w:hAnsi="Times New Roman"/>
          <w:sz w:val="22"/>
          <w:szCs w:val="22"/>
          <w:lang w:val="is-IS"/>
        </w:rPr>
      </w:pPr>
    </w:p>
    <w:p w14:paraId="27A7A30E" w14:textId="77777777" w:rsidR="00B04D75" w:rsidRPr="00634000" w:rsidRDefault="00A958B0" w:rsidP="00544BBD">
      <w:pPr>
        <w:rPr>
          <w:rFonts w:ascii="Times New Roman" w:hAnsi="Times New Roman"/>
          <w:sz w:val="22"/>
          <w:szCs w:val="22"/>
          <w:lang w:val="is-IS"/>
        </w:rPr>
      </w:pPr>
      <w:r w:rsidRPr="00634000">
        <w:rPr>
          <w:rFonts w:ascii="Times New Roman" w:hAnsi="Times New Roman"/>
          <w:sz w:val="22"/>
          <w:szCs w:val="22"/>
          <w:lang w:val="is-IS"/>
        </w:rPr>
        <w:t xml:space="preserve">Þar sem nota </w:t>
      </w:r>
      <w:r w:rsidR="007052C3" w:rsidRPr="00634000">
        <w:rPr>
          <w:rFonts w:ascii="Times New Roman" w:hAnsi="Times New Roman"/>
          <w:sz w:val="22"/>
          <w:szCs w:val="22"/>
          <w:lang w:val="is-IS"/>
        </w:rPr>
        <w:t>skal</w:t>
      </w:r>
      <w:r w:rsidRPr="00634000">
        <w:rPr>
          <w:rFonts w:ascii="Times New Roman" w:hAnsi="Times New Roman"/>
          <w:sz w:val="22"/>
          <w:szCs w:val="22"/>
          <w:lang w:val="is-IS"/>
        </w:rPr>
        <w:t xml:space="preserve"> GONAL</w:t>
      </w:r>
      <w:r w:rsidRPr="00634000">
        <w:rPr>
          <w:rFonts w:ascii="Times New Roman" w:hAnsi="Times New Roman"/>
          <w:sz w:val="22"/>
          <w:szCs w:val="22"/>
          <w:lang w:val="is-IS"/>
        </w:rPr>
        <w:noBreakHyphen/>
        <w:t xml:space="preserve">f áfylltan lyfjapenna með fjölskammta rörlykju fyrir nokkrar inndælingar skal veita sjúklingi skýrar leiðbeiningar til þess að forðast ranga notkun fjölskammta lyfs. </w:t>
      </w:r>
    </w:p>
    <w:p w14:paraId="652718B1" w14:textId="77777777" w:rsidR="00B04D75" w:rsidRPr="00634000" w:rsidRDefault="00B04D75" w:rsidP="00544BBD">
      <w:pPr>
        <w:rPr>
          <w:rFonts w:ascii="Times New Roman" w:hAnsi="Times New Roman"/>
          <w:sz w:val="22"/>
          <w:szCs w:val="22"/>
          <w:lang w:val="is-IS"/>
        </w:rPr>
      </w:pPr>
    </w:p>
    <w:p w14:paraId="27EB1884" w14:textId="77777777" w:rsidR="00A958B0" w:rsidRPr="00634000" w:rsidRDefault="00A958B0" w:rsidP="00544BBD">
      <w:pPr>
        <w:rPr>
          <w:rFonts w:ascii="Times New Roman" w:hAnsi="Times New Roman"/>
          <w:sz w:val="22"/>
          <w:szCs w:val="22"/>
          <w:lang w:val="is-IS"/>
        </w:rPr>
      </w:pPr>
      <w:r w:rsidRPr="00634000">
        <w:rPr>
          <w:rFonts w:ascii="Times New Roman" w:hAnsi="Times New Roman"/>
          <w:sz w:val="22"/>
          <w:szCs w:val="22"/>
          <w:lang w:val="is-IS"/>
        </w:rPr>
        <w:t xml:space="preserve">Sjá leiðbeiningar í kafla 6.6 og </w:t>
      </w:r>
      <w:r w:rsidR="00412140" w:rsidRPr="00634000">
        <w:rPr>
          <w:rFonts w:ascii="Times New Roman" w:hAnsi="Times New Roman"/>
          <w:sz w:val="22"/>
          <w:szCs w:val="22"/>
          <w:lang w:val="is-IS"/>
        </w:rPr>
        <w:t>„Leiðbeiningar um notkun“</w:t>
      </w:r>
      <w:r w:rsidRPr="00634000">
        <w:rPr>
          <w:rFonts w:ascii="Times New Roman" w:hAnsi="Times New Roman"/>
          <w:sz w:val="22"/>
          <w:szCs w:val="22"/>
          <w:lang w:val="is-IS"/>
        </w:rPr>
        <w:t xml:space="preserve"> með áfylltum lyfjapenna.</w:t>
      </w:r>
    </w:p>
    <w:p w14:paraId="01184E1C" w14:textId="77777777" w:rsidR="00A958B0" w:rsidRPr="00634000" w:rsidRDefault="00A958B0" w:rsidP="00544BBD">
      <w:pPr>
        <w:pStyle w:val="BodyTextIndent"/>
        <w:ind w:left="0"/>
        <w:rPr>
          <w:sz w:val="22"/>
          <w:szCs w:val="22"/>
        </w:rPr>
      </w:pPr>
    </w:p>
    <w:p w14:paraId="1C792698" w14:textId="77777777" w:rsidR="00A958B0" w:rsidRPr="00634000" w:rsidRDefault="00A958B0" w:rsidP="00544BBD">
      <w:pPr>
        <w:keepNext/>
        <w:ind w:left="567" w:hanging="567"/>
        <w:rPr>
          <w:rFonts w:ascii="Times New Roman" w:hAnsi="Times New Roman"/>
          <w:b/>
          <w:sz w:val="22"/>
          <w:szCs w:val="22"/>
          <w:lang w:val="is-IS"/>
        </w:rPr>
      </w:pPr>
      <w:r w:rsidRPr="00634000">
        <w:rPr>
          <w:rFonts w:ascii="Times New Roman" w:hAnsi="Times New Roman"/>
          <w:b/>
          <w:sz w:val="22"/>
          <w:szCs w:val="22"/>
          <w:lang w:val="is-IS"/>
        </w:rPr>
        <w:t>4.3</w:t>
      </w:r>
      <w:r w:rsidRPr="00634000">
        <w:rPr>
          <w:rFonts w:ascii="Times New Roman" w:hAnsi="Times New Roman"/>
          <w:b/>
          <w:sz w:val="22"/>
          <w:szCs w:val="22"/>
          <w:lang w:val="is-IS"/>
        </w:rPr>
        <w:tab/>
        <w:t>Frábendingar</w:t>
      </w:r>
    </w:p>
    <w:p w14:paraId="6ECA6551" w14:textId="77777777" w:rsidR="00A958B0" w:rsidRPr="00634000" w:rsidRDefault="00A958B0" w:rsidP="00544BBD">
      <w:pPr>
        <w:keepNext/>
        <w:ind w:left="720" w:hanging="720"/>
        <w:rPr>
          <w:rFonts w:ascii="Times New Roman" w:hAnsi="Times New Roman"/>
          <w:sz w:val="22"/>
          <w:szCs w:val="22"/>
          <w:lang w:val="is-IS"/>
        </w:rPr>
      </w:pPr>
    </w:p>
    <w:p w14:paraId="659DC06F" w14:textId="77777777" w:rsidR="00A958B0" w:rsidRPr="00634000" w:rsidRDefault="00A958B0" w:rsidP="00515752">
      <w:pPr>
        <w:numPr>
          <w:ilvl w:val="0"/>
          <w:numId w:val="16"/>
        </w:numPr>
        <w:tabs>
          <w:tab w:val="clear" w:pos="360"/>
        </w:tabs>
        <w:ind w:left="567" w:hanging="567"/>
        <w:rPr>
          <w:rFonts w:ascii="Times New Roman" w:hAnsi="Times New Roman"/>
          <w:sz w:val="22"/>
          <w:szCs w:val="22"/>
          <w:lang w:val="is-IS"/>
        </w:rPr>
      </w:pPr>
      <w:r w:rsidRPr="00634000">
        <w:rPr>
          <w:rFonts w:ascii="Times New Roman" w:hAnsi="Times New Roman"/>
          <w:sz w:val="22"/>
          <w:szCs w:val="22"/>
          <w:lang w:val="is-IS"/>
        </w:rPr>
        <w:t>ofnæmi fyrir virka efninu eða einhverju hjálparefnanna</w:t>
      </w:r>
      <w:r w:rsidR="00700699" w:rsidRPr="00634000">
        <w:rPr>
          <w:rFonts w:ascii="Times New Roman" w:hAnsi="Times New Roman"/>
          <w:sz w:val="22"/>
          <w:szCs w:val="22"/>
          <w:lang w:val="is-IS"/>
        </w:rPr>
        <w:t xml:space="preserve"> sem talin eru upp í kafla 6.1</w:t>
      </w:r>
    </w:p>
    <w:p w14:paraId="6FEC490C" w14:textId="77777777" w:rsidR="00A958B0" w:rsidRPr="00634000" w:rsidRDefault="00A958B0" w:rsidP="00515752">
      <w:pPr>
        <w:numPr>
          <w:ilvl w:val="0"/>
          <w:numId w:val="16"/>
        </w:numPr>
        <w:tabs>
          <w:tab w:val="clear" w:pos="360"/>
        </w:tabs>
        <w:ind w:left="567" w:hanging="567"/>
        <w:rPr>
          <w:rFonts w:ascii="Times New Roman" w:hAnsi="Times New Roman"/>
          <w:sz w:val="22"/>
          <w:szCs w:val="22"/>
          <w:lang w:val="is-IS"/>
        </w:rPr>
      </w:pPr>
      <w:r w:rsidRPr="00634000">
        <w:rPr>
          <w:rFonts w:ascii="Times New Roman" w:hAnsi="Times New Roman"/>
          <w:sz w:val="22"/>
          <w:szCs w:val="22"/>
          <w:lang w:val="is-IS"/>
        </w:rPr>
        <w:t>æxli í undirstúku eða heiladingli</w:t>
      </w:r>
    </w:p>
    <w:p w14:paraId="56BB52AF" w14:textId="77777777" w:rsidR="00A958B0" w:rsidRPr="00634000" w:rsidRDefault="00A958B0" w:rsidP="00515752">
      <w:pPr>
        <w:numPr>
          <w:ilvl w:val="0"/>
          <w:numId w:val="16"/>
        </w:numPr>
        <w:tabs>
          <w:tab w:val="clear" w:pos="360"/>
        </w:tabs>
        <w:ind w:left="567" w:hanging="567"/>
        <w:rPr>
          <w:rFonts w:ascii="Times New Roman" w:hAnsi="Times New Roman"/>
          <w:sz w:val="22"/>
          <w:szCs w:val="22"/>
          <w:lang w:val="is-IS"/>
        </w:rPr>
      </w:pPr>
      <w:r w:rsidRPr="00634000">
        <w:rPr>
          <w:rFonts w:ascii="Times New Roman" w:hAnsi="Times New Roman"/>
          <w:sz w:val="22"/>
          <w:szCs w:val="22"/>
          <w:lang w:val="is-IS"/>
        </w:rPr>
        <w:t>stækkun eggjastokka og blöðrur á eggjastokkum</w:t>
      </w:r>
      <w:r w:rsidR="007052C3" w:rsidRPr="00634000">
        <w:rPr>
          <w:rFonts w:ascii="Times New Roman" w:hAnsi="Times New Roman"/>
          <w:sz w:val="22"/>
          <w:szCs w:val="22"/>
          <w:lang w:val="is-IS"/>
        </w:rPr>
        <w:t xml:space="preserve"> sem ekki eru vegna fjölblöðruheilkennis</w:t>
      </w:r>
      <w:r w:rsidRPr="00634000">
        <w:rPr>
          <w:rFonts w:ascii="Times New Roman" w:hAnsi="Times New Roman"/>
          <w:sz w:val="22"/>
          <w:szCs w:val="22"/>
          <w:lang w:val="is-IS"/>
        </w:rPr>
        <w:t xml:space="preserve"> </w:t>
      </w:r>
    </w:p>
    <w:p w14:paraId="6B5FF131" w14:textId="77777777" w:rsidR="00A958B0" w:rsidRPr="00634000" w:rsidRDefault="00A958B0" w:rsidP="00515752">
      <w:pPr>
        <w:numPr>
          <w:ilvl w:val="0"/>
          <w:numId w:val="16"/>
        </w:numPr>
        <w:tabs>
          <w:tab w:val="clear" w:pos="360"/>
        </w:tabs>
        <w:ind w:left="567" w:hanging="567"/>
        <w:rPr>
          <w:rFonts w:ascii="Times New Roman" w:hAnsi="Times New Roman"/>
          <w:sz w:val="22"/>
          <w:szCs w:val="22"/>
          <w:lang w:val="is-IS"/>
        </w:rPr>
      </w:pPr>
      <w:r w:rsidRPr="00634000">
        <w:rPr>
          <w:rFonts w:ascii="Times New Roman" w:hAnsi="Times New Roman"/>
          <w:sz w:val="22"/>
          <w:szCs w:val="22"/>
          <w:lang w:val="is-IS"/>
        </w:rPr>
        <w:t>blæðingar af óþekktum uppruna</w:t>
      </w:r>
    </w:p>
    <w:p w14:paraId="5AB4DB09" w14:textId="77777777" w:rsidR="00A958B0" w:rsidRPr="00634000" w:rsidRDefault="00A958B0" w:rsidP="00515752">
      <w:pPr>
        <w:numPr>
          <w:ilvl w:val="0"/>
          <w:numId w:val="16"/>
        </w:numPr>
        <w:tabs>
          <w:tab w:val="clear" w:pos="360"/>
        </w:tabs>
        <w:ind w:left="567" w:hanging="567"/>
        <w:rPr>
          <w:rFonts w:ascii="Times New Roman" w:hAnsi="Times New Roman"/>
          <w:sz w:val="22"/>
          <w:szCs w:val="22"/>
          <w:lang w:val="is-IS"/>
        </w:rPr>
      </w:pPr>
      <w:r w:rsidRPr="00634000">
        <w:rPr>
          <w:rFonts w:ascii="Times New Roman" w:hAnsi="Times New Roman"/>
          <w:sz w:val="22"/>
          <w:szCs w:val="22"/>
          <w:lang w:val="is-IS"/>
        </w:rPr>
        <w:t>krabbamein í eggjastokkum, legi eða brjóstum</w:t>
      </w:r>
    </w:p>
    <w:p w14:paraId="6743DA62" w14:textId="77777777" w:rsidR="00A958B0" w:rsidRPr="00634000" w:rsidRDefault="00A958B0" w:rsidP="00544BBD">
      <w:pPr>
        <w:pStyle w:val="EndnoteText"/>
        <w:tabs>
          <w:tab w:val="clear" w:pos="567"/>
        </w:tabs>
        <w:rPr>
          <w:szCs w:val="22"/>
          <w:lang w:val="is-IS"/>
        </w:rPr>
      </w:pPr>
    </w:p>
    <w:p w14:paraId="311DD3F2" w14:textId="77777777" w:rsidR="00A958B0" w:rsidRPr="00634000" w:rsidRDefault="00A958B0" w:rsidP="00544BBD">
      <w:pPr>
        <w:keepNext/>
        <w:rPr>
          <w:rFonts w:ascii="Times New Roman" w:hAnsi="Times New Roman"/>
          <w:sz w:val="22"/>
          <w:szCs w:val="22"/>
          <w:lang w:val="is-IS"/>
        </w:rPr>
      </w:pPr>
      <w:r w:rsidRPr="00634000">
        <w:rPr>
          <w:rFonts w:ascii="Times New Roman" w:hAnsi="Times New Roman"/>
          <w:sz w:val="22"/>
          <w:szCs w:val="22"/>
          <w:lang w:val="is-IS"/>
        </w:rPr>
        <w:t xml:space="preserve">Ekki </w:t>
      </w:r>
      <w:r w:rsidR="004C0F3C" w:rsidRPr="00634000">
        <w:rPr>
          <w:rFonts w:ascii="Times New Roman" w:hAnsi="Times New Roman"/>
          <w:sz w:val="22"/>
          <w:szCs w:val="22"/>
          <w:lang w:val="is-IS"/>
        </w:rPr>
        <w:t>má</w:t>
      </w:r>
      <w:r w:rsidRPr="00634000">
        <w:rPr>
          <w:rFonts w:ascii="Times New Roman" w:hAnsi="Times New Roman"/>
          <w:sz w:val="22"/>
          <w:szCs w:val="22"/>
          <w:lang w:val="is-IS"/>
        </w:rPr>
        <w:t xml:space="preserve"> nota GONAL</w:t>
      </w:r>
      <w:r w:rsidRPr="00634000">
        <w:rPr>
          <w:rFonts w:ascii="Times New Roman" w:hAnsi="Times New Roman"/>
          <w:sz w:val="22"/>
          <w:szCs w:val="22"/>
          <w:lang w:val="is-IS"/>
        </w:rPr>
        <w:noBreakHyphen/>
        <w:t>f, þegar sýnt þykir að meðferðin beri ekki árangur eins og t.d.:</w:t>
      </w:r>
    </w:p>
    <w:p w14:paraId="6058A56E" w14:textId="77777777" w:rsidR="00A958B0" w:rsidRPr="00634000" w:rsidRDefault="00A958B0" w:rsidP="00515752">
      <w:pPr>
        <w:numPr>
          <w:ilvl w:val="0"/>
          <w:numId w:val="16"/>
        </w:numPr>
        <w:tabs>
          <w:tab w:val="clear" w:pos="360"/>
        </w:tabs>
        <w:ind w:left="567" w:hanging="567"/>
        <w:rPr>
          <w:rFonts w:ascii="Times New Roman" w:hAnsi="Times New Roman"/>
          <w:sz w:val="22"/>
          <w:szCs w:val="22"/>
          <w:lang w:val="is-IS"/>
        </w:rPr>
      </w:pPr>
      <w:r w:rsidRPr="00634000">
        <w:rPr>
          <w:rFonts w:ascii="Times New Roman" w:hAnsi="Times New Roman"/>
          <w:sz w:val="22"/>
          <w:szCs w:val="22"/>
          <w:lang w:val="is-IS"/>
        </w:rPr>
        <w:t>bilun í eggjastokkum</w:t>
      </w:r>
    </w:p>
    <w:p w14:paraId="43CF67D8" w14:textId="77777777" w:rsidR="00A958B0" w:rsidRPr="00634000" w:rsidRDefault="00A958B0" w:rsidP="00515752">
      <w:pPr>
        <w:numPr>
          <w:ilvl w:val="0"/>
          <w:numId w:val="16"/>
        </w:numPr>
        <w:tabs>
          <w:tab w:val="clear" w:pos="360"/>
        </w:tabs>
        <w:ind w:left="567" w:hanging="567"/>
        <w:rPr>
          <w:rFonts w:ascii="Times New Roman" w:hAnsi="Times New Roman"/>
          <w:sz w:val="22"/>
          <w:szCs w:val="22"/>
          <w:lang w:val="is-IS"/>
        </w:rPr>
      </w:pPr>
      <w:r w:rsidRPr="00634000">
        <w:rPr>
          <w:rFonts w:ascii="Times New Roman" w:hAnsi="Times New Roman"/>
          <w:sz w:val="22"/>
          <w:szCs w:val="22"/>
          <w:lang w:val="is-IS"/>
        </w:rPr>
        <w:t xml:space="preserve">missmíð á kynfærum, sem </w:t>
      </w:r>
      <w:r w:rsidR="00D212A1" w:rsidRPr="00634000">
        <w:rPr>
          <w:rFonts w:ascii="Times New Roman" w:hAnsi="Times New Roman"/>
          <w:sz w:val="22"/>
          <w:szCs w:val="22"/>
          <w:lang w:val="is-IS"/>
        </w:rPr>
        <w:t xml:space="preserve">kemur í veg fyrir </w:t>
      </w:r>
      <w:r w:rsidRPr="00634000">
        <w:rPr>
          <w:rFonts w:ascii="Times New Roman" w:hAnsi="Times New Roman"/>
          <w:sz w:val="22"/>
          <w:szCs w:val="22"/>
          <w:lang w:val="is-IS"/>
        </w:rPr>
        <w:t xml:space="preserve">meðgöngu </w:t>
      </w:r>
    </w:p>
    <w:p w14:paraId="06CF9F1E" w14:textId="77777777" w:rsidR="00A958B0" w:rsidRPr="00634000" w:rsidRDefault="00A958B0" w:rsidP="00515752">
      <w:pPr>
        <w:numPr>
          <w:ilvl w:val="0"/>
          <w:numId w:val="16"/>
        </w:numPr>
        <w:tabs>
          <w:tab w:val="clear" w:pos="360"/>
        </w:tabs>
        <w:ind w:left="567" w:hanging="567"/>
        <w:rPr>
          <w:rFonts w:ascii="Times New Roman" w:hAnsi="Times New Roman"/>
          <w:sz w:val="22"/>
          <w:szCs w:val="22"/>
          <w:lang w:val="is-IS"/>
        </w:rPr>
      </w:pPr>
      <w:r w:rsidRPr="00634000">
        <w:rPr>
          <w:rFonts w:ascii="Times New Roman" w:hAnsi="Times New Roman"/>
          <w:sz w:val="22"/>
          <w:szCs w:val="22"/>
          <w:lang w:val="is-IS"/>
        </w:rPr>
        <w:t xml:space="preserve">bandvefsæxli í legi, sem </w:t>
      </w:r>
      <w:r w:rsidR="00D212A1" w:rsidRPr="00634000">
        <w:rPr>
          <w:rFonts w:ascii="Times New Roman" w:hAnsi="Times New Roman"/>
          <w:sz w:val="22"/>
          <w:szCs w:val="22"/>
          <w:lang w:val="is-IS"/>
        </w:rPr>
        <w:t xml:space="preserve">kemur í veg fyrir </w:t>
      </w:r>
      <w:r w:rsidRPr="00634000">
        <w:rPr>
          <w:rFonts w:ascii="Times New Roman" w:hAnsi="Times New Roman"/>
          <w:sz w:val="22"/>
          <w:szCs w:val="22"/>
          <w:lang w:val="is-IS"/>
        </w:rPr>
        <w:t xml:space="preserve">meðgöngu </w:t>
      </w:r>
    </w:p>
    <w:p w14:paraId="6617E69C" w14:textId="77777777" w:rsidR="00A958B0" w:rsidRPr="00634000" w:rsidRDefault="00A958B0" w:rsidP="00515752">
      <w:pPr>
        <w:numPr>
          <w:ilvl w:val="0"/>
          <w:numId w:val="16"/>
        </w:numPr>
        <w:tabs>
          <w:tab w:val="clear" w:pos="360"/>
        </w:tabs>
        <w:ind w:left="567" w:hanging="567"/>
        <w:rPr>
          <w:rFonts w:ascii="Times New Roman" w:hAnsi="Times New Roman"/>
          <w:sz w:val="22"/>
          <w:szCs w:val="22"/>
          <w:lang w:val="is-IS"/>
        </w:rPr>
      </w:pPr>
      <w:r w:rsidRPr="00634000">
        <w:rPr>
          <w:rFonts w:ascii="Times New Roman" w:hAnsi="Times New Roman"/>
          <w:sz w:val="22"/>
          <w:szCs w:val="22"/>
          <w:lang w:val="is-IS"/>
        </w:rPr>
        <w:t>bilun í eistum</w:t>
      </w:r>
    </w:p>
    <w:p w14:paraId="3DF6EF06" w14:textId="77777777" w:rsidR="00A958B0" w:rsidRPr="00634000" w:rsidRDefault="00A958B0" w:rsidP="00544BBD">
      <w:pPr>
        <w:rPr>
          <w:rFonts w:ascii="Times New Roman" w:hAnsi="Times New Roman"/>
          <w:sz w:val="22"/>
          <w:szCs w:val="22"/>
          <w:lang w:val="is-IS"/>
        </w:rPr>
      </w:pPr>
    </w:p>
    <w:p w14:paraId="453C98CA" w14:textId="77777777" w:rsidR="00A958B0" w:rsidRPr="00634000" w:rsidRDefault="00A958B0" w:rsidP="00544BBD">
      <w:pPr>
        <w:keepNext/>
        <w:ind w:left="567" w:hanging="567"/>
        <w:rPr>
          <w:rFonts w:ascii="Times New Roman" w:hAnsi="Times New Roman"/>
          <w:b/>
          <w:sz w:val="22"/>
          <w:szCs w:val="22"/>
          <w:lang w:val="is-IS"/>
        </w:rPr>
      </w:pPr>
      <w:r w:rsidRPr="00634000">
        <w:rPr>
          <w:rFonts w:ascii="Times New Roman" w:hAnsi="Times New Roman"/>
          <w:b/>
          <w:sz w:val="22"/>
          <w:szCs w:val="22"/>
          <w:lang w:val="is-IS"/>
        </w:rPr>
        <w:t>4.4</w:t>
      </w:r>
      <w:r w:rsidRPr="00634000">
        <w:rPr>
          <w:rFonts w:ascii="Times New Roman" w:hAnsi="Times New Roman"/>
          <w:b/>
          <w:sz w:val="22"/>
          <w:szCs w:val="22"/>
          <w:lang w:val="is-IS"/>
        </w:rPr>
        <w:tab/>
        <w:t>Sérstök varnaðarorð og varúðarreglur við notkun</w:t>
      </w:r>
    </w:p>
    <w:p w14:paraId="40BE4E88" w14:textId="77777777" w:rsidR="00A958B0" w:rsidRPr="00634000" w:rsidRDefault="00A958B0" w:rsidP="00544BBD">
      <w:pPr>
        <w:keepNext/>
        <w:rPr>
          <w:rFonts w:ascii="Times New Roman" w:hAnsi="Times New Roman"/>
          <w:b/>
          <w:sz w:val="22"/>
          <w:szCs w:val="22"/>
          <w:lang w:val="is-IS"/>
        </w:rPr>
      </w:pPr>
    </w:p>
    <w:p w14:paraId="5FD78661" w14:textId="77777777" w:rsidR="00176673" w:rsidRPr="00176673" w:rsidRDefault="00176673" w:rsidP="00176673">
      <w:pPr>
        <w:keepNext/>
        <w:rPr>
          <w:rFonts w:ascii="Times New Roman" w:hAnsi="Times New Roman"/>
          <w:sz w:val="22"/>
          <w:szCs w:val="22"/>
          <w:u w:val="single"/>
          <w:lang w:val="is-IS"/>
        </w:rPr>
      </w:pPr>
      <w:r w:rsidRPr="00176673">
        <w:rPr>
          <w:rFonts w:ascii="Times New Roman" w:hAnsi="Times New Roman"/>
          <w:sz w:val="22"/>
          <w:szCs w:val="22"/>
          <w:u w:val="single"/>
          <w:lang w:val="is-IS"/>
        </w:rPr>
        <w:t>Rekjanleiki</w:t>
      </w:r>
    </w:p>
    <w:p w14:paraId="6A4B224F" w14:textId="77777777" w:rsidR="00176673" w:rsidRPr="00176673" w:rsidRDefault="00176673" w:rsidP="00176673">
      <w:pPr>
        <w:keepNext/>
        <w:rPr>
          <w:rFonts w:ascii="Times New Roman" w:hAnsi="Times New Roman"/>
          <w:sz w:val="22"/>
          <w:szCs w:val="22"/>
          <w:lang w:val="is-IS"/>
        </w:rPr>
      </w:pPr>
    </w:p>
    <w:p w14:paraId="5F702031" w14:textId="77777777" w:rsidR="00176673" w:rsidRPr="00176673" w:rsidRDefault="00176673" w:rsidP="00176673">
      <w:pPr>
        <w:rPr>
          <w:rFonts w:ascii="Times New Roman" w:hAnsi="Times New Roman"/>
          <w:sz w:val="22"/>
          <w:szCs w:val="22"/>
          <w:lang w:val="is-IS"/>
        </w:rPr>
      </w:pPr>
      <w:r w:rsidRPr="00176673">
        <w:rPr>
          <w:rFonts w:ascii="Times New Roman" w:hAnsi="Times New Roman"/>
          <w:sz w:val="22"/>
          <w:szCs w:val="22"/>
          <w:lang w:val="is-IS"/>
        </w:rPr>
        <w:t>Til þess að bæta rekjanleika líffræðilegra lyfja skal heiti og lotunúmer lyfsins sem gefið er vera skráð með skýrum hætti.</w:t>
      </w:r>
    </w:p>
    <w:p w14:paraId="6B8FDC6D" w14:textId="77777777" w:rsidR="00176673" w:rsidRPr="00176673" w:rsidRDefault="00176673" w:rsidP="00176673">
      <w:pPr>
        <w:rPr>
          <w:rFonts w:ascii="Times New Roman" w:hAnsi="Times New Roman"/>
          <w:sz w:val="22"/>
          <w:szCs w:val="22"/>
          <w:lang w:val="is-IS"/>
        </w:rPr>
      </w:pPr>
    </w:p>
    <w:p w14:paraId="09083FA1" w14:textId="77777777" w:rsidR="00176673" w:rsidRPr="00176673" w:rsidRDefault="00176673" w:rsidP="00176673">
      <w:pPr>
        <w:keepNext/>
        <w:rPr>
          <w:rStyle w:val="tlid-translation"/>
          <w:rFonts w:ascii="Times New Roman" w:hAnsi="Times New Roman"/>
          <w:sz w:val="22"/>
          <w:szCs w:val="22"/>
          <w:u w:val="single"/>
          <w:lang w:val="is-IS"/>
        </w:rPr>
      </w:pPr>
      <w:r w:rsidRPr="00176673">
        <w:rPr>
          <w:rStyle w:val="tlid-translation"/>
          <w:rFonts w:ascii="Times New Roman" w:hAnsi="Times New Roman"/>
          <w:sz w:val="22"/>
          <w:szCs w:val="22"/>
          <w:u w:val="single"/>
          <w:lang w:val="is-IS"/>
        </w:rPr>
        <w:t>Almennar ráðleggingar</w:t>
      </w:r>
    </w:p>
    <w:p w14:paraId="1C7DCB0C" w14:textId="77777777" w:rsidR="00176673" w:rsidRPr="00176673" w:rsidRDefault="00176673" w:rsidP="00176673">
      <w:pPr>
        <w:keepNext/>
        <w:rPr>
          <w:rFonts w:ascii="Times New Roman" w:hAnsi="Times New Roman"/>
          <w:sz w:val="22"/>
          <w:szCs w:val="22"/>
          <w:lang w:val="is-IS"/>
        </w:rPr>
      </w:pPr>
    </w:p>
    <w:p w14:paraId="20E350BF" w14:textId="77777777" w:rsidR="00A958B0" w:rsidRPr="00634000" w:rsidRDefault="00A958B0" w:rsidP="00544BBD">
      <w:pPr>
        <w:rPr>
          <w:rFonts w:ascii="Times New Roman" w:hAnsi="Times New Roman"/>
          <w:sz w:val="22"/>
          <w:szCs w:val="22"/>
          <w:lang w:val="is-IS"/>
        </w:rPr>
      </w:pPr>
      <w:r w:rsidRPr="00634000">
        <w:rPr>
          <w:rFonts w:ascii="Times New Roman" w:hAnsi="Times New Roman"/>
          <w:sz w:val="22"/>
          <w:szCs w:val="22"/>
          <w:lang w:val="is-IS"/>
        </w:rPr>
        <w:t>GONAL</w:t>
      </w:r>
      <w:r w:rsidRPr="00634000">
        <w:rPr>
          <w:rFonts w:ascii="Times New Roman" w:hAnsi="Times New Roman"/>
          <w:sz w:val="22"/>
          <w:szCs w:val="22"/>
          <w:lang w:val="is-IS"/>
        </w:rPr>
        <w:noBreakHyphen/>
        <w:t>f er öflugt gónadótrópínlyf sem getur valdið vægum eða miklum aukaverkunum og ætti því einungis sérfræðingar sem eru kunnugir frjósemisvandamálum og meðhöndlun þeirra að ávísa því.</w:t>
      </w:r>
    </w:p>
    <w:p w14:paraId="4B9D6A81" w14:textId="77777777" w:rsidR="00A958B0" w:rsidRPr="00634000" w:rsidRDefault="00A958B0" w:rsidP="00544BBD">
      <w:pPr>
        <w:rPr>
          <w:rFonts w:ascii="Times New Roman" w:hAnsi="Times New Roman"/>
          <w:sz w:val="22"/>
          <w:szCs w:val="22"/>
          <w:lang w:val="is-IS"/>
        </w:rPr>
      </w:pPr>
    </w:p>
    <w:p w14:paraId="710BBCC3" w14:textId="77777777" w:rsidR="00A958B0" w:rsidRPr="00634000" w:rsidRDefault="00A958B0" w:rsidP="00544BBD">
      <w:pPr>
        <w:rPr>
          <w:rFonts w:ascii="Times New Roman" w:hAnsi="Times New Roman"/>
          <w:sz w:val="22"/>
          <w:szCs w:val="22"/>
          <w:lang w:val="is-IS"/>
        </w:rPr>
      </w:pPr>
      <w:r w:rsidRPr="00634000">
        <w:rPr>
          <w:rFonts w:ascii="Times New Roman" w:hAnsi="Times New Roman"/>
          <w:sz w:val="22"/>
          <w:szCs w:val="22"/>
          <w:lang w:val="is-IS"/>
        </w:rPr>
        <w:t>Gónadótrópín meðferð krefst þess að sérfræðingar og annað heilbrigðisstarfsfólk gefi sér nægan tíma og að til staðar sé viðunandi aðstaða til eftirlits. Til að tryggja árangursríka meðferð hjá konum með GONAL</w:t>
      </w:r>
      <w:r w:rsidRPr="00634000">
        <w:rPr>
          <w:rFonts w:ascii="Times New Roman" w:hAnsi="Times New Roman"/>
          <w:sz w:val="22"/>
          <w:szCs w:val="22"/>
          <w:lang w:val="is-IS"/>
        </w:rPr>
        <w:noBreakHyphen/>
        <w:t>f þarf að fylgjast reglulega með viðbrögðum eggjastokka með ómskoðun einni sér, en helst samhliða mælingum á magni estródíóls í sermi. Það getur verið munur á svörun við FSH gjöf milli sjúklinga, þar sem sumir sjúklingar svara FSH illa og aðrir óeðlilega vel. Nota skal lægsta skammt sem dugar til meðferðar bæði hjá körlum og konum.</w:t>
      </w:r>
    </w:p>
    <w:p w14:paraId="6A55863D" w14:textId="77777777" w:rsidR="00A958B0" w:rsidRPr="00634000" w:rsidRDefault="00A958B0" w:rsidP="00544BBD">
      <w:pPr>
        <w:rPr>
          <w:rFonts w:ascii="Times New Roman" w:hAnsi="Times New Roman"/>
          <w:sz w:val="22"/>
          <w:szCs w:val="22"/>
          <w:lang w:val="is-IS"/>
        </w:rPr>
      </w:pPr>
    </w:p>
    <w:p w14:paraId="6E0BC6AC" w14:textId="77777777" w:rsidR="00A958B0" w:rsidRPr="00634000" w:rsidRDefault="00A958B0" w:rsidP="00544BBD">
      <w:pPr>
        <w:keepNext/>
        <w:rPr>
          <w:rFonts w:ascii="Times New Roman" w:hAnsi="Times New Roman"/>
          <w:sz w:val="22"/>
          <w:szCs w:val="22"/>
          <w:u w:val="single"/>
          <w:lang w:val="is-IS"/>
        </w:rPr>
      </w:pPr>
      <w:r w:rsidRPr="00634000">
        <w:rPr>
          <w:rFonts w:ascii="Times New Roman" w:hAnsi="Times New Roman"/>
          <w:sz w:val="22"/>
          <w:szCs w:val="22"/>
          <w:u w:val="single"/>
          <w:lang w:val="is-IS"/>
        </w:rPr>
        <w:lastRenderedPageBreak/>
        <w:t>Porfýría</w:t>
      </w:r>
    </w:p>
    <w:p w14:paraId="54D19FA2" w14:textId="77777777" w:rsidR="00A958B0" w:rsidRPr="00634000" w:rsidRDefault="00A958B0" w:rsidP="00544BBD">
      <w:pPr>
        <w:keepNext/>
        <w:rPr>
          <w:rFonts w:ascii="Times New Roman" w:hAnsi="Times New Roman"/>
          <w:sz w:val="22"/>
          <w:szCs w:val="22"/>
          <w:lang w:val="is-IS"/>
        </w:rPr>
      </w:pPr>
    </w:p>
    <w:p w14:paraId="08E5DA1A" w14:textId="77777777" w:rsidR="00A958B0" w:rsidRPr="00634000" w:rsidRDefault="00A958B0" w:rsidP="00544BBD">
      <w:pPr>
        <w:rPr>
          <w:rFonts w:ascii="Times New Roman" w:hAnsi="Times New Roman"/>
          <w:sz w:val="22"/>
          <w:szCs w:val="22"/>
          <w:lang w:val="is-IS"/>
        </w:rPr>
      </w:pPr>
      <w:r w:rsidRPr="00634000">
        <w:rPr>
          <w:rFonts w:ascii="Times New Roman" w:hAnsi="Times New Roman"/>
          <w:sz w:val="22"/>
          <w:szCs w:val="22"/>
          <w:lang w:val="is-IS"/>
        </w:rPr>
        <w:t>Fylgjast skal gaumgæfilega með sjúklingum með porfýríu eða fjölskyldusögu um porfýríu meðan á meðferð með GONAL</w:t>
      </w:r>
      <w:r w:rsidRPr="00634000">
        <w:rPr>
          <w:rFonts w:ascii="Times New Roman" w:hAnsi="Times New Roman"/>
          <w:sz w:val="22"/>
          <w:szCs w:val="22"/>
          <w:lang w:val="is-IS"/>
        </w:rPr>
        <w:noBreakHyphen/>
        <w:t>f stendur. Ef slíkt ástand versnar eða kemur fram í fyrsta sinn, getur þurft að hætta meðferð.</w:t>
      </w:r>
    </w:p>
    <w:p w14:paraId="74ECDF86" w14:textId="77777777" w:rsidR="00A958B0" w:rsidRPr="00634000" w:rsidRDefault="00A958B0" w:rsidP="00544BBD">
      <w:pPr>
        <w:autoSpaceDE w:val="0"/>
        <w:autoSpaceDN w:val="0"/>
        <w:adjustRightInd w:val="0"/>
        <w:rPr>
          <w:rFonts w:ascii="Times New Roman" w:hAnsi="Times New Roman"/>
          <w:b/>
          <w:sz w:val="22"/>
          <w:szCs w:val="22"/>
          <w:lang w:val="is-IS"/>
        </w:rPr>
      </w:pPr>
    </w:p>
    <w:p w14:paraId="3E480DD8" w14:textId="77777777" w:rsidR="00A958B0" w:rsidRPr="00634000" w:rsidRDefault="00A958B0" w:rsidP="00544BBD">
      <w:pPr>
        <w:keepNext/>
        <w:rPr>
          <w:rFonts w:ascii="Times New Roman" w:hAnsi="Times New Roman"/>
          <w:iCs/>
          <w:sz w:val="22"/>
          <w:szCs w:val="22"/>
          <w:u w:val="single"/>
          <w:lang w:val="is-IS"/>
        </w:rPr>
      </w:pPr>
      <w:r w:rsidRPr="00634000">
        <w:rPr>
          <w:rFonts w:ascii="Times New Roman" w:hAnsi="Times New Roman"/>
          <w:iCs/>
          <w:sz w:val="22"/>
          <w:szCs w:val="22"/>
          <w:u w:val="single"/>
          <w:lang w:val="is-IS"/>
        </w:rPr>
        <w:t>Meðferð hjá konum</w:t>
      </w:r>
    </w:p>
    <w:p w14:paraId="6D47DC2D" w14:textId="77777777" w:rsidR="00A958B0" w:rsidRPr="00634000" w:rsidRDefault="00A958B0" w:rsidP="00544BBD">
      <w:pPr>
        <w:keepNext/>
        <w:rPr>
          <w:rFonts w:ascii="Times New Roman" w:hAnsi="Times New Roman"/>
          <w:b/>
          <w:sz w:val="22"/>
          <w:szCs w:val="22"/>
          <w:lang w:val="is-IS"/>
        </w:rPr>
      </w:pPr>
    </w:p>
    <w:p w14:paraId="78D699D6" w14:textId="77777777" w:rsidR="00A958B0" w:rsidRPr="00634000" w:rsidRDefault="00A958B0" w:rsidP="00544BBD">
      <w:pPr>
        <w:rPr>
          <w:rFonts w:ascii="Times New Roman" w:hAnsi="Times New Roman"/>
          <w:sz w:val="22"/>
          <w:szCs w:val="22"/>
          <w:lang w:val="is-IS"/>
        </w:rPr>
      </w:pPr>
      <w:r w:rsidRPr="00634000">
        <w:rPr>
          <w:rFonts w:ascii="Times New Roman" w:hAnsi="Times New Roman"/>
          <w:sz w:val="22"/>
          <w:szCs w:val="22"/>
          <w:lang w:val="is-IS"/>
        </w:rPr>
        <w:t xml:space="preserve">Áður en meðferð hefst er nauðsynlegt að athuga ófrjósemi parsins með viðeigandi hætti og athuga hvort </w:t>
      </w:r>
      <w:r w:rsidR="00D212A1" w:rsidRPr="00634000">
        <w:rPr>
          <w:rFonts w:ascii="Times New Roman" w:hAnsi="Times New Roman"/>
          <w:sz w:val="22"/>
          <w:szCs w:val="22"/>
          <w:lang w:val="is-IS"/>
        </w:rPr>
        <w:t xml:space="preserve">meintar </w:t>
      </w:r>
      <w:r w:rsidRPr="00634000">
        <w:rPr>
          <w:rFonts w:ascii="Times New Roman" w:hAnsi="Times New Roman"/>
          <w:sz w:val="22"/>
          <w:szCs w:val="22"/>
          <w:lang w:val="is-IS"/>
        </w:rPr>
        <w:t>frábendingar þungunar séu fyrir hendi. Sérstaklega skal gæta að vanstarfsemi skjaldkirtils (hypothyroidism), barksteraskorti (adrenocortical deficiency), aukningu á prólaktíni í blóði (hyperprolactinemia) og meðhöndla slíkt.</w:t>
      </w:r>
    </w:p>
    <w:p w14:paraId="5BD8B1BC" w14:textId="77777777" w:rsidR="00A958B0" w:rsidRPr="00634000" w:rsidRDefault="00A958B0" w:rsidP="00544BBD">
      <w:pPr>
        <w:rPr>
          <w:rFonts w:ascii="Times New Roman" w:hAnsi="Times New Roman"/>
          <w:sz w:val="22"/>
          <w:szCs w:val="22"/>
          <w:lang w:val="is-IS"/>
        </w:rPr>
      </w:pPr>
    </w:p>
    <w:p w14:paraId="2327510A" w14:textId="77777777" w:rsidR="00A958B0" w:rsidRPr="00634000" w:rsidRDefault="00A958B0" w:rsidP="00544BBD">
      <w:pPr>
        <w:rPr>
          <w:rFonts w:ascii="Times New Roman" w:hAnsi="Times New Roman"/>
          <w:sz w:val="22"/>
          <w:szCs w:val="22"/>
          <w:lang w:val="is-IS"/>
        </w:rPr>
      </w:pPr>
      <w:r w:rsidRPr="00634000">
        <w:rPr>
          <w:rFonts w:ascii="Times New Roman" w:hAnsi="Times New Roman"/>
          <w:sz w:val="22"/>
          <w:szCs w:val="22"/>
          <w:lang w:val="is-IS"/>
        </w:rPr>
        <w:t xml:space="preserve">Sjúklingar sem fá meðferð til örvunar eggbúsvaxtar, hvort sem um er að ræða konur sem ekki fá egglos eða við </w:t>
      </w:r>
      <w:r w:rsidR="00336053" w:rsidRPr="00634000">
        <w:rPr>
          <w:rFonts w:ascii="Times New Roman" w:hAnsi="Times New Roman"/>
          <w:sz w:val="22"/>
          <w:szCs w:val="22"/>
          <w:lang w:val="is-IS"/>
        </w:rPr>
        <w:t xml:space="preserve">tæknifrjóvgun </w:t>
      </w:r>
      <w:r w:rsidRPr="00634000">
        <w:rPr>
          <w:rFonts w:ascii="Times New Roman" w:hAnsi="Times New Roman"/>
          <w:sz w:val="22"/>
          <w:szCs w:val="22"/>
          <w:lang w:val="is-IS"/>
        </w:rPr>
        <w:t>(ART), geta átt hættu á stækkun eggjastokka eða oförvun. Hægt er að minnka þessa áhættu með góðu eftirliti og með því að halda sig við ráðlagða skammta við GONAL</w:t>
      </w:r>
      <w:r w:rsidRPr="00634000">
        <w:rPr>
          <w:rFonts w:ascii="Times New Roman" w:hAnsi="Times New Roman"/>
          <w:sz w:val="22"/>
          <w:szCs w:val="22"/>
          <w:lang w:val="is-IS"/>
        </w:rPr>
        <w:noBreakHyphen/>
        <w:t>f meðferð og fylgja ráðleggingum um notkun. Til þess að geta metið rétt þroska eggbúa skal læknir hafa hlotið þjálfun í að meta niðurstöður viðeigandi rannsókna.</w:t>
      </w:r>
    </w:p>
    <w:p w14:paraId="365CBB02" w14:textId="77777777" w:rsidR="00A958B0" w:rsidRPr="00634000" w:rsidRDefault="00A958B0" w:rsidP="00544BBD">
      <w:pPr>
        <w:rPr>
          <w:rFonts w:ascii="Times New Roman" w:hAnsi="Times New Roman"/>
          <w:sz w:val="22"/>
          <w:szCs w:val="22"/>
          <w:lang w:val="is-IS"/>
        </w:rPr>
      </w:pPr>
    </w:p>
    <w:p w14:paraId="1E7F156B" w14:textId="77777777" w:rsidR="00A958B0" w:rsidRPr="00634000" w:rsidRDefault="00A958B0" w:rsidP="00544BBD">
      <w:pPr>
        <w:pStyle w:val="BodyTextIndent"/>
        <w:ind w:left="0"/>
        <w:rPr>
          <w:sz w:val="22"/>
          <w:szCs w:val="22"/>
        </w:rPr>
      </w:pPr>
      <w:r w:rsidRPr="00634000">
        <w:rPr>
          <w:sz w:val="22"/>
          <w:szCs w:val="22"/>
        </w:rPr>
        <w:t>Í klínískum rannsóknum, sást aukning á næmni eggjastokka við GONAL</w:t>
      </w:r>
      <w:r w:rsidRPr="00634000">
        <w:rPr>
          <w:sz w:val="22"/>
          <w:szCs w:val="22"/>
        </w:rPr>
        <w:noBreakHyphen/>
        <w:t>f þegar það er gefið með lútrópín alfa. Sé talin þörf á aukningu á FSH skammti, skal viðeigandi skammtaaðlögun helst fara fram með 7</w:t>
      </w:r>
      <w:r w:rsidRPr="00634000">
        <w:rPr>
          <w:sz w:val="22"/>
          <w:szCs w:val="22"/>
        </w:rPr>
        <w:noBreakHyphen/>
        <w:t>14 daga millibili og helst með 37,5</w:t>
      </w:r>
      <w:r w:rsidRPr="00634000">
        <w:rPr>
          <w:sz w:val="22"/>
          <w:szCs w:val="22"/>
        </w:rPr>
        <w:noBreakHyphen/>
        <w:t>75 a.e. hækkun.</w:t>
      </w:r>
    </w:p>
    <w:p w14:paraId="0C656D9C" w14:textId="77777777" w:rsidR="00A958B0" w:rsidRPr="00634000" w:rsidRDefault="00A958B0" w:rsidP="00544BBD">
      <w:pPr>
        <w:pStyle w:val="BodyTextIndent"/>
        <w:ind w:left="0"/>
        <w:rPr>
          <w:sz w:val="22"/>
          <w:szCs w:val="22"/>
        </w:rPr>
      </w:pPr>
    </w:p>
    <w:p w14:paraId="2A2AB4F1" w14:textId="77777777" w:rsidR="00A958B0" w:rsidRPr="00634000" w:rsidRDefault="00A958B0" w:rsidP="00544BBD">
      <w:pPr>
        <w:pStyle w:val="BodyTextIndent"/>
        <w:ind w:left="0"/>
        <w:rPr>
          <w:sz w:val="22"/>
          <w:szCs w:val="22"/>
        </w:rPr>
      </w:pPr>
      <w:r w:rsidRPr="00634000">
        <w:rPr>
          <w:sz w:val="22"/>
          <w:szCs w:val="22"/>
        </w:rPr>
        <w:t>Engin beinn samanburður hefur verið gerður á GONAL</w:t>
      </w:r>
      <w:r w:rsidRPr="00634000">
        <w:rPr>
          <w:sz w:val="22"/>
          <w:szCs w:val="22"/>
        </w:rPr>
        <w:noBreakHyphen/>
        <w:t>f/LH gagnvart hMG (human menopausal gonadotropin). Samanburður á sögulegum gögnum benda til þess að hraði egglosunar sé svipaður þegar GONAL</w:t>
      </w:r>
      <w:r w:rsidRPr="00634000">
        <w:rPr>
          <w:sz w:val="22"/>
          <w:szCs w:val="22"/>
        </w:rPr>
        <w:noBreakHyphen/>
        <w:t>f/LH er gefið og fæst við hMG.</w:t>
      </w:r>
    </w:p>
    <w:p w14:paraId="436C4F07" w14:textId="77777777" w:rsidR="00A958B0" w:rsidRPr="00634000" w:rsidRDefault="00A958B0" w:rsidP="00544BBD">
      <w:pPr>
        <w:pStyle w:val="BodyTextIndent"/>
        <w:ind w:left="0"/>
        <w:rPr>
          <w:sz w:val="22"/>
          <w:szCs w:val="22"/>
        </w:rPr>
      </w:pPr>
    </w:p>
    <w:p w14:paraId="2D209257" w14:textId="77777777" w:rsidR="00A958B0" w:rsidRPr="00634000" w:rsidRDefault="00A958B0" w:rsidP="00544BBD">
      <w:pPr>
        <w:pStyle w:val="BodyTextIndent"/>
        <w:keepNext/>
        <w:ind w:left="0"/>
        <w:rPr>
          <w:i/>
          <w:sz w:val="22"/>
          <w:szCs w:val="22"/>
          <w:u w:val="single"/>
        </w:rPr>
      </w:pPr>
      <w:r w:rsidRPr="00634000">
        <w:rPr>
          <w:i/>
          <w:sz w:val="22"/>
          <w:szCs w:val="22"/>
          <w:u w:val="single"/>
        </w:rPr>
        <w:t>Oförvunarheilkenni eggjastokka (OHSS)</w:t>
      </w:r>
    </w:p>
    <w:p w14:paraId="559AE26E" w14:textId="77777777" w:rsidR="00A958B0" w:rsidRPr="00634000" w:rsidRDefault="00A958B0" w:rsidP="00544BBD">
      <w:pPr>
        <w:pStyle w:val="BodyTextIndent"/>
        <w:ind w:left="0"/>
        <w:rPr>
          <w:sz w:val="22"/>
          <w:szCs w:val="22"/>
        </w:rPr>
      </w:pPr>
      <w:r w:rsidRPr="00634000">
        <w:rPr>
          <w:sz w:val="22"/>
          <w:szCs w:val="22"/>
        </w:rPr>
        <w:t>Búist er við nokkurri stækkun á eggjastokkum vegna örvunar eggjastokka. Þetta kemur oftar fram hjá konum með fjölblöðruheilkenni í eggjastokkum og gengur oftast til baka án meðferðar.</w:t>
      </w:r>
    </w:p>
    <w:p w14:paraId="31ED7319" w14:textId="77777777" w:rsidR="00A958B0" w:rsidRPr="00634000" w:rsidRDefault="00A958B0" w:rsidP="00544BBD">
      <w:pPr>
        <w:pStyle w:val="BodyTextIndent"/>
        <w:ind w:left="0"/>
        <w:rPr>
          <w:sz w:val="22"/>
          <w:szCs w:val="22"/>
        </w:rPr>
      </w:pPr>
    </w:p>
    <w:p w14:paraId="7D655773" w14:textId="77777777" w:rsidR="00A958B0" w:rsidRPr="00634000" w:rsidRDefault="00A958B0" w:rsidP="00544BBD">
      <w:pPr>
        <w:pStyle w:val="BodyTextIndent"/>
        <w:ind w:left="0"/>
        <w:rPr>
          <w:sz w:val="22"/>
          <w:szCs w:val="22"/>
        </w:rPr>
      </w:pPr>
      <w:r w:rsidRPr="00634000">
        <w:rPr>
          <w:sz w:val="22"/>
          <w:szCs w:val="22"/>
        </w:rPr>
        <w:t>Ólíkt stækkun eggjastokka er oförvunarheilkenni eggjastokka sjúkdómur sem getur haft mismunandi alvarlegar afleiðingar. Um er að ræða mikla stækkun eggjastokka, hækkun kynhormóna (sex steroids) í sermi og aukningu á gegndræpi í æðakerfi, sem getur valdið vökvasöfnun í kviðarholi, brjóstholi og, mjög sjaldan, gollurshúsi.</w:t>
      </w:r>
    </w:p>
    <w:p w14:paraId="33D8E105" w14:textId="77777777" w:rsidR="00A958B0" w:rsidRPr="00634000" w:rsidRDefault="00A958B0" w:rsidP="00544BBD">
      <w:pPr>
        <w:pStyle w:val="BodyTextIndent"/>
        <w:ind w:left="0"/>
        <w:rPr>
          <w:sz w:val="22"/>
          <w:szCs w:val="22"/>
        </w:rPr>
      </w:pPr>
    </w:p>
    <w:p w14:paraId="223D5B9A" w14:textId="77777777" w:rsidR="00A958B0" w:rsidRPr="00634000" w:rsidRDefault="00A958B0" w:rsidP="00544BBD">
      <w:pPr>
        <w:rPr>
          <w:rFonts w:ascii="Times New Roman" w:hAnsi="Times New Roman"/>
          <w:sz w:val="22"/>
          <w:szCs w:val="22"/>
          <w:lang w:val="is-IS"/>
        </w:rPr>
      </w:pPr>
      <w:r w:rsidRPr="00634000">
        <w:rPr>
          <w:rFonts w:ascii="Times New Roman" w:hAnsi="Times New Roman"/>
          <w:sz w:val="22"/>
          <w:szCs w:val="22"/>
          <w:lang w:val="is-IS"/>
        </w:rPr>
        <w:t>Vart getur orðið við eftirfarandi einkenni í alvarlegum tilfellum af oförvun eggjastokka: kviðverki, kviðþan, mikla stækkun eggjastokka, þyngdaraukningu, andnauð, þvagþurrð og einkenni frá meltingarvegi þ.m.t. ógleði, uppsölur og niðurgangur. Skoðun getur leitt í ljós blóðþurrð, blóðstyrkt, elektrólýtaójafnvægi, skinuholsvökvasöfnun,</w:t>
      </w:r>
      <w:r w:rsidR="001171CE" w:rsidRPr="00634000">
        <w:rPr>
          <w:rFonts w:ascii="Times New Roman" w:hAnsi="Times New Roman"/>
          <w:sz w:val="22"/>
          <w:szCs w:val="22"/>
          <w:lang w:val="is-IS"/>
        </w:rPr>
        <w:t xml:space="preserve"> skinuholsblóð,</w:t>
      </w:r>
      <w:r w:rsidRPr="00634000">
        <w:rPr>
          <w:rFonts w:ascii="Times New Roman" w:hAnsi="Times New Roman"/>
          <w:sz w:val="22"/>
          <w:szCs w:val="22"/>
          <w:lang w:val="is-IS"/>
        </w:rPr>
        <w:t xml:space="preserve"> brjósthimnuútflæði, </w:t>
      </w:r>
      <w:r w:rsidR="001171CE" w:rsidRPr="00634000">
        <w:rPr>
          <w:rFonts w:ascii="Times New Roman" w:hAnsi="Times New Roman"/>
          <w:sz w:val="22"/>
          <w:szCs w:val="22"/>
          <w:lang w:val="is-IS"/>
        </w:rPr>
        <w:t xml:space="preserve">vatnsbrjóst </w:t>
      </w:r>
      <w:r w:rsidRPr="00634000">
        <w:rPr>
          <w:rFonts w:ascii="Times New Roman" w:hAnsi="Times New Roman"/>
          <w:sz w:val="22"/>
          <w:szCs w:val="22"/>
          <w:lang w:val="is-IS"/>
        </w:rPr>
        <w:t>eða bráða lungnabilun. Örsjaldan geta fylgt alvarlegu oförvunarheilkenni eggjastokka eggjastokksvindingur og segarek, svo sem lungnasegarek, heilablóðfall eða hjartadrep.</w:t>
      </w:r>
    </w:p>
    <w:p w14:paraId="26EFF42B" w14:textId="77777777" w:rsidR="00A958B0" w:rsidRPr="00634000" w:rsidRDefault="00A958B0" w:rsidP="00544BBD">
      <w:pPr>
        <w:rPr>
          <w:rFonts w:ascii="Times New Roman" w:hAnsi="Times New Roman"/>
          <w:sz w:val="22"/>
          <w:szCs w:val="22"/>
          <w:lang w:val="is-IS"/>
        </w:rPr>
      </w:pPr>
    </w:p>
    <w:p w14:paraId="5E76EB90" w14:textId="77777777" w:rsidR="00A958B0" w:rsidRPr="00634000" w:rsidRDefault="00A958B0" w:rsidP="00544BBD">
      <w:pPr>
        <w:rPr>
          <w:rFonts w:ascii="Times New Roman" w:hAnsi="Times New Roman"/>
          <w:sz w:val="22"/>
          <w:szCs w:val="22"/>
          <w:lang w:val="is-IS"/>
        </w:rPr>
      </w:pPr>
      <w:r w:rsidRPr="00634000">
        <w:rPr>
          <w:rFonts w:ascii="Times New Roman" w:hAnsi="Times New Roman"/>
          <w:sz w:val="22"/>
          <w:szCs w:val="22"/>
          <w:lang w:val="is-IS"/>
        </w:rPr>
        <w:t>Óháðir áhættuþættir varðandi myndun oförvunarheilkennis eggjastokka eru há heildar- eða hraðhækkandi östradíól gildi í sermi vegna fjölblöðruheilkennis í eggjastokkum (t.d. &gt; 900 pg/ml eða &gt; 3.300 pmól/l ef ekkert egglos er fyrir hendi; &gt; 3.000 pg/ml eða &gt; 11.000 pmól/l við tæknifrjóvgun), mikill fjöldi eggbúa í vexti (t.d. &gt; 3 eggbú ≥ 14 mm í þvermál ef ekkert egglos er fyrir hendi; ≥ 20 eggbú ≥ 12 mm í þvermál við tæknifrjóvgun).</w:t>
      </w:r>
    </w:p>
    <w:p w14:paraId="1337DA44" w14:textId="77777777" w:rsidR="00A958B0" w:rsidRPr="00634000" w:rsidRDefault="00A958B0" w:rsidP="00544BBD">
      <w:pPr>
        <w:rPr>
          <w:rFonts w:ascii="Times New Roman" w:hAnsi="Times New Roman"/>
          <w:sz w:val="22"/>
          <w:szCs w:val="22"/>
          <w:lang w:val="is-IS"/>
        </w:rPr>
      </w:pPr>
    </w:p>
    <w:p w14:paraId="60BD2C35" w14:textId="77777777" w:rsidR="00A958B0" w:rsidRPr="00634000" w:rsidRDefault="00A958B0" w:rsidP="00544BBD">
      <w:pPr>
        <w:rPr>
          <w:rFonts w:ascii="Times New Roman" w:hAnsi="Times New Roman"/>
          <w:sz w:val="22"/>
          <w:szCs w:val="22"/>
          <w:lang w:val="is-IS"/>
        </w:rPr>
      </w:pPr>
      <w:r w:rsidRPr="00634000">
        <w:rPr>
          <w:rFonts w:ascii="Times New Roman" w:hAnsi="Times New Roman"/>
          <w:sz w:val="22"/>
          <w:szCs w:val="22"/>
          <w:lang w:val="is-IS"/>
        </w:rPr>
        <w:t>Ef farið er eftir ráðleggingum um skammta og lyfjagjafaáætlun GONAL</w:t>
      </w:r>
      <w:r w:rsidRPr="00634000">
        <w:rPr>
          <w:rFonts w:ascii="Times New Roman" w:hAnsi="Times New Roman"/>
          <w:sz w:val="22"/>
          <w:szCs w:val="22"/>
          <w:lang w:val="is-IS"/>
        </w:rPr>
        <w:noBreakHyphen/>
        <w:t>f getur það dregið úr hættu á oförvun eggjastokka (sjá kafla 4.2 og 4.8). Mælt er með eftirliti örvunarlota með ómskoðun og mælingum á östradíóli til þess að hægt sé að koma snemma auga á áhættuþætti.</w:t>
      </w:r>
    </w:p>
    <w:p w14:paraId="5455CE5C" w14:textId="77777777" w:rsidR="00A958B0" w:rsidRPr="00634000" w:rsidRDefault="00A958B0" w:rsidP="00544BBD">
      <w:pPr>
        <w:rPr>
          <w:rFonts w:ascii="Times New Roman" w:hAnsi="Times New Roman"/>
          <w:sz w:val="22"/>
          <w:szCs w:val="22"/>
          <w:lang w:val="is-IS"/>
        </w:rPr>
      </w:pPr>
    </w:p>
    <w:p w14:paraId="7ADA88D8" w14:textId="77777777" w:rsidR="00A958B0" w:rsidRPr="00634000" w:rsidRDefault="00A958B0" w:rsidP="00544BBD">
      <w:pPr>
        <w:rPr>
          <w:rFonts w:ascii="Times New Roman" w:hAnsi="Times New Roman"/>
          <w:sz w:val="22"/>
          <w:szCs w:val="22"/>
          <w:lang w:val="is-IS"/>
        </w:rPr>
      </w:pPr>
      <w:r w:rsidRPr="00634000">
        <w:rPr>
          <w:rFonts w:ascii="Times New Roman" w:hAnsi="Times New Roman"/>
          <w:sz w:val="22"/>
          <w:szCs w:val="22"/>
          <w:lang w:val="is-IS"/>
        </w:rPr>
        <w:t xml:space="preserve">Heimildir eru fyrir því að hCG gegni mikilvægu hlutverki við að hrinda af stað oförvunarheilkenni eggjastokka og að heilkennið kunni að verða alvarlegra og vara lengur ef þungun verður. Ef merki um oförvunarheilkenni eggjastokka koma fram, svo sem östradíól gildi í sermi &gt; 5.500 pg/ml eða &gt; 20.200 pmól/l og/eða ≥ 40 eggbú alls, er því mælt með að nota ekki hCG og </w:t>
      </w:r>
      <w:r w:rsidR="00145926" w:rsidRPr="00634000">
        <w:rPr>
          <w:rFonts w:ascii="Times New Roman" w:hAnsi="Times New Roman"/>
          <w:sz w:val="22"/>
          <w:szCs w:val="22"/>
          <w:lang w:val="is-IS"/>
        </w:rPr>
        <w:t xml:space="preserve">sjúklingi ráðlagt </w:t>
      </w:r>
      <w:r w:rsidRPr="00634000">
        <w:rPr>
          <w:rFonts w:ascii="Times New Roman" w:hAnsi="Times New Roman"/>
          <w:sz w:val="22"/>
          <w:szCs w:val="22"/>
          <w:lang w:val="is-IS"/>
        </w:rPr>
        <w:t xml:space="preserve">að hafa </w:t>
      </w:r>
      <w:r w:rsidRPr="00634000">
        <w:rPr>
          <w:rFonts w:ascii="Times New Roman" w:hAnsi="Times New Roman"/>
          <w:sz w:val="22"/>
          <w:szCs w:val="22"/>
          <w:lang w:val="is-IS"/>
        </w:rPr>
        <w:lastRenderedPageBreak/>
        <w:t xml:space="preserve">ekki samfarir eða nota viðeigandi getnaðarvarnir í a.m.k. 4 daga. </w:t>
      </w:r>
      <w:r w:rsidR="006309D5" w:rsidRPr="00634000">
        <w:rPr>
          <w:rFonts w:ascii="Times New Roman" w:hAnsi="Times New Roman"/>
          <w:sz w:val="22"/>
          <w:szCs w:val="22"/>
          <w:lang w:val="is-IS"/>
        </w:rPr>
        <w:t>O</w:t>
      </w:r>
      <w:r w:rsidRPr="00634000">
        <w:rPr>
          <w:rFonts w:ascii="Times New Roman" w:hAnsi="Times New Roman"/>
          <w:sz w:val="22"/>
          <w:szCs w:val="22"/>
          <w:lang w:val="is-IS"/>
        </w:rPr>
        <w:t>förvunarheilkenni eggjastokka getur þróast hratt (innan sólarhrings) eða á nokkrum dögum yfir í að verða alvarlegur kvilli</w:t>
      </w:r>
      <w:r w:rsidR="0036531B" w:rsidRPr="00634000">
        <w:rPr>
          <w:rFonts w:ascii="Times New Roman" w:hAnsi="Times New Roman"/>
          <w:sz w:val="22"/>
          <w:szCs w:val="22"/>
          <w:lang w:val="is-IS"/>
        </w:rPr>
        <w:t xml:space="preserve">. </w:t>
      </w:r>
      <w:r w:rsidR="00D62341" w:rsidRPr="00634000">
        <w:rPr>
          <w:rFonts w:ascii="Times New Roman" w:hAnsi="Times New Roman"/>
          <w:sz w:val="22"/>
          <w:szCs w:val="22"/>
          <w:lang w:val="is-IS"/>
        </w:rPr>
        <w:t>Það kemur oftast fram eftir að hormónameðferð er hætt og nær hámarki u.þ.b. sjö til tíu dögum eftir meðferð.</w:t>
      </w:r>
      <w:r w:rsidRPr="00634000">
        <w:rPr>
          <w:rFonts w:ascii="Times New Roman" w:hAnsi="Times New Roman"/>
          <w:sz w:val="22"/>
          <w:szCs w:val="22"/>
          <w:lang w:val="is-IS"/>
        </w:rPr>
        <w:t xml:space="preserve"> </w:t>
      </w:r>
      <w:r w:rsidR="0036531B" w:rsidRPr="00634000">
        <w:rPr>
          <w:rFonts w:ascii="Times New Roman" w:hAnsi="Times New Roman"/>
          <w:sz w:val="22"/>
          <w:szCs w:val="22"/>
          <w:lang w:val="is-IS"/>
        </w:rPr>
        <w:t xml:space="preserve">Því </w:t>
      </w:r>
      <w:r w:rsidRPr="00634000">
        <w:rPr>
          <w:rFonts w:ascii="Times New Roman" w:hAnsi="Times New Roman"/>
          <w:sz w:val="22"/>
          <w:szCs w:val="22"/>
          <w:lang w:val="is-IS"/>
        </w:rPr>
        <w:t>er nauðsynlegt að fylgjast vel með sjúklingum í a.m.k 2 vikur eftir hCG gjöf.</w:t>
      </w:r>
    </w:p>
    <w:p w14:paraId="2CC0B61D" w14:textId="77777777" w:rsidR="00A958B0" w:rsidRPr="00634000" w:rsidRDefault="00A958B0" w:rsidP="00544BBD">
      <w:pPr>
        <w:rPr>
          <w:rFonts w:ascii="Times New Roman" w:hAnsi="Times New Roman"/>
          <w:sz w:val="22"/>
          <w:szCs w:val="22"/>
          <w:lang w:val="is-IS"/>
        </w:rPr>
      </w:pPr>
    </w:p>
    <w:p w14:paraId="781742E2" w14:textId="77777777" w:rsidR="00A958B0" w:rsidRPr="00634000" w:rsidRDefault="00A958B0" w:rsidP="00544BBD">
      <w:pPr>
        <w:rPr>
          <w:rFonts w:ascii="Times New Roman" w:hAnsi="Times New Roman"/>
          <w:sz w:val="22"/>
          <w:szCs w:val="22"/>
          <w:lang w:val="is-IS"/>
        </w:rPr>
      </w:pPr>
      <w:r w:rsidRPr="00634000">
        <w:rPr>
          <w:rFonts w:ascii="Times New Roman" w:hAnsi="Times New Roman"/>
          <w:sz w:val="22"/>
          <w:szCs w:val="22"/>
          <w:lang w:val="is-IS"/>
        </w:rPr>
        <w:t xml:space="preserve">Hægt er að minnka líkurnar á oförvun við </w:t>
      </w:r>
      <w:r w:rsidR="00336053" w:rsidRPr="00634000">
        <w:rPr>
          <w:rFonts w:ascii="Times New Roman" w:hAnsi="Times New Roman"/>
          <w:sz w:val="22"/>
          <w:szCs w:val="22"/>
          <w:lang w:val="is-IS"/>
        </w:rPr>
        <w:t xml:space="preserve">tæknifrjóvgun </w:t>
      </w:r>
      <w:r w:rsidRPr="00634000">
        <w:rPr>
          <w:rFonts w:ascii="Times New Roman" w:hAnsi="Times New Roman"/>
          <w:sz w:val="22"/>
          <w:szCs w:val="22"/>
          <w:lang w:val="is-IS"/>
        </w:rPr>
        <w:t>með því að fjarlægja eggbúin fyrir egglos.</w:t>
      </w:r>
    </w:p>
    <w:p w14:paraId="2F6DDBD4" w14:textId="77777777" w:rsidR="00A958B0" w:rsidRPr="00634000" w:rsidRDefault="00A958B0" w:rsidP="00544BBD">
      <w:pPr>
        <w:rPr>
          <w:rFonts w:ascii="Times New Roman" w:hAnsi="Times New Roman"/>
          <w:sz w:val="22"/>
          <w:szCs w:val="22"/>
          <w:lang w:val="is-IS"/>
        </w:rPr>
      </w:pPr>
    </w:p>
    <w:p w14:paraId="24971415" w14:textId="77777777" w:rsidR="00A958B0" w:rsidRPr="00634000" w:rsidRDefault="00A958B0" w:rsidP="00544BBD">
      <w:pPr>
        <w:rPr>
          <w:rFonts w:ascii="Times New Roman" w:hAnsi="Times New Roman"/>
          <w:sz w:val="22"/>
          <w:szCs w:val="22"/>
          <w:lang w:val="is-IS"/>
        </w:rPr>
      </w:pPr>
      <w:r w:rsidRPr="00634000">
        <w:rPr>
          <w:rFonts w:ascii="Times New Roman" w:hAnsi="Times New Roman"/>
          <w:sz w:val="22"/>
          <w:szCs w:val="22"/>
          <w:lang w:val="is-IS"/>
        </w:rPr>
        <w:t>Vægt eða í meðallagi alvarlegt oförvunarheilkenni eggjastokka lagast venjulega af sjálfu sér. Ef vart verður við alvarlegt oförvunarheilkenni eggjastokka er mælt með því að hætta gónadótrópínmeðferð, ef hún stendur enn yfir, og leggja sjúklinginn inn og hefja viðeigandi meðhöndlun.</w:t>
      </w:r>
    </w:p>
    <w:p w14:paraId="52EA28B8" w14:textId="77777777" w:rsidR="00A958B0" w:rsidRPr="00634000" w:rsidRDefault="00A958B0" w:rsidP="00544BBD">
      <w:pPr>
        <w:rPr>
          <w:rFonts w:ascii="Times New Roman" w:hAnsi="Times New Roman"/>
          <w:sz w:val="22"/>
          <w:szCs w:val="22"/>
          <w:lang w:val="is-IS"/>
        </w:rPr>
      </w:pPr>
    </w:p>
    <w:p w14:paraId="7C28F26E" w14:textId="77777777" w:rsidR="00A958B0" w:rsidRPr="00634000" w:rsidRDefault="00A958B0" w:rsidP="00544BBD">
      <w:pPr>
        <w:keepNext/>
        <w:rPr>
          <w:rFonts w:ascii="Times New Roman" w:hAnsi="Times New Roman"/>
          <w:i/>
          <w:sz w:val="22"/>
          <w:szCs w:val="22"/>
          <w:u w:val="single"/>
          <w:lang w:val="is-IS"/>
        </w:rPr>
      </w:pPr>
      <w:r w:rsidRPr="00634000">
        <w:rPr>
          <w:rFonts w:ascii="Times New Roman" w:hAnsi="Times New Roman"/>
          <w:bCs/>
          <w:i/>
          <w:sz w:val="22"/>
          <w:szCs w:val="22"/>
          <w:u w:val="single"/>
          <w:lang w:val="is-IS"/>
        </w:rPr>
        <w:t>Fjölburaþungun</w:t>
      </w:r>
    </w:p>
    <w:p w14:paraId="49E97320" w14:textId="77777777" w:rsidR="00A958B0" w:rsidRPr="00634000" w:rsidRDefault="00A958B0" w:rsidP="00544BBD">
      <w:pPr>
        <w:rPr>
          <w:rFonts w:ascii="Times New Roman" w:hAnsi="Times New Roman"/>
          <w:sz w:val="22"/>
          <w:szCs w:val="22"/>
          <w:lang w:val="is-IS"/>
        </w:rPr>
      </w:pPr>
      <w:r w:rsidRPr="00634000">
        <w:rPr>
          <w:rFonts w:ascii="Times New Roman" w:hAnsi="Times New Roman"/>
          <w:sz w:val="22"/>
          <w:szCs w:val="22"/>
          <w:lang w:val="is-IS"/>
        </w:rPr>
        <w:t xml:space="preserve">Hjá sjúklingum sem undirgangast meðferð til örvunar eggloss má búast við hærri tíðni fjölburaþungana samanborið við náttúrulegan getnað. Tvíburar eru algengastir við fjölburagetnað. Fjölburaþungun, einkum ef fóstrin eru mörg, eykur </w:t>
      </w:r>
      <w:r w:rsidR="00D212A1" w:rsidRPr="00634000">
        <w:rPr>
          <w:rFonts w:ascii="Times New Roman" w:hAnsi="Times New Roman"/>
          <w:sz w:val="22"/>
          <w:szCs w:val="22"/>
          <w:lang w:val="is-IS"/>
        </w:rPr>
        <w:t>á á</w:t>
      </w:r>
      <w:r w:rsidRPr="00634000">
        <w:rPr>
          <w:rFonts w:ascii="Times New Roman" w:hAnsi="Times New Roman"/>
          <w:sz w:val="22"/>
          <w:szCs w:val="22"/>
          <w:lang w:val="is-IS"/>
        </w:rPr>
        <w:t xml:space="preserve">hættu móður og </w:t>
      </w:r>
      <w:r w:rsidR="00D212A1" w:rsidRPr="00634000">
        <w:rPr>
          <w:rFonts w:ascii="Times New Roman" w:hAnsi="Times New Roman"/>
          <w:sz w:val="22"/>
          <w:szCs w:val="22"/>
          <w:lang w:val="is-IS"/>
        </w:rPr>
        <w:t>nýbura</w:t>
      </w:r>
      <w:r w:rsidRPr="00634000">
        <w:rPr>
          <w:rFonts w:ascii="Times New Roman" w:hAnsi="Times New Roman"/>
          <w:sz w:val="22"/>
          <w:szCs w:val="22"/>
          <w:lang w:val="is-IS"/>
        </w:rPr>
        <w:t>.</w:t>
      </w:r>
    </w:p>
    <w:p w14:paraId="1BF2748F" w14:textId="77777777" w:rsidR="00A958B0" w:rsidRPr="00634000" w:rsidRDefault="00A958B0" w:rsidP="00544BBD">
      <w:pPr>
        <w:rPr>
          <w:rFonts w:ascii="Times New Roman" w:hAnsi="Times New Roman"/>
          <w:sz w:val="22"/>
          <w:szCs w:val="22"/>
          <w:lang w:val="is-IS"/>
        </w:rPr>
      </w:pPr>
    </w:p>
    <w:p w14:paraId="3F6E54EF" w14:textId="77777777" w:rsidR="00A958B0" w:rsidRPr="00634000" w:rsidRDefault="00A958B0" w:rsidP="00544BBD">
      <w:pPr>
        <w:rPr>
          <w:rFonts w:ascii="Times New Roman" w:hAnsi="Times New Roman"/>
          <w:sz w:val="22"/>
          <w:szCs w:val="22"/>
          <w:lang w:val="is-IS"/>
        </w:rPr>
      </w:pPr>
      <w:r w:rsidRPr="00634000">
        <w:rPr>
          <w:rFonts w:ascii="Times New Roman" w:hAnsi="Times New Roman"/>
          <w:sz w:val="22"/>
          <w:szCs w:val="22"/>
          <w:lang w:val="is-IS"/>
        </w:rPr>
        <w:t>Til að minnka líkurnar á fjölburaþungun er mælt með nákvæmu eftirliti með svörun eggjastokka.</w:t>
      </w:r>
    </w:p>
    <w:p w14:paraId="06BD3D81" w14:textId="77777777" w:rsidR="00A958B0" w:rsidRPr="00634000" w:rsidRDefault="00A958B0" w:rsidP="00544BBD">
      <w:pPr>
        <w:rPr>
          <w:rFonts w:ascii="Times New Roman" w:hAnsi="Times New Roman"/>
          <w:sz w:val="22"/>
          <w:szCs w:val="22"/>
          <w:lang w:val="is-IS"/>
        </w:rPr>
      </w:pPr>
    </w:p>
    <w:p w14:paraId="24ED27D3" w14:textId="77777777" w:rsidR="00A958B0" w:rsidRPr="00634000" w:rsidRDefault="00A958B0" w:rsidP="00544BBD">
      <w:pPr>
        <w:rPr>
          <w:rFonts w:ascii="Times New Roman" w:hAnsi="Times New Roman"/>
          <w:sz w:val="22"/>
          <w:szCs w:val="22"/>
          <w:lang w:val="is-IS"/>
        </w:rPr>
      </w:pPr>
      <w:r w:rsidRPr="00634000">
        <w:rPr>
          <w:rFonts w:ascii="Times New Roman" w:hAnsi="Times New Roman"/>
          <w:sz w:val="22"/>
          <w:szCs w:val="22"/>
          <w:lang w:val="is-IS"/>
        </w:rPr>
        <w:t xml:space="preserve">Hættan á fjölburaþungun við </w:t>
      </w:r>
      <w:r w:rsidR="00336053" w:rsidRPr="00634000">
        <w:rPr>
          <w:rFonts w:ascii="Times New Roman" w:hAnsi="Times New Roman"/>
          <w:sz w:val="22"/>
          <w:szCs w:val="22"/>
          <w:lang w:val="is-IS"/>
        </w:rPr>
        <w:t xml:space="preserve">tæknifrjóvgun </w:t>
      </w:r>
      <w:r w:rsidRPr="00634000">
        <w:rPr>
          <w:rFonts w:ascii="Times New Roman" w:hAnsi="Times New Roman"/>
          <w:sz w:val="22"/>
          <w:szCs w:val="22"/>
          <w:lang w:val="is-IS"/>
        </w:rPr>
        <w:t>er í hlutfalli við fjölda fósturvísa, gæðum þeirra sem komið er fyrir og aldri sjúklings.</w:t>
      </w:r>
    </w:p>
    <w:p w14:paraId="391D98B4" w14:textId="77777777" w:rsidR="00A958B0" w:rsidRPr="00634000" w:rsidRDefault="00A958B0" w:rsidP="00544BBD">
      <w:pPr>
        <w:rPr>
          <w:rFonts w:ascii="Times New Roman" w:hAnsi="Times New Roman"/>
          <w:sz w:val="22"/>
          <w:szCs w:val="22"/>
          <w:lang w:val="is-IS"/>
        </w:rPr>
      </w:pPr>
    </w:p>
    <w:p w14:paraId="3F77FD12" w14:textId="77777777" w:rsidR="00A958B0" w:rsidRPr="00634000" w:rsidRDefault="00A958B0" w:rsidP="00544BBD">
      <w:pPr>
        <w:rPr>
          <w:rFonts w:ascii="Times New Roman" w:hAnsi="Times New Roman"/>
          <w:sz w:val="22"/>
          <w:szCs w:val="22"/>
          <w:lang w:val="is-IS"/>
        </w:rPr>
      </w:pPr>
      <w:r w:rsidRPr="00634000">
        <w:rPr>
          <w:rFonts w:ascii="Times New Roman" w:hAnsi="Times New Roman"/>
          <w:sz w:val="22"/>
          <w:szCs w:val="22"/>
          <w:lang w:val="is-IS"/>
        </w:rPr>
        <w:t>Gera skal sjúklingunum grein fyrir hættunni á fjölburafæðingum, áður en meðferð hefst.</w:t>
      </w:r>
    </w:p>
    <w:p w14:paraId="7934608B" w14:textId="77777777" w:rsidR="00A958B0" w:rsidRPr="00634000" w:rsidRDefault="00A958B0" w:rsidP="00544BBD">
      <w:pPr>
        <w:rPr>
          <w:rFonts w:ascii="Times New Roman" w:hAnsi="Times New Roman"/>
          <w:sz w:val="22"/>
          <w:szCs w:val="22"/>
          <w:lang w:val="is-IS"/>
        </w:rPr>
      </w:pPr>
    </w:p>
    <w:p w14:paraId="6968BFDC" w14:textId="77777777" w:rsidR="00A958B0" w:rsidRPr="00634000" w:rsidRDefault="00A958B0" w:rsidP="00544BBD">
      <w:pPr>
        <w:keepNext/>
        <w:rPr>
          <w:rFonts w:ascii="Times New Roman" w:hAnsi="Times New Roman"/>
          <w:bCs/>
          <w:i/>
          <w:sz w:val="22"/>
          <w:szCs w:val="22"/>
          <w:u w:val="single"/>
          <w:lang w:val="is-IS"/>
        </w:rPr>
      </w:pPr>
      <w:r w:rsidRPr="00634000">
        <w:rPr>
          <w:rFonts w:ascii="Times New Roman" w:hAnsi="Times New Roman"/>
          <w:bCs/>
          <w:i/>
          <w:sz w:val="22"/>
          <w:szCs w:val="22"/>
          <w:u w:val="single"/>
          <w:lang w:val="is-IS"/>
        </w:rPr>
        <w:t>Fósturlát</w:t>
      </w:r>
    </w:p>
    <w:p w14:paraId="7295556D" w14:textId="77777777" w:rsidR="00A958B0" w:rsidRPr="00634000" w:rsidRDefault="00A958B0" w:rsidP="00544BBD">
      <w:pPr>
        <w:rPr>
          <w:rFonts w:ascii="Times New Roman" w:hAnsi="Times New Roman"/>
          <w:sz w:val="22"/>
          <w:szCs w:val="22"/>
          <w:lang w:val="is-IS"/>
        </w:rPr>
      </w:pPr>
      <w:r w:rsidRPr="00634000">
        <w:rPr>
          <w:rFonts w:ascii="Times New Roman" w:hAnsi="Times New Roman"/>
          <w:sz w:val="22"/>
          <w:szCs w:val="22"/>
          <w:lang w:val="is-IS"/>
        </w:rPr>
        <w:t xml:space="preserve">Fósturlát eru tíðari hjá sjúklingum, sem undirgangast meðferð til örvunar eggbúsvaxtar, eggloss eða </w:t>
      </w:r>
      <w:r w:rsidR="00336053" w:rsidRPr="00634000">
        <w:rPr>
          <w:rFonts w:ascii="Times New Roman" w:hAnsi="Times New Roman"/>
          <w:sz w:val="22"/>
          <w:szCs w:val="22"/>
          <w:lang w:val="is-IS"/>
        </w:rPr>
        <w:t xml:space="preserve">tæknifrjóvgun </w:t>
      </w:r>
      <w:r w:rsidRPr="00634000">
        <w:rPr>
          <w:rFonts w:ascii="Times New Roman" w:hAnsi="Times New Roman"/>
          <w:sz w:val="22"/>
          <w:szCs w:val="22"/>
          <w:lang w:val="is-IS"/>
        </w:rPr>
        <w:t>en við venjulegan getnað.</w:t>
      </w:r>
    </w:p>
    <w:p w14:paraId="65FB3620" w14:textId="77777777" w:rsidR="00A958B0" w:rsidRPr="00634000" w:rsidRDefault="00A958B0" w:rsidP="00544BBD">
      <w:pPr>
        <w:tabs>
          <w:tab w:val="left" w:pos="6630"/>
        </w:tabs>
        <w:rPr>
          <w:rFonts w:ascii="Times New Roman" w:hAnsi="Times New Roman"/>
          <w:sz w:val="22"/>
          <w:szCs w:val="22"/>
          <w:lang w:val="is-IS"/>
        </w:rPr>
      </w:pPr>
    </w:p>
    <w:p w14:paraId="71584975" w14:textId="77777777" w:rsidR="00A958B0" w:rsidRPr="00634000" w:rsidRDefault="00A958B0" w:rsidP="00544BBD">
      <w:pPr>
        <w:keepNext/>
        <w:rPr>
          <w:rFonts w:ascii="Times New Roman" w:hAnsi="Times New Roman"/>
          <w:bCs/>
          <w:i/>
          <w:sz w:val="22"/>
          <w:szCs w:val="22"/>
          <w:u w:val="single"/>
          <w:lang w:val="is-IS"/>
        </w:rPr>
      </w:pPr>
      <w:r w:rsidRPr="00634000">
        <w:rPr>
          <w:rFonts w:ascii="Times New Roman" w:hAnsi="Times New Roman"/>
          <w:bCs/>
          <w:i/>
          <w:sz w:val="22"/>
          <w:szCs w:val="22"/>
          <w:u w:val="single"/>
          <w:lang w:val="is-IS"/>
        </w:rPr>
        <w:t>Utanlegsþykkt</w:t>
      </w:r>
    </w:p>
    <w:p w14:paraId="6306F38E" w14:textId="77777777" w:rsidR="00A958B0" w:rsidRPr="00634000" w:rsidRDefault="00A958B0" w:rsidP="00544BBD">
      <w:pPr>
        <w:pStyle w:val="BodyTextIndent"/>
        <w:ind w:left="0"/>
        <w:rPr>
          <w:sz w:val="22"/>
          <w:szCs w:val="22"/>
        </w:rPr>
      </w:pPr>
      <w:r w:rsidRPr="00634000">
        <w:rPr>
          <w:sz w:val="22"/>
          <w:szCs w:val="22"/>
        </w:rPr>
        <w:t xml:space="preserve">Líkur á utanlegsþykkt eru meiri hjá konum með sögu um sjúkdóma í eggleiðurum, hvort sem þungun er af völdum venjubundins getnaðar eða frjósemismeðferðar. Tíðni utanlegsþykktar eftir </w:t>
      </w:r>
      <w:r w:rsidR="00336053" w:rsidRPr="00634000">
        <w:rPr>
          <w:sz w:val="22"/>
          <w:szCs w:val="22"/>
        </w:rPr>
        <w:t xml:space="preserve">tæknifrjóvgun </w:t>
      </w:r>
      <w:r w:rsidRPr="00634000">
        <w:rPr>
          <w:sz w:val="22"/>
          <w:szCs w:val="22"/>
        </w:rPr>
        <w:t>var hærri en almennt gerist.</w:t>
      </w:r>
    </w:p>
    <w:p w14:paraId="1CBA77B6" w14:textId="77777777" w:rsidR="00A958B0" w:rsidRPr="00634000" w:rsidRDefault="00A958B0" w:rsidP="00544BBD">
      <w:pPr>
        <w:rPr>
          <w:rFonts w:ascii="Times New Roman" w:hAnsi="Times New Roman"/>
          <w:sz w:val="22"/>
          <w:szCs w:val="22"/>
          <w:lang w:val="is-IS"/>
        </w:rPr>
      </w:pPr>
    </w:p>
    <w:p w14:paraId="388F54E3" w14:textId="77777777" w:rsidR="00A958B0" w:rsidRPr="00634000" w:rsidRDefault="00A958B0" w:rsidP="00544BBD">
      <w:pPr>
        <w:keepNext/>
        <w:rPr>
          <w:rFonts w:ascii="Times New Roman" w:hAnsi="Times New Roman"/>
          <w:i/>
          <w:sz w:val="22"/>
          <w:szCs w:val="22"/>
          <w:u w:val="single"/>
          <w:lang w:val="is-IS"/>
        </w:rPr>
      </w:pPr>
      <w:r w:rsidRPr="00634000">
        <w:rPr>
          <w:rFonts w:ascii="Times New Roman" w:hAnsi="Times New Roman"/>
          <w:i/>
          <w:sz w:val="22"/>
          <w:szCs w:val="22"/>
          <w:u w:val="single"/>
          <w:lang w:val="is-IS"/>
        </w:rPr>
        <w:t>Æxli í æxlunarfærum</w:t>
      </w:r>
    </w:p>
    <w:p w14:paraId="6DB86526" w14:textId="77777777" w:rsidR="00A958B0" w:rsidRPr="00634000" w:rsidRDefault="00A958B0" w:rsidP="00544BBD">
      <w:pPr>
        <w:rPr>
          <w:rFonts w:ascii="Times New Roman" w:hAnsi="Times New Roman"/>
          <w:sz w:val="22"/>
          <w:szCs w:val="22"/>
          <w:lang w:val="is-IS"/>
        </w:rPr>
      </w:pPr>
      <w:r w:rsidRPr="00634000">
        <w:rPr>
          <w:rFonts w:ascii="Times New Roman" w:hAnsi="Times New Roman"/>
          <w:sz w:val="22"/>
          <w:szCs w:val="22"/>
          <w:lang w:val="is-IS"/>
        </w:rPr>
        <w:t>Það hafa verið skráð tilfelli um æxli í eggjastokkum eða æxlunarfærum, bæði góð- og illkynja í konum sem hafa gengist undir margar meðferðir við ófrjósemi. Það er ekki staðfest hvort meðferð með gónadótrópín eykur hættu á æxli eða ekki í ófrjóum konum.</w:t>
      </w:r>
    </w:p>
    <w:p w14:paraId="560D5718" w14:textId="77777777" w:rsidR="00A958B0" w:rsidRPr="00634000" w:rsidRDefault="00A958B0" w:rsidP="00544BBD">
      <w:pPr>
        <w:rPr>
          <w:rFonts w:ascii="Times New Roman" w:hAnsi="Times New Roman"/>
          <w:sz w:val="22"/>
          <w:szCs w:val="22"/>
          <w:lang w:val="is-IS"/>
        </w:rPr>
      </w:pPr>
    </w:p>
    <w:p w14:paraId="58D309F6" w14:textId="77777777" w:rsidR="00A958B0" w:rsidRPr="00634000" w:rsidRDefault="00A958B0" w:rsidP="00544BBD">
      <w:pPr>
        <w:keepNext/>
        <w:rPr>
          <w:rFonts w:ascii="Times New Roman" w:hAnsi="Times New Roman"/>
          <w:bCs/>
          <w:i/>
          <w:sz w:val="22"/>
          <w:szCs w:val="22"/>
          <w:u w:val="single"/>
          <w:lang w:val="is-IS"/>
        </w:rPr>
      </w:pPr>
      <w:r w:rsidRPr="00634000">
        <w:rPr>
          <w:rFonts w:ascii="Times New Roman" w:hAnsi="Times New Roman"/>
          <w:bCs/>
          <w:i/>
          <w:sz w:val="22"/>
          <w:szCs w:val="22"/>
          <w:u w:val="single"/>
          <w:lang w:val="is-IS"/>
        </w:rPr>
        <w:t>Meðfædd vansköpun</w:t>
      </w:r>
    </w:p>
    <w:p w14:paraId="3331FED4" w14:textId="77777777" w:rsidR="00A958B0" w:rsidRPr="00634000" w:rsidRDefault="00A958B0" w:rsidP="00AD42E5">
      <w:pPr>
        <w:pStyle w:val="BodyText2"/>
        <w:spacing w:before="0"/>
        <w:rPr>
          <w:szCs w:val="22"/>
          <w:lang w:val="is-IS"/>
        </w:rPr>
      </w:pPr>
      <w:r w:rsidRPr="00634000">
        <w:rPr>
          <w:szCs w:val="22"/>
          <w:lang w:val="is-IS"/>
        </w:rPr>
        <w:t xml:space="preserve">Algengi meðfæddrar vansköpunar eftir </w:t>
      </w:r>
      <w:r w:rsidR="00336053" w:rsidRPr="00634000">
        <w:rPr>
          <w:szCs w:val="22"/>
          <w:lang w:val="is-IS"/>
        </w:rPr>
        <w:t xml:space="preserve">tæknifrjóvgun </w:t>
      </w:r>
      <w:r w:rsidRPr="00634000">
        <w:rPr>
          <w:szCs w:val="22"/>
          <w:lang w:val="is-IS"/>
        </w:rPr>
        <w:t>er aðeins hærri en eftir náttúrulegan getnað. Þetta er talið vera vegna mismunandi eiginleika foreldra (aldur móður, eiginleikar sæðisfruma) og fjölburaþungana.</w:t>
      </w:r>
    </w:p>
    <w:p w14:paraId="2009EA67" w14:textId="77777777" w:rsidR="00A958B0" w:rsidRPr="00634000" w:rsidRDefault="00A958B0" w:rsidP="00544BBD">
      <w:pPr>
        <w:pStyle w:val="EndnoteText"/>
        <w:tabs>
          <w:tab w:val="clear" w:pos="567"/>
        </w:tabs>
        <w:rPr>
          <w:szCs w:val="22"/>
          <w:lang w:val="is-IS"/>
        </w:rPr>
      </w:pPr>
    </w:p>
    <w:p w14:paraId="37722DA9" w14:textId="77777777" w:rsidR="00A958B0" w:rsidRPr="00634000" w:rsidRDefault="00A958B0" w:rsidP="00544BBD">
      <w:pPr>
        <w:keepNext/>
        <w:rPr>
          <w:rFonts w:ascii="Times New Roman" w:hAnsi="Times New Roman"/>
          <w:i/>
          <w:sz w:val="22"/>
          <w:szCs w:val="22"/>
          <w:u w:val="single"/>
          <w:lang w:val="is-IS"/>
        </w:rPr>
      </w:pPr>
      <w:r w:rsidRPr="00634000">
        <w:rPr>
          <w:rFonts w:ascii="Times New Roman" w:hAnsi="Times New Roman"/>
          <w:i/>
          <w:sz w:val="22"/>
          <w:szCs w:val="22"/>
          <w:u w:val="single"/>
          <w:lang w:val="is-IS"/>
        </w:rPr>
        <w:t>Segarek</w:t>
      </w:r>
    </w:p>
    <w:p w14:paraId="324E87BC" w14:textId="77777777" w:rsidR="00A958B0" w:rsidRPr="00634000" w:rsidRDefault="00A958B0" w:rsidP="00AD42E5">
      <w:pPr>
        <w:rPr>
          <w:rFonts w:ascii="Times New Roman" w:hAnsi="Times New Roman"/>
          <w:sz w:val="22"/>
          <w:szCs w:val="22"/>
          <w:lang w:val="is-IS"/>
        </w:rPr>
      </w:pPr>
      <w:r w:rsidRPr="00634000">
        <w:rPr>
          <w:rFonts w:ascii="Times New Roman" w:hAnsi="Times New Roman"/>
          <w:sz w:val="22"/>
          <w:szCs w:val="22"/>
          <w:lang w:val="is-IS"/>
        </w:rPr>
        <w:t xml:space="preserve">Hjá konum sem hafa nýlega verið með eða eru með segarekssjúkdóma eða konur með almennt þekkta áhættuþætti fyrir að fá segarek, svo sem að hafa áður fengið segarek eða segarek er í fjölskyldunni getur meðferð með gónadótrópíni aukið enn frekar hættu á að slíkt versni eða komi fram. Hjá þessum konum þarf að vega hag af gónadótrópín gjöf á móti mögulegri áhættu. Það þarf að hafa í huga að meðgangan sjálf og oförvunarheilkenni eggjastokka auka </w:t>
      </w:r>
      <w:r w:rsidR="00145926" w:rsidRPr="00634000">
        <w:rPr>
          <w:rFonts w:ascii="Times New Roman" w:hAnsi="Times New Roman"/>
          <w:sz w:val="22"/>
          <w:szCs w:val="22"/>
          <w:lang w:val="is-IS"/>
        </w:rPr>
        <w:t xml:space="preserve">einnig </w:t>
      </w:r>
      <w:r w:rsidRPr="00634000">
        <w:rPr>
          <w:rFonts w:ascii="Times New Roman" w:hAnsi="Times New Roman"/>
          <w:sz w:val="22"/>
          <w:szCs w:val="22"/>
          <w:lang w:val="is-IS"/>
        </w:rPr>
        <w:t>hættu á segareki.</w:t>
      </w:r>
    </w:p>
    <w:p w14:paraId="09B9FAE3" w14:textId="77777777" w:rsidR="00A958B0" w:rsidRPr="00634000" w:rsidRDefault="00A958B0" w:rsidP="00544BBD">
      <w:pPr>
        <w:rPr>
          <w:rFonts w:ascii="Times New Roman" w:hAnsi="Times New Roman"/>
          <w:sz w:val="22"/>
          <w:szCs w:val="22"/>
          <w:lang w:val="is-IS"/>
        </w:rPr>
      </w:pPr>
    </w:p>
    <w:p w14:paraId="3EDA83CC" w14:textId="77777777" w:rsidR="00A958B0" w:rsidRPr="00634000" w:rsidRDefault="00A958B0" w:rsidP="00544BBD">
      <w:pPr>
        <w:keepNext/>
        <w:rPr>
          <w:rFonts w:ascii="Times New Roman" w:hAnsi="Times New Roman"/>
          <w:iCs/>
          <w:sz w:val="22"/>
          <w:szCs w:val="22"/>
          <w:u w:val="single"/>
          <w:lang w:val="is-IS"/>
        </w:rPr>
      </w:pPr>
      <w:r w:rsidRPr="00634000">
        <w:rPr>
          <w:rFonts w:ascii="Times New Roman" w:hAnsi="Times New Roman"/>
          <w:iCs/>
          <w:sz w:val="22"/>
          <w:szCs w:val="22"/>
          <w:u w:val="single"/>
          <w:lang w:val="is-IS"/>
        </w:rPr>
        <w:t>Meðferð hjá körlum</w:t>
      </w:r>
    </w:p>
    <w:p w14:paraId="5FFEFED3" w14:textId="77777777" w:rsidR="00A958B0" w:rsidRPr="00634000" w:rsidRDefault="00A958B0" w:rsidP="00544BBD">
      <w:pPr>
        <w:keepNext/>
        <w:rPr>
          <w:rFonts w:ascii="Times New Roman" w:hAnsi="Times New Roman"/>
          <w:b/>
          <w:sz w:val="22"/>
          <w:szCs w:val="22"/>
          <w:u w:val="single"/>
          <w:lang w:val="is-IS"/>
        </w:rPr>
      </w:pPr>
    </w:p>
    <w:p w14:paraId="5482DD10" w14:textId="77777777" w:rsidR="00A958B0" w:rsidRPr="00634000" w:rsidRDefault="00A958B0" w:rsidP="00544BBD">
      <w:pPr>
        <w:pStyle w:val="BodyTextIndent"/>
        <w:ind w:left="0"/>
        <w:rPr>
          <w:sz w:val="22"/>
          <w:szCs w:val="22"/>
        </w:rPr>
      </w:pPr>
      <w:r w:rsidRPr="00634000">
        <w:rPr>
          <w:sz w:val="22"/>
          <w:szCs w:val="22"/>
        </w:rPr>
        <w:t xml:space="preserve">Hækkun á </w:t>
      </w:r>
      <w:r w:rsidR="003E12C2" w:rsidRPr="00634000">
        <w:rPr>
          <w:sz w:val="22"/>
          <w:szCs w:val="22"/>
        </w:rPr>
        <w:t>innrænu</w:t>
      </w:r>
      <w:r w:rsidR="00167E33" w:rsidRPr="00634000">
        <w:rPr>
          <w:sz w:val="22"/>
          <w:szCs w:val="22"/>
        </w:rPr>
        <w:t xml:space="preserve"> (endogeous)</w:t>
      </w:r>
      <w:r w:rsidR="003E12C2" w:rsidRPr="00634000">
        <w:rPr>
          <w:sz w:val="22"/>
          <w:szCs w:val="22"/>
        </w:rPr>
        <w:t xml:space="preserve"> </w:t>
      </w:r>
      <w:r w:rsidRPr="00634000">
        <w:rPr>
          <w:sz w:val="22"/>
          <w:szCs w:val="22"/>
        </w:rPr>
        <w:t>FSH bendir til bilunar í eistum. Slíkir sjúklingar bregðast ekki við meðferð með GONAL</w:t>
      </w:r>
      <w:r w:rsidRPr="00634000">
        <w:rPr>
          <w:sz w:val="22"/>
          <w:szCs w:val="22"/>
        </w:rPr>
        <w:noBreakHyphen/>
        <w:t>f/hCG. Ekki skal nota GONAL</w:t>
      </w:r>
      <w:r w:rsidRPr="00634000">
        <w:rPr>
          <w:sz w:val="22"/>
          <w:szCs w:val="22"/>
        </w:rPr>
        <w:noBreakHyphen/>
        <w:t>f ef ekki er unnt að fá fram árangursríka svörun.</w:t>
      </w:r>
    </w:p>
    <w:p w14:paraId="3B6784AE" w14:textId="77777777" w:rsidR="00A958B0" w:rsidRPr="00634000" w:rsidRDefault="00A958B0" w:rsidP="00544BBD">
      <w:pPr>
        <w:rPr>
          <w:rFonts w:ascii="Times New Roman" w:hAnsi="Times New Roman"/>
          <w:sz w:val="22"/>
          <w:szCs w:val="22"/>
          <w:lang w:val="is-IS"/>
        </w:rPr>
      </w:pPr>
    </w:p>
    <w:p w14:paraId="0D59E733" w14:textId="77777777" w:rsidR="00A958B0" w:rsidRPr="00634000" w:rsidRDefault="00A958B0" w:rsidP="00544BBD">
      <w:pPr>
        <w:rPr>
          <w:rFonts w:ascii="Times New Roman" w:hAnsi="Times New Roman"/>
          <w:sz w:val="22"/>
          <w:szCs w:val="22"/>
          <w:lang w:val="is-IS"/>
        </w:rPr>
      </w:pPr>
      <w:r w:rsidRPr="00634000">
        <w:rPr>
          <w:rFonts w:ascii="Times New Roman" w:hAnsi="Times New Roman"/>
          <w:sz w:val="22"/>
          <w:szCs w:val="22"/>
          <w:lang w:val="is-IS"/>
        </w:rPr>
        <w:t>Mælt er með sæðisgreiningu 4 til 6 mánuðum eftir að meðferð hefst sem hluta af mati á viðbrögðunum.</w:t>
      </w:r>
    </w:p>
    <w:p w14:paraId="4D0736CA" w14:textId="77777777" w:rsidR="00A958B0" w:rsidRPr="00634000" w:rsidRDefault="00A958B0" w:rsidP="00544BBD">
      <w:pPr>
        <w:rPr>
          <w:rFonts w:ascii="Times New Roman" w:hAnsi="Times New Roman"/>
          <w:sz w:val="22"/>
          <w:szCs w:val="22"/>
          <w:lang w:val="is-IS"/>
        </w:rPr>
      </w:pPr>
    </w:p>
    <w:p w14:paraId="28CDC41E" w14:textId="77777777" w:rsidR="00A958B0" w:rsidRPr="00634000" w:rsidRDefault="00A958B0" w:rsidP="00544BBD">
      <w:pPr>
        <w:keepNext/>
        <w:rPr>
          <w:rFonts w:ascii="Times New Roman" w:hAnsi="Times New Roman"/>
          <w:sz w:val="22"/>
          <w:szCs w:val="22"/>
          <w:u w:val="single"/>
          <w:lang w:val="is-IS"/>
        </w:rPr>
      </w:pPr>
      <w:r w:rsidRPr="00634000">
        <w:rPr>
          <w:rFonts w:ascii="Times New Roman" w:hAnsi="Times New Roman"/>
          <w:sz w:val="22"/>
          <w:szCs w:val="22"/>
          <w:u w:val="single"/>
          <w:lang w:val="is-IS"/>
        </w:rPr>
        <w:t>Natríuminnihald</w:t>
      </w:r>
    </w:p>
    <w:p w14:paraId="78E9797A" w14:textId="77777777" w:rsidR="00A958B0" w:rsidRPr="00634000" w:rsidRDefault="00A958B0" w:rsidP="00544BBD">
      <w:pPr>
        <w:keepNext/>
        <w:rPr>
          <w:rFonts w:ascii="Times New Roman" w:hAnsi="Times New Roman"/>
          <w:sz w:val="22"/>
          <w:szCs w:val="22"/>
          <w:lang w:val="is-IS"/>
        </w:rPr>
      </w:pPr>
    </w:p>
    <w:p w14:paraId="2FE64192" w14:textId="28AA923A" w:rsidR="00A958B0" w:rsidRPr="00634000" w:rsidRDefault="00A958B0" w:rsidP="00544BBD">
      <w:pPr>
        <w:rPr>
          <w:rFonts w:ascii="Times New Roman" w:hAnsi="Times New Roman"/>
          <w:sz w:val="22"/>
          <w:szCs w:val="22"/>
          <w:lang w:val="is-IS"/>
        </w:rPr>
      </w:pPr>
      <w:r w:rsidRPr="00634000">
        <w:rPr>
          <w:rFonts w:ascii="Times New Roman" w:hAnsi="Times New Roman"/>
          <w:sz w:val="22"/>
          <w:szCs w:val="22"/>
          <w:lang w:val="is-IS"/>
        </w:rPr>
        <w:t>GONAL</w:t>
      </w:r>
      <w:r w:rsidRPr="00634000">
        <w:rPr>
          <w:rFonts w:ascii="Times New Roman" w:hAnsi="Times New Roman"/>
          <w:sz w:val="22"/>
          <w:szCs w:val="22"/>
          <w:lang w:val="is-IS"/>
        </w:rPr>
        <w:noBreakHyphen/>
        <w:t xml:space="preserve">f </w:t>
      </w:r>
      <w:r w:rsidRPr="00634000">
        <w:rPr>
          <w:rFonts w:ascii="Times New Roman" w:hAnsi="Times New Roman"/>
          <w:sz w:val="22"/>
          <w:szCs w:val="22"/>
          <w:lang w:val="is-IS" w:eastAsia="en-GB"/>
        </w:rPr>
        <w:t>inniheldur minna en 1 mmól (23 mg) af natríum í hver</w:t>
      </w:r>
      <w:r w:rsidR="009201D0" w:rsidRPr="00634000">
        <w:rPr>
          <w:rFonts w:ascii="Times New Roman" w:hAnsi="Times New Roman"/>
          <w:sz w:val="22"/>
          <w:szCs w:val="22"/>
          <w:lang w:val="is-IS" w:eastAsia="en-GB"/>
        </w:rPr>
        <w:t>jum</w:t>
      </w:r>
      <w:r w:rsidRPr="00634000">
        <w:rPr>
          <w:rFonts w:ascii="Times New Roman" w:hAnsi="Times New Roman"/>
          <w:sz w:val="22"/>
          <w:szCs w:val="22"/>
          <w:lang w:val="is-IS" w:eastAsia="en-GB"/>
        </w:rPr>
        <w:t xml:space="preserve"> skammt</w:t>
      </w:r>
      <w:r w:rsidR="009201D0" w:rsidRPr="00634000">
        <w:rPr>
          <w:rFonts w:ascii="Times New Roman" w:hAnsi="Times New Roman"/>
          <w:sz w:val="22"/>
          <w:szCs w:val="22"/>
          <w:lang w:val="is-IS" w:eastAsia="en-GB"/>
        </w:rPr>
        <w:t>i</w:t>
      </w:r>
      <w:r w:rsidRPr="00634000">
        <w:rPr>
          <w:rFonts w:ascii="Times New Roman" w:hAnsi="Times New Roman"/>
          <w:sz w:val="22"/>
          <w:szCs w:val="22"/>
          <w:lang w:val="is-IS" w:eastAsia="en-GB"/>
        </w:rPr>
        <w:t xml:space="preserve">, þ.e.a.s. </w:t>
      </w:r>
      <w:r w:rsidR="00433C08" w:rsidRPr="00634000">
        <w:rPr>
          <w:rFonts w:ascii="Times New Roman" w:hAnsi="Times New Roman"/>
          <w:sz w:val="22"/>
          <w:szCs w:val="22"/>
          <w:lang w:val="is-IS" w:eastAsia="en-GB"/>
        </w:rPr>
        <w:t xml:space="preserve">er sem </w:t>
      </w:r>
      <w:r w:rsidRPr="00634000">
        <w:rPr>
          <w:rFonts w:ascii="Times New Roman" w:hAnsi="Times New Roman"/>
          <w:sz w:val="22"/>
          <w:szCs w:val="22"/>
          <w:lang w:val="is-IS" w:eastAsia="en-GB"/>
        </w:rPr>
        <w:t>næ</w:t>
      </w:r>
      <w:r w:rsidR="00433C08" w:rsidRPr="00634000">
        <w:rPr>
          <w:rFonts w:ascii="Times New Roman" w:hAnsi="Times New Roman"/>
          <w:sz w:val="22"/>
          <w:szCs w:val="22"/>
          <w:lang w:val="is-IS" w:eastAsia="en-GB"/>
        </w:rPr>
        <w:t>st</w:t>
      </w:r>
      <w:r w:rsidRPr="00634000">
        <w:rPr>
          <w:rFonts w:ascii="Times New Roman" w:hAnsi="Times New Roman"/>
          <w:sz w:val="22"/>
          <w:szCs w:val="22"/>
          <w:lang w:val="is-IS" w:eastAsia="en-GB"/>
        </w:rPr>
        <w:t xml:space="preserve"> natríum</w:t>
      </w:r>
      <w:r w:rsidR="00433C08" w:rsidRPr="00634000">
        <w:rPr>
          <w:rFonts w:ascii="Times New Roman" w:hAnsi="Times New Roman"/>
          <w:sz w:val="22"/>
          <w:szCs w:val="22"/>
          <w:lang w:val="is-IS" w:eastAsia="en-GB"/>
        </w:rPr>
        <w:t>laust</w:t>
      </w:r>
      <w:r w:rsidR="00145926" w:rsidRPr="00634000">
        <w:rPr>
          <w:rFonts w:ascii="Times New Roman" w:hAnsi="Times New Roman"/>
          <w:sz w:val="22"/>
          <w:szCs w:val="22"/>
          <w:lang w:val="is-IS" w:eastAsia="en-GB"/>
        </w:rPr>
        <w:t>.</w:t>
      </w:r>
    </w:p>
    <w:p w14:paraId="2F6E4872" w14:textId="77777777" w:rsidR="00A958B0" w:rsidRPr="00634000" w:rsidRDefault="00A958B0" w:rsidP="00544BBD">
      <w:pPr>
        <w:rPr>
          <w:rFonts w:ascii="Times New Roman" w:hAnsi="Times New Roman"/>
          <w:sz w:val="22"/>
          <w:szCs w:val="22"/>
          <w:lang w:val="is-IS"/>
        </w:rPr>
      </w:pPr>
    </w:p>
    <w:p w14:paraId="34DDFF0D" w14:textId="77777777" w:rsidR="00A958B0" w:rsidRPr="00634000" w:rsidRDefault="00A958B0" w:rsidP="00544BBD">
      <w:pPr>
        <w:keepNext/>
        <w:tabs>
          <w:tab w:val="left" w:pos="567"/>
        </w:tabs>
        <w:rPr>
          <w:rFonts w:ascii="Times New Roman" w:hAnsi="Times New Roman"/>
          <w:b/>
          <w:sz w:val="22"/>
          <w:szCs w:val="22"/>
          <w:lang w:val="is-IS"/>
        </w:rPr>
      </w:pPr>
      <w:r w:rsidRPr="00634000">
        <w:rPr>
          <w:rFonts w:ascii="Times New Roman" w:hAnsi="Times New Roman"/>
          <w:b/>
          <w:sz w:val="22"/>
          <w:szCs w:val="22"/>
          <w:lang w:val="is-IS"/>
        </w:rPr>
        <w:t>4.5</w:t>
      </w:r>
      <w:r w:rsidRPr="00634000">
        <w:rPr>
          <w:rFonts w:ascii="Times New Roman" w:hAnsi="Times New Roman"/>
          <w:b/>
          <w:sz w:val="22"/>
          <w:szCs w:val="22"/>
          <w:lang w:val="is-IS"/>
        </w:rPr>
        <w:tab/>
        <w:t>Milliverkanir við önnur lyf og aðrar milliverkanir</w:t>
      </w:r>
    </w:p>
    <w:p w14:paraId="438E740F" w14:textId="77777777" w:rsidR="00A958B0" w:rsidRPr="00634000" w:rsidRDefault="00A958B0" w:rsidP="00544BBD">
      <w:pPr>
        <w:keepNext/>
        <w:rPr>
          <w:rFonts w:ascii="Times New Roman" w:hAnsi="Times New Roman"/>
          <w:sz w:val="22"/>
          <w:szCs w:val="22"/>
          <w:lang w:val="is-IS"/>
        </w:rPr>
      </w:pPr>
    </w:p>
    <w:p w14:paraId="4B073139" w14:textId="77777777" w:rsidR="00A958B0" w:rsidRPr="00634000" w:rsidRDefault="00A958B0" w:rsidP="00544BBD">
      <w:pPr>
        <w:rPr>
          <w:rFonts w:ascii="Times New Roman" w:hAnsi="Times New Roman"/>
          <w:sz w:val="22"/>
          <w:szCs w:val="22"/>
          <w:lang w:val="is-IS"/>
        </w:rPr>
      </w:pPr>
      <w:r w:rsidRPr="00634000">
        <w:rPr>
          <w:rFonts w:ascii="Times New Roman" w:hAnsi="Times New Roman"/>
          <w:sz w:val="22"/>
          <w:szCs w:val="22"/>
          <w:lang w:val="is-IS"/>
        </w:rPr>
        <w:t>Samhliða notkun GONAL</w:t>
      </w:r>
      <w:r w:rsidRPr="00634000">
        <w:rPr>
          <w:rFonts w:ascii="Times New Roman" w:hAnsi="Times New Roman"/>
          <w:sz w:val="22"/>
          <w:szCs w:val="22"/>
          <w:lang w:val="is-IS"/>
        </w:rPr>
        <w:noBreakHyphen/>
        <w:t>f með öðrum lyfjum, sem notuð eru til örvunar eggloss (s.s. hCG, klómifen sítrat), getur eflt svörun eggbúanna, á meðan samhliða notkun GnRH örva (agonist) eða blokka (antagonist) til afnæmingar (desensitisation) heiladinguls getur valdið því að auka þurfi skammta GONAL</w:t>
      </w:r>
      <w:r w:rsidRPr="00634000">
        <w:rPr>
          <w:rFonts w:ascii="Times New Roman" w:hAnsi="Times New Roman"/>
          <w:sz w:val="22"/>
          <w:szCs w:val="22"/>
          <w:lang w:val="is-IS"/>
        </w:rPr>
        <w:noBreakHyphen/>
        <w:t>f til að ná tilætlaðri svörun eggbúa. Ekki hefur verið skýrt frá öðrum klínískum milliverkunum á meðan GONAL</w:t>
      </w:r>
      <w:r w:rsidRPr="00634000">
        <w:rPr>
          <w:rFonts w:ascii="Times New Roman" w:hAnsi="Times New Roman"/>
          <w:sz w:val="22"/>
          <w:szCs w:val="22"/>
          <w:lang w:val="is-IS"/>
        </w:rPr>
        <w:noBreakHyphen/>
        <w:t>f meðferð stendur.</w:t>
      </w:r>
    </w:p>
    <w:p w14:paraId="6DF84660" w14:textId="77777777" w:rsidR="00A958B0" w:rsidRPr="00634000" w:rsidRDefault="00A958B0" w:rsidP="00544BBD">
      <w:pPr>
        <w:rPr>
          <w:rFonts w:ascii="Times New Roman" w:hAnsi="Times New Roman"/>
          <w:sz w:val="22"/>
          <w:szCs w:val="22"/>
          <w:lang w:val="is-IS"/>
        </w:rPr>
      </w:pPr>
    </w:p>
    <w:p w14:paraId="68B0B594" w14:textId="77777777" w:rsidR="00A958B0" w:rsidRPr="00634000" w:rsidRDefault="00A958B0" w:rsidP="00544BBD">
      <w:pPr>
        <w:keepNext/>
        <w:tabs>
          <w:tab w:val="left" w:pos="567"/>
        </w:tabs>
        <w:rPr>
          <w:rFonts w:ascii="Times New Roman" w:hAnsi="Times New Roman"/>
          <w:b/>
          <w:sz w:val="22"/>
          <w:szCs w:val="22"/>
          <w:lang w:val="is-IS"/>
        </w:rPr>
      </w:pPr>
      <w:r w:rsidRPr="00634000">
        <w:rPr>
          <w:rFonts w:ascii="Times New Roman" w:hAnsi="Times New Roman"/>
          <w:b/>
          <w:sz w:val="22"/>
          <w:szCs w:val="22"/>
          <w:lang w:val="is-IS"/>
        </w:rPr>
        <w:t>4.6</w:t>
      </w:r>
      <w:r w:rsidRPr="00634000">
        <w:rPr>
          <w:rFonts w:ascii="Times New Roman" w:hAnsi="Times New Roman"/>
          <w:b/>
          <w:sz w:val="22"/>
          <w:szCs w:val="22"/>
          <w:lang w:val="is-IS"/>
        </w:rPr>
        <w:tab/>
      </w:r>
      <w:r w:rsidR="009B4D7C" w:rsidRPr="00634000">
        <w:rPr>
          <w:rFonts w:ascii="Times New Roman" w:hAnsi="Times New Roman"/>
          <w:b/>
          <w:sz w:val="22"/>
          <w:szCs w:val="22"/>
          <w:lang w:val="is-IS"/>
        </w:rPr>
        <w:t>Frjósemi, m</w:t>
      </w:r>
      <w:r w:rsidRPr="00634000">
        <w:rPr>
          <w:rFonts w:ascii="Times New Roman" w:hAnsi="Times New Roman"/>
          <w:b/>
          <w:sz w:val="22"/>
          <w:szCs w:val="22"/>
          <w:lang w:val="is-IS"/>
        </w:rPr>
        <w:t>eðganga og brjóstagjöf</w:t>
      </w:r>
    </w:p>
    <w:p w14:paraId="5E32CD66" w14:textId="77777777" w:rsidR="00A958B0" w:rsidRPr="00634000" w:rsidRDefault="00A958B0" w:rsidP="00544BBD">
      <w:pPr>
        <w:keepNext/>
        <w:rPr>
          <w:rFonts w:ascii="Times New Roman" w:hAnsi="Times New Roman"/>
          <w:b/>
          <w:sz w:val="22"/>
          <w:szCs w:val="22"/>
          <w:lang w:val="is-IS"/>
        </w:rPr>
      </w:pPr>
    </w:p>
    <w:p w14:paraId="5DFEABB4" w14:textId="77777777" w:rsidR="00A958B0" w:rsidRPr="00634000" w:rsidRDefault="00A958B0" w:rsidP="00544BBD">
      <w:pPr>
        <w:keepNext/>
        <w:rPr>
          <w:rFonts w:ascii="Times New Roman" w:hAnsi="Times New Roman"/>
          <w:b/>
          <w:bCs/>
          <w:sz w:val="22"/>
          <w:szCs w:val="22"/>
          <w:u w:val="single"/>
          <w:lang w:val="is-IS"/>
        </w:rPr>
      </w:pPr>
      <w:r w:rsidRPr="00634000">
        <w:rPr>
          <w:rFonts w:ascii="Times New Roman" w:hAnsi="Times New Roman"/>
          <w:bCs/>
          <w:sz w:val="22"/>
          <w:szCs w:val="22"/>
          <w:u w:val="single"/>
          <w:lang w:val="is-IS"/>
        </w:rPr>
        <w:t>Meðganga</w:t>
      </w:r>
    </w:p>
    <w:p w14:paraId="0E0DF694" w14:textId="77777777" w:rsidR="00227468" w:rsidRPr="00634000" w:rsidRDefault="00227468" w:rsidP="00C47335">
      <w:pPr>
        <w:keepNext/>
        <w:rPr>
          <w:rFonts w:ascii="Times New Roman" w:hAnsi="Times New Roman"/>
          <w:sz w:val="22"/>
          <w:szCs w:val="22"/>
          <w:lang w:val="is-IS"/>
        </w:rPr>
      </w:pPr>
    </w:p>
    <w:p w14:paraId="48B94B9B" w14:textId="77777777" w:rsidR="00A958B0" w:rsidRPr="00634000" w:rsidRDefault="00A958B0" w:rsidP="00544BBD">
      <w:pPr>
        <w:rPr>
          <w:rFonts w:ascii="Times New Roman" w:hAnsi="Times New Roman"/>
          <w:sz w:val="22"/>
          <w:szCs w:val="22"/>
          <w:lang w:val="is-IS"/>
        </w:rPr>
      </w:pPr>
      <w:r w:rsidRPr="00634000">
        <w:rPr>
          <w:rFonts w:ascii="Times New Roman" w:hAnsi="Times New Roman"/>
          <w:sz w:val="22"/>
          <w:szCs w:val="22"/>
          <w:lang w:val="is-IS"/>
        </w:rPr>
        <w:t>Það eru engar ábendingar til fyrir notkun GONAL</w:t>
      </w:r>
      <w:r w:rsidRPr="00634000">
        <w:rPr>
          <w:rFonts w:ascii="Times New Roman" w:hAnsi="Times New Roman"/>
          <w:sz w:val="22"/>
          <w:szCs w:val="22"/>
          <w:lang w:val="is-IS"/>
        </w:rPr>
        <w:noBreakHyphen/>
        <w:t>f á meðgöngu. Upplýsingar um takmarkaðan fjölda útsetninga á meðgöngu (innan við 300 </w:t>
      </w:r>
      <w:r w:rsidR="00B03CE8" w:rsidRPr="00634000">
        <w:rPr>
          <w:rFonts w:ascii="Times New Roman" w:hAnsi="Times New Roman"/>
          <w:sz w:val="22"/>
          <w:szCs w:val="22"/>
          <w:lang w:val="is-IS"/>
        </w:rPr>
        <w:t>þunganir</w:t>
      </w:r>
      <w:r w:rsidRPr="00634000">
        <w:rPr>
          <w:rFonts w:ascii="Times New Roman" w:hAnsi="Times New Roman"/>
          <w:sz w:val="22"/>
          <w:szCs w:val="22"/>
          <w:lang w:val="is-IS"/>
        </w:rPr>
        <w:t>) benda til þess að follitró</w:t>
      </w:r>
      <w:r w:rsidRPr="00634000" w:rsidDel="00E20CF9">
        <w:rPr>
          <w:rFonts w:ascii="Times New Roman" w:hAnsi="Times New Roman"/>
          <w:sz w:val="22"/>
          <w:szCs w:val="22"/>
          <w:lang w:val="is-IS"/>
        </w:rPr>
        <w:t>o</w:t>
      </w:r>
      <w:r w:rsidRPr="00634000">
        <w:rPr>
          <w:rFonts w:ascii="Times New Roman" w:hAnsi="Times New Roman"/>
          <w:sz w:val="22"/>
          <w:szCs w:val="22"/>
          <w:lang w:val="is-IS"/>
        </w:rPr>
        <w:t>pín alfa valdi hvorki vansköpun né eiturverkunum á fóstur/nýbura.</w:t>
      </w:r>
    </w:p>
    <w:p w14:paraId="079649DC" w14:textId="77777777" w:rsidR="00A958B0" w:rsidRPr="00634000" w:rsidRDefault="00A958B0" w:rsidP="00544BBD">
      <w:pPr>
        <w:rPr>
          <w:rFonts w:ascii="Times New Roman" w:hAnsi="Times New Roman"/>
          <w:sz w:val="22"/>
          <w:szCs w:val="22"/>
          <w:lang w:val="is-IS"/>
        </w:rPr>
      </w:pPr>
    </w:p>
    <w:p w14:paraId="2B9C3A84" w14:textId="77777777" w:rsidR="00A958B0" w:rsidRPr="00634000" w:rsidRDefault="00A958B0" w:rsidP="00544BBD">
      <w:pPr>
        <w:rPr>
          <w:rFonts w:ascii="Times New Roman" w:hAnsi="Times New Roman"/>
          <w:sz w:val="22"/>
          <w:szCs w:val="22"/>
          <w:lang w:val="is-IS"/>
        </w:rPr>
      </w:pPr>
      <w:r w:rsidRPr="00634000">
        <w:rPr>
          <w:rFonts w:ascii="Times New Roman" w:hAnsi="Times New Roman"/>
          <w:sz w:val="22"/>
          <w:szCs w:val="22"/>
          <w:lang w:val="is-IS"/>
        </w:rPr>
        <w:t xml:space="preserve">Ekki hefur orðið vart við </w:t>
      </w:r>
      <w:r w:rsidR="00547531" w:rsidRPr="00634000">
        <w:rPr>
          <w:rFonts w:ascii="Times New Roman" w:hAnsi="Times New Roman"/>
          <w:sz w:val="22"/>
          <w:szCs w:val="22"/>
          <w:lang w:val="is-IS"/>
        </w:rPr>
        <w:t xml:space="preserve">vansköpunarvaldandi </w:t>
      </w:r>
      <w:r w:rsidRPr="00634000">
        <w:rPr>
          <w:rFonts w:ascii="Times New Roman" w:hAnsi="Times New Roman"/>
          <w:sz w:val="22"/>
          <w:szCs w:val="22"/>
          <w:lang w:val="is-IS"/>
        </w:rPr>
        <w:t>áhrif í dýratilraunum (sjá kafla 5.3).</w:t>
      </w:r>
    </w:p>
    <w:p w14:paraId="237D9945" w14:textId="77777777" w:rsidR="00A958B0" w:rsidRPr="00634000" w:rsidRDefault="00A958B0" w:rsidP="00544BBD">
      <w:pPr>
        <w:rPr>
          <w:rFonts w:ascii="Times New Roman" w:hAnsi="Times New Roman"/>
          <w:sz w:val="22"/>
          <w:szCs w:val="22"/>
          <w:lang w:val="is-IS"/>
        </w:rPr>
      </w:pPr>
      <w:r w:rsidRPr="00634000">
        <w:rPr>
          <w:rFonts w:ascii="Times New Roman" w:hAnsi="Times New Roman"/>
          <w:sz w:val="22"/>
          <w:szCs w:val="22"/>
          <w:lang w:val="is-IS"/>
        </w:rPr>
        <w:t xml:space="preserve">Ef útsetning verður á meðgöngu liggja ekki fyrir nægilegar klínískar upplýsingar til að útiloka </w:t>
      </w:r>
      <w:r w:rsidR="003C3391" w:rsidRPr="00634000">
        <w:rPr>
          <w:rFonts w:ascii="Times New Roman" w:hAnsi="Times New Roman"/>
          <w:sz w:val="22"/>
          <w:szCs w:val="22"/>
          <w:lang w:val="is-IS"/>
        </w:rPr>
        <w:t>vansköpunarvaldandi</w:t>
      </w:r>
      <w:r w:rsidRPr="00634000">
        <w:rPr>
          <w:rFonts w:ascii="Times New Roman" w:hAnsi="Times New Roman"/>
          <w:sz w:val="22"/>
          <w:szCs w:val="22"/>
          <w:lang w:val="is-IS"/>
        </w:rPr>
        <w:t xml:space="preserve"> áhrif GONAL</w:t>
      </w:r>
      <w:r w:rsidRPr="00634000">
        <w:rPr>
          <w:rFonts w:ascii="Times New Roman" w:hAnsi="Times New Roman"/>
          <w:sz w:val="22"/>
          <w:szCs w:val="22"/>
          <w:lang w:val="is-IS"/>
        </w:rPr>
        <w:noBreakHyphen/>
        <w:t>f.</w:t>
      </w:r>
    </w:p>
    <w:p w14:paraId="246DB234" w14:textId="77777777" w:rsidR="00A958B0" w:rsidRPr="00634000" w:rsidRDefault="00A958B0" w:rsidP="00544BBD">
      <w:pPr>
        <w:rPr>
          <w:rFonts w:ascii="Times New Roman" w:hAnsi="Times New Roman"/>
          <w:sz w:val="22"/>
          <w:szCs w:val="22"/>
          <w:lang w:val="is-IS"/>
        </w:rPr>
      </w:pPr>
    </w:p>
    <w:p w14:paraId="1F5A28F8" w14:textId="77777777" w:rsidR="00A958B0" w:rsidRPr="00634000" w:rsidRDefault="00A958B0" w:rsidP="00544BBD">
      <w:pPr>
        <w:keepNext/>
        <w:rPr>
          <w:rFonts w:ascii="Times New Roman" w:hAnsi="Times New Roman"/>
          <w:bCs/>
          <w:sz w:val="22"/>
          <w:szCs w:val="22"/>
          <w:u w:val="single"/>
          <w:lang w:val="is-IS"/>
        </w:rPr>
      </w:pPr>
      <w:r w:rsidRPr="00634000">
        <w:rPr>
          <w:rFonts w:ascii="Times New Roman" w:hAnsi="Times New Roman"/>
          <w:bCs/>
          <w:sz w:val="22"/>
          <w:szCs w:val="22"/>
          <w:u w:val="single"/>
          <w:lang w:val="is-IS"/>
        </w:rPr>
        <w:t>Brjóstagjöf</w:t>
      </w:r>
    </w:p>
    <w:p w14:paraId="60E26EC9" w14:textId="77777777" w:rsidR="00227468" w:rsidRPr="00634000" w:rsidRDefault="00227468" w:rsidP="00AD42E5">
      <w:pPr>
        <w:keepNext/>
        <w:rPr>
          <w:rFonts w:ascii="Times New Roman" w:hAnsi="Times New Roman"/>
          <w:sz w:val="22"/>
          <w:szCs w:val="22"/>
          <w:lang w:val="is-IS"/>
        </w:rPr>
      </w:pPr>
    </w:p>
    <w:p w14:paraId="69C0F3CD" w14:textId="77777777" w:rsidR="00A958B0" w:rsidRPr="00634000" w:rsidRDefault="00A958B0" w:rsidP="00544BBD">
      <w:pPr>
        <w:rPr>
          <w:rFonts w:ascii="Times New Roman" w:hAnsi="Times New Roman"/>
          <w:sz w:val="22"/>
          <w:szCs w:val="22"/>
          <w:lang w:val="is-IS"/>
        </w:rPr>
      </w:pPr>
      <w:r w:rsidRPr="00634000">
        <w:rPr>
          <w:rFonts w:ascii="Times New Roman" w:hAnsi="Times New Roman"/>
          <w:sz w:val="22"/>
          <w:szCs w:val="22"/>
          <w:lang w:val="is-IS"/>
        </w:rPr>
        <w:t>GONAL</w:t>
      </w:r>
      <w:r w:rsidRPr="00634000">
        <w:rPr>
          <w:rFonts w:ascii="Times New Roman" w:hAnsi="Times New Roman"/>
          <w:sz w:val="22"/>
          <w:szCs w:val="22"/>
          <w:lang w:val="is-IS"/>
        </w:rPr>
        <w:noBreakHyphen/>
        <w:t xml:space="preserve">f á ekki að gefa konum með barn á brjósti. </w:t>
      </w:r>
    </w:p>
    <w:p w14:paraId="2A55F70F" w14:textId="77777777" w:rsidR="00FA55CA" w:rsidRPr="00634000" w:rsidRDefault="00FA55CA" w:rsidP="00544BBD">
      <w:pPr>
        <w:rPr>
          <w:rFonts w:ascii="Times New Roman" w:hAnsi="Times New Roman"/>
          <w:sz w:val="22"/>
          <w:szCs w:val="22"/>
          <w:lang w:val="is-IS"/>
        </w:rPr>
      </w:pPr>
    </w:p>
    <w:p w14:paraId="3EF3D064" w14:textId="77777777" w:rsidR="00874A59" w:rsidRPr="00634000" w:rsidRDefault="00874A59" w:rsidP="002751BF">
      <w:pPr>
        <w:keepNext/>
        <w:keepLines/>
        <w:rPr>
          <w:rFonts w:ascii="Times New Roman" w:hAnsi="Times New Roman"/>
          <w:sz w:val="22"/>
          <w:szCs w:val="22"/>
          <w:u w:val="single"/>
          <w:lang w:val="is-IS"/>
        </w:rPr>
      </w:pPr>
      <w:r w:rsidRPr="00634000">
        <w:rPr>
          <w:rFonts w:ascii="Times New Roman" w:hAnsi="Times New Roman"/>
          <w:sz w:val="22"/>
          <w:szCs w:val="22"/>
          <w:u w:val="single"/>
          <w:lang w:val="is-IS"/>
        </w:rPr>
        <w:t>Frjósemi</w:t>
      </w:r>
    </w:p>
    <w:p w14:paraId="2A8E7348" w14:textId="77777777" w:rsidR="00227468" w:rsidRPr="00634000" w:rsidRDefault="00227468" w:rsidP="00AD42E5">
      <w:pPr>
        <w:keepNext/>
        <w:rPr>
          <w:rFonts w:ascii="Times New Roman" w:hAnsi="Times New Roman"/>
          <w:sz w:val="22"/>
          <w:szCs w:val="22"/>
          <w:lang w:val="is-IS"/>
        </w:rPr>
      </w:pPr>
    </w:p>
    <w:p w14:paraId="35E95AA9" w14:textId="77777777" w:rsidR="00874A59" w:rsidRPr="00634000" w:rsidRDefault="00874A59" w:rsidP="00544BBD">
      <w:pPr>
        <w:rPr>
          <w:rFonts w:ascii="Times New Roman" w:hAnsi="Times New Roman"/>
          <w:sz w:val="22"/>
          <w:szCs w:val="22"/>
          <w:lang w:val="is-IS"/>
        </w:rPr>
      </w:pPr>
      <w:r w:rsidRPr="00634000">
        <w:rPr>
          <w:rFonts w:ascii="Times New Roman" w:hAnsi="Times New Roman"/>
          <w:sz w:val="22"/>
          <w:szCs w:val="22"/>
          <w:lang w:val="is-IS"/>
        </w:rPr>
        <w:t>GONAL</w:t>
      </w:r>
      <w:r w:rsidR="00376126" w:rsidRPr="00634000">
        <w:rPr>
          <w:rFonts w:ascii="Times New Roman" w:hAnsi="Times New Roman"/>
          <w:sz w:val="22"/>
          <w:szCs w:val="22"/>
          <w:lang w:val="is-IS"/>
        </w:rPr>
        <w:noBreakHyphen/>
      </w:r>
      <w:r w:rsidRPr="00634000">
        <w:rPr>
          <w:rFonts w:ascii="Times New Roman" w:hAnsi="Times New Roman"/>
          <w:sz w:val="22"/>
          <w:szCs w:val="22"/>
          <w:lang w:val="is-IS"/>
        </w:rPr>
        <w:t>f er ætlað til no</w:t>
      </w:r>
      <w:r w:rsidR="00376126" w:rsidRPr="00634000">
        <w:rPr>
          <w:rFonts w:ascii="Times New Roman" w:hAnsi="Times New Roman"/>
          <w:sz w:val="22"/>
          <w:szCs w:val="22"/>
          <w:lang w:val="is-IS"/>
        </w:rPr>
        <w:t>tkunar við ófrjósemi (sjá kafla </w:t>
      </w:r>
      <w:r w:rsidRPr="00634000">
        <w:rPr>
          <w:rFonts w:ascii="Times New Roman" w:hAnsi="Times New Roman"/>
          <w:sz w:val="22"/>
          <w:szCs w:val="22"/>
          <w:lang w:val="is-IS"/>
        </w:rPr>
        <w:t>4.1)</w:t>
      </w:r>
    </w:p>
    <w:p w14:paraId="5447E680" w14:textId="77777777" w:rsidR="00A958B0" w:rsidRPr="00634000" w:rsidRDefault="00A958B0" w:rsidP="00544BBD">
      <w:pPr>
        <w:rPr>
          <w:rFonts w:ascii="Times New Roman" w:hAnsi="Times New Roman"/>
          <w:sz w:val="22"/>
          <w:szCs w:val="22"/>
          <w:lang w:val="is-IS"/>
        </w:rPr>
      </w:pPr>
    </w:p>
    <w:p w14:paraId="6562A5EC" w14:textId="77777777" w:rsidR="00A958B0" w:rsidRPr="00634000" w:rsidRDefault="00A958B0" w:rsidP="00544BBD">
      <w:pPr>
        <w:keepNext/>
        <w:ind w:left="567" w:hanging="567"/>
        <w:rPr>
          <w:rFonts w:ascii="Times New Roman" w:hAnsi="Times New Roman"/>
          <w:b/>
          <w:sz w:val="22"/>
          <w:szCs w:val="22"/>
          <w:lang w:val="is-IS"/>
        </w:rPr>
      </w:pPr>
      <w:r w:rsidRPr="00634000">
        <w:rPr>
          <w:rFonts w:ascii="Times New Roman" w:hAnsi="Times New Roman"/>
          <w:b/>
          <w:sz w:val="22"/>
          <w:szCs w:val="22"/>
          <w:lang w:val="is-IS"/>
        </w:rPr>
        <w:t>4.7</w:t>
      </w:r>
      <w:r w:rsidRPr="00634000">
        <w:rPr>
          <w:rFonts w:ascii="Times New Roman" w:hAnsi="Times New Roman"/>
          <w:b/>
          <w:sz w:val="22"/>
          <w:szCs w:val="22"/>
          <w:lang w:val="is-IS"/>
        </w:rPr>
        <w:tab/>
        <w:t>Áhrif á hæfni til aksturs og notkunar véla</w:t>
      </w:r>
    </w:p>
    <w:p w14:paraId="14843E61" w14:textId="77777777" w:rsidR="00A958B0" w:rsidRPr="00634000" w:rsidRDefault="00A958B0" w:rsidP="00544BBD">
      <w:pPr>
        <w:keepNext/>
        <w:rPr>
          <w:rFonts w:ascii="Times New Roman" w:hAnsi="Times New Roman"/>
          <w:sz w:val="22"/>
          <w:szCs w:val="22"/>
          <w:lang w:val="is-IS"/>
        </w:rPr>
      </w:pPr>
    </w:p>
    <w:p w14:paraId="3059DB71" w14:textId="77777777" w:rsidR="00A958B0" w:rsidRPr="00634000" w:rsidRDefault="00A958B0" w:rsidP="00544BBD">
      <w:pPr>
        <w:pStyle w:val="BodyText2"/>
        <w:spacing w:before="0"/>
        <w:rPr>
          <w:b/>
          <w:szCs w:val="22"/>
          <w:lang w:val="is-IS"/>
        </w:rPr>
      </w:pPr>
      <w:r w:rsidRPr="00634000">
        <w:rPr>
          <w:szCs w:val="22"/>
          <w:lang w:val="is-IS"/>
        </w:rPr>
        <w:t>Búist er við að GONAL</w:t>
      </w:r>
      <w:r w:rsidRPr="00634000">
        <w:rPr>
          <w:szCs w:val="22"/>
          <w:lang w:val="is-IS"/>
        </w:rPr>
        <w:noBreakHyphen/>
        <w:t>f hafi engin eða óveruleg áhrif</w:t>
      </w:r>
      <w:r w:rsidRPr="00634000" w:rsidDel="00014B81">
        <w:rPr>
          <w:szCs w:val="22"/>
          <w:lang w:val="is-IS"/>
        </w:rPr>
        <w:t xml:space="preserve"> </w:t>
      </w:r>
      <w:r w:rsidRPr="00634000">
        <w:rPr>
          <w:szCs w:val="22"/>
          <w:lang w:val="is-IS"/>
        </w:rPr>
        <w:t xml:space="preserve">á hæfni til aksturs </w:t>
      </w:r>
      <w:r w:rsidR="00A71F7B" w:rsidRPr="00634000">
        <w:rPr>
          <w:szCs w:val="22"/>
          <w:lang w:val="is-IS"/>
        </w:rPr>
        <w:t>og</w:t>
      </w:r>
      <w:r w:rsidRPr="00634000">
        <w:rPr>
          <w:szCs w:val="22"/>
          <w:lang w:val="is-IS"/>
        </w:rPr>
        <w:t xml:space="preserve"> notkunar véla.</w:t>
      </w:r>
    </w:p>
    <w:p w14:paraId="02444D7B" w14:textId="77777777" w:rsidR="00A958B0" w:rsidRPr="00634000" w:rsidRDefault="00A958B0" w:rsidP="00544BBD">
      <w:pPr>
        <w:ind w:left="567" w:hanging="567"/>
        <w:rPr>
          <w:rFonts w:ascii="Times New Roman" w:hAnsi="Times New Roman"/>
          <w:b/>
          <w:sz w:val="22"/>
          <w:szCs w:val="22"/>
          <w:lang w:val="is-IS"/>
        </w:rPr>
      </w:pPr>
    </w:p>
    <w:p w14:paraId="115D097B" w14:textId="77777777" w:rsidR="00A958B0" w:rsidRPr="00634000" w:rsidRDefault="00A958B0" w:rsidP="00544BBD">
      <w:pPr>
        <w:keepNext/>
        <w:ind w:left="567" w:hanging="567"/>
        <w:rPr>
          <w:rFonts w:ascii="Times New Roman" w:hAnsi="Times New Roman"/>
          <w:b/>
          <w:sz w:val="22"/>
          <w:szCs w:val="22"/>
          <w:lang w:val="is-IS"/>
        </w:rPr>
      </w:pPr>
      <w:r w:rsidRPr="00634000">
        <w:rPr>
          <w:rFonts w:ascii="Times New Roman" w:hAnsi="Times New Roman"/>
          <w:b/>
          <w:sz w:val="22"/>
          <w:szCs w:val="22"/>
          <w:lang w:val="is-IS"/>
        </w:rPr>
        <w:t>4.8</w:t>
      </w:r>
      <w:r w:rsidRPr="00634000">
        <w:rPr>
          <w:rFonts w:ascii="Times New Roman" w:hAnsi="Times New Roman"/>
          <w:b/>
          <w:sz w:val="22"/>
          <w:szCs w:val="22"/>
          <w:lang w:val="is-IS"/>
        </w:rPr>
        <w:tab/>
        <w:t>Aukaverkanir</w:t>
      </w:r>
    </w:p>
    <w:p w14:paraId="39416417" w14:textId="77777777" w:rsidR="00A958B0" w:rsidRPr="00634000" w:rsidRDefault="00A958B0" w:rsidP="00544BBD">
      <w:pPr>
        <w:pStyle w:val="NormalIndent"/>
        <w:keepNext/>
        <w:ind w:left="0"/>
        <w:rPr>
          <w:b/>
          <w:sz w:val="22"/>
          <w:szCs w:val="22"/>
          <w:lang w:val="is-IS"/>
        </w:rPr>
      </w:pPr>
    </w:p>
    <w:p w14:paraId="1CA99DE0" w14:textId="77777777" w:rsidR="006C46DE" w:rsidRPr="00634000" w:rsidRDefault="006C46DE" w:rsidP="00544BBD">
      <w:pPr>
        <w:pStyle w:val="NormalIndent"/>
        <w:keepNext/>
        <w:ind w:left="0"/>
        <w:rPr>
          <w:b/>
          <w:sz w:val="22"/>
          <w:szCs w:val="22"/>
          <w:lang w:val="is-IS"/>
        </w:rPr>
      </w:pPr>
      <w:r w:rsidRPr="00634000">
        <w:rPr>
          <w:sz w:val="22"/>
          <w:szCs w:val="22"/>
          <w:u w:val="single"/>
          <w:lang w:val="is-IS"/>
        </w:rPr>
        <w:t xml:space="preserve">Samantekt </w:t>
      </w:r>
      <w:r w:rsidR="00BB1A89" w:rsidRPr="00634000">
        <w:rPr>
          <w:sz w:val="22"/>
          <w:szCs w:val="22"/>
          <w:u w:val="single"/>
          <w:lang w:val="is-IS"/>
        </w:rPr>
        <w:t>á öryggi</w:t>
      </w:r>
    </w:p>
    <w:p w14:paraId="321A53D9" w14:textId="77777777" w:rsidR="002751BF" w:rsidRPr="00634000" w:rsidRDefault="002751BF" w:rsidP="002751BF">
      <w:pPr>
        <w:pStyle w:val="NormalIndent"/>
        <w:keepNext/>
        <w:keepLines/>
        <w:ind w:left="0"/>
        <w:rPr>
          <w:sz w:val="22"/>
          <w:szCs w:val="22"/>
          <w:lang w:val="is-IS"/>
        </w:rPr>
      </w:pPr>
    </w:p>
    <w:p w14:paraId="370F6B86" w14:textId="77777777" w:rsidR="00A958B0" w:rsidRPr="00634000" w:rsidRDefault="00A958B0" w:rsidP="002751BF">
      <w:pPr>
        <w:pStyle w:val="NormalIndent"/>
        <w:keepNext/>
        <w:keepLines/>
        <w:ind w:left="0"/>
        <w:rPr>
          <w:sz w:val="22"/>
          <w:szCs w:val="22"/>
          <w:lang w:val="is-IS"/>
        </w:rPr>
      </w:pPr>
      <w:r w:rsidRPr="00634000">
        <w:rPr>
          <w:sz w:val="22"/>
          <w:szCs w:val="22"/>
          <w:lang w:val="is-IS"/>
        </w:rPr>
        <w:t>Algengustu aukaverkanirnar sem tilkynnt var um voru höfuðverkur, blöðrur á eggjastokkum og viðbrögð á stungustað (t.d. verkir, roði, margúll, þroti og/eða erting á stungustað).</w:t>
      </w:r>
    </w:p>
    <w:p w14:paraId="659CB64A" w14:textId="77777777" w:rsidR="00A958B0" w:rsidRPr="00634000" w:rsidRDefault="00A958B0" w:rsidP="00544BBD">
      <w:pPr>
        <w:pStyle w:val="NormalIndent"/>
        <w:ind w:left="0"/>
        <w:rPr>
          <w:sz w:val="22"/>
          <w:szCs w:val="22"/>
          <w:lang w:val="is-IS"/>
        </w:rPr>
      </w:pPr>
    </w:p>
    <w:p w14:paraId="480A2114" w14:textId="77777777" w:rsidR="00A958B0" w:rsidRPr="00634000" w:rsidRDefault="00A958B0" w:rsidP="00544BBD">
      <w:pPr>
        <w:pStyle w:val="NormalIndent"/>
        <w:ind w:left="0"/>
        <w:rPr>
          <w:sz w:val="22"/>
          <w:szCs w:val="22"/>
          <w:lang w:val="is-IS"/>
        </w:rPr>
      </w:pPr>
      <w:r w:rsidRPr="00634000">
        <w:rPr>
          <w:sz w:val="22"/>
          <w:szCs w:val="22"/>
          <w:lang w:val="is-IS"/>
        </w:rPr>
        <w:t>Algengt var að tilkynnt væri um vægt eða í meðallagi alvarlegt oförvunarheilkenni eggjastokka og líta skal á það sem augljósa áhættu við örvunarferlið. Alvarlegt oförvunarheilkenni eggjastokka er sjaldgæft (sjá kafla 4.4).</w:t>
      </w:r>
    </w:p>
    <w:p w14:paraId="47A3E132" w14:textId="77777777" w:rsidR="00A958B0" w:rsidRPr="00634000" w:rsidRDefault="00A958B0" w:rsidP="00544BBD">
      <w:pPr>
        <w:pStyle w:val="NormalIndent"/>
        <w:ind w:left="0"/>
        <w:rPr>
          <w:sz w:val="22"/>
          <w:szCs w:val="22"/>
          <w:lang w:val="is-IS"/>
        </w:rPr>
      </w:pPr>
    </w:p>
    <w:p w14:paraId="75030856" w14:textId="77777777" w:rsidR="00A958B0" w:rsidRPr="00634000" w:rsidRDefault="00A958B0" w:rsidP="00544BBD">
      <w:pPr>
        <w:pStyle w:val="NormalIndent"/>
        <w:ind w:left="0"/>
        <w:rPr>
          <w:sz w:val="22"/>
          <w:szCs w:val="22"/>
          <w:lang w:val="is-IS"/>
        </w:rPr>
      </w:pPr>
      <w:r w:rsidRPr="00634000">
        <w:rPr>
          <w:sz w:val="22"/>
          <w:szCs w:val="22"/>
          <w:lang w:val="is-IS"/>
        </w:rPr>
        <w:t xml:space="preserve">Segarek kemur </w:t>
      </w:r>
      <w:r w:rsidR="00BF7C2E" w:rsidRPr="00634000">
        <w:rPr>
          <w:sz w:val="22"/>
          <w:szCs w:val="22"/>
          <w:lang w:val="is-IS"/>
        </w:rPr>
        <w:t>ör</w:t>
      </w:r>
      <w:r w:rsidRPr="00634000">
        <w:rPr>
          <w:sz w:val="22"/>
          <w:szCs w:val="22"/>
          <w:lang w:val="is-IS"/>
        </w:rPr>
        <w:t>sjaldan fyrir (sjá kafla 4.4).</w:t>
      </w:r>
    </w:p>
    <w:p w14:paraId="1063CEE5" w14:textId="77777777" w:rsidR="00A958B0" w:rsidRPr="00634000" w:rsidRDefault="00A958B0" w:rsidP="00544BBD">
      <w:pPr>
        <w:pStyle w:val="NormalIndent"/>
        <w:ind w:left="0"/>
        <w:rPr>
          <w:sz w:val="22"/>
          <w:szCs w:val="22"/>
          <w:lang w:val="is-IS"/>
        </w:rPr>
      </w:pPr>
    </w:p>
    <w:p w14:paraId="6004E036" w14:textId="77777777" w:rsidR="006C46DE" w:rsidRPr="00634000" w:rsidRDefault="006C46DE" w:rsidP="002751BF">
      <w:pPr>
        <w:pStyle w:val="NormalIndent"/>
        <w:keepNext/>
        <w:keepLines/>
        <w:ind w:left="0"/>
        <w:rPr>
          <w:sz w:val="22"/>
          <w:szCs w:val="22"/>
          <w:lang w:val="is-IS"/>
        </w:rPr>
      </w:pPr>
      <w:r w:rsidRPr="00634000">
        <w:rPr>
          <w:sz w:val="22"/>
          <w:szCs w:val="22"/>
          <w:u w:val="single"/>
          <w:lang w:val="is-IS"/>
        </w:rPr>
        <w:t>Listi yfir aukaverkanir</w:t>
      </w:r>
    </w:p>
    <w:p w14:paraId="361A5A39" w14:textId="77777777" w:rsidR="002751BF" w:rsidRPr="00634000" w:rsidRDefault="002751BF" w:rsidP="002751BF">
      <w:pPr>
        <w:pStyle w:val="NormalIndent"/>
        <w:keepNext/>
        <w:keepLines/>
        <w:ind w:left="0"/>
        <w:rPr>
          <w:sz w:val="22"/>
          <w:szCs w:val="22"/>
          <w:lang w:val="is-IS"/>
        </w:rPr>
      </w:pPr>
    </w:p>
    <w:p w14:paraId="2C04180C" w14:textId="77777777" w:rsidR="00A958B0" w:rsidRPr="00634000" w:rsidRDefault="00A958B0" w:rsidP="00544BBD">
      <w:pPr>
        <w:pStyle w:val="NormalIndent"/>
        <w:ind w:left="0"/>
        <w:rPr>
          <w:sz w:val="22"/>
          <w:szCs w:val="22"/>
          <w:lang w:val="is-IS"/>
        </w:rPr>
      </w:pPr>
      <w:r w:rsidRPr="00634000">
        <w:rPr>
          <w:sz w:val="22"/>
          <w:szCs w:val="22"/>
          <w:lang w:val="is-IS"/>
        </w:rPr>
        <w:t>Eftirfarandi skilgreiningar eru notaðar við flokkun á tíðni:</w:t>
      </w:r>
      <w:r w:rsidR="002751BF" w:rsidRPr="00634000">
        <w:rPr>
          <w:sz w:val="22"/>
          <w:szCs w:val="22"/>
          <w:lang w:val="is-IS"/>
        </w:rPr>
        <w:t xml:space="preserve"> m</w:t>
      </w:r>
      <w:r w:rsidRPr="00634000">
        <w:rPr>
          <w:sz w:val="22"/>
          <w:szCs w:val="22"/>
          <w:lang w:val="is-IS"/>
        </w:rPr>
        <w:t>jög algengar (≥ 1/10)</w:t>
      </w:r>
      <w:r w:rsidR="002751BF" w:rsidRPr="00634000">
        <w:rPr>
          <w:sz w:val="22"/>
          <w:szCs w:val="22"/>
          <w:lang w:val="is-IS"/>
        </w:rPr>
        <w:t>, a</w:t>
      </w:r>
      <w:r w:rsidRPr="00634000">
        <w:rPr>
          <w:sz w:val="22"/>
          <w:szCs w:val="22"/>
          <w:lang w:val="is-IS"/>
        </w:rPr>
        <w:t>lgengar (≥ 1/100 til &lt; 1/10)</w:t>
      </w:r>
      <w:r w:rsidR="002751BF" w:rsidRPr="00634000">
        <w:rPr>
          <w:sz w:val="22"/>
          <w:szCs w:val="22"/>
          <w:lang w:val="is-IS"/>
        </w:rPr>
        <w:t>, s</w:t>
      </w:r>
      <w:r w:rsidRPr="00634000">
        <w:rPr>
          <w:sz w:val="22"/>
          <w:szCs w:val="22"/>
          <w:lang w:val="is-IS"/>
        </w:rPr>
        <w:t>jaldgæfar (≥ 1/1.000 til &lt; 1/100)</w:t>
      </w:r>
      <w:r w:rsidR="002751BF" w:rsidRPr="00634000">
        <w:rPr>
          <w:sz w:val="22"/>
          <w:szCs w:val="22"/>
          <w:lang w:val="is-IS"/>
        </w:rPr>
        <w:t>, m</w:t>
      </w:r>
      <w:r w:rsidRPr="00634000">
        <w:rPr>
          <w:sz w:val="22"/>
          <w:szCs w:val="22"/>
          <w:lang w:val="is-IS"/>
        </w:rPr>
        <w:t>jög sjaldgæfar (≥ 1/10.000 til &lt; 1/1.000)</w:t>
      </w:r>
      <w:r w:rsidR="002751BF" w:rsidRPr="00634000">
        <w:rPr>
          <w:sz w:val="22"/>
          <w:szCs w:val="22"/>
          <w:lang w:val="is-IS"/>
        </w:rPr>
        <w:t>, k</w:t>
      </w:r>
      <w:r w:rsidRPr="00634000">
        <w:rPr>
          <w:sz w:val="22"/>
          <w:szCs w:val="22"/>
          <w:lang w:val="is-IS"/>
        </w:rPr>
        <w:t>oma örsjaldan fyrir (&lt; 1/10.000)</w:t>
      </w:r>
      <w:r w:rsidR="002751BF" w:rsidRPr="00634000">
        <w:rPr>
          <w:sz w:val="22"/>
          <w:szCs w:val="22"/>
          <w:lang w:val="is-IS"/>
        </w:rPr>
        <w:t>.</w:t>
      </w:r>
    </w:p>
    <w:p w14:paraId="341B47F2" w14:textId="77777777" w:rsidR="00A958B0" w:rsidRPr="00634000" w:rsidRDefault="00A958B0" w:rsidP="00544BBD">
      <w:pPr>
        <w:pStyle w:val="NormalIndent"/>
        <w:ind w:left="0"/>
        <w:rPr>
          <w:sz w:val="22"/>
          <w:szCs w:val="22"/>
          <w:lang w:val="is-IS"/>
        </w:rPr>
      </w:pPr>
    </w:p>
    <w:p w14:paraId="15A3E29D" w14:textId="77777777" w:rsidR="00A958B0" w:rsidRPr="00634000" w:rsidRDefault="00A958B0" w:rsidP="002751BF">
      <w:pPr>
        <w:pStyle w:val="NormalIndent"/>
        <w:keepNext/>
        <w:keepLines/>
        <w:ind w:left="0"/>
        <w:rPr>
          <w:iCs/>
          <w:sz w:val="22"/>
          <w:szCs w:val="22"/>
          <w:u w:val="single"/>
          <w:lang w:val="is-IS"/>
        </w:rPr>
      </w:pPr>
      <w:r w:rsidRPr="00634000">
        <w:rPr>
          <w:iCs/>
          <w:sz w:val="22"/>
          <w:szCs w:val="22"/>
          <w:u w:val="single"/>
          <w:lang w:val="is-IS"/>
        </w:rPr>
        <w:lastRenderedPageBreak/>
        <w:t>Meðferð hjá konum</w:t>
      </w:r>
    </w:p>
    <w:p w14:paraId="4B395064" w14:textId="77777777" w:rsidR="00A958B0" w:rsidRPr="00634000" w:rsidRDefault="00A958B0" w:rsidP="002751BF">
      <w:pPr>
        <w:pStyle w:val="NormalIndent"/>
        <w:keepNext/>
        <w:keepLines/>
        <w:ind w:left="0"/>
        <w:rPr>
          <w:sz w:val="22"/>
          <w:szCs w:val="22"/>
          <w:lang w:val="is-IS"/>
        </w:rPr>
      </w:pPr>
    </w:p>
    <w:p w14:paraId="70CDDE5F" w14:textId="77777777" w:rsidR="00A958B0" w:rsidRPr="00634000" w:rsidRDefault="00A958B0" w:rsidP="002751BF">
      <w:pPr>
        <w:pStyle w:val="NormalIndent"/>
        <w:keepNext/>
        <w:keepLines/>
        <w:ind w:left="0"/>
        <w:rPr>
          <w:i/>
          <w:sz w:val="22"/>
          <w:szCs w:val="22"/>
          <w:u w:val="single"/>
          <w:lang w:val="is-IS"/>
        </w:rPr>
      </w:pPr>
      <w:r w:rsidRPr="00634000">
        <w:rPr>
          <w:i/>
          <w:sz w:val="22"/>
          <w:szCs w:val="22"/>
          <w:u w:val="single"/>
          <w:lang w:val="is-IS"/>
        </w:rPr>
        <w:t>Ónæmiskerfi</w:t>
      </w:r>
    </w:p>
    <w:p w14:paraId="24D8DEBF" w14:textId="77777777" w:rsidR="00A958B0" w:rsidRPr="00634000" w:rsidRDefault="00A958B0" w:rsidP="00544BBD">
      <w:pPr>
        <w:pStyle w:val="NormalIndent"/>
        <w:ind w:left="0"/>
        <w:rPr>
          <w:sz w:val="22"/>
          <w:szCs w:val="22"/>
          <w:lang w:val="is-IS"/>
        </w:rPr>
      </w:pPr>
      <w:r w:rsidRPr="00634000">
        <w:rPr>
          <w:sz w:val="22"/>
          <w:szCs w:val="22"/>
          <w:lang w:val="is-IS"/>
        </w:rPr>
        <w:t>Koma örsjaldan fyrir:</w:t>
      </w:r>
      <w:r w:rsidRPr="00634000">
        <w:rPr>
          <w:sz w:val="22"/>
          <w:szCs w:val="22"/>
          <w:lang w:val="is-IS"/>
        </w:rPr>
        <w:tab/>
        <w:t>Væg til alvarleg ofnæmisviðbrögð, svo sem bráðaofnæmisviðbrögð og lost</w:t>
      </w:r>
    </w:p>
    <w:p w14:paraId="2EE5FF28" w14:textId="77777777" w:rsidR="00A958B0" w:rsidRPr="00634000" w:rsidRDefault="00A958B0" w:rsidP="00544BBD">
      <w:pPr>
        <w:pStyle w:val="NormalIndent"/>
        <w:ind w:left="0"/>
        <w:rPr>
          <w:sz w:val="22"/>
          <w:szCs w:val="22"/>
          <w:lang w:val="is-IS"/>
        </w:rPr>
      </w:pPr>
    </w:p>
    <w:p w14:paraId="487A7D18" w14:textId="77777777" w:rsidR="00A958B0" w:rsidRPr="00634000" w:rsidRDefault="00A958B0" w:rsidP="002751BF">
      <w:pPr>
        <w:pStyle w:val="NormalIndent"/>
        <w:keepNext/>
        <w:keepLines/>
        <w:ind w:left="0"/>
        <w:rPr>
          <w:i/>
          <w:sz w:val="22"/>
          <w:szCs w:val="22"/>
          <w:u w:val="single"/>
          <w:lang w:val="is-IS"/>
        </w:rPr>
      </w:pPr>
      <w:r w:rsidRPr="00634000">
        <w:rPr>
          <w:i/>
          <w:sz w:val="22"/>
          <w:szCs w:val="22"/>
          <w:u w:val="single"/>
          <w:lang w:val="is-IS"/>
        </w:rPr>
        <w:t>Taugakerfi</w:t>
      </w:r>
    </w:p>
    <w:p w14:paraId="1E1DDA36" w14:textId="77777777" w:rsidR="00A958B0" w:rsidRPr="00634000" w:rsidRDefault="00A958B0" w:rsidP="00544BBD">
      <w:pPr>
        <w:pStyle w:val="NormalIndent"/>
        <w:ind w:left="0"/>
        <w:rPr>
          <w:sz w:val="22"/>
          <w:szCs w:val="22"/>
          <w:lang w:val="is-IS"/>
        </w:rPr>
      </w:pPr>
      <w:r w:rsidRPr="00634000">
        <w:rPr>
          <w:sz w:val="22"/>
          <w:szCs w:val="22"/>
          <w:lang w:val="is-IS"/>
        </w:rPr>
        <w:t>Mjög algengar:</w:t>
      </w:r>
      <w:r w:rsidRPr="00634000">
        <w:rPr>
          <w:sz w:val="22"/>
          <w:szCs w:val="22"/>
          <w:lang w:val="is-IS"/>
        </w:rPr>
        <w:tab/>
      </w:r>
      <w:r w:rsidRPr="00634000">
        <w:rPr>
          <w:sz w:val="22"/>
          <w:szCs w:val="22"/>
          <w:lang w:val="is-IS"/>
        </w:rPr>
        <w:tab/>
        <w:t>Höfuðverkur</w:t>
      </w:r>
    </w:p>
    <w:p w14:paraId="7A4910F2" w14:textId="77777777" w:rsidR="00A958B0" w:rsidRPr="00634000" w:rsidRDefault="00A958B0" w:rsidP="00544BBD">
      <w:pPr>
        <w:pStyle w:val="NormalIndent"/>
        <w:ind w:left="0"/>
        <w:rPr>
          <w:sz w:val="22"/>
          <w:szCs w:val="22"/>
          <w:lang w:val="is-IS"/>
        </w:rPr>
      </w:pPr>
    </w:p>
    <w:p w14:paraId="601C111E" w14:textId="77777777" w:rsidR="00A958B0" w:rsidRPr="00634000" w:rsidRDefault="00A958B0" w:rsidP="002751BF">
      <w:pPr>
        <w:pStyle w:val="NormalIndent"/>
        <w:keepNext/>
        <w:keepLines/>
        <w:ind w:left="0"/>
        <w:rPr>
          <w:i/>
          <w:sz w:val="22"/>
          <w:szCs w:val="22"/>
          <w:u w:val="single"/>
          <w:lang w:val="is-IS"/>
        </w:rPr>
      </w:pPr>
      <w:r w:rsidRPr="00634000">
        <w:rPr>
          <w:i/>
          <w:sz w:val="22"/>
          <w:szCs w:val="22"/>
          <w:u w:val="single"/>
          <w:lang w:val="is-IS"/>
        </w:rPr>
        <w:t>Æðar</w:t>
      </w:r>
    </w:p>
    <w:p w14:paraId="2FC999D2" w14:textId="77777777" w:rsidR="00A958B0" w:rsidRPr="00634000" w:rsidRDefault="00A958B0" w:rsidP="00544BBD">
      <w:pPr>
        <w:pStyle w:val="NormalIndent"/>
        <w:ind w:left="2268" w:hanging="2268"/>
        <w:rPr>
          <w:sz w:val="22"/>
          <w:szCs w:val="22"/>
          <w:lang w:val="is-IS"/>
        </w:rPr>
      </w:pPr>
      <w:r w:rsidRPr="00634000">
        <w:rPr>
          <w:sz w:val="22"/>
          <w:szCs w:val="22"/>
          <w:lang w:val="is-IS"/>
        </w:rPr>
        <w:t>Koma örsjaldan fyrir:</w:t>
      </w:r>
      <w:r w:rsidRPr="00634000">
        <w:rPr>
          <w:sz w:val="22"/>
          <w:szCs w:val="22"/>
          <w:lang w:val="is-IS"/>
        </w:rPr>
        <w:tab/>
        <w:t>Segarek</w:t>
      </w:r>
      <w:r w:rsidR="00BF7C2E" w:rsidRPr="00634000">
        <w:rPr>
          <w:sz w:val="22"/>
          <w:szCs w:val="22"/>
          <w:lang w:val="is-IS"/>
        </w:rPr>
        <w:t xml:space="preserve"> (bæði í tengslum við og ótengt oförvunarheilkenni eggjastokka)</w:t>
      </w:r>
    </w:p>
    <w:p w14:paraId="641ED2AC" w14:textId="77777777" w:rsidR="00A958B0" w:rsidRPr="00634000" w:rsidRDefault="00A958B0" w:rsidP="00544BBD">
      <w:pPr>
        <w:pStyle w:val="NormalIndent"/>
        <w:ind w:left="0"/>
        <w:rPr>
          <w:sz w:val="22"/>
          <w:szCs w:val="22"/>
          <w:lang w:val="is-IS"/>
        </w:rPr>
      </w:pPr>
    </w:p>
    <w:p w14:paraId="0D84F1F8" w14:textId="77777777" w:rsidR="00A958B0" w:rsidRPr="00634000" w:rsidRDefault="00A958B0" w:rsidP="002751BF">
      <w:pPr>
        <w:pStyle w:val="NormalIndent"/>
        <w:keepNext/>
        <w:keepLines/>
        <w:ind w:left="0"/>
        <w:rPr>
          <w:i/>
          <w:sz w:val="22"/>
          <w:szCs w:val="22"/>
          <w:u w:val="single"/>
          <w:lang w:val="is-IS"/>
        </w:rPr>
      </w:pPr>
      <w:r w:rsidRPr="00634000">
        <w:rPr>
          <w:i/>
          <w:sz w:val="22"/>
          <w:szCs w:val="22"/>
          <w:u w:val="single"/>
          <w:lang w:val="is-IS"/>
        </w:rPr>
        <w:t>Öndunarfæri, brjósthol og miðmæti</w:t>
      </w:r>
    </w:p>
    <w:p w14:paraId="404376A2" w14:textId="77777777" w:rsidR="00A958B0" w:rsidRPr="00634000" w:rsidRDefault="00A958B0" w:rsidP="00544BBD">
      <w:pPr>
        <w:pStyle w:val="NormalIndent"/>
        <w:ind w:left="0"/>
        <w:rPr>
          <w:sz w:val="22"/>
          <w:szCs w:val="22"/>
          <w:lang w:val="is-IS"/>
        </w:rPr>
      </w:pPr>
      <w:r w:rsidRPr="00634000">
        <w:rPr>
          <w:sz w:val="22"/>
          <w:szCs w:val="22"/>
          <w:lang w:val="is-IS"/>
        </w:rPr>
        <w:t>Koma örsjaldan fyrir:</w:t>
      </w:r>
      <w:r w:rsidRPr="00634000">
        <w:rPr>
          <w:sz w:val="22"/>
          <w:szCs w:val="22"/>
          <w:lang w:val="is-IS"/>
        </w:rPr>
        <w:tab/>
        <w:t>Versnun astma</w:t>
      </w:r>
    </w:p>
    <w:p w14:paraId="772AFFE3" w14:textId="77777777" w:rsidR="00A958B0" w:rsidRPr="00634000" w:rsidRDefault="00A958B0" w:rsidP="00544BBD">
      <w:pPr>
        <w:pStyle w:val="NormalIndent"/>
        <w:ind w:left="0"/>
        <w:rPr>
          <w:sz w:val="22"/>
          <w:szCs w:val="22"/>
          <w:lang w:val="is-IS"/>
        </w:rPr>
      </w:pPr>
    </w:p>
    <w:p w14:paraId="47A79BE7" w14:textId="77777777" w:rsidR="00A958B0" w:rsidRPr="00634000" w:rsidRDefault="00A958B0" w:rsidP="002751BF">
      <w:pPr>
        <w:pStyle w:val="NormalIndent"/>
        <w:keepNext/>
        <w:keepLines/>
        <w:ind w:left="0"/>
        <w:rPr>
          <w:i/>
          <w:sz w:val="22"/>
          <w:szCs w:val="22"/>
          <w:u w:val="single"/>
          <w:lang w:val="is-IS"/>
        </w:rPr>
      </w:pPr>
      <w:r w:rsidRPr="00634000">
        <w:rPr>
          <w:i/>
          <w:sz w:val="22"/>
          <w:szCs w:val="22"/>
          <w:u w:val="single"/>
          <w:lang w:val="is-IS"/>
        </w:rPr>
        <w:t>Meltingarfæri</w:t>
      </w:r>
    </w:p>
    <w:p w14:paraId="0414D140" w14:textId="77777777" w:rsidR="00A958B0" w:rsidRPr="00634000" w:rsidRDefault="00A958B0" w:rsidP="00544BBD">
      <w:pPr>
        <w:pStyle w:val="NormalIndent"/>
        <w:ind w:left="0"/>
        <w:rPr>
          <w:sz w:val="22"/>
          <w:szCs w:val="22"/>
          <w:lang w:val="is-IS"/>
        </w:rPr>
      </w:pPr>
      <w:r w:rsidRPr="00634000">
        <w:rPr>
          <w:sz w:val="22"/>
          <w:szCs w:val="22"/>
          <w:lang w:val="is-IS"/>
        </w:rPr>
        <w:t>Algengar:</w:t>
      </w:r>
      <w:r w:rsidRPr="00634000">
        <w:rPr>
          <w:sz w:val="22"/>
          <w:szCs w:val="22"/>
          <w:lang w:val="is-IS"/>
        </w:rPr>
        <w:tab/>
      </w:r>
      <w:r w:rsidRPr="00634000">
        <w:rPr>
          <w:sz w:val="22"/>
          <w:szCs w:val="22"/>
          <w:lang w:val="is-IS"/>
        </w:rPr>
        <w:tab/>
      </w:r>
      <w:r w:rsidRPr="00634000">
        <w:rPr>
          <w:sz w:val="22"/>
          <w:szCs w:val="22"/>
          <w:lang w:val="is-IS"/>
        </w:rPr>
        <w:tab/>
        <w:t>Kviðverkir, þaninn kviður, ónot í kvið, ógleði, uppköst, niðurgangur</w:t>
      </w:r>
    </w:p>
    <w:p w14:paraId="2DAC400B" w14:textId="77777777" w:rsidR="00A958B0" w:rsidRPr="00634000" w:rsidRDefault="00A958B0" w:rsidP="00544BBD">
      <w:pPr>
        <w:pStyle w:val="NormalIndent"/>
        <w:ind w:left="0"/>
        <w:rPr>
          <w:sz w:val="22"/>
          <w:szCs w:val="22"/>
          <w:lang w:val="is-IS"/>
        </w:rPr>
      </w:pPr>
    </w:p>
    <w:p w14:paraId="4421BDE3" w14:textId="77777777" w:rsidR="00A958B0" w:rsidRPr="00634000" w:rsidRDefault="00A958B0" w:rsidP="002751BF">
      <w:pPr>
        <w:pStyle w:val="NormalIndent"/>
        <w:keepNext/>
        <w:keepLines/>
        <w:ind w:left="0"/>
        <w:rPr>
          <w:i/>
          <w:sz w:val="22"/>
          <w:szCs w:val="22"/>
          <w:u w:val="single"/>
          <w:lang w:val="is-IS"/>
        </w:rPr>
      </w:pPr>
      <w:r w:rsidRPr="00634000">
        <w:rPr>
          <w:i/>
          <w:sz w:val="22"/>
          <w:szCs w:val="22"/>
          <w:u w:val="single"/>
          <w:lang w:val="is-IS"/>
        </w:rPr>
        <w:t>Æxlunarfæri og brjóst</w:t>
      </w:r>
    </w:p>
    <w:p w14:paraId="5D7E89C6" w14:textId="77777777" w:rsidR="00A958B0" w:rsidRPr="00634000" w:rsidRDefault="00A958B0" w:rsidP="00544BBD">
      <w:pPr>
        <w:pStyle w:val="NormalIndent"/>
        <w:ind w:left="0"/>
        <w:rPr>
          <w:sz w:val="22"/>
          <w:szCs w:val="22"/>
          <w:lang w:val="is-IS"/>
        </w:rPr>
      </w:pPr>
      <w:r w:rsidRPr="00634000">
        <w:rPr>
          <w:sz w:val="22"/>
          <w:szCs w:val="22"/>
          <w:lang w:val="is-IS"/>
        </w:rPr>
        <w:t>Mjög algengar:</w:t>
      </w:r>
      <w:r w:rsidRPr="00634000">
        <w:rPr>
          <w:sz w:val="22"/>
          <w:szCs w:val="22"/>
          <w:lang w:val="is-IS"/>
        </w:rPr>
        <w:tab/>
      </w:r>
      <w:r w:rsidRPr="00634000">
        <w:rPr>
          <w:sz w:val="22"/>
          <w:szCs w:val="22"/>
          <w:lang w:val="is-IS"/>
        </w:rPr>
        <w:tab/>
        <w:t>Blöðrur á eggjastokkum</w:t>
      </w:r>
    </w:p>
    <w:p w14:paraId="5A7868BD" w14:textId="77777777" w:rsidR="00A958B0" w:rsidRPr="00634000" w:rsidRDefault="00A958B0" w:rsidP="00544BBD">
      <w:pPr>
        <w:pStyle w:val="NormalIndent"/>
        <w:ind w:left="2268" w:hanging="2268"/>
        <w:rPr>
          <w:sz w:val="22"/>
          <w:szCs w:val="22"/>
          <w:lang w:val="is-IS"/>
        </w:rPr>
      </w:pPr>
      <w:r w:rsidRPr="00634000">
        <w:rPr>
          <w:sz w:val="22"/>
          <w:szCs w:val="22"/>
          <w:lang w:val="is-IS"/>
        </w:rPr>
        <w:t>Algengar:</w:t>
      </w:r>
      <w:r w:rsidRPr="00634000">
        <w:rPr>
          <w:sz w:val="22"/>
          <w:szCs w:val="22"/>
          <w:lang w:val="is-IS"/>
        </w:rPr>
        <w:tab/>
      </w:r>
      <w:r w:rsidRPr="00634000">
        <w:rPr>
          <w:sz w:val="22"/>
          <w:szCs w:val="22"/>
          <w:lang w:val="is-IS"/>
        </w:rPr>
        <w:tab/>
        <w:t>Vægt eða í meðallagi alvarlegt oförvunarheilkenni eggjastokka (ásamt tengdum einkennum)</w:t>
      </w:r>
    </w:p>
    <w:p w14:paraId="58570582" w14:textId="77777777" w:rsidR="00A958B0" w:rsidRPr="00634000" w:rsidRDefault="00A958B0" w:rsidP="00544BBD">
      <w:pPr>
        <w:pStyle w:val="NormalIndent"/>
        <w:ind w:left="2268" w:hanging="2268"/>
        <w:rPr>
          <w:sz w:val="22"/>
          <w:szCs w:val="22"/>
          <w:lang w:val="is-IS"/>
        </w:rPr>
      </w:pPr>
      <w:r w:rsidRPr="00634000">
        <w:rPr>
          <w:sz w:val="22"/>
          <w:szCs w:val="22"/>
          <w:lang w:val="is-IS"/>
        </w:rPr>
        <w:t>Sjaldgæfar:</w:t>
      </w:r>
      <w:r w:rsidRPr="00634000">
        <w:rPr>
          <w:sz w:val="22"/>
          <w:szCs w:val="22"/>
          <w:lang w:val="is-IS"/>
        </w:rPr>
        <w:tab/>
      </w:r>
      <w:r w:rsidRPr="00634000">
        <w:rPr>
          <w:sz w:val="22"/>
          <w:szCs w:val="22"/>
          <w:lang w:val="is-IS"/>
        </w:rPr>
        <w:tab/>
        <w:t>Alvarlegt oförvunarheilkenni eggjastokka (ásamt tengdum einkennum)</w:t>
      </w:r>
      <w:r w:rsidR="00376126" w:rsidRPr="00634000">
        <w:rPr>
          <w:sz w:val="22"/>
          <w:szCs w:val="22"/>
          <w:lang w:val="is-IS"/>
        </w:rPr>
        <w:t xml:space="preserve"> (sjá kafla </w:t>
      </w:r>
      <w:r w:rsidR="00FA55CA" w:rsidRPr="00634000">
        <w:rPr>
          <w:sz w:val="22"/>
          <w:szCs w:val="22"/>
          <w:lang w:val="is-IS"/>
        </w:rPr>
        <w:t>4.4)</w:t>
      </w:r>
    </w:p>
    <w:p w14:paraId="1D7B26D1" w14:textId="77777777" w:rsidR="00A958B0" w:rsidRPr="00634000" w:rsidRDefault="00A958B0" w:rsidP="00544BBD">
      <w:pPr>
        <w:pStyle w:val="NormalIndent"/>
        <w:ind w:left="0"/>
        <w:rPr>
          <w:sz w:val="22"/>
          <w:szCs w:val="22"/>
          <w:lang w:val="is-IS"/>
        </w:rPr>
      </w:pPr>
      <w:r w:rsidRPr="00634000">
        <w:rPr>
          <w:sz w:val="22"/>
          <w:szCs w:val="22"/>
          <w:lang w:val="is-IS"/>
        </w:rPr>
        <w:t>Mjög sjaldgæfar:</w:t>
      </w:r>
      <w:r w:rsidRPr="00634000">
        <w:rPr>
          <w:sz w:val="22"/>
          <w:szCs w:val="22"/>
          <w:lang w:val="is-IS"/>
        </w:rPr>
        <w:tab/>
      </w:r>
      <w:r w:rsidRPr="00634000">
        <w:rPr>
          <w:sz w:val="22"/>
          <w:szCs w:val="22"/>
          <w:lang w:val="is-IS"/>
        </w:rPr>
        <w:tab/>
        <w:t>Fylgikvillar tengdir alvarlegu oförvunarheilkenni</w:t>
      </w:r>
    </w:p>
    <w:p w14:paraId="188CEA8F" w14:textId="77777777" w:rsidR="00A958B0" w:rsidRPr="00634000" w:rsidRDefault="00A958B0" w:rsidP="00544BBD">
      <w:pPr>
        <w:pStyle w:val="NormalIndent"/>
        <w:ind w:left="0"/>
        <w:rPr>
          <w:sz w:val="22"/>
          <w:szCs w:val="22"/>
          <w:lang w:val="is-IS"/>
        </w:rPr>
      </w:pPr>
    </w:p>
    <w:p w14:paraId="710F2020" w14:textId="77777777" w:rsidR="00A958B0" w:rsidRPr="00634000" w:rsidRDefault="00A958B0" w:rsidP="00544BBD">
      <w:pPr>
        <w:pStyle w:val="NormalIndent"/>
        <w:keepNext/>
        <w:ind w:left="0"/>
        <w:rPr>
          <w:i/>
          <w:sz w:val="22"/>
          <w:szCs w:val="22"/>
          <w:u w:val="single"/>
          <w:lang w:val="is-IS"/>
        </w:rPr>
      </w:pPr>
      <w:r w:rsidRPr="00634000">
        <w:rPr>
          <w:i/>
          <w:sz w:val="22"/>
          <w:szCs w:val="22"/>
          <w:u w:val="single"/>
          <w:lang w:val="is-IS"/>
        </w:rPr>
        <w:t>Almennar aukaverkanir og aukaverkanir á íkomustað</w:t>
      </w:r>
    </w:p>
    <w:p w14:paraId="6C5063F5" w14:textId="77777777" w:rsidR="00A958B0" w:rsidRPr="00634000" w:rsidRDefault="00A958B0" w:rsidP="00544BBD">
      <w:pPr>
        <w:pStyle w:val="NormalIndent"/>
        <w:keepNext/>
        <w:ind w:left="2268" w:hanging="2268"/>
        <w:rPr>
          <w:sz w:val="22"/>
          <w:szCs w:val="22"/>
          <w:lang w:val="is-IS"/>
        </w:rPr>
      </w:pPr>
      <w:r w:rsidRPr="00634000">
        <w:rPr>
          <w:sz w:val="22"/>
          <w:szCs w:val="22"/>
          <w:lang w:val="is-IS"/>
        </w:rPr>
        <w:t>Mjög algengar:</w:t>
      </w:r>
      <w:r w:rsidRPr="00634000">
        <w:rPr>
          <w:sz w:val="22"/>
          <w:szCs w:val="22"/>
          <w:lang w:val="is-IS"/>
        </w:rPr>
        <w:tab/>
      </w:r>
      <w:r w:rsidRPr="00634000">
        <w:rPr>
          <w:sz w:val="22"/>
          <w:szCs w:val="22"/>
          <w:lang w:val="is-IS"/>
        </w:rPr>
        <w:tab/>
        <w:t>Viðbrögð á stungustað (t.d. verkir, roði, margúll, þroti og/eða erting á stungustað)</w:t>
      </w:r>
    </w:p>
    <w:p w14:paraId="6317A36A" w14:textId="77777777" w:rsidR="00A958B0" w:rsidRPr="00634000" w:rsidRDefault="00A958B0" w:rsidP="00544BBD">
      <w:pPr>
        <w:pStyle w:val="NormalIndent"/>
        <w:ind w:left="0"/>
        <w:rPr>
          <w:sz w:val="22"/>
          <w:szCs w:val="22"/>
          <w:lang w:val="is-IS"/>
        </w:rPr>
      </w:pPr>
    </w:p>
    <w:p w14:paraId="1CE50BA0" w14:textId="77777777" w:rsidR="00A958B0" w:rsidRPr="00634000" w:rsidRDefault="00A958B0" w:rsidP="00544BBD">
      <w:pPr>
        <w:pStyle w:val="NormalIndent"/>
        <w:keepNext/>
        <w:ind w:left="0"/>
        <w:rPr>
          <w:iCs/>
          <w:sz w:val="22"/>
          <w:szCs w:val="22"/>
          <w:u w:val="single"/>
          <w:lang w:val="is-IS"/>
        </w:rPr>
      </w:pPr>
      <w:r w:rsidRPr="00634000">
        <w:rPr>
          <w:iCs/>
          <w:sz w:val="22"/>
          <w:szCs w:val="22"/>
          <w:u w:val="single"/>
          <w:lang w:val="is-IS"/>
        </w:rPr>
        <w:t>Meðferð hjá karlmönnum</w:t>
      </w:r>
    </w:p>
    <w:p w14:paraId="19FBC51B" w14:textId="77777777" w:rsidR="00A958B0" w:rsidRPr="00634000" w:rsidRDefault="00A958B0" w:rsidP="00544BBD">
      <w:pPr>
        <w:pStyle w:val="NormalIndent"/>
        <w:keepNext/>
        <w:ind w:left="0"/>
        <w:rPr>
          <w:sz w:val="22"/>
          <w:szCs w:val="22"/>
          <w:lang w:val="is-IS"/>
        </w:rPr>
      </w:pPr>
    </w:p>
    <w:p w14:paraId="6AC55753" w14:textId="77777777" w:rsidR="00A958B0" w:rsidRPr="00634000" w:rsidRDefault="00A958B0" w:rsidP="00544BBD">
      <w:pPr>
        <w:pStyle w:val="NormalIndent"/>
        <w:keepNext/>
        <w:ind w:left="0"/>
        <w:rPr>
          <w:i/>
          <w:sz w:val="22"/>
          <w:szCs w:val="22"/>
          <w:u w:val="single"/>
          <w:lang w:val="is-IS"/>
        </w:rPr>
      </w:pPr>
      <w:r w:rsidRPr="00634000">
        <w:rPr>
          <w:i/>
          <w:sz w:val="22"/>
          <w:szCs w:val="22"/>
          <w:u w:val="single"/>
          <w:lang w:val="is-IS"/>
        </w:rPr>
        <w:t>Ónæmiskerfi</w:t>
      </w:r>
    </w:p>
    <w:p w14:paraId="2FB40609" w14:textId="77777777" w:rsidR="00A958B0" w:rsidRPr="00634000" w:rsidRDefault="00A958B0" w:rsidP="00544BBD">
      <w:pPr>
        <w:pStyle w:val="NormalIndent"/>
        <w:ind w:left="0"/>
        <w:rPr>
          <w:sz w:val="22"/>
          <w:szCs w:val="22"/>
          <w:lang w:val="is-IS"/>
        </w:rPr>
      </w:pPr>
      <w:r w:rsidRPr="00634000">
        <w:rPr>
          <w:sz w:val="22"/>
          <w:szCs w:val="22"/>
          <w:lang w:val="is-IS"/>
        </w:rPr>
        <w:t>Koma örsjaldan fyrir:</w:t>
      </w:r>
      <w:r w:rsidRPr="00634000">
        <w:rPr>
          <w:sz w:val="22"/>
          <w:szCs w:val="22"/>
          <w:lang w:val="is-IS"/>
        </w:rPr>
        <w:tab/>
        <w:t>Væg til alvarleg ofnæmisviðbrögð, svo sem bráðaofnæmisviðbrögð og lost</w:t>
      </w:r>
    </w:p>
    <w:p w14:paraId="28585CEA" w14:textId="77777777" w:rsidR="00A958B0" w:rsidRPr="00634000" w:rsidRDefault="00A958B0" w:rsidP="00544BBD">
      <w:pPr>
        <w:pStyle w:val="NormalIndent"/>
        <w:ind w:left="0"/>
        <w:rPr>
          <w:sz w:val="22"/>
          <w:szCs w:val="22"/>
          <w:lang w:val="is-IS"/>
        </w:rPr>
      </w:pPr>
    </w:p>
    <w:p w14:paraId="60F14816" w14:textId="77777777" w:rsidR="00A958B0" w:rsidRPr="00634000" w:rsidRDefault="00A958B0" w:rsidP="00544BBD">
      <w:pPr>
        <w:pStyle w:val="NormalIndent"/>
        <w:keepNext/>
        <w:ind w:left="0"/>
        <w:rPr>
          <w:i/>
          <w:sz w:val="22"/>
          <w:szCs w:val="22"/>
          <w:u w:val="single"/>
          <w:lang w:val="is-IS"/>
        </w:rPr>
      </w:pPr>
      <w:r w:rsidRPr="00634000">
        <w:rPr>
          <w:i/>
          <w:sz w:val="22"/>
          <w:szCs w:val="22"/>
          <w:u w:val="single"/>
          <w:lang w:val="is-IS"/>
        </w:rPr>
        <w:t>Öndunarfæri, brjósthol og miðmæti</w:t>
      </w:r>
    </w:p>
    <w:p w14:paraId="23674DFC" w14:textId="77777777" w:rsidR="00A958B0" w:rsidRPr="00634000" w:rsidRDefault="00A958B0" w:rsidP="00544BBD">
      <w:pPr>
        <w:pStyle w:val="NormalIndent"/>
        <w:ind w:left="0"/>
        <w:rPr>
          <w:sz w:val="22"/>
          <w:szCs w:val="22"/>
          <w:lang w:val="is-IS"/>
        </w:rPr>
      </w:pPr>
      <w:r w:rsidRPr="00634000">
        <w:rPr>
          <w:sz w:val="22"/>
          <w:szCs w:val="22"/>
          <w:lang w:val="is-IS"/>
        </w:rPr>
        <w:t>Koma örsjaldan fyrir:</w:t>
      </w:r>
      <w:r w:rsidRPr="00634000">
        <w:rPr>
          <w:sz w:val="22"/>
          <w:szCs w:val="22"/>
          <w:lang w:val="is-IS"/>
        </w:rPr>
        <w:tab/>
        <w:t>Versnun astma</w:t>
      </w:r>
    </w:p>
    <w:p w14:paraId="4D2775CB" w14:textId="77777777" w:rsidR="00A958B0" w:rsidRPr="00634000" w:rsidRDefault="00A958B0" w:rsidP="00544BBD">
      <w:pPr>
        <w:pStyle w:val="NormalIndent"/>
        <w:ind w:left="0"/>
        <w:rPr>
          <w:sz w:val="22"/>
          <w:szCs w:val="22"/>
          <w:lang w:val="is-IS"/>
        </w:rPr>
      </w:pPr>
    </w:p>
    <w:p w14:paraId="7DDEBDE4" w14:textId="77777777" w:rsidR="00A958B0" w:rsidRPr="00634000" w:rsidRDefault="00A958B0" w:rsidP="00544BBD">
      <w:pPr>
        <w:pStyle w:val="NormalIndent"/>
        <w:keepNext/>
        <w:ind w:left="0"/>
        <w:rPr>
          <w:i/>
          <w:sz w:val="22"/>
          <w:szCs w:val="22"/>
          <w:u w:val="single"/>
          <w:lang w:val="is-IS"/>
        </w:rPr>
      </w:pPr>
      <w:r w:rsidRPr="00634000">
        <w:rPr>
          <w:i/>
          <w:sz w:val="22"/>
          <w:szCs w:val="22"/>
          <w:u w:val="single"/>
          <w:lang w:val="is-IS"/>
        </w:rPr>
        <w:t>Húð og undirhúð</w:t>
      </w:r>
    </w:p>
    <w:p w14:paraId="6527C92A" w14:textId="77777777" w:rsidR="00A958B0" w:rsidRPr="00634000" w:rsidRDefault="00A958B0" w:rsidP="00544BBD">
      <w:pPr>
        <w:pStyle w:val="NormalIndent"/>
        <w:ind w:left="0"/>
        <w:rPr>
          <w:sz w:val="22"/>
          <w:szCs w:val="22"/>
          <w:lang w:val="is-IS"/>
        </w:rPr>
      </w:pPr>
      <w:r w:rsidRPr="00634000">
        <w:rPr>
          <w:sz w:val="22"/>
          <w:szCs w:val="22"/>
          <w:lang w:val="is-IS"/>
        </w:rPr>
        <w:t>Algengar:</w:t>
      </w:r>
      <w:r w:rsidRPr="00634000">
        <w:rPr>
          <w:sz w:val="22"/>
          <w:szCs w:val="22"/>
          <w:lang w:val="is-IS"/>
        </w:rPr>
        <w:tab/>
      </w:r>
      <w:r w:rsidRPr="00634000">
        <w:rPr>
          <w:sz w:val="22"/>
          <w:szCs w:val="22"/>
          <w:lang w:val="is-IS"/>
        </w:rPr>
        <w:tab/>
      </w:r>
      <w:r w:rsidRPr="00634000">
        <w:rPr>
          <w:sz w:val="22"/>
          <w:szCs w:val="22"/>
          <w:lang w:val="is-IS"/>
        </w:rPr>
        <w:tab/>
        <w:t>Þrymlabólur</w:t>
      </w:r>
    </w:p>
    <w:p w14:paraId="425D3B7B" w14:textId="77777777" w:rsidR="00A958B0" w:rsidRPr="00634000" w:rsidRDefault="00A958B0" w:rsidP="00544BBD">
      <w:pPr>
        <w:pStyle w:val="NormalIndent"/>
        <w:ind w:left="0"/>
        <w:rPr>
          <w:sz w:val="22"/>
          <w:szCs w:val="22"/>
          <w:lang w:val="is-IS"/>
        </w:rPr>
      </w:pPr>
    </w:p>
    <w:p w14:paraId="0DBFB4C1" w14:textId="77777777" w:rsidR="00A958B0" w:rsidRPr="00634000" w:rsidRDefault="00A958B0" w:rsidP="00544BBD">
      <w:pPr>
        <w:pStyle w:val="NormalIndent"/>
        <w:keepNext/>
        <w:ind w:left="0"/>
        <w:rPr>
          <w:i/>
          <w:sz w:val="22"/>
          <w:szCs w:val="22"/>
          <w:u w:val="single"/>
          <w:lang w:val="is-IS"/>
        </w:rPr>
      </w:pPr>
      <w:r w:rsidRPr="00634000">
        <w:rPr>
          <w:i/>
          <w:sz w:val="22"/>
          <w:szCs w:val="22"/>
          <w:u w:val="single"/>
          <w:lang w:val="is-IS"/>
        </w:rPr>
        <w:t>Æxlunarfæri og brjóst</w:t>
      </w:r>
    </w:p>
    <w:p w14:paraId="0E860624" w14:textId="77777777" w:rsidR="00A958B0" w:rsidRPr="00634000" w:rsidRDefault="00A958B0" w:rsidP="00544BBD">
      <w:pPr>
        <w:pStyle w:val="NormalIndent"/>
        <w:ind w:left="0"/>
        <w:rPr>
          <w:sz w:val="22"/>
          <w:szCs w:val="22"/>
          <w:lang w:val="is-IS"/>
        </w:rPr>
      </w:pPr>
      <w:r w:rsidRPr="00634000">
        <w:rPr>
          <w:sz w:val="22"/>
          <w:szCs w:val="22"/>
          <w:lang w:val="is-IS"/>
        </w:rPr>
        <w:t>Algengar:</w:t>
      </w:r>
      <w:r w:rsidRPr="00634000">
        <w:rPr>
          <w:sz w:val="22"/>
          <w:szCs w:val="22"/>
          <w:lang w:val="is-IS"/>
        </w:rPr>
        <w:tab/>
      </w:r>
      <w:r w:rsidRPr="00634000">
        <w:rPr>
          <w:sz w:val="22"/>
          <w:szCs w:val="22"/>
          <w:lang w:val="is-IS"/>
        </w:rPr>
        <w:tab/>
      </w:r>
      <w:r w:rsidRPr="00634000">
        <w:rPr>
          <w:sz w:val="22"/>
          <w:szCs w:val="22"/>
          <w:lang w:val="is-IS"/>
        </w:rPr>
        <w:tab/>
        <w:t>Stækkuð karlmannsbrjóst, kólfsæðavíkkun</w:t>
      </w:r>
    </w:p>
    <w:p w14:paraId="46A64521" w14:textId="77777777" w:rsidR="00A958B0" w:rsidRPr="00634000" w:rsidRDefault="00A958B0" w:rsidP="00544BBD">
      <w:pPr>
        <w:pStyle w:val="NormalIndent"/>
        <w:ind w:left="0"/>
        <w:rPr>
          <w:sz w:val="22"/>
          <w:szCs w:val="22"/>
          <w:lang w:val="is-IS"/>
        </w:rPr>
      </w:pPr>
    </w:p>
    <w:p w14:paraId="73B6E9B6" w14:textId="77777777" w:rsidR="00A958B0" w:rsidRPr="00634000" w:rsidRDefault="00A958B0" w:rsidP="00544BBD">
      <w:pPr>
        <w:pStyle w:val="NormalIndent"/>
        <w:keepNext/>
        <w:ind w:left="0"/>
        <w:rPr>
          <w:i/>
          <w:sz w:val="22"/>
          <w:szCs w:val="22"/>
          <w:u w:val="single"/>
          <w:lang w:val="is-IS"/>
        </w:rPr>
      </w:pPr>
      <w:r w:rsidRPr="00634000">
        <w:rPr>
          <w:i/>
          <w:sz w:val="22"/>
          <w:szCs w:val="22"/>
          <w:u w:val="single"/>
          <w:lang w:val="is-IS"/>
        </w:rPr>
        <w:t>Almennar aukaverkanir og aukaverkanir á íkomustað</w:t>
      </w:r>
    </w:p>
    <w:p w14:paraId="4B30EC71" w14:textId="77777777" w:rsidR="00A958B0" w:rsidRPr="00634000" w:rsidRDefault="00A958B0" w:rsidP="00544BBD">
      <w:pPr>
        <w:pStyle w:val="NormalIndent"/>
        <w:ind w:left="2268" w:hanging="2268"/>
        <w:rPr>
          <w:sz w:val="22"/>
          <w:szCs w:val="22"/>
          <w:lang w:val="is-IS"/>
        </w:rPr>
      </w:pPr>
      <w:r w:rsidRPr="00634000">
        <w:rPr>
          <w:sz w:val="22"/>
          <w:szCs w:val="22"/>
          <w:lang w:val="is-IS"/>
        </w:rPr>
        <w:t>Mjög algengar:</w:t>
      </w:r>
      <w:r w:rsidRPr="00634000">
        <w:rPr>
          <w:sz w:val="22"/>
          <w:szCs w:val="22"/>
          <w:lang w:val="is-IS"/>
        </w:rPr>
        <w:tab/>
      </w:r>
      <w:r w:rsidRPr="00634000">
        <w:rPr>
          <w:sz w:val="22"/>
          <w:szCs w:val="22"/>
          <w:lang w:val="is-IS"/>
        </w:rPr>
        <w:tab/>
        <w:t>Viðbrögð á stungustað (t.d. verkir, roði, margúll, þroti og/eða erting á stungustað)</w:t>
      </w:r>
    </w:p>
    <w:p w14:paraId="2EEB98AC" w14:textId="77777777" w:rsidR="00A958B0" w:rsidRPr="00634000" w:rsidRDefault="00A958B0" w:rsidP="00544BBD">
      <w:pPr>
        <w:pStyle w:val="NormalIndent"/>
        <w:ind w:left="0"/>
        <w:rPr>
          <w:sz w:val="22"/>
          <w:szCs w:val="22"/>
          <w:lang w:val="is-IS"/>
        </w:rPr>
      </w:pPr>
    </w:p>
    <w:p w14:paraId="1F4CCE5C" w14:textId="77777777" w:rsidR="00A958B0" w:rsidRPr="00634000" w:rsidRDefault="00A958B0" w:rsidP="00544BBD">
      <w:pPr>
        <w:pStyle w:val="NormalIndent"/>
        <w:keepNext/>
        <w:ind w:left="0"/>
        <w:rPr>
          <w:i/>
          <w:sz w:val="22"/>
          <w:szCs w:val="22"/>
          <w:u w:val="single"/>
          <w:lang w:val="is-IS"/>
        </w:rPr>
      </w:pPr>
      <w:r w:rsidRPr="00634000">
        <w:rPr>
          <w:i/>
          <w:sz w:val="22"/>
          <w:szCs w:val="22"/>
          <w:u w:val="single"/>
          <w:lang w:val="is-IS"/>
        </w:rPr>
        <w:t>Rannsóknarniðurstöður</w:t>
      </w:r>
    </w:p>
    <w:p w14:paraId="60956B06" w14:textId="77777777" w:rsidR="00A958B0" w:rsidRPr="00634000" w:rsidRDefault="00A958B0" w:rsidP="00544BBD">
      <w:pPr>
        <w:pStyle w:val="NormalIndent"/>
        <w:ind w:left="0"/>
        <w:rPr>
          <w:sz w:val="22"/>
          <w:szCs w:val="22"/>
          <w:lang w:val="is-IS"/>
        </w:rPr>
      </w:pPr>
      <w:r w:rsidRPr="00634000">
        <w:rPr>
          <w:sz w:val="22"/>
          <w:szCs w:val="22"/>
          <w:lang w:val="is-IS"/>
        </w:rPr>
        <w:t>Algengar:</w:t>
      </w:r>
      <w:r w:rsidRPr="00634000">
        <w:rPr>
          <w:sz w:val="22"/>
          <w:szCs w:val="22"/>
          <w:lang w:val="is-IS"/>
        </w:rPr>
        <w:tab/>
      </w:r>
      <w:r w:rsidRPr="00634000">
        <w:rPr>
          <w:sz w:val="22"/>
          <w:szCs w:val="22"/>
          <w:lang w:val="is-IS"/>
        </w:rPr>
        <w:tab/>
      </w:r>
      <w:r w:rsidRPr="00634000">
        <w:rPr>
          <w:sz w:val="22"/>
          <w:szCs w:val="22"/>
          <w:lang w:val="is-IS"/>
        </w:rPr>
        <w:tab/>
        <w:t>Þyngdaraukning</w:t>
      </w:r>
    </w:p>
    <w:p w14:paraId="5F37A995" w14:textId="77777777" w:rsidR="00A958B0" w:rsidRPr="00634000" w:rsidRDefault="00A958B0" w:rsidP="00544BBD">
      <w:pPr>
        <w:pStyle w:val="BodyTextIndent"/>
        <w:ind w:left="0"/>
        <w:rPr>
          <w:sz w:val="22"/>
          <w:szCs w:val="22"/>
        </w:rPr>
      </w:pPr>
    </w:p>
    <w:p w14:paraId="7571A240" w14:textId="77777777" w:rsidR="004A7C0E" w:rsidRPr="00634000" w:rsidRDefault="004A7C0E" w:rsidP="002751BF">
      <w:pPr>
        <w:pStyle w:val="BodyTextIndent"/>
        <w:keepNext/>
        <w:keepLines/>
        <w:ind w:left="0"/>
        <w:rPr>
          <w:sz w:val="22"/>
          <w:szCs w:val="22"/>
          <w:u w:val="single"/>
        </w:rPr>
      </w:pPr>
      <w:r w:rsidRPr="00634000">
        <w:rPr>
          <w:sz w:val="22"/>
          <w:szCs w:val="22"/>
          <w:u w:val="single"/>
        </w:rPr>
        <w:t>Tilkynning aukaverkana sem grunur er um að tengist lyfinu</w:t>
      </w:r>
    </w:p>
    <w:p w14:paraId="236A6B63" w14:textId="77777777" w:rsidR="000829B0" w:rsidRPr="00634000" w:rsidRDefault="000829B0" w:rsidP="002751BF">
      <w:pPr>
        <w:pStyle w:val="BodyTextIndent"/>
        <w:keepNext/>
        <w:keepLines/>
        <w:ind w:left="0"/>
        <w:rPr>
          <w:sz w:val="22"/>
          <w:szCs w:val="22"/>
          <w:u w:val="single"/>
        </w:rPr>
      </w:pPr>
    </w:p>
    <w:p w14:paraId="44A66B70" w14:textId="457D0714" w:rsidR="004A7C0E" w:rsidRPr="00634000" w:rsidRDefault="004A7C0E" w:rsidP="002751BF">
      <w:pPr>
        <w:pStyle w:val="BodyTextIndent"/>
        <w:keepNext/>
        <w:keepLines/>
        <w:ind w:left="0"/>
        <w:rPr>
          <w:sz w:val="22"/>
          <w:szCs w:val="22"/>
        </w:rPr>
      </w:pPr>
      <w:r w:rsidRPr="00634000">
        <w:rPr>
          <w:sz w:val="22"/>
          <w:szCs w:val="22"/>
        </w:rPr>
        <w:t xml:space="preserve">Eftir að lyf hefur fengið markaðsleyfi er mikilvægt að tilkynna aukaverkanir sem grunur er um að tengist því. Þannig er hægt að fylgjast stöðugt með sambandinu milli ávinnings og áhættu af notkun lyfsins. Heilbrigðisstarfsmenn eru hvattir til að tilkynna allar aukaverkanir sem grunur er um að tengist lyfinu </w:t>
      </w:r>
      <w:r w:rsidR="001B0AF0" w:rsidRPr="00634000">
        <w:rPr>
          <w:sz w:val="22"/>
          <w:szCs w:val="22"/>
          <w:shd w:val="clear" w:color="auto" w:fill="BFBFBF"/>
        </w:rPr>
        <w:t xml:space="preserve">samkvæmt fyrirkomulagi sem gildir í hverju landi fyrir sig, sjá </w:t>
      </w:r>
      <w:hyperlink r:id="rId10" w:history="1">
        <w:r w:rsidR="000D57F4" w:rsidRPr="00634000">
          <w:rPr>
            <w:color w:val="0000FF"/>
            <w:sz w:val="22"/>
            <w:szCs w:val="22"/>
            <w:u w:val="single"/>
            <w:shd w:val="clear" w:color="auto" w:fill="BFBFBF"/>
          </w:rPr>
          <w:t>Appendix V</w:t>
        </w:r>
      </w:hyperlink>
      <w:r w:rsidRPr="00634000">
        <w:rPr>
          <w:sz w:val="22"/>
          <w:szCs w:val="22"/>
        </w:rPr>
        <w:t>.</w:t>
      </w:r>
    </w:p>
    <w:p w14:paraId="3F74838D" w14:textId="77777777" w:rsidR="004A7C0E" w:rsidRPr="00634000" w:rsidRDefault="004A7C0E" w:rsidP="004A7C0E">
      <w:pPr>
        <w:pStyle w:val="BodyTextIndent"/>
        <w:ind w:left="0"/>
        <w:rPr>
          <w:sz w:val="22"/>
          <w:szCs w:val="22"/>
        </w:rPr>
      </w:pPr>
    </w:p>
    <w:p w14:paraId="73E78638" w14:textId="77777777" w:rsidR="00A958B0" w:rsidRPr="00634000" w:rsidRDefault="00A958B0" w:rsidP="00544BBD">
      <w:pPr>
        <w:keepNext/>
        <w:rPr>
          <w:rFonts w:ascii="Times New Roman" w:hAnsi="Times New Roman"/>
          <w:b/>
          <w:bCs/>
          <w:sz w:val="22"/>
          <w:szCs w:val="22"/>
          <w:lang w:val="is-IS"/>
        </w:rPr>
      </w:pPr>
      <w:r w:rsidRPr="00634000">
        <w:rPr>
          <w:rFonts w:ascii="Times New Roman" w:hAnsi="Times New Roman"/>
          <w:b/>
          <w:bCs/>
          <w:sz w:val="22"/>
          <w:szCs w:val="22"/>
          <w:lang w:val="is-IS"/>
        </w:rPr>
        <w:lastRenderedPageBreak/>
        <w:t>4.9</w:t>
      </w:r>
      <w:r w:rsidRPr="00634000">
        <w:rPr>
          <w:rFonts w:ascii="Times New Roman" w:hAnsi="Times New Roman"/>
          <w:b/>
          <w:bCs/>
          <w:sz w:val="22"/>
          <w:szCs w:val="22"/>
          <w:lang w:val="is-IS"/>
        </w:rPr>
        <w:tab/>
        <w:t>Ofskömmtun</w:t>
      </w:r>
    </w:p>
    <w:p w14:paraId="141515EC" w14:textId="77777777" w:rsidR="00A958B0" w:rsidRPr="00634000" w:rsidRDefault="00A958B0" w:rsidP="00544BBD">
      <w:pPr>
        <w:keepNext/>
        <w:rPr>
          <w:rFonts w:ascii="Times New Roman" w:hAnsi="Times New Roman"/>
          <w:sz w:val="22"/>
          <w:szCs w:val="22"/>
          <w:lang w:val="is-IS"/>
        </w:rPr>
      </w:pPr>
    </w:p>
    <w:p w14:paraId="07F6B0B7" w14:textId="77777777" w:rsidR="00A958B0" w:rsidRPr="00634000" w:rsidRDefault="00A958B0" w:rsidP="00544BBD">
      <w:pPr>
        <w:keepNext/>
        <w:rPr>
          <w:rFonts w:ascii="Times New Roman" w:hAnsi="Times New Roman"/>
          <w:sz w:val="22"/>
          <w:szCs w:val="22"/>
          <w:lang w:val="is-IS"/>
        </w:rPr>
      </w:pPr>
      <w:r w:rsidRPr="00634000">
        <w:rPr>
          <w:rFonts w:ascii="Times New Roman" w:hAnsi="Times New Roman"/>
          <w:sz w:val="22"/>
          <w:szCs w:val="22"/>
          <w:lang w:val="is-IS"/>
        </w:rPr>
        <w:t>Áhrif ofskömmtunar með GONAL</w:t>
      </w:r>
      <w:r w:rsidRPr="00634000">
        <w:rPr>
          <w:rFonts w:ascii="Times New Roman" w:hAnsi="Times New Roman"/>
          <w:sz w:val="22"/>
          <w:szCs w:val="22"/>
          <w:lang w:val="is-IS"/>
        </w:rPr>
        <w:noBreakHyphen/>
        <w:t>f eru ekki þekkt, en mögulegt er að oförvunarheilkenni eggjastokka komi fram (sjá kafla 4.4).</w:t>
      </w:r>
    </w:p>
    <w:p w14:paraId="1DE615E1" w14:textId="77777777" w:rsidR="00A958B0" w:rsidRPr="00634000" w:rsidRDefault="00A958B0" w:rsidP="00544BBD">
      <w:pPr>
        <w:rPr>
          <w:rFonts w:ascii="Times New Roman" w:hAnsi="Times New Roman"/>
          <w:sz w:val="22"/>
          <w:szCs w:val="22"/>
          <w:lang w:val="is-IS"/>
        </w:rPr>
      </w:pPr>
    </w:p>
    <w:p w14:paraId="1EE21176" w14:textId="77777777" w:rsidR="00A958B0" w:rsidRPr="00634000" w:rsidRDefault="00A958B0" w:rsidP="00544BBD">
      <w:pPr>
        <w:rPr>
          <w:rFonts w:ascii="Times New Roman" w:hAnsi="Times New Roman"/>
          <w:sz w:val="22"/>
          <w:szCs w:val="22"/>
          <w:lang w:val="is-IS"/>
        </w:rPr>
      </w:pPr>
    </w:p>
    <w:p w14:paraId="61C4A299" w14:textId="77777777" w:rsidR="00A958B0" w:rsidRPr="00634000" w:rsidRDefault="00A958B0" w:rsidP="00544BBD">
      <w:pPr>
        <w:keepNext/>
        <w:tabs>
          <w:tab w:val="left" w:pos="567"/>
        </w:tabs>
        <w:rPr>
          <w:rFonts w:ascii="Times New Roman" w:hAnsi="Times New Roman"/>
          <w:b/>
          <w:sz w:val="22"/>
          <w:szCs w:val="22"/>
          <w:lang w:val="is-IS"/>
        </w:rPr>
      </w:pPr>
      <w:r w:rsidRPr="00634000">
        <w:rPr>
          <w:rFonts w:ascii="Times New Roman" w:hAnsi="Times New Roman"/>
          <w:b/>
          <w:sz w:val="22"/>
          <w:szCs w:val="22"/>
          <w:lang w:val="is-IS"/>
        </w:rPr>
        <w:t>5.</w:t>
      </w:r>
      <w:r w:rsidRPr="00634000">
        <w:rPr>
          <w:rFonts w:ascii="Times New Roman" w:hAnsi="Times New Roman"/>
          <w:b/>
          <w:sz w:val="22"/>
          <w:szCs w:val="22"/>
          <w:lang w:val="is-IS"/>
        </w:rPr>
        <w:tab/>
        <w:t>LYFJAFRÆÐILEGIR UPPLÝSINGAR</w:t>
      </w:r>
    </w:p>
    <w:p w14:paraId="4F9EB367" w14:textId="77777777" w:rsidR="00A958B0" w:rsidRPr="00634000" w:rsidRDefault="00A958B0" w:rsidP="00544BBD">
      <w:pPr>
        <w:keepNext/>
        <w:rPr>
          <w:rFonts w:ascii="Times New Roman" w:hAnsi="Times New Roman"/>
          <w:b/>
          <w:sz w:val="22"/>
          <w:szCs w:val="22"/>
          <w:lang w:val="is-IS"/>
        </w:rPr>
      </w:pPr>
    </w:p>
    <w:p w14:paraId="16555EDF" w14:textId="77777777" w:rsidR="00A958B0" w:rsidRPr="00634000" w:rsidRDefault="00A958B0" w:rsidP="00544BBD">
      <w:pPr>
        <w:keepNext/>
        <w:tabs>
          <w:tab w:val="left" w:pos="567"/>
        </w:tabs>
        <w:rPr>
          <w:rFonts w:ascii="Times New Roman" w:hAnsi="Times New Roman"/>
          <w:sz w:val="22"/>
          <w:szCs w:val="22"/>
          <w:lang w:val="is-IS"/>
        </w:rPr>
      </w:pPr>
      <w:r w:rsidRPr="00634000">
        <w:rPr>
          <w:rFonts w:ascii="Times New Roman" w:hAnsi="Times New Roman"/>
          <w:b/>
          <w:sz w:val="22"/>
          <w:szCs w:val="22"/>
          <w:lang w:val="is-IS"/>
        </w:rPr>
        <w:t>5.1</w:t>
      </w:r>
      <w:r w:rsidRPr="00634000">
        <w:rPr>
          <w:rFonts w:ascii="Times New Roman" w:hAnsi="Times New Roman"/>
          <w:b/>
          <w:sz w:val="22"/>
          <w:szCs w:val="22"/>
          <w:lang w:val="is-IS"/>
        </w:rPr>
        <w:tab/>
        <w:t>Lyfhrif</w:t>
      </w:r>
    </w:p>
    <w:p w14:paraId="64254C6E" w14:textId="77777777" w:rsidR="00A958B0" w:rsidRPr="00634000" w:rsidRDefault="00A958B0" w:rsidP="00544BBD">
      <w:pPr>
        <w:keepNext/>
        <w:rPr>
          <w:rFonts w:ascii="Times New Roman" w:hAnsi="Times New Roman"/>
          <w:sz w:val="22"/>
          <w:szCs w:val="22"/>
          <w:lang w:val="is-IS"/>
        </w:rPr>
      </w:pPr>
    </w:p>
    <w:p w14:paraId="05F1F361" w14:textId="77777777" w:rsidR="00A958B0" w:rsidRPr="00634000" w:rsidRDefault="00A958B0" w:rsidP="00544BBD">
      <w:pPr>
        <w:rPr>
          <w:rFonts w:ascii="Times New Roman" w:hAnsi="Times New Roman"/>
          <w:b/>
          <w:sz w:val="22"/>
          <w:szCs w:val="22"/>
          <w:lang w:val="is-IS"/>
        </w:rPr>
      </w:pPr>
      <w:r w:rsidRPr="00634000">
        <w:rPr>
          <w:rFonts w:ascii="Times New Roman" w:hAnsi="Times New Roman"/>
          <w:sz w:val="22"/>
          <w:szCs w:val="22"/>
          <w:lang w:val="is-IS"/>
        </w:rPr>
        <w:t>Flokkun eftir verkun: Kynhormón og lyf</w:t>
      </w:r>
      <w:r w:rsidR="00C640B3" w:rsidRPr="00634000">
        <w:rPr>
          <w:rFonts w:ascii="Times New Roman" w:hAnsi="Times New Roman"/>
          <w:sz w:val="22"/>
          <w:szCs w:val="22"/>
          <w:lang w:val="is-IS"/>
        </w:rPr>
        <w:t>,</w:t>
      </w:r>
      <w:r w:rsidRPr="00634000">
        <w:rPr>
          <w:rFonts w:ascii="Times New Roman" w:hAnsi="Times New Roman"/>
          <w:sz w:val="22"/>
          <w:szCs w:val="22"/>
          <w:lang w:val="is-IS"/>
        </w:rPr>
        <w:t xml:space="preserve"> sem hafa mótandi áhrif á kynfæri, gónadótrópín, ATC</w:t>
      </w:r>
      <w:r w:rsidR="0026710C" w:rsidRPr="00634000">
        <w:rPr>
          <w:rFonts w:ascii="Times New Roman" w:hAnsi="Times New Roman"/>
          <w:sz w:val="22"/>
          <w:szCs w:val="22"/>
          <w:lang w:val="is-IS"/>
        </w:rPr>
        <w:noBreakHyphen/>
      </w:r>
      <w:r w:rsidRPr="00634000">
        <w:rPr>
          <w:rFonts w:ascii="Times New Roman" w:hAnsi="Times New Roman"/>
          <w:sz w:val="22"/>
          <w:szCs w:val="22"/>
          <w:lang w:val="is-IS"/>
        </w:rPr>
        <w:t>flokkur: G03GA05.</w:t>
      </w:r>
    </w:p>
    <w:p w14:paraId="2E12746E" w14:textId="77777777" w:rsidR="00A958B0" w:rsidRPr="00634000" w:rsidRDefault="00A958B0" w:rsidP="00544BBD">
      <w:pPr>
        <w:rPr>
          <w:rFonts w:ascii="Times New Roman" w:hAnsi="Times New Roman"/>
          <w:sz w:val="22"/>
          <w:szCs w:val="22"/>
          <w:lang w:val="is-IS"/>
        </w:rPr>
      </w:pPr>
    </w:p>
    <w:p w14:paraId="15096F8A" w14:textId="77777777" w:rsidR="00A958B0" w:rsidRPr="00634000" w:rsidRDefault="00A958B0" w:rsidP="00544BBD">
      <w:pPr>
        <w:rPr>
          <w:rFonts w:ascii="Times New Roman" w:hAnsi="Times New Roman"/>
          <w:sz w:val="22"/>
          <w:szCs w:val="22"/>
          <w:lang w:val="is-IS"/>
        </w:rPr>
      </w:pPr>
      <w:r w:rsidRPr="00634000">
        <w:rPr>
          <w:rFonts w:ascii="Times New Roman" w:hAnsi="Times New Roman"/>
          <w:sz w:val="22"/>
          <w:szCs w:val="22"/>
          <w:lang w:val="is-IS"/>
        </w:rPr>
        <w:t>Mikilvægustu áhrif þess að sprauta inn FSH er myndun þroskaðra blöðrueggbúa hjá konum. Hjá konum sem ekki fá egglos er tilgangurinn með GONAL</w:t>
      </w:r>
      <w:r w:rsidRPr="00634000">
        <w:rPr>
          <w:rFonts w:ascii="Times New Roman" w:hAnsi="Times New Roman"/>
          <w:sz w:val="22"/>
          <w:szCs w:val="22"/>
          <w:lang w:val="is-IS"/>
        </w:rPr>
        <w:noBreakHyphen/>
        <w:t xml:space="preserve">f meðferðinni að mynda </w:t>
      </w:r>
      <w:r w:rsidR="00D8544B" w:rsidRPr="00634000">
        <w:rPr>
          <w:rFonts w:ascii="Times New Roman" w:hAnsi="Times New Roman"/>
          <w:sz w:val="22"/>
          <w:szCs w:val="22"/>
          <w:lang w:val="is-IS"/>
        </w:rPr>
        <w:t xml:space="preserve">stakt </w:t>
      </w:r>
      <w:r w:rsidRPr="00634000">
        <w:rPr>
          <w:rFonts w:ascii="Times New Roman" w:hAnsi="Times New Roman"/>
          <w:sz w:val="22"/>
          <w:szCs w:val="22"/>
          <w:lang w:val="is-IS"/>
        </w:rPr>
        <w:t>þroskað blöðrueggbú sem losar egg eftir lyfjagjöf með hCG.</w:t>
      </w:r>
    </w:p>
    <w:p w14:paraId="2608B0DD" w14:textId="77777777" w:rsidR="00A958B0" w:rsidRPr="00634000" w:rsidRDefault="00A958B0" w:rsidP="00544BBD">
      <w:pPr>
        <w:rPr>
          <w:rFonts w:ascii="Times New Roman" w:hAnsi="Times New Roman"/>
          <w:sz w:val="22"/>
          <w:szCs w:val="22"/>
          <w:lang w:val="is-IS"/>
        </w:rPr>
      </w:pPr>
    </w:p>
    <w:p w14:paraId="3675DCD0" w14:textId="77777777" w:rsidR="00A958B0" w:rsidRPr="00634000" w:rsidRDefault="00A958B0" w:rsidP="00544BBD">
      <w:pPr>
        <w:keepNext/>
        <w:rPr>
          <w:rFonts w:ascii="Times New Roman" w:hAnsi="Times New Roman"/>
          <w:iCs/>
          <w:sz w:val="22"/>
          <w:szCs w:val="22"/>
          <w:u w:val="single"/>
          <w:lang w:val="is-IS"/>
        </w:rPr>
      </w:pPr>
      <w:r w:rsidRPr="00634000">
        <w:rPr>
          <w:rFonts w:ascii="Times New Roman" w:hAnsi="Times New Roman"/>
          <w:iCs/>
          <w:sz w:val="22"/>
          <w:szCs w:val="22"/>
          <w:u w:val="single"/>
          <w:lang w:val="is-IS"/>
        </w:rPr>
        <w:t>Verkun og öryggi hjá konum</w:t>
      </w:r>
    </w:p>
    <w:p w14:paraId="62A4D8D3" w14:textId="77777777" w:rsidR="00A958B0" w:rsidRPr="00634000" w:rsidRDefault="00A958B0" w:rsidP="00544BBD">
      <w:pPr>
        <w:keepNext/>
        <w:rPr>
          <w:rFonts w:ascii="Times New Roman" w:hAnsi="Times New Roman"/>
          <w:sz w:val="22"/>
          <w:szCs w:val="22"/>
          <w:lang w:val="is-IS"/>
        </w:rPr>
      </w:pPr>
    </w:p>
    <w:p w14:paraId="691EF882" w14:textId="77777777" w:rsidR="00A958B0" w:rsidRPr="00634000" w:rsidRDefault="00A958B0" w:rsidP="00544BBD">
      <w:pPr>
        <w:rPr>
          <w:rFonts w:ascii="Times New Roman" w:hAnsi="Times New Roman"/>
          <w:sz w:val="22"/>
          <w:szCs w:val="22"/>
          <w:lang w:val="is-IS"/>
        </w:rPr>
      </w:pPr>
      <w:r w:rsidRPr="00634000">
        <w:rPr>
          <w:rFonts w:ascii="Times New Roman" w:hAnsi="Times New Roman"/>
          <w:sz w:val="22"/>
          <w:szCs w:val="22"/>
          <w:lang w:val="is-IS"/>
        </w:rPr>
        <w:t xml:space="preserve">Í klínískum rannsóknum, voru sjúklingar með </w:t>
      </w:r>
      <w:r w:rsidR="0062710F" w:rsidRPr="00634000">
        <w:rPr>
          <w:rFonts w:ascii="Times New Roman" w:hAnsi="Times New Roman"/>
          <w:sz w:val="22"/>
          <w:szCs w:val="22"/>
          <w:lang w:val="is-IS"/>
        </w:rPr>
        <w:t xml:space="preserve">innrænt </w:t>
      </w:r>
      <w:r w:rsidRPr="00634000">
        <w:rPr>
          <w:rFonts w:ascii="Times New Roman" w:hAnsi="Times New Roman"/>
          <w:sz w:val="22"/>
          <w:szCs w:val="22"/>
          <w:lang w:val="is-IS"/>
        </w:rPr>
        <w:t>(endogenous) LH gildi í sermi &lt; 1,2 a.e./l, mælt á sömu rannsóknastofu, skilgreindir með alvarlegan skort á FSH og LH. Þrátt fyrir það ætti að taka með í reikninginn að breytileiki er á milli LH mælinga sem gerðar eru á mismunandi rannsóknastofum.</w:t>
      </w:r>
    </w:p>
    <w:p w14:paraId="6430759B" w14:textId="77777777" w:rsidR="00A958B0" w:rsidRPr="00634000" w:rsidRDefault="00A958B0" w:rsidP="00544BBD">
      <w:pPr>
        <w:rPr>
          <w:rFonts w:ascii="Times New Roman" w:hAnsi="Times New Roman"/>
          <w:sz w:val="22"/>
          <w:szCs w:val="22"/>
          <w:lang w:val="is-IS"/>
        </w:rPr>
      </w:pPr>
    </w:p>
    <w:p w14:paraId="321CA81B" w14:textId="77777777" w:rsidR="00A958B0" w:rsidRPr="00634000" w:rsidRDefault="00A958B0" w:rsidP="00544BBD">
      <w:pPr>
        <w:rPr>
          <w:rFonts w:ascii="Times New Roman" w:hAnsi="Times New Roman"/>
          <w:sz w:val="22"/>
          <w:szCs w:val="22"/>
          <w:lang w:val="is-IS"/>
        </w:rPr>
      </w:pPr>
      <w:r w:rsidRPr="00634000">
        <w:rPr>
          <w:rFonts w:ascii="Times New Roman" w:hAnsi="Times New Roman"/>
          <w:sz w:val="22"/>
          <w:szCs w:val="22"/>
          <w:lang w:val="is-IS"/>
        </w:rPr>
        <w:t>Í klínískum rannsóknum sem báru saman r</w:t>
      </w:r>
      <w:r w:rsidRPr="00634000">
        <w:rPr>
          <w:rFonts w:ascii="Times New Roman" w:hAnsi="Times New Roman"/>
          <w:sz w:val="22"/>
          <w:szCs w:val="22"/>
          <w:lang w:val="is-IS"/>
        </w:rPr>
        <w:noBreakHyphen/>
        <w:t>hFSH (follitrópín alfa) og FSH unnið úr þvagi við tækni</w:t>
      </w:r>
      <w:r w:rsidR="00336053" w:rsidRPr="00634000">
        <w:rPr>
          <w:rFonts w:ascii="Times New Roman" w:hAnsi="Times New Roman"/>
          <w:sz w:val="22"/>
          <w:szCs w:val="22"/>
          <w:lang w:val="is-IS"/>
        </w:rPr>
        <w:t>frjóvgun</w:t>
      </w:r>
      <w:r w:rsidRPr="00634000">
        <w:rPr>
          <w:rFonts w:ascii="Times New Roman" w:hAnsi="Times New Roman"/>
          <w:sz w:val="22"/>
          <w:szCs w:val="22"/>
          <w:lang w:val="is-IS"/>
        </w:rPr>
        <w:t xml:space="preserve"> (sjá töfluna hér </w:t>
      </w:r>
      <w:r w:rsidR="00A6287B" w:rsidRPr="00634000">
        <w:rPr>
          <w:rFonts w:ascii="Times New Roman" w:hAnsi="Times New Roman"/>
          <w:sz w:val="22"/>
          <w:szCs w:val="22"/>
          <w:lang w:val="is-IS"/>
        </w:rPr>
        <w:t>fyrir neðan</w:t>
      </w:r>
      <w:r w:rsidRPr="00634000">
        <w:rPr>
          <w:rFonts w:ascii="Times New Roman" w:hAnsi="Times New Roman"/>
          <w:sz w:val="22"/>
          <w:szCs w:val="22"/>
          <w:lang w:val="is-IS"/>
        </w:rPr>
        <w:t>) og til að örva egglos var GONAL</w:t>
      </w:r>
      <w:r w:rsidRPr="00634000">
        <w:rPr>
          <w:rFonts w:ascii="Times New Roman" w:hAnsi="Times New Roman"/>
          <w:sz w:val="22"/>
          <w:szCs w:val="22"/>
          <w:lang w:val="is-IS"/>
        </w:rPr>
        <w:noBreakHyphen/>
        <w:t>f öflugra en FSH unnið úr þvagi hvað varðar lægri heildarskammt og styttri meðferðartíma sem þurfti til að koma af stað þroskun eggbúa.</w:t>
      </w:r>
    </w:p>
    <w:p w14:paraId="1069E3C3" w14:textId="77777777" w:rsidR="00A958B0" w:rsidRPr="00634000" w:rsidRDefault="00A958B0" w:rsidP="00544BBD">
      <w:pPr>
        <w:rPr>
          <w:rFonts w:ascii="Times New Roman" w:hAnsi="Times New Roman"/>
          <w:sz w:val="22"/>
          <w:szCs w:val="22"/>
          <w:lang w:val="is-IS"/>
        </w:rPr>
      </w:pPr>
      <w:r w:rsidRPr="00634000">
        <w:rPr>
          <w:rFonts w:ascii="Times New Roman" w:hAnsi="Times New Roman"/>
          <w:sz w:val="22"/>
          <w:szCs w:val="22"/>
          <w:lang w:val="is-IS"/>
        </w:rPr>
        <w:t>Við tækni</w:t>
      </w:r>
      <w:r w:rsidR="00336053" w:rsidRPr="00634000">
        <w:rPr>
          <w:rFonts w:ascii="Times New Roman" w:hAnsi="Times New Roman"/>
          <w:sz w:val="22"/>
          <w:szCs w:val="22"/>
          <w:lang w:val="is-IS"/>
        </w:rPr>
        <w:t>frjóvgun</w:t>
      </w:r>
      <w:r w:rsidRPr="00634000">
        <w:rPr>
          <w:rFonts w:ascii="Times New Roman" w:hAnsi="Times New Roman"/>
          <w:sz w:val="22"/>
          <w:szCs w:val="22"/>
          <w:lang w:val="is-IS"/>
        </w:rPr>
        <w:t xml:space="preserve"> leiddi notkun GONAL</w:t>
      </w:r>
      <w:r w:rsidRPr="00634000">
        <w:rPr>
          <w:rFonts w:ascii="Times New Roman" w:hAnsi="Times New Roman"/>
          <w:sz w:val="22"/>
          <w:szCs w:val="22"/>
          <w:lang w:val="is-IS"/>
        </w:rPr>
        <w:noBreakHyphen/>
        <w:t>f í lægri heildarskömmtum og meðferð í styttri tíma en FSH unnið úr þvagi til þess að fleiri eggfrumur náðust samanborið við FSH unnið úr þvagi.</w:t>
      </w:r>
    </w:p>
    <w:p w14:paraId="49535C0C" w14:textId="77777777" w:rsidR="00A958B0" w:rsidRPr="00634000" w:rsidRDefault="00A958B0" w:rsidP="00544BBD">
      <w:pPr>
        <w:rPr>
          <w:rFonts w:ascii="Times New Roman" w:hAnsi="Times New Roman"/>
          <w:sz w:val="22"/>
          <w:szCs w:val="22"/>
          <w:lang w:val="is-IS"/>
        </w:rPr>
      </w:pPr>
    </w:p>
    <w:p w14:paraId="1DFF18A5" w14:textId="32B871D8" w:rsidR="00A958B0" w:rsidRPr="00634000" w:rsidRDefault="00A958B0" w:rsidP="00772B7B">
      <w:pPr>
        <w:keepNext/>
        <w:rPr>
          <w:rFonts w:ascii="Times New Roman" w:hAnsi="Times New Roman"/>
          <w:sz w:val="22"/>
          <w:szCs w:val="22"/>
          <w:lang w:val="is-IS"/>
        </w:rPr>
      </w:pPr>
      <w:r w:rsidRPr="00634000">
        <w:rPr>
          <w:rFonts w:ascii="Times New Roman" w:hAnsi="Times New Roman"/>
          <w:sz w:val="22"/>
          <w:szCs w:val="22"/>
          <w:lang w:val="is-IS"/>
        </w:rPr>
        <w:t>Tafla: Niðurstöður úr rannsókn GF</w:t>
      </w:r>
      <w:r w:rsidR="00C16711" w:rsidRPr="00634000">
        <w:rPr>
          <w:rFonts w:ascii="Times New Roman" w:hAnsi="Times New Roman"/>
          <w:sz w:val="22"/>
          <w:szCs w:val="22"/>
          <w:lang w:val="is-IS"/>
        </w:rPr>
        <w:t> </w:t>
      </w:r>
      <w:r w:rsidRPr="00634000">
        <w:rPr>
          <w:rFonts w:ascii="Times New Roman" w:hAnsi="Times New Roman"/>
          <w:sz w:val="22"/>
          <w:szCs w:val="22"/>
          <w:lang w:val="is-IS"/>
        </w:rPr>
        <w:t>8407 (rannsókn á slembiröðuðum sambærilegum (parallel) hópum sem bar saman verkun og öryggi fyrir GONAL</w:t>
      </w:r>
      <w:r w:rsidRPr="00634000">
        <w:rPr>
          <w:rFonts w:ascii="Times New Roman" w:hAnsi="Times New Roman"/>
          <w:sz w:val="22"/>
          <w:szCs w:val="22"/>
          <w:lang w:val="is-IS"/>
        </w:rPr>
        <w:noBreakHyphen/>
        <w:t>f og FSH unnið úr þvagi (u</w:t>
      </w:r>
      <w:r w:rsidRPr="00634000">
        <w:rPr>
          <w:rFonts w:ascii="Times New Roman" w:hAnsi="Times New Roman"/>
          <w:sz w:val="22"/>
          <w:szCs w:val="22"/>
          <w:lang w:val="is-IS"/>
        </w:rPr>
        <w:noBreakHyphen/>
        <w:t>FSH) við tækni</w:t>
      </w:r>
      <w:r w:rsidR="00336053" w:rsidRPr="00634000">
        <w:rPr>
          <w:rFonts w:ascii="Times New Roman" w:hAnsi="Times New Roman"/>
          <w:sz w:val="22"/>
          <w:szCs w:val="22"/>
          <w:lang w:val="is-IS"/>
        </w:rPr>
        <w:t>frjóvgun</w:t>
      </w:r>
      <w:r w:rsidRPr="00634000">
        <w:rPr>
          <w:rFonts w:ascii="Times New Roman" w:hAnsi="Times New Roman"/>
          <w:sz w:val="22"/>
          <w:szCs w:val="22"/>
          <w:lang w:val="is-IS"/>
        </w:rPr>
        <w:t>)</w:t>
      </w:r>
    </w:p>
    <w:p w14:paraId="5E613513" w14:textId="77777777" w:rsidR="00A958B0" w:rsidRPr="00634000" w:rsidRDefault="00A958B0" w:rsidP="00772B7B">
      <w:pPr>
        <w:keepNext/>
        <w:rPr>
          <w:rFonts w:ascii="Times New Roman" w:hAnsi="Times New Roman"/>
          <w:sz w:val="22"/>
          <w:szCs w:val="22"/>
          <w:lang w:val="is-I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70"/>
        <w:gridCol w:w="3070"/>
        <w:gridCol w:w="1906"/>
      </w:tblGrid>
      <w:tr w:rsidR="00A958B0" w:rsidRPr="009564CC" w14:paraId="023E7FFB" w14:textId="77777777" w:rsidTr="000829B0">
        <w:trPr>
          <w:cantSplit/>
          <w:tblHeader/>
          <w:jc w:val="center"/>
        </w:trPr>
        <w:tc>
          <w:tcPr>
            <w:tcW w:w="3070" w:type="dxa"/>
          </w:tcPr>
          <w:p w14:paraId="523E1083" w14:textId="77777777" w:rsidR="00A958B0" w:rsidRPr="00634000" w:rsidRDefault="00A958B0" w:rsidP="00544BBD">
            <w:pPr>
              <w:keepNext/>
              <w:rPr>
                <w:rFonts w:ascii="Times New Roman" w:hAnsi="Times New Roman"/>
                <w:sz w:val="22"/>
                <w:szCs w:val="22"/>
                <w:lang w:val="is-IS"/>
              </w:rPr>
            </w:pPr>
          </w:p>
        </w:tc>
        <w:tc>
          <w:tcPr>
            <w:tcW w:w="3070" w:type="dxa"/>
          </w:tcPr>
          <w:p w14:paraId="320C6009" w14:textId="77777777" w:rsidR="00A958B0" w:rsidRPr="00634000" w:rsidRDefault="00A958B0" w:rsidP="00544BBD">
            <w:pPr>
              <w:keepNext/>
              <w:jc w:val="center"/>
              <w:rPr>
                <w:rFonts w:ascii="Times New Roman" w:hAnsi="Times New Roman"/>
                <w:b/>
                <w:sz w:val="22"/>
                <w:szCs w:val="22"/>
                <w:lang w:val="is-IS"/>
              </w:rPr>
            </w:pPr>
            <w:r w:rsidRPr="00634000">
              <w:rPr>
                <w:rFonts w:ascii="Times New Roman" w:hAnsi="Times New Roman"/>
                <w:b/>
                <w:sz w:val="22"/>
                <w:szCs w:val="22"/>
                <w:lang w:val="is-IS"/>
              </w:rPr>
              <w:t>GONAL</w:t>
            </w:r>
            <w:r w:rsidRPr="00634000">
              <w:rPr>
                <w:rFonts w:ascii="Times New Roman" w:hAnsi="Times New Roman"/>
                <w:b/>
                <w:sz w:val="22"/>
                <w:szCs w:val="22"/>
                <w:lang w:val="is-IS"/>
              </w:rPr>
              <w:noBreakHyphen/>
              <w:t>f</w:t>
            </w:r>
          </w:p>
          <w:p w14:paraId="1FCD0912" w14:textId="77777777" w:rsidR="00A958B0" w:rsidRPr="00634000" w:rsidRDefault="00A958B0" w:rsidP="00544BBD">
            <w:pPr>
              <w:keepNext/>
              <w:jc w:val="center"/>
              <w:rPr>
                <w:rFonts w:ascii="Times New Roman" w:hAnsi="Times New Roman"/>
                <w:b/>
                <w:sz w:val="22"/>
                <w:szCs w:val="22"/>
                <w:lang w:val="is-IS"/>
              </w:rPr>
            </w:pPr>
            <w:r w:rsidRPr="00634000">
              <w:rPr>
                <w:rFonts w:ascii="Times New Roman" w:hAnsi="Times New Roman"/>
                <w:b/>
                <w:sz w:val="22"/>
                <w:szCs w:val="22"/>
                <w:lang w:val="is-IS"/>
              </w:rPr>
              <w:t>(n=130)</w:t>
            </w:r>
          </w:p>
        </w:tc>
        <w:tc>
          <w:tcPr>
            <w:tcW w:w="1906" w:type="dxa"/>
          </w:tcPr>
          <w:p w14:paraId="17E1BC2D" w14:textId="77777777" w:rsidR="00A958B0" w:rsidRPr="00634000" w:rsidRDefault="00A958B0" w:rsidP="00544BBD">
            <w:pPr>
              <w:keepNext/>
              <w:jc w:val="center"/>
              <w:rPr>
                <w:rFonts w:ascii="Times New Roman" w:hAnsi="Times New Roman"/>
                <w:b/>
                <w:sz w:val="22"/>
                <w:szCs w:val="22"/>
                <w:lang w:val="is-IS"/>
              </w:rPr>
            </w:pPr>
            <w:r w:rsidRPr="00634000">
              <w:rPr>
                <w:rFonts w:ascii="Times New Roman" w:hAnsi="Times New Roman"/>
                <w:b/>
                <w:sz w:val="22"/>
                <w:szCs w:val="22"/>
                <w:lang w:val="is-IS"/>
              </w:rPr>
              <w:t>FSH unnið úr þvagi</w:t>
            </w:r>
          </w:p>
          <w:p w14:paraId="49FCCC82" w14:textId="77777777" w:rsidR="00A958B0" w:rsidRPr="00634000" w:rsidRDefault="00A958B0" w:rsidP="00544BBD">
            <w:pPr>
              <w:keepNext/>
              <w:jc w:val="center"/>
              <w:rPr>
                <w:rFonts w:ascii="Times New Roman" w:hAnsi="Times New Roman"/>
                <w:b/>
                <w:sz w:val="22"/>
                <w:szCs w:val="22"/>
                <w:lang w:val="is-IS"/>
              </w:rPr>
            </w:pPr>
            <w:r w:rsidRPr="00634000">
              <w:rPr>
                <w:rFonts w:ascii="Times New Roman" w:hAnsi="Times New Roman"/>
                <w:b/>
                <w:sz w:val="22"/>
                <w:szCs w:val="22"/>
                <w:lang w:val="is-IS"/>
              </w:rPr>
              <w:t>(n=116)</w:t>
            </w:r>
          </w:p>
        </w:tc>
      </w:tr>
      <w:tr w:rsidR="00A958B0" w:rsidRPr="00634000" w14:paraId="01E6574F" w14:textId="77777777" w:rsidTr="000829B0">
        <w:trPr>
          <w:cantSplit/>
          <w:jc w:val="center"/>
        </w:trPr>
        <w:tc>
          <w:tcPr>
            <w:tcW w:w="3070" w:type="dxa"/>
          </w:tcPr>
          <w:p w14:paraId="32C0711D" w14:textId="77777777" w:rsidR="00A958B0" w:rsidRPr="00634000" w:rsidRDefault="00A958B0" w:rsidP="00544BBD">
            <w:pPr>
              <w:keepNext/>
              <w:rPr>
                <w:rFonts w:ascii="Times New Roman" w:hAnsi="Times New Roman"/>
                <w:sz w:val="22"/>
                <w:szCs w:val="22"/>
                <w:lang w:val="is-IS"/>
              </w:rPr>
            </w:pPr>
            <w:r w:rsidRPr="00634000">
              <w:rPr>
                <w:rFonts w:ascii="Times New Roman" w:hAnsi="Times New Roman"/>
                <w:sz w:val="22"/>
                <w:szCs w:val="22"/>
                <w:lang w:val="is-IS"/>
              </w:rPr>
              <w:t>Fjöldi eggfruma sem náðist</w:t>
            </w:r>
          </w:p>
        </w:tc>
        <w:tc>
          <w:tcPr>
            <w:tcW w:w="3070" w:type="dxa"/>
          </w:tcPr>
          <w:p w14:paraId="1BC03078" w14:textId="77777777" w:rsidR="00A958B0" w:rsidRPr="00634000" w:rsidRDefault="00A958B0" w:rsidP="00544BBD">
            <w:pPr>
              <w:keepNext/>
              <w:jc w:val="center"/>
              <w:rPr>
                <w:rFonts w:ascii="Times New Roman" w:hAnsi="Times New Roman"/>
                <w:sz w:val="22"/>
                <w:szCs w:val="22"/>
                <w:lang w:val="is-IS"/>
              </w:rPr>
            </w:pPr>
            <w:r w:rsidRPr="00634000">
              <w:rPr>
                <w:rFonts w:ascii="Times New Roman" w:hAnsi="Times New Roman"/>
                <w:sz w:val="22"/>
                <w:szCs w:val="22"/>
                <w:lang w:val="is-IS"/>
              </w:rPr>
              <w:t>11,0 ± 5,9</w:t>
            </w:r>
          </w:p>
        </w:tc>
        <w:tc>
          <w:tcPr>
            <w:tcW w:w="1906" w:type="dxa"/>
          </w:tcPr>
          <w:p w14:paraId="37102849" w14:textId="77777777" w:rsidR="00A958B0" w:rsidRPr="00634000" w:rsidRDefault="00A958B0" w:rsidP="00544BBD">
            <w:pPr>
              <w:keepNext/>
              <w:jc w:val="center"/>
              <w:rPr>
                <w:rFonts w:ascii="Times New Roman" w:hAnsi="Times New Roman"/>
                <w:sz w:val="22"/>
                <w:szCs w:val="22"/>
                <w:lang w:val="is-IS"/>
              </w:rPr>
            </w:pPr>
            <w:r w:rsidRPr="00634000">
              <w:rPr>
                <w:rFonts w:ascii="Times New Roman" w:hAnsi="Times New Roman"/>
                <w:sz w:val="22"/>
                <w:szCs w:val="22"/>
                <w:lang w:val="is-IS"/>
              </w:rPr>
              <w:t>8,8 ± 4,8</w:t>
            </w:r>
          </w:p>
        </w:tc>
      </w:tr>
      <w:tr w:rsidR="00A958B0" w:rsidRPr="00634000" w14:paraId="2AEA8E76" w14:textId="77777777" w:rsidTr="000829B0">
        <w:trPr>
          <w:cantSplit/>
          <w:jc w:val="center"/>
        </w:trPr>
        <w:tc>
          <w:tcPr>
            <w:tcW w:w="3070" w:type="dxa"/>
          </w:tcPr>
          <w:p w14:paraId="7CB01C8E" w14:textId="77777777" w:rsidR="00A958B0" w:rsidRPr="00634000" w:rsidRDefault="00A958B0" w:rsidP="00544BBD">
            <w:pPr>
              <w:keepNext/>
              <w:rPr>
                <w:rFonts w:ascii="Times New Roman" w:hAnsi="Times New Roman"/>
                <w:sz w:val="22"/>
                <w:szCs w:val="22"/>
                <w:lang w:val="is-IS"/>
              </w:rPr>
            </w:pPr>
            <w:r w:rsidRPr="00634000">
              <w:rPr>
                <w:rFonts w:ascii="Times New Roman" w:hAnsi="Times New Roman"/>
                <w:sz w:val="22"/>
                <w:szCs w:val="22"/>
                <w:lang w:val="is-IS"/>
              </w:rPr>
              <w:t>Nauðsynlegur fjöldi daga með FSH örvun</w:t>
            </w:r>
          </w:p>
        </w:tc>
        <w:tc>
          <w:tcPr>
            <w:tcW w:w="3070" w:type="dxa"/>
          </w:tcPr>
          <w:p w14:paraId="0B446FE6" w14:textId="77777777" w:rsidR="00A958B0" w:rsidRPr="00634000" w:rsidRDefault="00A958B0" w:rsidP="00544BBD">
            <w:pPr>
              <w:keepNext/>
              <w:jc w:val="center"/>
              <w:rPr>
                <w:rFonts w:ascii="Times New Roman" w:hAnsi="Times New Roman"/>
                <w:sz w:val="22"/>
                <w:szCs w:val="22"/>
                <w:lang w:val="is-IS"/>
              </w:rPr>
            </w:pPr>
            <w:r w:rsidRPr="00634000">
              <w:rPr>
                <w:rFonts w:ascii="Times New Roman" w:hAnsi="Times New Roman"/>
                <w:sz w:val="22"/>
                <w:szCs w:val="22"/>
                <w:lang w:val="is-IS"/>
              </w:rPr>
              <w:t>11,7 ± 1,9</w:t>
            </w:r>
          </w:p>
        </w:tc>
        <w:tc>
          <w:tcPr>
            <w:tcW w:w="1906" w:type="dxa"/>
          </w:tcPr>
          <w:p w14:paraId="5B857BC8" w14:textId="77777777" w:rsidR="00A958B0" w:rsidRPr="00634000" w:rsidRDefault="00A958B0" w:rsidP="00544BBD">
            <w:pPr>
              <w:keepNext/>
              <w:jc w:val="center"/>
              <w:rPr>
                <w:rFonts w:ascii="Times New Roman" w:hAnsi="Times New Roman"/>
                <w:sz w:val="22"/>
                <w:szCs w:val="22"/>
                <w:lang w:val="is-IS"/>
              </w:rPr>
            </w:pPr>
            <w:r w:rsidRPr="00634000">
              <w:rPr>
                <w:rFonts w:ascii="Times New Roman" w:hAnsi="Times New Roman"/>
                <w:sz w:val="22"/>
                <w:szCs w:val="22"/>
                <w:lang w:val="is-IS"/>
              </w:rPr>
              <w:t>14,5 ± 3,3</w:t>
            </w:r>
          </w:p>
        </w:tc>
      </w:tr>
      <w:tr w:rsidR="00A958B0" w:rsidRPr="00634000" w14:paraId="55F3AB37" w14:textId="77777777" w:rsidTr="000829B0">
        <w:trPr>
          <w:cantSplit/>
          <w:jc w:val="center"/>
        </w:trPr>
        <w:tc>
          <w:tcPr>
            <w:tcW w:w="3070" w:type="dxa"/>
          </w:tcPr>
          <w:p w14:paraId="03680070" w14:textId="77777777" w:rsidR="00A958B0" w:rsidRPr="00634000" w:rsidRDefault="00A958B0" w:rsidP="00544BBD">
            <w:pPr>
              <w:keepNext/>
              <w:rPr>
                <w:rFonts w:ascii="Times New Roman" w:hAnsi="Times New Roman"/>
                <w:sz w:val="22"/>
                <w:szCs w:val="22"/>
                <w:lang w:val="is-IS"/>
              </w:rPr>
            </w:pPr>
            <w:r w:rsidRPr="00634000">
              <w:rPr>
                <w:rFonts w:ascii="Times New Roman" w:hAnsi="Times New Roman"/>
                <w:sz w:val="22"/>
                <w:szCs w:val="22"/>
                <w:lang w:val="is-IS"/>
              </w:rPr>
              <w:t>Heildarskammtur af FSH (fjöldi lykja af FSH 75 a.e.)</w:t>
            </w:r>
          </w:p>
        </w:tc>
        <w:tc>
          <w:tcPr>
            <w:tcW w:w="3070" w:type="dxa"/>
          </w:tcPr>
          <w:p w14:paraId="47E58BAC" w14:textId="77777777" w:rsidR="00A958B0" w:rsidRPr="00634000" w:rsidRDefault="00A958B0" w:rsidP="00544BBD">
            <w:pPr>
              <w:keepNext/>
              <w:jc w:val="center"/>
              <w:rPr>
                <w:rFonts w:ascii="Times New Roman" w:hAnsi="Times New Roman"/>
                <w:sz w:val="22"/>
                <w:szCs w:val="22"/>
                <w:lang w:val="is-IS"/>
              </w:rPr>
            </w:pPr>
            <w:r w:rsidRPr="00634000">
              <w:rPr>
                <w:rFonts w:ascii="Times New Roman" w:hAnsi="Times New Roman"/>
                <w:sz w:val="22"/>
                <w:szCs w:val="22"/>
                <w:lang w:val="is-IS"/>
              </w:rPr>
              <w:t>27,6 ± 10,2</w:t>
            </w:r>
          </w:p>
        </w:tc>
        <w:tc>
          <w:tcPr>
            <w:tcW w:w="1906" w:type="dxa"/>
          </w:tcPr>
          <w:p w14:paraId="4C2C2E29" w14:textId="77777777" w:rsidR="00A958B0" w:rsidRPr="00634000" w:rsidRDefault="00A958B0" w:rsidP="00544BBD">
            <w:pPr>
              <w:keepNext/>
              <w:jc w:val="center"/>
              <w:rPr>
                <w:rFonts w:ascii="Times New Roman" w:hAnsi="Times New Roman"/>
                <w:sz w:val="22"/>
                <w:szCs w:val="22"/>
                <w:lang w:val="is-IS"/>
              </w:rPr>
            </w:pPr>
            <w:r w:rsidRPr="00634000">
              <w:rPr>
                <w:rFonts w:ascii="Times New Roman" w:hAnsi="Times New Roman"/>
                <w:sz w:val="22"/>
                <w:szCs w:val="22"/>
                <w:lang w:val="is-IS"/>
              </w:rPr>
              <w:t>40,7 ± 13,6</w:t>
            </w:r>
          </w:p>
        </w:tc>
      </w:tr>
      <w:tr w:rsidR="00A958B0" w:rsidRPr="00634000" w14:paraId="25BD6810" w14:textId="77777777" w:rsidTr="000829B0">
        <w:trPr>
          <w:cantSplit/>
          <w:jc w:val="center"/>
        </w:trPr>
        <w:tc>
          <w:tcPr>
            <w:tcW w:w="3070" w:type="dxa"/>
          </w:tcPr>
          <w:p w14:paraId="7FFC5264" w14:textId="77777777" w:rsidR="00A958B0" w:rsidRPr="00634000" w:rsidRDefault="00A958B0" w:rsidP="00544BBD">
            <w:pPr>
              <w:keepNext/>
              <w:rPr>
                <w:rFonts w:ascii="Times New Roman" w:hAnsi="Times New Roman"/>
                <w:sz w:val="22"/>
                <w:szCs w:val="22"/>
                <w:lang w:val="is-IS"/>
              </w:rPr>
            </w:pPr>
            <w:r w:rsidRPr="00634000">
              <w:rPr>
                <w:rFonts w:ascii="Times New Roman" w:hAnsi="Times New Roman"/>
                <w:sz w:val="22"/>
                <w:szCs w:val="22"/>
                <w:lang w:val="is-IS"/>
              </w:rPr>
              <w:t>Þörf fyrir skammtahækkun (%)</w:t>
            </w:r>
          </w:p>
        </w:tc>
        <w:tc>
          <w:tcPr>
            <w:tcW w:w="3070" w:type="dxa"/>
          </w:tcPr>
          <w:p w14:paraId="0DF1B85F" w14:textId="77777777" w:rsidR="00A958B0" w:rsidRPr="00634000" w:rsidRDefault="00A958B0" w:rsidP="00544BBD">
            <w:pPr>
              <w:keepNext/>
              <w:jc w:val="center"/>
              <w:rPr>
                <w:rFonts w:ascii="Times New Roman" w:hAnsi="Times New Roman"/>
                <w:sz w:val="22"/>
                <w:szCs w:val="22"/>
                <w:lang w:val="is-IS"/>
              </w:rPr>
            </w:pPr>
            <w:r w:rsidRPr="00634000">
              <w:rPr>
                <w:rFonts w:ascii="Times New Roman" w:hAnsi="Times New Roman"/>
                <w:sz w:val="22"/>
                <w:szCs w:val="22"/>
                <w:lang w:val="is-IS"/>
              </w:rPr>
              <w:t>56,2</w:t>
            </w:r>
          </w:p>
        </w:tc>
        <w:tc>
          <w:tcPr>
            <w:tcW w:w="1906" w:type="dxa"/>
          </w:tcPr>
          <w:p w14:paraId="0D3AD9AD" w14:textId="77777777" w:rsidR="00A958B0" w:rsidRPr="00634000" w:rsidRDefault="00A958B0" w:rsidP="00544BBD">
            <w:pPr>
              <w:keepNext/>
              <w:jc w:val="center"/>
              <w:rPr>
                <w:rFonts w:ascii="Times New Roman" w:hAnsi="Times New Roman"/>
                <w:sz w:val="22"/>
                <w:szCs w:val="22"/>
                <w:lang w:val="is-IS"/>
              </w:rPr>
            </w:pPr>
            <w:r w:rsidRPr="00634000">
              <w:rPr>
                <w:rFonts w:ascii="Times New Roman" w:hAnsi="Times New Roman"/>
                <w:sz w:val="22"/>
                <w:szCs w:val="22"/>
                <w:lang w:val="is-IS"/>
              </w:rPr>
              <w:t>85,3</w:t>
            </w:r>
          </w:p>
        </w:tc>
      </w:tr>
    </w:tbl>
    <w:p w14:paraId="6E4DF9B6" w14:textId="77777777" w:rsidR="0065122B" w:rsidRDefault="0065122B" w:rsidP="00544BBD">
      <w:pPr>
        <w:rPr>
          <w:rFonts w:ascii="Times New Roman" w:hAnsi="Times New Roman"/>
          <w:sz w:val="22"/>
          <w:szCs w:val="22"/>
          <w:lang w:val="is-IS"/>
        </w:rPr>
      </w:pPr>
    </w:p>
    <w:p w14:paraId="4071BB65" w14:textId="77777777" w:rsidR="00A958B0" w:rsidRPr="00634000" w:rsidRDefault="00A958B0" w:rsidP="00544BBD">
      <w:pPr>
        <w:rPr>
          <w:rFonts w:ascii="Times New Roman" w:hAnsi="Times New Roman"/>
          <w:sz w:val="22"/>
          <w:szCs w:val="22"/>
          <w:lang w:val="is-IS"/>
        </w:rPr>
      </w:pPr>
      <w:r w:rsidRPr="00634000">
        <w:rPr>
          <w:rFonts w:ascii="Times New Roman" w:hAnsi="Times New Roman"/>
          <w:sz w:val="22"/>
          <w:szCs w:val="22"/>
          <w:lang w:val="is-IS"/>
        </w:rPr>
        <w:t>Munurinn á milli hópanna tveggja var tölfræðilega marktækur (p&lt; 0,05) fyrir öll gildin.</w:t>
      </w:r>
    </w:p>
    <w:p w14:paraId="662EEA54" w14:textId="77777777" w:rsidR="00A958B0" w:rsidRPr="00634000" w:rsidRDefault="00A958B0" w:rsidP="00544BBD">
      <w:pPr>
        <w:rPr>
          <w:rFonts w:ascii="Times New Roman" w:hAnsi="Times New Roman"/>
          <w:sz w:val="22"/>
          <w:szCs w:val="22"/>
          <w:lang w:val="is-IS"/>
        </w:rPr>
      </w:pPr>
    </w:p>
    <w:p w14:paraId="30E09426" w14:textId="77777777" w:rsidR="00A958B0" w:rsidRPr="00634000" w:rsidRDefault="00A958B0" w:rsidP="002751BF">
      <w:pPr>
        <w:keepNext/>
        <w:keepLines/>
        <w:rPr>
          <w:rFonts w:ascii="Times New Roman" w:hAnsi="Times New Roman"/>
          <w:iCs/>
          <w:sz w:val="22"/>
          <w:szCs w:val="22"/>
          <w:u w:val="single"/>
          <w:lang w:val="is-IS"/>
        </w:rPr>
      </w:pPr>
      <w:r w:rsidRPr="00634000">
        <w:rPr>
          <w:rFonts w:ascii="Times New Roman" w:hAnsi="Times New Roman"/>
          <w:iCs/>
          <w:sz w:val="22"/>
          <w:szCs w:val="22"/>
          <w:u w:val="single"/>
          <w:lang w:val="is-IS"/>
        </w:rPr>
        <w:t>Verkun og öryggi hjá karlmönnum</w:t>
      </w:r>
    </w:p>
    <w:p w14:paraId="32A04468" w14:textId="77777777" w:rsidR="00A958B0" w:rsidRPr="00634000" w:rsidRDefault="00A958B0" w:rsidP="002751BF">
      <w:pPr>
        <w:keepNext/>
        <w:keepLines/>
        <w:rPr>
          <w:rFonts w:ascii="Times New Roman" w:hAnsi="Times New Roman"/>
          <w:sz w:val="22"/>
          <w:szCs w:val="22"/>
          <w:lang w:val="is-IS"/>
        </w:rPr>
      </w:pPr>
    </w:p>
    <w:p w14:paraId="496D1203" w14:textId="77777777" w:rsidR="00A958B0" w:rsidRPr="00634000" w:rsidRDefault="00A958B0" w:rsidP="00544BBD">
      <w:pPr>
        <w:rPr>
          <w:rFonts w:ascii="Times New Roman" w:hAnsi="Times New Roman"/>
          <w:sz w:val="22"/>
          <w:szCs w:val="22"/>
          <w:lang w:val="is-IS"/>
        </w:rPr>
      </w:pPr>
      <w:r w:rsidRPr="00634000">
        <w:rPr>
          <w:rFonts w:ascii="Times New Roman" w:hAnsi="Times New Roman"/>
          <w:sz w:val="22"/>
          <w:szCs w:val="22"/>
          <w:lang w:val="is-IS"/>
        </w:rPr>
        <w:t>Sé GONAL</w:t>
      </w:r>
      <w:r w:rsidRPr="00634000">
        <w:rPr>
          <w:rFonts w:ascii="Times New Roman" w:hAnsi="Times New Roman"/>
          <w:sz w:val="22"/>
          <w:szCs w:val="22"/>
          <w:lang w:val="is-IS"/>
        </w:rPr>
        <w:noBreakHyphen/>
        <w:t>f gefið samhliða hCG í a.m.k. 4 mánuði getur það örvað sæðisfrumumyndun hjá körlum, sem skortir FSH.</w:t>
      </w:r>
    </w:p>
    <w:p w14:paraId="7858DAD2" w14:textId="77777777" w:rsidR="00A958B0" w:rsidRPr="00634000" w:rsidRDefault="00A958B0" w:rsidP="00544BBD">
      <w:pPr>
        <w:rPr>
          <w:rFonts w:ascii="Times New Roman" w:hAnsi="Times New Roman"/>
          <w:sz w:val="22"/>
          <w:szCs w:val="22"/>
          <w:lang w:val="is-IS"/>
        </w:rPr>
      </w:pPr>
    </w:p>
    <w:p w14:paraId="03CFB369" w14:textId="77777777" w:rsidR="00A958B0" w:rsidRPr="00634000" w:rsidRDefault="00A958B0" w:rsidP="00544BBD">
      <w:pPr>
        <w:keepNext/>
        <w:tabs>
          <w:tab w:val="left" w:pos="567"/>
        </w:tabs>
        <w:rPr>
          <w:rFonts w:ascii="Times New Roman" w:hAnsi="Times New Roman"/>
          <w:b/>
          <w:sz w:val="22"/>
          <w:szCs w:val="22"/>
          <w:lang w:val="is-IS"/>
        </w:rPr>
      </w:pPr>
      <w:r w:rsidRPr="00634000">
        <w:rPr>
          <w:rFonts w:ascii="Times New Roman" w:hAnsi="Times New Roman"/>
          <w:b/>
          <w:sz w:val="22"/>
          <w:szCs w:val="22"/>
          <w:lang w:val="is-IS"/>
        </w:rPr>
        <w:t>5.2</w:t>
      </w:r>
      <w:r w:rsidRPr="00634000">
        <w:rPr>
          <w:rFonts w:ascii="Times New Roman" w:hAnsi="Times New Roman"/>
          <w:b/>
          <w:sz w:val="22"/>
          <w:szCs w:val="22"/>
          <w:lang w:val="is-IS"/>
        </w:rPr>
        <w:tab/>
        <w:t>Lyfjahvörf</w:t>
      </w:r>
    </w:p>
    <w:p w14:paraId="52228634" w14:textId="77777777" w:rsidR="00A958B0" w:rsidRPr="00634000" w:rsidRDefault="00A958B0" w:rsidP="00544BBD">
      <w:pPr>
        <w:keepNext/>
        <w:rPr>
          <w:rFonts w:ascii="Times New Roman" w:hAnsi="Times New Roman"/>
          <w:sz w:val="22"/>
          <w:szCs w:val="22"/>
          <w:lang w:val="is-IS"/>
        </w:rPr>
      </w:pPr>
    </w:p>
    <w:p w14:paraId="11836889" w14:textId="77777777" w:rsidR="00A958B0" w:rsidRPr="00634000" w:rsidRDefault="00A958B0" w:rsidP="00544BBD">
      <w:pPr>
        <w:rPr>
          <w:rFonts w:ascii="Times New Roman" w:hAnsi="Times New Roman"/>
          <w:sz w:val="22"/>
          <w:szCs w:val="22"/>
          <w:lang w:val="is-IS"/>
        </w:rPr>
      </w:pPr>
      <w:r w:rsidRPr="00634000">
        <w:rPr>
          <w:rFonts w:ascii="Times New Roman" w:hAnsi="Times New Roman"/>
          <w:sz w:val="22"/>
          <w:szCs w:val="22"/>
          <w:lang w:val="is-IS"/>
        </w:rPr>
        <w:t>Eftir gjöf í æð (i.v.) berst follitrópín alfa út í utanfrumuvökvann með helmingunartíma sem er u.þ.b. 2 klst. (dreifingarfasa) og helmingunartími brotthvarfs er um 24 klst. Dreifingarrúmmál í jafnvægi (steady state) er 10 l og heildar úthreinsun er 0,6 l/klst. Um 1/8 af follitrópíni alfa skammtinum skilst út með þvagi.</w:t>
      </w:r>
    </w:p>
    <w:p w14:paraId="794E1BF8" w14:textId="77777777" w:rsidR="00A958B0" w:rsidRPr="00634000" w:rsidRDefault="00A958B0" w:rsidP="00544BBD">
      <w:pPr>
        <w:rPr>
          <w:rFonts w:ascii="Times New Roman" w:hAnsi="Times New Roman"/>
          <w:sz w:val="22"/>
          <w:szCs w:val="22"/>
          <w:lang w:val="is-IS"/>
        </w:rPr>
      </w:pPr>
    </w:p>
    <w:p w14:paraId="4493EEE2" w14:textId="77777777" w:rsidR="00A958B0" w:rsidRPr="00634000" w:rsidRDefault="00A958B0" w:rsidP="00544BBD">
      <w:pPr>
        <w:pStyle w:val="BodyText2"/>
        <w:spacing w:before="0"/>
        <w:rPr>
          <w:szCs w:val="22"/>
          <w:lang w:val="is-IS"/>
        </w:rPr>
      </w:pPr>
      <w:r w:rsidRPr="00634000">
        <w:rPr>
          <w:szCs w:val="22"/>
          <w:lang w:val="is-IS"/>
        </w:rPr>
        <w:t>Eftir gjöf undir húð er aðgengi um 70%. Eftir síendurteknar lyfjagjafir safnast follitrópín alfa fyrir, allt að þrefalt, en síðan næst jafnvægi eftir 3</w:t>
      </w:r>
      <w:r w:rsidRPr="00634000">
        <w:rPr>
          <w:szCs w:val="22"/>
          <w:lang w:val="is-IS"/>
        </w:rPr>
        <w:noBreakHyphen/>
        <w:t xml:space="preserve">4 daga. Þó að konur hafi bælda </w:t>
      </w:r>
      <w:r w:rsidR="003E12C2" w:rsidRPr="00634000">
        <w:rPr>
          <w:szCs w:val="22"/>
          <w:lang w:val="is-IS"/>
        </w:rPr>
        <w:t xml:space="preserve">innræna </w:t>
      </w:r>
      <w:r w:rsidRPr="00634000">
        <w:rPr>
          <w:szCs w:val="22"/>
          <w:lang w:val="is-IS"/>
        </w:rPr>
        <w:t>seytingu gónadótrópíns hefur verið sýnt fram á að follitrópín alfa örvar þroska eggbúa og steramyndun hjá konum, þrátt fyrir að LH magn sé ekki mælanlegt.</w:t>
      </w:r>
    </w:p>
    <w:p w14:paraId="7A401C41" w14:textId="77777777" w:rsidR="00A958B0" w:rsidRPr="00634000" w:rsidRDefault="00A958B0" w:rsidP="00544BBD">
      <w:pPr>
        <w:rPr>
          <w:rFonts w:ascii="Times New Roman" w:hAnsi="Times New Roman"/>
          <w:sz w:val="22"/>
          <w:szCs w:val="22"/>
          <w:lang w:val="is-IS"/>
        </w:rPr>
      </w:pPr>
    </w:p>
    <w:p w14:paraId="0888E6BF" w14:textId="77777777" w:rsidR="00A958B0" w:rsidRPr="00634000" w:rsidRDefault="00A958B0" w:rsidP="002751BF">
      <w:pPr>
        <w:keepNext/>
        <w:keepLines/>
        <w:tabs>
          <w:tab w:val="left" w:pos="567"/>
        </w:tabs>
        <w:rPr>
          <w:rFonts w:ascii="Times New Roman" w:hAnsi="Times New Roman"/>
          <w:b/>
          <w:sz w:val="22"/>
          <w:szCs w:val="22"/>
          <w:lang w:val="is-IS"/>
        </w:rPr>
      </w:pPr>
      <w:r w:rsidRPr="00634000">
        <w:rPr>
          <w:rFonts w:ascii="Times New Roman" w:hAnsi="Times New Roman"/>
          <w:b/>
          <w:sz w:val="22"/>
          <w:szCs w:val="22"/>
          <w:lang w:val="is-IS"/>
        </w:rPr>
        <w:t>5.3</w:t>
      </w:r>
      <w:r w:rsidRPr="00634000">
        <w:rPr>
          <w:rFonts w:ascii="Times New Roman" w:hAnsi="Times New Roman"/>
          <w:b/>
          <w:sz w:val="22"/>
          <w:szCs w:val="22"/>
          <w:lang w:val="is-IS"/>
        </w:rPr>
        <w:tab/>
        <w:t>Forklínískar upplýsingar</w:t>
      </w:r>
    </w:p>
    <w:p w14:paraId="0708EE0E" w14:textId="77777777" w:rsidR="00A958B0" w:rsidRPr="00634000" w:rsidRDefault="00A958B0" w:rsidP="002751BF">
      <w:pPr>
        <w:keepNext/>
        <w:keepLines/>
        <w:rPr>
          <w:rFonts w:ascii="Times New Roman" w:hAnsi="Times New Roman"/>
          <w:sz w:val="22"/>
          <w:szCs w:val="22"/>
          <w:lang w:val="is-IS"/>
        </w:rPr>
      </w:pPr>
    </w:p>
    <w:p w14:paraId="7CA13931" w14:textId="77777777" w:rsidR="00A958B0" w:rsidRPr="00634000" w:rsidRDefault="00A958B0" w:rsidP="00544BBD">
      <w:pPr>
        <w:rPr>
          <w:rFonts w:ascii="Times New Roman" w:hAnsi="Times New Roman"/>
          <w:sz w:val="22"/>
          <w:szCs w:val="22"/>
          <w:lang w:val="is-IS"/>
        </w:rPr>
      </w:pPr>
      <w:r w:rsidRPr="00634000">
        <w:rPr>
          <w:rFonts w:ascii="Times New Roman" w:hAnsi="Times New Roman"/>
          <w:sz w:val="22"/>
          <w:szCs w:val="22"/>
          <w:lang w:val="is-IS"/>
        </w:rPr>
        <w:t>Forklínískar upplýsingar benda ekki til neinnar sérstakrar hættu fyrir menn, á grundvelli hefðbundinna rannsókna á eiturverkunum eftir staka og endurtekna skammta og eiturverkunum á erfðaefni, umfram það sem kemur fram í öðrum köflum þessarar samantektar.</w:t>
      </w:r>
    </w:p>
    <w:p w14:paraId="501C1026" w14:textId="77777777" w:rsidR="00A958B0" w:rsidRPr="00634000" w:rsidRDefault="00A958B0" w:rsidP="00544BBD">
      <w:pPr>
        <w:rPr>
          <w:rFonts w:ascii="Times New Roman" w:hAnsi="Times New Roman"/>
          <w:sz w:val="22"/>
          <w:szCs w:val="22"/>
          <w:lang w:val="is-IS"/>
        </w:rPr>
      </w:pPr>
    </w:p>
    <w:p w14:paraId="5FA46BAD" w14:textId="77777777" w:rsidR="00A958B0" w:rsidRPr="00634000" w:rsidRDefault="00A958B0" w:rsidP="00544BBD">
      <w:pPr>
        <w:rPr>
          <w:rFonts w:ascii="Times New Roman" w:hAnsi="Times New Roman"/>
          <w:sz w:val="22"/>
          <w:szCs w:val="22"/>
          <w:lang w:val="is-IS"/>
        </w:rPr>
      </w:pPr>
      <w:r w:rsidRPr="00634000">
        <w:rPr>
          <w:rFonts w:ascii="Times New Roman" w:hAnsi="Times New Roman"/>
          <w:sz w:val="22"/>
          <w:szCs w:val="22"/>
          <w:lang w:val="is-IS"/>
        </w:rPr>
        <w:t>Vart varð minnkandi frjósemi hjá rottum, sem fengu stóra skammta (pharmacological doses) af follitrópín alfa (≥ 40 a.e/kg/dag) í lengri tíma.</w:t>
      </w:r>
    </w:p>
    <w:p w14:paraId="41C3BEF0" w14:textId="77777777" w:rsidR="00A958B0" w:rsidRPr="00634000" w:rsidRDefault="00A958B0" w:rsidP="00544BBD">
      <w:pPr>
        <w:rPr>
          <w:rFonts w:ascii="Times New Roman" w:hAnsi="Times New Roman"/>
          <w:sz w:val="22"/>
          <w:szCs w:val="22"/>
          <w:lang w:val="is-IS"/>
        </w:rPr>
      </w:pPr>
    </w:p>
    <w:p w14:paraId="0D80D708" w14:textId="77777777" w:rsidR="00A958B0" w:rsidRPr="00634000" w:rsidRDefault="00A958B0" w:rsidP="00544BBD">
      <w:pPr>
        <w:rPr>
          <w:rFonts w:ascii="Times New Roman" w:hAnsi="Times New Roman"/>
          <w:sz w:val="22"/>
          <w:szCs w:val="22"/>
          <w:lang w:val="is-IS"/>
        </w:rPr>
      </w:pPr>
      <w:r w:rsidRPr="00634000">
        <w:rPr>
          <w:rFonts w:ascii="Times New Roman" w:hAnsi="Times New Roman"/>
          <w:sz w:val="22"/>
          <w:szCs w:val="22"/>
          <w:lang w:val="is-IS"/>
        </w:rPr>
        <w:t>Stórir skammtar (≥ 5 a.e./kg/dag) af follitrópín alfa leiddu til lækkunar í fjölda lífvænlegra fóstra, án fósturskemmda, og goterfiðleika svipuðum þeim og menn hafa séð með gónadótrópín tengt tíðahvörfum (hMG) unnu úr þvagi. Þar sem þungun er frábending fyrir gjöf GONAL</w:t>
      </w:r>
      <w:r w:rsidRPr="00634000">
        <w:rPr>
          <w:rFonts w:ascii="Times New Roman" w:hAnsi="Times New Roman"/>
          <w:sz w:val="22"/>
          <w:szCs w:val="22"/>
          <w:lang w:val="is-IS"/>
        </w:rPr>
        <w:noBreakHyphen/>
        <w:t>f, hafa þessar upplýsingar takmarkaða klíníska þýðingu.</w:t>
      </w:r>
    </w:p>
    <w:p w14:paraId="22C5F938" w14:textId="77777777" w:rsidR="00A958B0" w:rsidRPr="00634000" w:rsidRDefault="00A958B0" w:rsidP="00544BBD">
      <w:pPr>
        <w:rPr>
          <w:rFonts w:ascii="Times New Roman" w:hAnsi="Times New Roman"/>
          <w:sz w:val="22"/>
          <w:szCs w:val="22"/>
          <w:lang w:val="is-IS"/>
        </w:rPr>
      </w:pPr>
    </w:p>
    <w:p w14:paraId="1FF68C5F" w14:textId="77777777" w:rsidR="00A958B0" w:rsidRPr="00634000" w:rsidRDefault="00A958B0" w:rsidP="00544BBD">
      <w:pPr>
        <w:rPr>
          <w:rFonts w:ascii="Times New Roman" w:hAnsi="Times New Roman"/>
          <w:sz w:val="22"/>
          <w:szCs w:val="22"/>
          <w:lang w:val="is-IS"/>
        </w:rPr>
      </w:pPr>
    </w:p>
    <w:p w14:paraId="5073E6BC" w14:textId="77777777" w:rsidR="00A958B0" w:rsidRPr="00634000" w:rsidRDefault="00A958B0" w:rsidP="00544BBD">
      <w:pPr>
        <w:keepNext/>
        <w:tabs>
          <w:tab w:val="left" w:pos="567"/>
        </w:tabs>
        <w:rPr>
          <w:rFonts w:ascii="Times New Roman" w:hAnsi="Times New Roman"/>
          <w:b/>
          <w:sz w:val="22"/>
          <w:szCs w:val="22"/>
          <w:lang w:val="is-IS"/>
        </w:rPr>
      </w:pPr>
      <w:r w:rsidRPr="00634000">
        <w:rPr>
          <w:rFonts w:ascii="Times New Roman" w:hAnsi="Times New Roman"/>
          <w:b/>
          <w:sz w:val="22"/>
          <w:szCs w:val="22"/>
          <w:lang w:val="is-IS"/>
        </w:rPr>
        <w:t>6.</w:t>
      </w:r>
      <w:r w:rsidRPr="00634000">
        <w:rPr>
          <w:rFonts w:ascii="Times New Roman" w:hAnsi="Times New Roman"/>
          <w:b/>
          <w:sz w:val="22"/>
          <w:szCs w:val="22"/>
          <w:lang w:val="is-IS"/>
        </w:rPr>
        <w:tab/>
        <w:t>LYFJAGERÐARFRÆÐILEGAR UPPLÝSINGAR</w:t>
      </w:r>
    </w:p>
    <w:p w14:paraId="0967AC6B" w14:textId="77777777" w:rsidR="00A958B0" w:rsidRPr="00634000" w:rsidRDefault="00A958B0" w:rsidP="00544BBD">
      <w:pPr>
        <w:keepNext/>
        <w:rPr>
          <w:rFonts w:ascii="Times New Roman" w:hAnsi="Times New Roman"/>
          <w:b/>
          <w:sz w:val="22"/>
          <w:szCs w:val="22"/>
          <w:lang w:val="is-IS"/>
        </w:rPr>
      </w:pPr>
    </w:p>
    <w:p w14:paraId="694E2A7C" w14:textId="77777777" w:rsidR="00A958B0" w:rsidRPr="00634000" w:rsidRDefault="00A958B0" w:rsidP="00544BBD">
      <w:pPr>
        <w:keepNext/>
        <w:tabs>
          <w:tab w:val="left" w:pos="567"/>
        </w:tabs>
        <w:rPr>
          <w:rFonts w:ascii="Times New Roman" w:hAnsi="Times New Roman"/>
          <w:sz w:val="22"/>
          <w:szCs w:val="22"/>
          <w:lang w:val="is-IS"/>
        </w:rPr>
      </w:pPr>
      <w:r w:rsidRPr="00634000">
        <w:rPr>
          <w:rFonts w:ascii="Times New Roman" w:hAnsi="Times New Roman"/>
          <w:b/>
          <w:sz w:val="22"/>
          <w:szCs w:val="22"/>
          <w:lang w:val="is-IS"/>
        </w:rPr>
        <w:t>6.1</w:t>
      </w:r>
      <w:r w:rsidRPr="00634000">
        <w:rPr>
          <w:rFonts w:ascii="Times New Roman" w:hAnsi="Times New Roman"/>
          <w:b/>
          <w:sz w:val="22"/>
          <w:szCs w:val="22"/>
          <w:lang w:val="is-IS"/>
        </w:rPr>
        <w:tab/>
        <w:t>Hjálparefni</w:t>
      </w:r>
    </w:p>
    <w:p w14:paraId="76C0B7ED" w14:textId="77777777" w:rsidR="00A958B0" w:rsidRPr="00634000" w:rsidRDefault="00A958B0" w:rsidP="00544BBD">
      <w:pPr>
        <w:keepNext/>
        <w:rPr>
          <w:rFonts w:ascii="Times New Roman" w:hAnsi="Times New Roman"/>
          <w:sz w:val="22"/>
          <w:szCs w:val="22"/>
          <w:lang w:val="is-IS"/>
        </w:rPr>
      </w:pPr>
    </w:p>
    <w:p w14:paraId="5A5CF9FB" w14:textId="77777777" w:rsidR="00A958B0" w:rsidRPr="00634000" w:rsidRDefault="00A958B0" w:rsidP="00544BBD">
      <w:pPr>
        <w:keepNext/>
        <w:rPr>
          <w:rFonts w:ascii="Times New Roman" w:hAnsi="Times New Roman"/>
          <w:sz w:val="22"/>
          <w:szCs w:val="22"/>
          <w:lang w:val="is-IS"/>
        </w:rPr>
      </w:pPr>
      <w:r w:rsidRPr="00634000">
        <w:rPr>
          <w:rFonts w:ascii="Times New Roman" w:hAnsi="Times New Roman"/>
          <w:sz w:val="22"/>
          <w:szCs w:val="22"/>
          <w:lang w:val="is-IS"/>
        </w:rPr>
        <w:t>Póloxamer 188</w:t>
      </w:r>
    </w:p>
    <w:p w14:paraId="3BEEE7D4" w14:textId="77777777" w:rsidR="00A958B0" w:rsidRPr="00634000" w:rsidRDefault="00A958B0" w:rsidP="00544BBD">
      <w:pPr>
        <w:keepNext/>
        <w:rPr>
          <w:rFonts w:ascii="Times New Roman" w:hAnsi="Times New Roman"/>
          <w:sz w:val="22"/>
          <w:szCs w:val="22"/>
          <w:lang w:val="is-IS"/>
        </w:rPr>
      </w:pPr>
      <w:r w:rsidRPr="00634000">
        <w:rPr>
          <w:rFonts w:ascii="Times New Roman" w:hAnsi="Times New Roman"/>
          <w:sz w:val="22"/>
          <w:szCs w:val="22"/>
          <w:lang w:val="is-IS"/>
        </w:rPr>
        <w:t>Súkrósi</w:t>
      </w:r>
    </w:p>
    <w:p w14:paraId="57407B18" w14:textId="77777777" w:rsidR="00A958B0" w:rsidRPr="00634000" w:rsidRDefault="00A958B0" w:rsidP="00544BBD">
      <w:pPr>
        <w:rPr>
          <w:rFonts w:ascii="Times New Roman" w:hAnsi="Times New Roman"/>
          <w:sz w:val="22"/>
          <w:szCs w:val="22"/>
          <w:lang w:val="is-IS"/>
        </w:rPr>
      </w:pPr>
      <w:r w:rsidRPr="00634000">
        <w:rPr>
          <w:rFonts w:ascii="Times New Roman" w:hAnsi="Times New Roman"/>
          <w:sz w:val="22"/>
          <w:szCs w:val="22"/>
          <w:lang w:val="is-IS"/>
        </w:rPr>
        <w:t>Metíónín</w:t>
      </w:r>
    </w:p>
    <w:p w14:paraId="5FBF21B5" w14:textId="77777777" w:rsidR="00A958B0" w:rsidRPr="00634000" w:rsidRDefault="00A958B0" w:rsidP="00544BBD">
      <w:pPr>
        <w:rPr>
          <w:rFonts w:ascii="Times New Roman" w:hAnsi="Times New Roman"/>
          <w:sz w:val="22"/>
          <w:szCs w:val="22"/>
          <w:lang w:val="is-IS"/>
        </w:rPr>
      </w:pPr>
      <w:r w:rsidRPr="00634000">
        <w:rPr>
          <w:rFonts w:ascii="Times New Roman" w:hAnsi="Times New Roman"/>
          <w:sz w:val="22"/>
          <w:szCs w:val="22"/>
          <w:lang w:val="is-IS"/>
        </w:rPr>
        <w:t>Natríumtvíhýdrógenfosfat einhýdrat</w:t>
      </w:r>
    </w:p>
    <w:p w14:paraId="427CFC5D" w14:textId="77777777" w:rsidR="00A958B0" w:rsidRPr="00634000" w:rsidRDefault="00A958B0" w:rsidP="00544BBD">
      <w:pPr>
        <w:rPr>
          <w:rFonts w:ascii="Times New Roman" w:hAnsi="Times New Roman"/>
          <w:sz w:val="22"/>
          <w:szCs w:val="22"/>
          <w:lang w:val="is-IS"/>
        </w:rPr>
      </w:pPr>
      <w:r w:rsidRPr="00634000">
        <w:rPr>
          <w:rFonts w:ascii="Times New Roman" w:hAnsi="Times New Roman"/>
          <w:sz w:val="22"/>
          <w:szCs w:val="22"/>
          <w:lang w:val="is-IS"/>
        </w:rPr>
        <w:t>Tvínatríumfosfat tvíhýdrat</w:t>
      </w:r>
    </w:p>
    <w:p w14:paraId="4FEA4CEF" w14:textId="77777777" w:rsidR="00A958B0" w:rsidRPr="00634000" w:rsidRDefault="00A958B0" w:rsidP="00544BBD">
      <w:pPr>
        <w:rPr>
          <w:rFonts w:ascii="Times New Roman" w:hAnsi="Times New Roman"/>
          <w:sz w:val="22"/>
          <w:szCs w:val="22"/>
          <w:lang w:val="is-IS"/>
        </w:rPr>
      </w:pPr>
      <w:r w:rsidRPr="00634000">
        <w:rPr>
          <w:rFonts w:ascii="Times New Roman" w:hAnsi="Times New Roman"/>
          <w:sz w:val="22"/>
          <w:szCs w:val="22"/>
          <w:lang w:val="is-IS"/>
        </w:rPr>
        <w:t>m</w:t>
      </w:r>
      <w:r w:rsidRPr="00634000">
        <w:rPr>
          <w:rFonts w:ascii="Times New Roman" w:hAnsi="Times New Roman"/>
          <w:sz w:val="22"/>
          <w:szCs w:val="22"/>
          <w:lang w:val="is-IS"/>
        </w:rPr>
        <w:noBreakHyphen/>
        <w:t>kresól</w:t>
      </w:r>
    </w:p>
    <w:p w14:paraId="6A963BCC" w14:textId="77777777" w:rsidR="00A958B0" w:rsidRPr="00634000" w:rsidRDefault="00A958B0" w:rsidP="00544BBD">
      <w:pPr>
        <w:rPr>
          <w:rFonts w:ascii="Times New Roman" w:hAnsi="Times New Roman"/>
          <w:sz w:val="22"/>
          <w:szCs w:val="22"/>
          <w:lang w:val="is-IS"/>
        </w:rPr>
      </w:pPr>
      <w:r w:rsidRPr="00634000">
        <w:rPr>
          <w:rFonts w:ascii="Times New Roman" w:hAnsi="Times New Roman"/>
          <w:sz w:val="22"/>
          <w:szCs w:val="22"/>
          <w:lang w:val="is-IS"/>
        </w:rPr>
        <w:t>Fosfórsýra, óþynnt</w:t>
      </w:r>
    </w:p>
    <w:p w14:paraId="2080EC2F" w14:textId="77777777" w:rsidR="00A958B0" w:rsidRPr="00634000" w:rsidRDefault="00A958B0" w:rsidP="00544BBD">
      <w:pPr>
        <w:rPr>
          <w:rFonts w:ascii="Times New Roman" w:hAnsi="Times New Roman"/>
          <w:sz w:val="22"/>
          <w:szCs w:val="22"/>
          <w:lang w:val="is-IS"/>
        </w:rPr>
      </w:pPr>
      <w:r w:rsidRPr="00634000">
        <w:rPr>
          <w:rFonts w:ascii="Times New Roman" w:hAnsi="Times New Roman"/>
          <w:sz w:val="22"/>
          <w:szCs w:val="22"/>
          <w:lang w:val="is-IS"/>
        </w:rPr>
        <w:t>Natríumhýdroxíð</w:t>
      </w:r>
    </w:p>
    <w:p w14:paraId="0CF19035" w14:textId="77777777" w:rsidR="00A958B0" w:rsidRPr="00634000" w:rsidRDefault="00A958B0" w:rsidP="00544BBD">
      <w:pPr>
        <w:rPr>
          <w:rFonts w:ascii="Times New Roman" w:hAnsi="Times New Roman"/>
          <w:sz w:val="22"/>
          <w:szCs w:val="22"/>
          <w:lang w:val="is-IS"/>
        </w:rPr>
      </w:pPr>
      <w:r w:rsidRPr="00634000">
        <w:rPr>
          <w:rFonts w:ascii="Times New Roman" w:hAnsi="Times New Roman"/>
          <w:sz w:val="22"/>
          <w:szCs w:val="22"/>
          <w:lang w:val="is-IS"/>
        </w:rPr>
        <w:t>Vatn fyrir stungulyf</w:t>
      </w:r>
    </w:p>
    <w:p w14:paraId="2A35FF85" w14:textId="77777777" w:rsidR="00A958B0" w:rsidRPr="00634000" w:rsidRDefault="00A958B0" w:rsidP="00544BBD">
      <w:pPr>
        <w:rPr>
          <w:rFonts w:ascii="Times New Roman" w:hAnsi="Times New Roman"/>
          <w:sz w:val="22"/>
          <w:szCs w:val="22"/>
          <w:lang w:val="is-IS"/>
        </w:rPr>
      </w:pPr>
    </w:p>
    <w:p w14:paraId="749868FB" w14:textId="77777777" w:rsidR="00A958B0" w:rsidRPr="00634000" w:rsidRDefault="00A958B0" w:rsidP="00544BBD">
      <w:pPr>
        <w:keepNext/>
        <w:tabs>
          <w:tab w:val="left" w:pos="567"/>
        </w:tabs>
        <w:rPr>
          <w:rFonts w:ascii="Times New Roman" w:hAnsi="Times New Roman"/>
          <w:b/>
          <w:sz w:val="22"/>
          <w:szCs w:val="22"/>
          <w:lang w:val="is-IS"/>
        </w:rPr>
      </w:pPr>
      <w:r w:rsidRPr="00634000">
        <w:rPr>
          <w:rFonts w:ascii="Times New Roman" w:hAnsi="Times New Roman"/>
          <w:b/>
          <w:sz w:val="22"/>
          <w:szCs w:val="22"/>
          <w:lang w:val="is-IS"/>
        </w:rPr>
        <w:t>6.2</w:t>
      </w:r>
      <w:r w:rsidRPr="00634000">
        <w:rPr>
          <w:rFonts w:ascii="Times New Roman" w:hAnsi="Times New Roman"/>
          <w:b/>
          <w:sz w:val="22"/>
          <w:szCs w:val="22"/>
          <w:lang w:val="is-IS"/>
        </w:rPr>
        <w:tab/>
        <w:t>Ósamrýmanleiki</w:t>
      </w:r>
    </w:p>
    <w:p w14:paraId="160052F5" w14:textId="77777777" w:rsidR="00A958B0" w:rsidRPr="00634000" w:rsidRDefault="00A958B0" w:rsidP="00544BBD">
      <w:pPr>
        <w:pStyle w:val="BodyTextIndent"/>
        <w:keepNext/>
        <w:ind w:left="0"/>
        <w:rPr>
          <w:sz w:val="22"/>
          <w:szCs w:val="22"/>
        </w:rPr>
      </w:pPr>
    </w:p>
    <w:p w14:paraId="257B3887" w14:textId="77777777" w:rsidR="00A958B0" w:rsidRPr="00634000" w:rsidRDefault="00A958B0" w:rsidP="00544BBD">
      <w:pPr>
        <w:rPr>
          <w:rFonts w:ascii="Times New Roman" w:hAnsi="Times New Roman"/>
          <w:sz w:val="22"/>
          <w:szCs w:val="22"/>
          <w:lang w:val="is-IS"/>
        </w:rPr>
      </w:pPr>
      <w:r w:rsidRPr="00634000">
        <w:rPr>
          <w:rFonts w:ascii="Times New Roman" w:hAnsi="Times New Roman"/>
          <w:sz w:val="22"/>
          <w:szCs w:val="22"/>
          <w:lang w:val="is-IS"/>
        </w:rPr>
        <w:t>Á ekki við.</w:t>
      </w:r>
    </w:p>
    <w:p w14:paraId="03345D60" w14:textId="77777777" w:rsidR="00A958B0" w:rsidRPr="00634000" w:rsidRDefault="00A958B0" w:rsidP="00544BBD">
      <w:pPr>
        <w:rPr>
          <w:rFonts w:ascii="Times New Roman" w:hAnsi="Times New Roman"/>
          <w:sz w:val="22"/>
          <w:szCs w:val="22"/>
          <w:lang w:val="is-IS"/>
        </w:rPr>
      </w:pPr>
    </w:p>
    <w:p w14:paraId="0AEEE68C" w14:textId="77777777" w:rsidR="00A958B0" w:rsidRPr="00634000" w:rsidRDefault="00A958B0" w:rsidP="00544BBD">
      <w:pPr>
        <w:keepNext/>
        <w:tabs>
          <w:tab w:val="left" w:pos="567"/>
        </w:tabs>
        <w:rPr>
          <w:rFonts w:ascii="Times New Roman" w:hAnsi="Times New Roman"/>
          <w:b/>
          <w:sz w:val="22"/>
          <w:szCs w:val="22"/>
          <w:lang w:val="is-IS"/>
        </w:rPr>
      </w:pPr>
      <w:r w:rsidRPr="00634000">
        <w:rPr>
          <w:rFonts w:ascii="Times New Roman" w:hAnsi="Times New Roman"/>
          <w:b/>
          <w:sz w:val="22"/>
          <w:szCs w:val="22"/>
          <w:lang w:val="is-IS"/>
        </w:rPr>
        <w:t>6.3</w:t>
      </w:r>
      <w:r w:rsidRPr="00634000">
        <w:rPr>
          <w:rFonts w:ascii="Times New Roman" w:hAnsi="Times New Roman"/>
          <w:b/>
          <w:sz w:val="22"/>
          <w:szCs w:val="22"/>
          <w:lang w:val="is-IS"/>
        </w:rPr>
        <w:tab/>
        <w:t>Geymsluþol</w:t>
      </w:r>
    </w:p>
    <w:p w14:paraId="0A0F44F5" w14:textId="77777777" w:rsidR="00A958B0" w:rsidRPr="00634000" w:rsidRDefault="00A958B0" w:rsidP="00544BBD">
      <w:pPr>
        <w:keepNext/>
        <w:rPr>
          <w:rFonts w:ascii="Times New Roman" w:hAnsi="Times New Roman"/>
          <w:sz w:val="22"/>
          <w:szCs w:val="22"/>
          <w:lang w:val="is-IS"/>
        </w:rPr>
      </w:pPr>
    </w:p>
    <w:p w14:paraId="06D5290A" w14:textId="77777777" w:rsidR="00A958B0" w:rsidRPr="00634000" w:rsidRDefault="00A958B0" w:rsidP="00544BBD">
      <w:pPr>
        <w:pStyle w:val="BodyText2"/>
        <w:spacing w:before="0"/>
        <w:rPr>
          <w:szCs w:val="22"/>
          <w:lang w:val="is-IS"/>
        </w:rPr>
      </w:pPr>
      <w:r w:rsidRPr="00634000">
        <w:rPr>
          <w:szCs w:val="22"/>
          <w:lang w:val="is-IS"/>
        </w:rPr>
        <w:t>2 ár.</w:t>
      </w:r>
    </w:p>
    <w:p w14:paraId="3A941823" w14:textId="77777777" w:rsidR="00A958B0" w:rsidRPr="00634000" w:rsidRDefault="00A958B0" w:rsidP="00544BBD">
      <w:pPr>
        <w:rPr>
          <w:rFonts w:ascii="Times New Roman" w:hAnsi="Times New Roman"/>
          <w:sz w:val="22"/>
          <w:szCs w:val="22"/>
          <w:lang w:val="is-IS"/>
        </w:rPr>
      </w:pPr>
    </w:p>
    <w:p w14:paraId="5E6ECFCB" w14:textId="77777777" w:rsidR="00A958B0" w:rsidRPr="00634000" w:rsidRDefault="00A958B0" w:rsidP="00544BBD">
      <w:pPr>
        <w:rPr>
          <w:rFonts w:ascii="Times New Roman" w:hAnsi="Times New Roman"/>
          <w:sz w:val="22"/>
          <w:szCs w:val="22"/>
          <w:lang w:val="is-IS"/>
        </w:rPr>
      </w:pPr>
      <w:r w:rsidRPr="00634000">
        <w:rPr>
          <w:rFonts w:ascii="Times New Roman" w:hAnsi="Times New Roman"/>
          <w:sz w:val="22"/>
          <w:szCs w:val="22"/>
          <w:lang w:val="is-IS"/>
        </w:rPr>
        <w:t xml:space="preserve">Eftir að lyfið hefur verið opnað má geyma það í að hámarki 28 daga við eða undir 25°C. Sjúklingur </w:t>
      </w:r>
      <w:r w:rsidR="00213252" w:rsidRPr="00634000">
        <w:rPr>
          <w:rFonts w:ascii="Times New Roman" w:hAnsi="Times New Roman"/>
          <w:sz w:val="22"/>
          <w:szCs w:val="22"/>
          <w:lang w:val="is-IS"/>
        </w:rPr>
        <w:t>skal</w:t>
      </w:r>
      <w:r w:rsidRPr="00634000">
        <w:rPr>
          <w:rFonts w:ascii="Times New Roman" w:hAnsi="Times New Roman"/>
          <w:sz w:val="22"/>
          <w:szCs w:val="22"/>
          <w:lang w:val="is-IS"/>
        </w:rPr>
        <w:t xml:space="preserve"> skrá dagsetningu fyrstu notkunar á </w:t>
      </w:r>
      <w:r w:rsidR="00C640B3" w:rsidRPr="00634000">
        <w:rPr>
          <w:rFonts w:ascii="Times New Roman" w:hAnsi="Times New Roman"/>
          <w:sz w:val="22"/>
          <w:szCs w:val="22"/>
          <w:lang w:val="is-IS"/>
        </w:rPr>
        <w:t xml:space="preserve">GONAL-f </w:t>
      </w:r>
      <w:r w:rsidRPr="00634000">
        <w:rPr>
          <w:rFonts w:ascii="Times New Roman" w:hAnsi="Times New Roman"/>
          <w:sz w:val="22"/>
          <w:szCs w:val="22"/>
          <w:lang w:val="is-IS"/>
        </w:rPr>
        <w:t>áfyllta pennann.</w:t>
      </w:r>
    </w:p>
    <w:p w14:paraId="5C268E8A" w14:textId="77777777" w:rsidR="00A958B0" w:rsidRPr="00634000" w:rsidRDefault="00A958B0" w:rsidP="00544BBD">
      <w:pPr>
        <w:rPr>
          <w:rFonts w:ascii="Times New Roman" w:hAnsi="Times New Roman"/>
          <w:sz w:val="22"/>
          <w:szCs w:val="22"/>
          <w:lang w:val="is-IS"/>
        </w:rPr>
      </w:pPr>
    </w:p>
    <w:p w14:paraId="4E371E45" w14:textId="77777777" w:rsidR="00A958B0" w:rsidRPr="00634000" w:rsidRDefault="00A958B0" w:rsidP="002751BF">
      <w:pPr>
        <w:keepNext/>
        <w:keepLines/>
        <w:tabs>
          <w:tab w:val="left" w:pos="567"/>
        </w:tabs>
        <w:rPr>
          <w:rFonts w:ascii="Times New Roman" w:hAnsi="Times New Roman"/>
          <w:b/>
          <w:sz w:val="22"/>
          <w:szCs w:val="22"/>
          <w:lang w:val="is-IS"/>
        </w:rPr>
      </w:pPr>
      <w:r w:rsidRPr="00634000">
        <w:rPr>
          <w:rFonts w:ascii="Times New Roman" w:hAnsi="Times New Roman"/>
          <w:b/>
          <w:sz w:val="22"/>
          <w:szCs w:val="22"/>
          <w:lang w:val="is-IS"/>
        </w:rPr>
        <w:t>6.4</w:t>
      </w:r>
      <w:r w:rsidRPr="00634000">
        <w:rPr>
          <w:rFonts w:ascii="Times New Roman" w:hAnsi="Times New Roman"/>
          <w:b/>
          <w:sz w:val="22"/>
          <w:szCs w:val="22"/>
          <w:lang w:val="is-IS"/>
        </w:rPr>
        <w:tab/>
        <w:t>Sérstakar varúðarreglur við geymslu</w:t>
      </w:r>
    </w:p>
    <w:p w14:paraId="33912A9D" w14:textId="77777777" w:rsidR="00A958B0" w:rsidRPr="00634000" w:rsidRDefault="00A958B0" w:rsidP="002751BF">
      <w:pPr>
        <w:keepNext/>
        <w:keepLines/>
        <w:rPr>
          <w:rFonts w:ascii="Times New Roman" w:hAnsi="Times New Roman"/>
          <w:b/>
          <w:sz w:val="22"/>
          <w:szCs w:val="22"/>
          <w:lang w:val="is-IS"/>
        </w:rPr>
      </w:pPr>
    </w:p>
    <w:p w14:paraId="631C91F0" w14:textId="77777777" w:rsidR="00A958B0" w:rsidRPr="00634000" w:rsidRDefault="00A958B0" w:rsidP="00544BBD">
      <w:pPr>
        <w:keepNext/>
        <w:rPr>
          <w:rFonts w:ascii="Times New Roman" w:hAnsi="Times New Roman"/>
          <w:sz w:val="22"/>
          <w:szCs w:val="22"/>
          <w:lang w:val="is-IS"/>
        </w:rPr>
      </w:pPr>
      <w:r w:rsidRPr="00634000">
        <w:rPr>
          <w:rFonts w:ascii="Times New Roman" w:hAnsi="Times New Roman"/>
          <w:sz w:val="22"/>
          <w:szCs w:val="22"/>
          <w:lang w:val="is-IS"/>
        </w:rPr>
        <w:t>Geymið í kæli (2°C</w:t>
      </w:r>
      <w:r w:rsidRPr="00634000">
        <w:rPr>
          <w:rFonts w:ascii="Times New Roman" w:hAnsi="Times New Roman"/>
          <w:sz w:val="22"/>
          <w:szCs w:val="22"/>
          <w:lang w:val="is-IS"/>
        </w:rPr>
        <w:noBreakHyphen/>
        <w:t>8°C). Má ekki frjósa.</w:t>
      </w:r>
    </w:p>
    <w:p w14:paraId="5A179A46" w14:textId="77777777" w:rsidR="00A958B0" w:rsidRPr="00634000" w:rsidRDefault="00A958B0" w:rsidP="00544BBD">
      <w:pPr>
        <w:keepNext/>
        <w:rPr>
          <w:rFonts w:ascii="Times New Roman" w:hAnsi="Times New Roman"/>
          <w:sz w:val="22"/>
          <w:szCs w:val="22"/>
          <w:lang w:val="is-IS"/>
        </w:rPr>
      </w:pPr>
    </w:p>
    <w:p w14:paraId="56865375" w14:textId="77777777" w:rsidR="00A958B0" w:rsidRPr="00634000" w:rsidRDefault="00A958B0" w:rsidP="00544BBD">
      <w:pPr>
        <w:keepNext/>
        <w:rPr>
          <w:rFonts w:ascii="Times New Roman" w:hAnsi="Times New Roman"/>
          <w:sz w:val="22"/>
          <w:szCs w:val="22"/>
          <w:lang w:val="is-IS"/>
        </w:rPr>
      </w:pPr>
      <w:r w:rsidRPr="00634000">
        <w:rPr>
          <w:rFonts w:ascii="Times New Roman" w:hAnsi="Times New Roman"/>
          <w:sz w:val="22"/>
          <w:szCs w:val="22"/>
          <w:lang w:val="is-IS"/>
        </w:rPr>
        <w:t>Áður en umbúðir eru rofnar og fram að fyrningardegi lyfsins má taka lyfið úr kæli, án þess að setja það aftur í kæli, í allt að 3 mánuði við 25°C eða lægri hita. Farga skal lyfinu ef það hefur ekki verið notað eftir 3 mánuði.</w:t>
      </w:r>
    </w:p>
    <w:p w14:paraId="7A3C9C26" w14:textId="77777777" w:rsidR="00A958B0" w:rsidRPr="00634000" w:rsidRDefault="00A958B0" w:rsidP="00544BBD">
      <w:pPr>
        <w:rPr>
          <w:rFonts w:ascii="Times New Roman" w:hAnsi="Times New Roman"/>
          <w:sz w:val="22"/>
          <w:szCs w:val="22"/>
          <w:lang w:val="is-IS"/>
        </w:rPr>
      </w:pPr>
    </w:p>
    <w:p w14:paraId="023F462F" w14:textId="77777777" w:rsidR="00A958B0" w:rsidRPr="00634000" w:rsidRDefault="00A958B0" w:rsidP="00544BBD">
      <w:pPr>
        <w:rPr>
          <w:rFonts w:ascii="Times New Roman" w:hAnsi="Times New Roman"/>
          <w:sz w:val="22"/>
          <w:szCs w:val="22"/>
          <w:lang w:val="is-IS"/>
        </w:rPr>
      </w:pPr>
      <w:r w:rsidRPr="00634000">
        <w:rPr>
          <w:rFonts w:ascii="Times New Roman" w:hAnsi="Times New Roman"/>
          <w:sz w:val="22"/>
          <w:szCs w:val="22"/>
          <w:lang w:val="is-IS"/>
        </w:rPr>
        <w:t>Geymið í upprunalegum umbúðum til varnar gegn ljósi.</w:t>
      </w:r>
    </w:p>
    <w:p w14:paraId="50742D99" w14:textId="77777777" w:rsidR="00A958B0" w:rsidRPr="00634000" w:rsidRDefault="00A958B0" w:rsidP="00544BBD">
      <w:pPr>
        <w:rPr>
          <w:rFonts w:ascii="Times New Roman" w:hAnsi="Times New Roman"/>
          <w:sz w:val="22"/>
          <w:szCs w:val="22"/>
          <w:lang w:val="is-IS"/>
        </w:rPr>
      </w:pPr>
      <w:r w:rsidRPr="00634000">
        <w:rPr>
          <w:rFonts w:ascii="Times New Roman" w:hAnsi="Times New Roman"/>
          <w:sz w:val="22"/>
          <w:szCs w:val="22"/>
          <w:lang w:val="is-IS"/>
        </w:rPr>
        <w:t>Sjá kafla 6.3 varðandi geymsluaðstæður við notkun.</w:t>
      </w:r>
    </w:p>
    <w:p w14:paraId="14062D17" w14:textId="77777777" w:rsidR="00A958B0" w:rsidRPr="00634000" w:rsidRDefault="00A958B0" w:rsidP="00544BBD">
      <w:pPr>
        <w:rPr>
          <w:rFonts w:ascii="Times New Roman" w:hAnsi="Times New Roman"/>
          <w:sz w:val="22"/>
          <w:szCs w:val="22"/>
          <w:lang w:val="is-IS"/>
        </w:rPr>
      </w:pPr>
    </w:p>
    <w:p w14:paraId="4BFC820D" w14:textId="77777777" w:rsidR="00A958B0" w:rsidRPr="00634000" w:rsidRDefault="00A958B0" w:rsidP="00544BBD">
      <w:pPr>
        <w:keepNext/>
        <w:rPr>
          <w:rFonts w:ascii="Times New Roman" w:hAnsi="Times New Roman"/>
          <w:b/>
          <w:sz w:val="22"/>
          <w:szCs w:val="22"/>
          <w:lang w:val="is-IS"/>
        </w:rPr>
      </w:pPr>
      <w:r w:rsidRPr="00634000">
        <w:rPr>
          <w:rFonts w:ascii="Times New Roman" w:hAnsi="Times New Roman"/>
          <w:b/>
          <w:sz w:val="22"/>
          <w:szCs w:val="22"/>
          <w:lang w:val="is-IS"/>
        </w:rPr>
        <w:lastRenderedPageBreak/>
        <w:t>6.5</w:t>
      </w:r>
      <w:r w:rsidRPr="00634000">
        <w:rPr>
          <w:rFonts w:ascii="Times New Roman" w:hAnsi="Times New Roman"/>
          <w:b/>
          <w:sz w:val="22"/>
          <w:szCs w:val="22"/>
          <w:lang w:val="is-IS"/>
        </w:rPr>
        <w:tab/>
        <w:t>Gerð íláts og innihald</w:t>
      </w:r>
    </w:p>
    <w:p w14:paraId="31161D7E" w14:textId="77777777" w:rsidR="00A958B0" w:rsidRPr="00634000" w:rsidRDefault="00A958B0" w:rsidP="00544BBD">
      <w:pPr>
        <w:keepNext/>
        <w:tabs>
          <w:tab w:val="left" w:pos="567"/>
        </w:tabs>
        <w:rPr>
          <w:rFonts w:ascii="Times New Roman" w:hAnsi="Times New Roman"/>
          <w:b/>
          <w:sz w:val="22"/>
          <w:szCs w:val="22"/>
          <w:lang w:val="is-IS"/>
        </w:rPr>
      </w:pPr>
    </w:p>
    <w:p w14:paraId="38762C69" w14:textId="77777777" w:rsidR="007F245E" w:rsidRPr="00634000" w:rsidRDefault="007F245E" w:rsidP="007D08F0">
      <w:pPr>
        <w:keepNext/>
        <w:keepLines/>
        <w:shd w:val="clear" w:color="auto" w:fill="DBDBDB"/>
        <w:rPr>
          <w:rFonts w:ascii="Times New Roman" w:hAnsi="Times New Roman"/>
          <w:sz w:val="22"/>
          <w:szCs w:val="22"/>
          <w:lang w:val="is-IS"/>
        </w:rPr>
      </w:pPr>
      <w:r w:rsidRPr="00634000">
        <w:rPr>
          <w:rFonts w:ascii="Times New Roman" w:hAnsi="Times New Roman"/>
          <w:i/>
          <w:sz w:val="22"/>
          <w:szCs w:val="22"/>
          <w:lang w:val="is-IS"/>
        </w:rPr>
        <w:t>&lt;GONAL-f 150 IU– PEN&gt;</w:t>
      </w:r>
    </w:p>
    <w:p w14:paraId="2892967B" w14:textId="77777777" w:rsidR="007F245E" w:rsidRPr="00634000" w:rsidRDefault="007F245E" w:rsidP="007D08F0">
      <w:pPr>
        <w:pStyle w:val="EndnoteText"/>
        <w:shd w:val="clear" w:color="auto" w:fill="DBDBDB"/>
        <w:tabs>
          <w:tab w:val="clear" w:pos="567"/>
        </w:tabs>
        <w:rPr>
          <w:snapToGrid w:val="0"/>
          <w:szCs w:val="22"/>
          <w:lang w:val="is-IS"/>
        </w:rPr>
      </w:pPr>
      <w:r w:rsidRPr="00634000">
        <w:rPr>
          <w:snapToGrid w:val="0"/>
          <w:szCs w:val="22"/>
          <w:lang w:val="is-IS"/>
        </w:rPr>
        <w:t>0,25 ml af stungulyfi, lausn, í 3 ml rörlykju (gler, teg.1), með stimpiltappa (halóbútýlgúmmí) og álhettu með svartri gúmmífóðringu.</w:t>
      </w:r>
    </w:p>
    <w:p w14:paraId="1AA3BA76" w14:textId="77777777" w:rsidR="007F245E" w:rsidRPr="00634000" w:rsidRDefault="007F245E" w:rsidP="007D08F0">
      <w:pPr>
        <w:pStyle w:val="EndnoteText"/>
        <w:shd w:val="clear" w:color="auto" w:fill="DBDBDB"/>
        <w:tabs>
          <w:tab w:val="clear" w:pos="567"/>
        </w:tabs>
        <w:rPr>
          <w:szCs w:val="22"/>
          <w:lang w:val="is-IS"/>
        </w:rPr>
      </w:pPr>
    </w:p>
    <w:p w14:paraId="1635092D" w14:textId="77777777" w:rsidR="007F245E" w:rsidRPr="00634000" w:rsidRDefault="007F245E" w:rsidP="007D08F0">
      <w:pPr>
        <w:shd w:val="clear" w:color="auto" w:fill="DBDBDB"/>
        <w:rPr>
          <w:rFonts w:ascii="Times New Roman" w:hAnsi="Times New Roman"/>
          <w:sz w:val="22"/>
          <w:szCs w:val="22"/>
          <w:lang w:val="is-IS"/>
        </w:rPr>
      </w:pPr>
      <w:r w:rsidRPr="00634000">
        <w:rPr>
          <w:rFonts w:ascii="Times New Roman" w:hAnsi="Times New Roman"/>
          <w:sz w:val="22"/>
          <w:szCs w:val="22"/>
          <w:lang w:val="is-IS"/>
        </w:rPr>
        <w:t>Pakkning sem inniheldur 1 áfylltan lyfjapenna og 4 nálar sem nota á með lyfjapennanum við inndælingu.</w:t>
      </w:r>
    </w:p>
    <w:p w14:paraId="0BADC1B1" w14:textId="77777777" w:rsidR="007F245E" w:rsidRPr="00634000" w:rsidRDefault="007F245E" w:rsidP="00544BBD">
      <w:pPr>
        <w:keepNext/>
        <w:tabs>
          <w:tab w:val="left" w:pos="567"/>
        </w:tabs>
        <w:rPr>
          <w:rFonts w:ascii="Times New Roman" w:hAnsi="Times New Roman"/>
          <w:b/>
          <w:sz w:val="22"/>
          <w:szCs w:val="22"/>
          <w:lang w:val="is-IS"/>
        </w:rPr>
      </w:pPr>
    </w:p>
    <w:p w14:paraId="23EC5B93" w14:textId="77777777" w:rsidR="0078694C" w:rsidRPr="00634000" w:rsidRDefault="0078694C" w:rsidP="00544BBD">
      <w:pPr>
        <w:keepNext/>
        <w:keepLines/>
        <w:shd w:val="clear" w:color="auto" w:fill="CCFFFF"/>
        <w:rPr>
          <w:rFonts w:ascii="Times New Roman" w:hAnsi="Times New Roman"/>
          <w:sz w:val="22"/>
          <w:szCs w:val="22"/>
          <w:lang w:val="is-IS"/>
        </w:rPr>
      </w:pPr>
      <w:r w:rsidRPr="00634000">
        <w:rPr>
          <w:rFonts w:ascii="Times New Roman" w:hAnsi="Times New Roman"/>
          <w:i/>
          <w:sz w:val="22"/>
          <w:szCs w:val="22"/>
          <w:lang w:val="is-IS"/>
        </w:rPr>
        <w:t>&lt;GONAL-f 300 IU– PEN&gt;</w:t>
      </w:r>
    </w:p>
    <w:p w14:paraId="3D81D9B0" w14:textId="77777777" w:rsidR="0078694C" w:rsidRPr="00634000" w:rsidRDefault="0078694C" w:rsidP="00544BBD">
      <w:pPr>
        <w:pStyle w:val="EndnoteText"/>
        <w:shd w:val="clear" w:color="auto" w:fill="CCFFFF"/>
        <w:tabs>
          <w:tab w:val="clear" w:pos="567"/>
        </w:tabs>
        <w:rPr>
          <w:snapToGrid w:val="0"/>
          <w:szCs w:val="22"/>
          <w:lang w:val="is-IS"/>
        </w:rPr>
      </w:pPr>
      <w:r w:rsidRPr="00634000">
        <w:rPr>
          <w:snapToGrid w:val="0"/>
          <w:szCs w:val="22"/>
          <w:lang w:val="is-IS"/>
        </w:rPr>
        <w:t>0,5 ml af stungulyfi, lausn, í 3 ml rörlykju (gler, teg.1), með stimpiltappa (halóbútýlgúmmí) og álhettu með svartri gúmmífóðringu.</w:t>
      </w:r>
    </w:p>
    <w:p w14:paraId="39891320" w14:textId="77777777" w:rsidR="002D5B6A" w:rsidRPr="00634000" w:rsidRDefault="002D5B6A" w:rsidP="00544BBD">
      <w:pPr>
        <w:pStyle w:val="EndnoteText"/>
        <w:shd w:val="clear" w:color="auto" w:fill="CCFFFF"/>
        <w:tabs>
          <w:tab w:val="clear" w:pos="567"/>
        </w:tabs>
        <w:rPr>
          <w:szCs w:val="22"/>
          <w:lang w:val="is-IS"/>
        </w:rPr>
      </w:pPr>
    </w:p>
    <w:p w14:paraId="5AAF7276" w14:textId="77777777" w:rsidR="0078694C" w:rsidRPr="00634000" w:rsidRDefault="0078694C" w:rsidP="00544BBD">
      <w:pPr>
        <w:shd w:val="clear" w:color="auto" w:fill="CCFFFF"/>
        <w:rPr>
          <w:rFonts w:ascii="Times New Roman" w:hAnsi="Times New Roman"/>
          <w:sz w:val="22"/>
          <w:szCs w:val="22"/>
          <w:lang w:val="is-IS"/>
        </w:rPr>
      </w:pPr>
      <w:r w:rsidRPr="00634000">
        <w:rPr>
          <w:rFonts w:ascii="Times New Roman" w:hAnsi="Times New Roman"/>
          <w:sz w:val="22"/>
          <w:szCs w:val="22"/>
          <w:lang w:val="is-IS"/>
        </w:rPr>
        <w:t>Pakkning sem inniheldur 1 áfylltan lyfjapenna og 8 nálar sem nota á með lyfjapennanum við inndælingu.</w:t>
      </w:r>
    </w:p>
    <w:p w14:paraId="17C70FC8" w14:textId="77777777" w:rsidR="0078694C" w:rsidRPr="00634000" w:rsidRDefault="0078694C" w:rsidP="00544BBD">
      <w:pPr>
        <w:rPr>
          <w:rFonts w:ascii="Times New Roman" w:hAnsi="Times New Roman"/>
          <w:sz w:val="22"/>
          <w:szCs w:val="22"/>
          <w:lang w:val="is-IS"/>
        </w:rPr>
      </w:pPr>
    </w:p>
    <w:p w14:paraId="4AB5293F" w14:textId="77777777" w:rsidR="0078694C" w:rsidRPr="00634000" w:rsidRDefault="0078694C" w:rsidP="00544BBD">
      <w:pPr>
        <w:shd w:val="clear" w:color="auto" w:fill="CCECFF"/>
        <w:rPr>
          <w:rFonts w:ascii="Times New Roman" w:hAnsi="Times New Roman"/>
          <w:sz w:val="22"/>
          <w:szCs w:val="22"/>
          <w:lang w:val="is-IS"/>
        </w:rPr>
      </w:pPr>
      <w:r w:rsidRPr="00634000">
        <w:rPr>
          <w:rFonts w:ascii="Times New Roman" w:hAnsi="Times New Roman"/>
          <w:i/>
          <w:sz w:val="22"/>
          <w:szCs w:val="22"/>
          <w:shd w:val="clear" w:color="auto" w:fill="CCECFF"/>
          <w:lang w:val="is-IS"/>
        </w:rPr>
        <w:t>&lt;GONAL-f 450 IU– PEN&gt;</w:t>
      </w:r>
    </w:p>
    <w:p w14:paraId="22FC3B91" w14:textId="77777777" w:rsidR="0078694C" w:rsidRPr="00634000" w:rsidRDefault="00311810" w:rsidP="00544BBD">
      <w:pPr>
        <w:shd w:val="clear" w:color="auto" w:fill="CCECFF"/>
        <w:tabs>
          <w:tab w:val="left" w:pos="567"/>
          <w:tab w:val="left" w:pos="3119"/>
        </w:tabs>
        <w:rPr>
          <w:rFonts w:ascii="Times New Roman" w:hAnsi="Times New Roman"/>
          <w:sz w:val="22"/>
          <w:szCs w:val="22"/>
          <w:lang w:val="is-IS"/>
        </w:rPr>
      </w:pPr>
      <w:r w:rsidRPr="00634000">
        <w:rPr>
          <w:rFonts w:ascii="Times New Roman" w:hAnsi="Times New Roman"/>
          <w:sz w:val="22"/>
          <w:szCs w:val="22"/>
          <w:lang w:val="is-IS"/>
        </w:rPr>
        <w:t>0,75 ml af stungulyfi, lausn, í 3 ml rörlykju (gler, teg. 1), með stimpiltappa (halóbútýlgúmmí) og álhettu með svartri gúmmífóðringu.</w:t>
      </w:r>
    </w:p>
    <w:p w14:paraId="4185EFCF" w14:textId="77777777" w:rsidR="0078694C" w:rsidRPr="00634000" w:rsidRDefault="0078694C" w:rsidP="00544BBD">
      <w:pPr>
        <w:shd w:val="clear" w:color="auto" w:fill="CCECFF"/>
        <w:tabs>
          <w:tab w:val="left" w:pos="567"/>
          <w:tab w:val="left" w:pos="3119"/>
        </w:tabs>
        <w:rPr>
          <w:rFonts w:ascii="Times New Roman" w:hAnsi="Times New Roman"/>
          <w:sz w:val="22"/>
          <w:szCs w:val="22"/>
          <w:lang w:val="is-IS"/>
        </w:rPr>
      </w:pPr>
    </w:p>
    <w:p w14:paraId="4A4DB2A3" w14:textId="77777777" w:rsidR="0078694C" w:rsidRPr="00634000" w:rsidRDefault="00311810" w:rsidP="00544BBD">
      <w:pPr>
        <w:shd w:val="clear" w:color="auto" w:fill="CCECFF"/>
        <w:tabs>
          <w:tab w:val="left" w:pos="567"/>
          <w:tab w:val="left" w:pos="3119"/>
        </w:tabs>
        <w:rPr>
          <w:rFonts w:ascii="Times New Roman" w:hAnsi="Times New Roman"/>
          <w:sz w:val="22"/>
          <w:szCs w:val="22"/>
          <w:lang w:val="is-IS"/>
        </w:rPr>
      </w:pPr>
      <w:r w:rsidRPr="00634000">
        <w:rPr>
          <w:rFonts w:ascii="Times New Roman" w:hAnsi="Times New Roman"/>
          <w:sz w:val="22"/>
          <w:szCs w:val="22"/>
          <w:lang w:val="is-IS"/>
        </w:rPr>
        <w:t>Pakkning sem inniheldur 1 áfylltan lyfjapenna og 12 nálar sem nota á með lyfjapennanum við inndælingu.</w:t>
      </w:r>
    </w:p>
    <w:p w14:paraId="21CAFA46" w14:textId="77777777" w:rsidR="0078694C" w:rsidRPr="00634000" w:rsidRDefault="0078694C" w:rsidP="00544BBD">
      <w:pPr>
        <w:rPr>
          <w:rFonts w:ascii="Times New Roman" w:hAnsi="Times New Roman"/>
          <w:sz w:val="22"/>
          <w:szCs w:val="22"/>
          <w:lang w:val="is-IS"/>
        </w:rPr>
      </w:pPr>
    </w:p>
    <w:p w14:paraId="02F007DB" w14:textId="77777777" w:rsidR="0078694C" w:rsidRPr="00634000" w:rsidRDefault="0078694C" w:rsidP="00544BBD">
      <w:pPr>
        <w:shd w:val="clear" w:color="auto" w:fill="99CCFF"/>
        <w:rPr>
          <w:rFonts w:ascii="Times New Roman" w:hAnsi="Times New Roman"/>
          <w:i/>
          <w:sz w:val="22"/>
          <w:szCs w:val="22"/>
          <w:shd w:val="clear" w:color="auto" w:fill="99CCFF"/>
          <w:lang w:val="is-IS"/>
        </w:rPr>
      </w:pPr>
      <w:r w:rsidRPr="00634000">
        <w:rPr>
          <w:rFonts w:ascii="Times New Roman" w:hAnsi="Times New Roman"/>
          <w:i/>
          <w:sz w:val="22"/>
          <w:szCs w:val="22"/>
          <w:lang w:val="is-IS"/>
        </w:rPr>
        <w:t>&lt;GONAL-f 900 IU– PEN&gt;</w:t>
      </w:r>
    </w:p>
    <w:p w14:paraId="4D6A076B" w14:textId="77777777" w:rsidR="0078694C" w:rsidRPr="00634000" w:rsidRDefault="00311810" w:rsidP="00544BBD">
      <w:pPr>
        <w:shd w:val="clear" w:color="auto" w:fill="99CCFF"/>
        <w:rPr>
          <w:rFonts w:ascii="Times New Roman" w:hAnsi="Times New Roman"/>
          <w:sz w:val="22"/>
          <w:szCs w:val="22"/>
          <w:lang w:val="is-IS"/>
        </w:rPr>
      </w:pPr>
      <w:r w:rsidRPr="00634000">
        <w:rPr>
          <w:rFonts w:ascii="Times New Roman" w:hAnsi="Times New Roman"/>
          <w:snapToGrid w:val="0"/>
          <w:sz w:val="22"/>
          <w:szCs w:val="22"/>
          <w:lang w:val="is-IS"/>
        </w:rPr>
        <w:t>1,5 ml af stungulyfi, lausn, í 3 ml rörlykju (gler, teg. 1), með stimpiltappa (halóbútýlgúmmí) og álhettu með svartri gúmmífóðringu.</w:t>
      </w:r>
    </w:p>
    <w:p w14:paraId="77AB69D0" w14:textId="77777777" w:rsidR="0078694C" w:rsidRPr="00634000" w:rsidRDefault="0078694C" w:rsidP="00544BBD">
      <w:pPr>
        <w:shd w:val="clear" w:color="auto" w:fill="99CCFF"/>
        <w:rPr>
          <w:rFonts w:ascii="Times New Roman" w:hAnsi="Times New Roman"/>
          <w:sz w:val="22"/>
          <w:szCs w:val="22"/>
          <w:lang w:val="is-IS"/>
        </w:rPr>
      </w:pPr>
    </w:p>
    <w:p w14:paraId="06074E85" w14:textId="77777777" w:rsidR="0078694C" w:rsidRPr="00634000" w:rsidRDefault="00311810" w:rsidP="00544BBD">
      <w:pPr>
        <w:shd w:val="clear" w:color="auto" w:fill="99CCFF"/>
        <w:rPr>
          <w:rFonts w:ascii="Times New Roman" w:hAnsi="Times New Roman"/>
          <w:sz w:val="22"/>
          <w:szCs w:val="22"/>
          <w:lang w:val="is-IS"/>
        </w:rPr>
      </w:pPr>
      <w:r w:rsidRPr="00634000">
        <w:rPr>
          <w:rFonts w:ascii="Times New Roman" w:hAnsi="Times New Roman"/>
          <w:sz w:val="22"/>
          <w:szCs w:val="22"/>
          <w:lang w:val="is-IS"/>
        </w:rPr>
        <w:t>Pakkning sem inniheldur 1 áfylltan lyfjapenna og 20 nálar sem nota á með lyfjapennanum við inndælingu.</w:t>
      </w:r>
    </w:p>
    <w:p w14:paraId="615C04D4" w14:textId="77777777" w:rsidR="00A958B0" w:rsidRPr="00634000" w:rsidRDefault="00A958B0" w:rsidP="00544BBD">
      <w:pPr>
        <w:rPr>
          <w:rFonts w:ascii="Times New Roman" w:hAnsi="Times New Roman"/>
          <w:sz w:val="22"/>
          <w:szCs w:val="22"/>
          <w:lang w:val="is-IS"/>
        </w:rPr>
      </w:pPr>
    </w:p>
    <w:p w14:paraId="223221EB" w14:textId="77777777" w:rsidR="00A958B0" w:rsidRPr="00634000" w:rsidRDefault="00A958B0" w:rsidP="00544BBD">
      <w:pPr>
        <w:keepNext/>
        <w:tabs>
          <w:tab w:val="left" w:pos="567"/>
        </w:tabs>
        <w:rPr>
          <w:rFonts w:ascii="Times New Roman" w:hAnsi="Times New Roman"/>
          <w:b/>
          <w:sz w:val="22"/>
          <w:szCs w:val="22"/>
          <w:lang w:val="is-IS"/>
        </w:rPr>
      </w:pPr>
      <w:r w:rsidRPr="00634000">
        <w:rPr>
          <w:rFonts w:ascii="Times New Roman" w:hAnsi="Times New Roman"/>
          <w:b/>
          <w:sz w:val="22"/>
          <w:szCs w:val="22"/>
          <w:lang w:val="is-IS"/>
        </w:rPr>
        <w:t>6.6</w:t>
      </w:r>
      <w:r w:rsidRPr="00634000">
        <w:rPr>
          <w:rFonts w:ascii="Times New Roman" w:hAnsi="Times New Roman"/>
          <w:b/>
          <w:sz w:val="22"/>
          <w:szCs w:val="22"/>
          <w:lang w:val="is-IS"/>
        </w:rPr>
        <w:tab/>
        <w:t>Sérstakar varúðarráðstafanir við förgun og önnur meðhöndlun</w:t>
      </w:r>
    </w:p>
    <w:p w14:paraId="784BF33C" w14:textId="77777777" w:rsidR="00A958B0" w:rsidRPr="00634000" w:rsidRDefault="00A958B0" w:rsidP="00544BBD">
      <w:pPr>
        <w:keepNext/>
        <w:rPr>
          <w:rFonts w:ascii="Times New Roman" w:hAnsi="Times New Roman"/>
          <w:sz w:val="22"/>
          <w:szCs w:val="22"/>
          <w:lang w:val="is-IS"/>
        </w:rPr>
      </w:pPr>
    </w:p>
    <w:p w14:paraId="14BF2DD9" w14:textId="77777777" w:rsidR="00A958B0" w:rsidRPr="00634000" w:rsidRDefault="00A958B0" w:rsidP="00544BBD">
      <w:pPr>
        <w:rPr>
          <w:rFonts w:ascii="Times New Roman" w:hAnsi="Times New Roman"/>
          <w:sz w:val="22"/>
          <w:szCs w:val="22"/>
          <w:lang w:val="is-IS"/>
        </w:rPr>
      </w:pPr>
      <w:r w:rsidRPr="00634000">
        <w:rPr>
          <w:rFonts w:ascii="Times New Roman" w:hAnsi="Times New Roman"/>
          <w:sz w:val="22"/>
          <w:szCs w:val="22"/>
          <w:lang w:val="is-IS"/>
        </w:rPr>
        <w:t>Sjá „</w:t>
      </w:r>
      <w:r w:rsidR="00412140" w:rsidRPr="00634000">
        <w:rPr>
          <w:rFonts w:ascii="Times New Roman" w:hAnsi="Times New Roman"/>
          <w:sz w:val="22"/>
          <w:szCs w:val="22"/>
          <w:lang w:val="is-IS"/>
        </w:rPr>
        <w:t>Leiðbeiningar um notkun</w:t>
      </w:r>
      <w:r w:rsidRPr="00634000">
        <w:rPr>
          <w:rFonts w:ascii="Times New Roman" w:hAnsi="Times New Roman"/>
          <w:sz w:val="22"/>
          <w:szCs w:val="22"/>
          <w:lang w:val="is-IS"/>
        </w:rPr>
        <w:t>“.</w:t>
      </w:r>
    </w:p>
    <w:p w14:paraId="054EAACA" w14:textId="77777777" w:rsidR="00A958B0" w:rsidRPr="00634000" w:rsidRDefault="00A958B0" w:rsidP="00544BBD">
      <w:pPr>
        <w:rPr>
          <w:rFonts w:ascii="Times New Roman" w:hAnsi="Times New Roman"/>
          <w:sz w:val="22"/>
          <w:szCs w:val="22"/>
          <w:lang w:val="is-IS"/>
        </w:rPr>
      </w:pPr>
      <w:r w:rsidRPr="00634000">
        <w:rPr>
          <w:rFonts w:ascii="Times New Roman" w:hAnsi="Times New Roman"/>
          <w:sz w:val="22"/>
          <w:szCs w:val="22"/>
          <w:lang w:val="is-IS"/>
        </w:rPr>
        <w:t>Lausnina á ekki að nota ef hún inniheldur agnir eða er ekki tær.</w:t>
      </w:r>
    </w:p>
    <w:p w14:paraId="35FAA967" w14:textId="77777777" w:rsidR="00A958B0" w:rsidRPr="00634000" w:rsidRDefault="00A958B0" w:rsidP="00544BBD">
      <w:pPr>
        <w:rPr>
          <w:rFonts w:ascii="Times New Roman" w:hAnsi="Times New Roman"/>
          <w:sz w:val="22"/>
          <w:szCs w:val="22"/>
          <w:lang w:val="is-IS"/>
        </w:rPr>
      </w:pPr>
      <w:r w:rsidRPr="00634000">
        <w:rPr>
          <w:rFonts w:ascii="Times New Roman" w:hAnsi="Times New Roman"/>
          <w:sz w:val="22"/>
          <w:szCs w:val="22"/>
          <w:lang w:val="is-IS"/>
        </w:rPr>
        <w:t>Ónotaðri lausn skal farga eigi síðar en 28 dögum eftir að umbúðir voru rofnar.</w:t>
      </w:r>
    </w:p>
    <w:p w14:paraId="6C4199B9" w14:textId="77777777" w:rsidR="0078694C" w:rsidRPr="00634000" w:rsidRDefault="0078694C" w:rsidP="00544BBD">
      <w:pPr>
        <w:rPr>
          <w:rFonts w:ascii="Times New Roman" w:hAnsi="Times New Roman"/>
          <w:sz w:val="22"/>
          <w:szCs w:val="22"/>
          <w:lang w:val="is-IS"/>
        </w:rPr>
      </w:pPr>
    </w:p>
    <w:p w14:paraId="2BB34F16" w14:textId="77777777" w:rsidR="004B61C8" w:rsidRPr="00634000" w:rsidRDefault="004B61C8" w:rsidP="007D08F0">
      <w:pPr>
        <w:keepNext/>
        <w:keepLines/>
        <w:shd w:val="clear" w:color="auto" w:fill="DBDBDB"/>
        <w:rPr>
          <w:rFonts w:ascii="Times New Roman" w:hAnsi="Times New Roman"/>
          <w:sz w:val="22"/>
          <w:szCs w:val="22"/>
          <w:lang w:val="is-IS"/>
        </w:rPr>
      </w:pPr>
      <w:r w:rsidRPr="00634000">
        <w:rPr>
          <w:rFonts w:ascii="Times New Roman" w:hAnsi="Times New Roman"/>
          <w:i/>
          <w:sz w:val="22"/>
          <w:szCs w:val="22"/>
          <w:lang w:val="is-IS"/>
        </w:rPr>
        <w:t>&lt;GONAL-f 150 IU – PEN&gt;</w:t>
      </w:r>
    </w:p>
    <w:p w14:paraId="18EDC2A8" w14:textId="77777777" w:rsidR="004B61C8" w:rsidRPr="00634000" w:rsidRDefault="004B61C8" w:rsidP="007D08F0">
      <w:pPr>
        <w:shd w:val="clear" w:color="auto" w:fill="DBDBDB"/>
        <w:rPr>
          <w:rFonts w:ascii="Times New Roman" w:hAnsi="Times New Roman"/>
          <w:sz w:val="22"/>
          <w:szCs w:val="22"/>
          <w:lang w:val="is-IS"/>
        </w:rPr>
      </w:pPr>
      <w:r w:rsidRPr="00634000">
        <w:rPr>
          <w:rFonts w:ascii="Times New Roman" w:hAnsi="Times New Roman"/>
          <w:snapToGrid w:val="0"/>
          <w:sz w:val="22"/>
          <w:szCs w:val="22"/>
          <w:lang w:val="is-IS"/>
        </w:rPr>
        <w:t>GONAL</w:t>
      </w:r>
      <w:r w:rsidRPr="00634000">
        <w:rPr>
          <w:rFonts w:ascii="Times New Roman" w:hAnsi="Times New Roman"/>
          <w:snapToGrid w:val="0"/>
          <w:sz w:val="22"/>
          <w:szCs w:val="22"/>
          <w:lang w:val="is-IS"/>
        </w:rPr>
        <w:noBreakHyphen/>
        <w:t xml:space="preserve">f 150 a.e./0,25 ml </w:t>
      </w:r>
      <w:r w:rsidR="000633CB" w:rsidRPr="00634000">
        <w:rPr>
          <w:rFonts w:ascii="Times New Roman" w:hAnsi="Times New Roman"/>
          <w:sz w:val="22"/>
          <w:szCs w:val="22"/>
          <w:lang w:val="is-IS"/>
        </w:rPr>
        <w:t>stungulyf, lausn, í áfylltum lyfjapenna</w:t>
      </w:r>
      <w:r w:rsidR="000633CB" w:rsidRPr="00634000">
        <w:rPr>
          <w:rFonts w:ascii="Times New Roman" w:hAnsi="Times New Roman"/>
          <w:snapToGrid w:val="0"/>
          <w:sz w:val="22"/>
          <w:szCs w:val="22"/>
          <w:lang w:val="is-IS"/>
        </w:rPr>
        <w:t xml:space="preserve"> </w:t>
      </w:r>
      <w:r w:rsidRPr="00634000">
        <w:rPr>
          <w:rFonts w:ascii="Times New Roman" w:hAnsi="Times New Roman"/>
          <w:snapToGrid w:val="0"/>
          <w:sz w:val="22"/>
          <w:szCs w:val="22"/>
          <w:lang w:val="is-IS"/>
        </w:rPr>
        <w:t>er ekki hannað þannig að fjarlægja megi rörlykjuna.</w:t>
      </w:r>
    </w:p>
    <w:p w14:paraId="74515B54" w14:textId="77777777" w:rsidR="004B61C8" w:rsidRPr="00634000" w:rsidRDefault="004B61C8" w:rsidP="00544BBD">
      <w:pPr>
        <w:rPr>
          <w:rFonts w:ascii="Times New Roman" w:hAnsi="Times New Roman"/>
          <w:sz w:val="22"/>
          <w:szCs w:val="22"/>
          <w:lang w:val="is-IS"/>
        </w:rPr>
      </w:pPr>
    </w:p>
    <w:p w14:paraId="70299D79" w14:textId="77777777" w:rsidR="0078694C" w:rsidRPr="00634000" w:rsidRDefault="0078694C" w:rsidP="00544BBD">
      <w:pPr>
        <w:keepNext/>
        <w:keepLines/>
        <w:shd w:val="clear" w:color="auto" w:fill="CCFFFF"/>
        <w:rPr>
          <w:rFonts w:ascii="Times New Roman" w:hAnsi="Times New Roman"/>
          <w:sz w:val="22"/>
          <w:szCs w:val="22"/>
          <w:lang w:val="is-IS"/>
        </w:rPr>
      </w:pPr>
      <w:r w:rsidRPr="00634000">
        <w:rPr>
          <w:rFonts w:ascii="Times New Roman" w:hAnsi="Times New Roman"/>
          <w:i/>
          <w:sz w:val="22"/>
          <w:szCs w:val="22"/>
          <w:lang w:val="is-IS"/>
        </w:rPr>
        <w:t>&lt;GONAL-f 300 IU – PEN&gt;</w:t>
      </w:r>
    </w:p>
    <w:p w14:paraId="078B23D2" w14:textId="7CCEE7FB" w:rsidR="0078694C" w:rsidRPr="00634000" w:rsidRDefault="0078694C" w:rsidP="00544BBD">
      <w:pPr>
        <w:shd w:val="clear" w:color="auto" w:fill="CCFFFF"/>
        <w:rPr>
          <w:rFonts w:ascii="Times New Roman" w:hAnsi="Times New Roman"/>
          <w:sz w:val="22"/>
          <w:szCs w:val="22"/>
          <w:lang w:val="is-IS"/>
        </w:rPr>
      </w:pPr>
      <w:r w:rsidRPr="00634000">
        <w:rPr>
          <w:rFonts w:ascii="Times New Roman" w:hAnsi="Times New Roman"/>
          <w:snapToGrid w:val="0"/>
          <w:sz w:val="22"/>
          <w:szCs w:val="22"/>
          <w:lang w:val="is-IS"/>
        </w:rPr>
        <w:t>GONAL</w:t>
      </w:r>
      <w:r w:rsidRPr="00634000">
        <w:rPr>
          <w:rFonts w:ascii="Times New Roman" w:hAnsi="Times New Roman"/>
          <w:snapToGrid w:val="0"/>
          <w:sz w:val="22"/>
          <w:szCs w:val="22"/>
          <w:lang w:val="is-IS"/>
        </w:rPr>
        <w:noBreakHyphen/>
        <w:t xml:space="preserve">f 300 a.e./0,5 ml </w:t>
      </w:r>
      <w:r w:rsidR="000633CB" w:rsidRPr="00634000">
        <w:rPr>
          <w:rFonts w:ascii="Times New Roman" w:hAnsi="Times New Roman"/>
          <w:sz w:val="22"/>
          <w:szCs w:val="22"/>
          <w:lang w:val="is-IS"/>
        </w:rPr>
        <w:t>stungulyf, lausn, í áfylltum lyfjapenna</w:t>
      </w:r>
      <w:r w:rsidR="000633CB" w:rsidRPr="00634000">
        <w:rPr>
          <w:rFonts w:ascii="Times New Roman" w:hAnsi="Times New Roman"/>
          <w:snapToGrid w:val="0"/>
          <w:sz w:val="22"/>
          <w:szCs w:val="22"/>
          <w:lang w:val="is-IS"/>
        </w:rPr>
        <w:t xml:space="preserve"> </w:t>
      </w:r>
      <w:r w:rsidRPr="00634000">
        <w:rPr>
          <w:rFonts w:ascii="Times New Roman" w:hAnsi="Times New Roman"/>
          <w:snapToGrid w:val="0"/>
          <w:sz w:val="22"/>
          <w:szCs w:val="22"/>
          <w:lang w:val="is-IS"/>
        </w:rPr>
        <w:t>er ekki hannað þannig að fjarlægja megi rörlykjuna.</w:t>
      </w:r>
    </w:p>
    <w:p w14:paraId="7FE9E250" w14:textId="77777777" w:rsidR="0078694C" w:rsidRPr="00634000" w:rsidRDefault="0078694C" w:rsidP="00544BBD">
      <w:pPr>
        <w:rPr>
          <w:rFonts w:ascii="Times New Roman" w:hAnsi="Times New Roman"/>
          <w:sz w:val="22"/>
          <w:szCs w:val="22"/>
          <w:lang w:val="is-IS"/>
        </w:rPr>
      </w:pPr>
    </w:p>
    <w:p w14:paraId="4A9C0BA7" w14:textId="77777777" w:rsidR="0078694C" w:rsidRPr="00634000" w:rsidRDefault="0078694C" w:rsidP="00544BBD">
      <w:pPr>
        <w:shd w:val="clear" w:color="auto" w:fill="CCECFF"/>
        <w:rPr>
          <w:rFonts w:ascii="Times New Roman" w:hAnsi="Times New Roman"/>
          <w:sz w:val="22"/>
          <w:szCs w:val="22"/>
          <w:lang w:val="is-IS"/>
        </w:rPr>
      </w:pPr>
      <w:r w:rsidRPr="00634000">
        <w:rPr>
          <w:rFonts w:ascii="Times New Roman" w:hAnsi="Times New Roman"/>
          <w:i/>
          <w:sz w:val="22"/>
          <w:szCs w:val="22"/>
          <w:shd w:val="clear" w:color="auto" w:fill="CCECFF"/>
          <w:lang w:val="is-IS"/>
        </w:rPr>
        <w:t>&lt;GONAL-f 450 IU – PEN&gt;</w:t>
      </w:r>
    </w:p>
    <w:p w14:paraId="5F77D16B" w14:textId="1885E73C" w:rsidR="0078694C" w:rsidRPr="00634000" w:rsidRDefault="00311810" w:rsidP="00544BBD">
      <w:pPr>
        <w:shd w:val="clear" w:color="auto" w:fill="CCECFF"/>
        <w:tabs>
          <w:tab w:val="left" w:pos="567"/>
          <w:tab w:val="left" w:pos="3119"/>
        </w:tabs>
        <w:rPr>
          <w:rFonts w:ascii="Times New Roman" w:hAnsi="Times New Roman"/>
          <w:sz w:val="22"/>
          <w:szCs w:val="22"/>
          <w:lang w:val="is-IS"/>
        </w:rPr>
      </w:pPr>
      <w:r w:rsidRPr="00634000">
        <w:rPr>
          <w:rFonts w:ascii="Times New Roman" w:hAnsi="Times New Roman"/>
          <w:sz w:val="22"/>
          <w:szCs w:val="22"/>
          <w:lang w:val="is-IS"/>
        </w:rPr>
        <w:t>GONAL</w:t>
      </w:r>
      <w:r w:rsidRPr="00634000">
        <w:rPr>
          <w:rFonts w:ascii="Times New Roman" w:hAnsi="Times New Roman"/>
          <w:sz w:val="22"/>
          <w:szCs w:val="22"/>
          <w:lang w:val="is-IS"/>
        </w:rPr>
        <w:noBreakHyphen/>
        <w:t xml:space="preserve">f 450 a.e./0,75 ml </w:t>
      </w:r>
      <w:r w:rsidR="000633CB" w:rsidRPr="00634000">
        <w:rPr>
          <w:rFonts w:ascii="Times New Roman" w:hAnsi="Times New Roman"/>
          <w:sz w:val="22"/>
          <w:szCs w:val="22"/>
          <w:lang w:val="is-IS"/>
        </w:rPr>
        <w:t xml:space="preserve">stungulyf, lausn, í áfylltum lyfjapenna </w:t>
      </w:r>
      <w:r w:rsidRPr="00634000">
        <w:rPr>
          <w:rFonts w:ascii="Times New Roman" w:hAnsi="Times New Roman"/>
          <w:sz w:val="22"/>
          <w:szCs w:val="22"/>
          <w:lang w:val="is-IS"/>
        </w:rPr>
        <w:t>er ekki hannað þannig að fjarlægja megi rörlykjuna.</w:t>
      </w:r>
    </w:p>
    <w:p w14:paraId="12A9E837" w14:textId="77777777" w:rsidR="0078694C" w:rsidRPr="00634000" w:rsidRDefault="0078694C" w:rsidP="00544BBD">
      <w:pPr>
        <w:rPr>
          <w:rFonts w:ascii="Times New Roman" w:hAnsi="Times New Roman"/>
          <w:sz w:val="22"/>
          <w:szCs w:val="22"/>
          <w:lang w:val="is-IS"/>
        </w:rPr>
      </w:pPr>
    </w:p>
    <w:p w14:paraId="1B3E4081" w14:textId="77777777" w:rsidR="0078694C" w:rsidRPr="00634000" w:rsidRDefault="0078694C" w:rsidP="00544BBD">
      <w:pPr>
        <w:shd w:val="clear" w:color="auto" w:fill="99CCFF"/>
        <w:rPr>
          <w:rFonts w:ascii="Times New Roman" w:hAnsi="Times New Roman"/>
          <w:i/>
          <w:sz w:val="22"/>
          <w:szCs w:val="22"/>
          <w:shd w:val="clear" w:color="auto" w:fill="99CCFF"/>
          <w:lang w:val="is-IS"/>
        </w:rPr>
      </w:pPr>
      <w:r w:rsidRPr="00634000">
        <w:rPr>
          <w:rFonts w:ascii="Times New Roman" w:hAnsi="Times New Roman"/>
          <w:i/>
          <w:sz w:val="22"/>
          <w:szCs w:val="22"/>
          <w:lang w:val="is-IS"/>
        </w:rPr>
        <w:t>&lt;GONAL-f 900 IU – PEN&gt;</w:t>
      </w:r>
    </w:p>
    <w:p w14:paraId="3E3D4305" w14:textId="1FF49AB7" w:rsidR="0078694C" w:rsidRPr="00634000" w:rsidRDefault="00311810" w:rsidP="00544BBD">
      <w:pPr>
        <w:shd w:val="clear" w:color="auto" w:fill="99CCFF"/>
        <w:rPr>
          <w:rFonts w:ascii="Times New Roman" w:hAnsi="Times New Roman"/>
          <w:sz w:val="22"/>
          <w:szCs w:val="22"/>
          <w:lang w:val="is-IS"/>
        </w:rPr>
      </w:pPr>
      <w:r w:rsidRPr="00634000">
        <w:rPr>
          <w:rFonts w:ascii="Times New Roman" w:hAnsi="Times New Roman"/>
          <w:snapToGrid w:val="0"/>
          <w:sz w:val="22"/>
          <w:szCs w:val="22"/>
          <w:lang w:val="is-IS"/>
        </w:rPr>
        <w:t>GONAL</w:t>
      </w:r>
      <w:r w:rsidRPr="00634000">
        <w:rPr>
          <w:rFonts w:ascii="Times New Roman" w:hAnsi="Times New Roman"/>
          <w:snapToGrid w:val="0"/>
          <w:sz w:val="22"/>
          <w:szCs w:val="22"/>
          <w:lang w:val="is-IS"/>
        </w:rPr>
        <w:noBreakHyphen/>
        <w:t xml:space="preserve">f </w:t>
      </w:r>
      <w:r w:rsidRPr="00634000">
        <w:rPr>
          <w:rFonts w:ascii="Times New Roman" w:hAnsi="Times New Roman"/>
          <w:sz w:val="22"/>
          <w:szCs w:val="22"/>
          <w:lang w:val="is-IS"/>
        </w:rPr>
        <w:t xml:space="preserve">900 a.e./1,5 ml </w:t>
      </w:r>
      <w:r w:rsidR="000633CB" w:rsidRPr="00634000">
        <w:rPr>
          <w:rFonts w:ascii="Times New Roman" w:hAnsi="Times New Roman"/>
          <w:sz w:val="22"/>
          <w:szCs w:val="22"/>
          <w:lang w:val="is-IS"/>
        </w:rPr>
        <w:t>stungulyf, lausn, í áfylltum lyfjapenna</w:t>
      </w:r>
      <w:r w:rsidR="000633CB" w:rsidRPr="00634000">
        <w:rPr>
          <w:rFonts w:ascii="Times New Roman" w:hAnsi="Times New Roman"/>
          <w:snapToGrid w:val="0"/>
          <w:sz w:val="22"/>
          <w:szCs w:val="22"/>
          <w:lang w:val="is-IS"/>
        </w:rPr>
        <w:t xml:space="preserve"> </w:t>
      </w:r>
      <w:r w:rsidRPr="00634000">
        <w:rPr>
          <w:rFonts w:ascii="Times New Roman" w:hAnsi="Times New Roman"/>
          <w:snapToGrid w:val="0"/>
          <w:sz w:val="22"/>
          <w:szCs w:val="22"/>
          <w:lang w:val="is-IS"/>
        </w:rPr>
        <w:t>er ekki hannað þannig að fjarlægja megi rörlykjuna.</w:t>
      </w:r>
    </w:p>
    <w:p w14:paraId="4F40EC75" w14:textId="77777777" w:rsidR="00A958B0" w:rsidRPr="00634000" w:rsidRDefault="00A958B0" w:rsidP="00544BBD">
      <w:pPr>
        <w:rPr>
          <w:rFonts w:ascii="Times New Roman" w:hAnsi="Times New Roman"/>
          <w:snapToGrid w:val="0"/>
          <w:sz w:val="22"/>
          <w:szCs w:val="22"/>
          <w:lang w:val="is-IS"/>
        </w:rPr>
      </w:pPr>
    </w:p>
    <w:p w14:paraId="08BC35F3" w14:textId="77777777" w:rsidR="00A958B0" w:rsidRPr="00634000" w:rsidRDefault="00A958B0" w:rsidP="00544BBD">
      <w:pPr>
        <w:rPr>
          <w:rFonts w:ascii="Times New Roman" w:hAnsi="Times New Roman"/>
          <w:snapToGrid w:val="0"/>
          <w:sz w:val="22"/>
          <w:szCs w:val="22"/>
          <w:lang w:val="is-IS"/>
        </w:rPr>
      </w:pPr>
      <w:r w:rsidRPr="00634000">
        <w:rPr>
          <w:rFonts w:ascii="Times New Roman" w:hAnsi="Times New Roman"/>
          <w:snapToGrid w:val="0"/>
          <w:sz w:val="22"/>
          <w:szCs w:val="22"/>
          <w:lang w:val="is-IS"/>
        </w:rPr>
        <w:t>Fargið notuðum nálum strax eftir inndælingu.</w:t>
      </w:r>
    </w:p>
    <w:p w14:paraId="376E5EE7" w14:textId="77777777" w:rsidR="002D5B6A" w:rsidRPr="00634000" w:rsidRDefault="002D5B6A" w:rsidP="00544BBD">
      <w:pPr>
        <w:rPr>
          <w:rFonts w:ascii="Times New Roman" w:hAnsi="Times New Roman"/>
          <w:snapToGrid w:val="0"/>
          <w:sz w:val="22"/>
          <w:szCs w:val="22"/>
          <w:lang w:val="is-IS"/>
        </w:rPr>
      </w:pPr>
    </w:p>
    <w:p w14:paraId="203BA387" w14:textId="77777777" w:rsidR="00AE73B8" w:rsidRPr="00634000" w:rsidRDefault="00AE73B8" w:rsidP="00544BBD">
      <w:pPr>
        <w:rPr>
          <w:rFonts w:ascii="Times New Roman" w:hAnsi="Times New Roman"/>
          <w:sz w:val="22"/>
          <w:szCs w:val="22"/>
          <w:lang w:val="is-IS"/>
        </w:rPr>
      </w:pPr>
      <w:r w:rsidRPr="00634000">
        <w:rPr>
          <w:rFonts w:ascii="Times New Roman" w:hAnsi="Times New Roman"/>
          <w:sz w:val="22"/>
          <w:szCs w:val="22"/>
          <w:lang w:val="is-IS"/>
        </w:rPr>
        <w:t>Farga skal öllum lyfjaleifum og/eða úrgangi í samræmi við gildandi reglur.</w:t>
      </w:r>
    </w:p>
    <w:p w14:paraId="2AFD4331" w14:textId="77777777" w:rsidR="00A958B0" w:rsidRPr="00634000" w:rsidRDefault="00A958B0" w:rsidP="00544BBD">
      <w:pPr>
        <w:rPr>
          <w:rFonts w:ascii="Times New Roman" w:hAnsi="Times New Roman"/>
          <w:b/>
          <w:sz w:val="22"/>
          <w:szCs w:val="22"/>
          <w:lang w:val="is-IS"/>
        </w:rPr>
      </w:pPr>
    </w:p>
    <w:p w14:paraId="51077DC6" w14:textId="77777777" w:rsidR="00A958B0" w:rsidRPr="00634000" w:rsidRDefault="00A958B0" w:rsidP="00544BBD">
      <w:pPr>
        <w:rPr>
          <w:rFonts w:ascii="Times New Roman" w:hAnsi="Times New Roman"/>
          <w:b/>
          <w:sz w:val="22"/>
          <w:szCs w:val="22"/>
          <w:lang w:val="is-IS"/>
        </w:rPr>
      </w:pPr>
    </w:p>
    <w:p w14:paraId="27710001" w14:textId="77777777" w:rsidR="00A958B0" w:rsidRPr="00634000" w:rsidRDefault="00A958B0" w:rsidP="00544BBD">
      <w:pPr>
        <w:keepNext/>
        <w:tabs>
          <w:tab w:val="left" w:pos="567"/>
        </w:tabs>
        <w:rPr>
          <w:rFonts w:ascii="Times New Roman" w:hAnsi="Times New Roman"/>
          <w:b/>
          <w:sz w:val="22"/>
          <w:szCs w:val="22"/>
          <w:lang w:val="is-IS"/>
        </w:rPr>
      </w:pPr>
      <w:r w:rsidRPr="00634000">
        <w:rPr>
          <w:rFonts w:ascii="Times New Roman" w:hAnsi="Times New Roman"/>
          <w:b/>
          <w:sz w:val="22"/>
          <w:szCs w:val="22"/>
          <w:lang w:val="is-IS"/>
        </w:rPr>
        <w:lastRenderedPageBreak/>
        <w:t>7.</w:t>
      </w:r>
      <w:r w:rsidRPr="00634000">
        <w:rPr>
          <w:rFonts w:ascii="Times New Roman" w:hAnsi="Times New Roman"/>
          <w:b/>
          <w:sz w:val="22"/>
          <w:szCs w:val="22"/>
          <w:lang w:val="is-IS"/>
        </w:rPr>
        <w:tab/>
        <w:t>MARKAÐSLEYFISHAFI</w:t>
      </w:r>
    </w:p>
    <w:p w14:paraId="3519EF7F" w14:textId="77777777" w:rsidR="00A958B0" w:rsidRPr="00634000" w:rsidRDefault="00A958B0" w:rsidP="00772B7B">
      <w:pPr>
        <w:keepNext/>
        <w:rPr>
          <w:rFonts w:ascii="Times New Roman" w:hAnsi="Times New Roman"/>
          <w:sz w:val="22"/>
          <w:szCs w:val="22"/>
          <w:lang w:val="is-IS"/>
        </w:rPr>
      </w:pPr>
    </w:p>
    <w:p w14:paraId="3F059967" w14:textId="77777777" w:rsidR="00A474E0" w:rsidRPr="00634000" w:rsidRDefault="00A474E0" w:rsidP="00A474E0">
      <w:pPr>
        <w:pStyle w:val="ListParagraph"/>
        <w:keepNext/>
        <w:spacing w:before="0" w:line="240" w:lineRule="auto"/>
        <w:ind w:left="0"/>
        <w:rPr>
          <w:sz w:val="22"/>
          <w:szCs w:val="22"/>
          <w:lang w:val="is-IS" w:eastAsia="de-DE"/>
        </w:rPr>
      </w:pPr>
      <w:r w:rsidRPr="00634000">
        <w:rPr>
          <w:sz w:val="22"/>
          <w:szCs w:val="22"/>
          <w:lang w:val="is-IS"/>
        </w:rPr>
        <w:t>Merck Europe B.V.</w:t>
      </w:r>
    </w:p>
    <w:p w14:paraId="54DADC15" w14:textId="77777777" w:rsidR="00A474E0" w:rsidRPr="00634000" w:rsidRDefault="00A474E0" w:rsidP="00A474E0">
      <w:pPr>
        <w:pStyle w:val="ListParagraph"/>
        <w:keepNext/>
        <w:spacing w:before="0" w:line="240" w:lineRule="auto"/>
        <w:ind w:left="0"/>
        <w:rPr>
          <w:sz w:val="22"/>
          <w:szCs w:val="22"/>
          <w:lang w:val="is-IS"/>
        </w:rPr>
      </w:pPr>
      <w:r w:rsidRPr="00634000">
        <w:rPr>
          <w:sz w:val="22"/>
          <w:szCs w:val="22"/>
          <w:lang w:val="is-IS"/>
        </w:rPr>
        <w:t>Gustav Mahlerplein 102</w:t>
      </w:r>
    </w:p>
    <w:p w14:paraId="6B39FF66" w14:textId="77777777" w:rsidR="00A474E0" w:rsidRPr="00634000" w:rsidRDefault="00A474E0" w:rsidP="00A474E0">
      <w:pPr>
        <w:pStyle w:val="ListParagraph"/>
        <w:keepNext/>
        <w:spacing w:before="0" w:line="240" w:lineRule="auto"/>
        <w:ind w:left="0"/>
        <w:rPr>
          <w:b/>
          <w:bCs/>
          <w:sz w:val="22"/>
          <w:szCs w:val="22"/>
          <w:lang w:val="is-IS"/>
        </w:rPr>
      </w:pPr>
      <w:r w:rsidRPr="00634000">
        <w:rPr>
          <w:sz w:val="22"/>
          <w:szCs w:val="22"/>
          <w:lang w:val="is-IS"/>
        </w:rPr>
        <w:t>1082 MA Amsterdam</w:t>
      </w:r>
    </w:p>
    <w:p w14:paraId="2B07C9DE" w14:textId="77777777" w:rsidR="00A474E0" w:rsidRPr="00634000" w:rsidRDefault="00A474E0" w:rsidP="00A474E0">
      <w:pPr>
        <w:pStyle w:val="NormalIndent"/>
        <w:keepNext/>
        <w:ind w:left="0"/>
        <w:rPr>
          <w:sz w:val="22"/>
          <w:szCs w:val="22"/>
          <w:lang w:val="is-IS"/>
        </w:rPr>
      </w:pPr>
      <w:r w:rsidRPr="00634000">
        <w:rPr>
          <w:sz w:val="22"/>
          <w:szCs w:val="22"/>
          <w:lang w:val="is-IS"/>
        </w:rPr>
        <w:t>Holland</w:t>
      </w:r>
    </w:p>
    <w:p w14:paraId="64D80D02" w14:textId="77777777" w:rsidR="00A958B0" w:rsidRPr="00634000" w:rsidRDefault="00A958B0" w:rsidP="00544BBD">
      <w:pPr>
        <w:rPr>
          <w:rFonts w:ascii="Times New Roman" w:hAnsi="Times New Roman"/>
          <w:sz w:val="22"/>
          <w:szCs w:val="22"/>
          <w:lang w:val="is-IS"/>
        </w:rPr>
      </w:pPr>
    </w:p>
    <w:p w14:paraId="4F77EAE1" w14:textId="77777777" w:rsidR="00A958B0" w:rsidRPr="00634000" w:rsidRDefault="00A958B0" w:rsidP="00544BBD">
      <w:pPr>
        <w:rPr>
          <w:rFonts w:ascii="Times New Roman" w:hAnsi="Times New Roman"/>
          <w:sz w:val="22"/>
          <w:szCs w:val="22"/>
          <w:lang w:val="is-IS"/>
        </w:rPr>
      </w:pPr>
    </w:p>
    <w:p w14:paraId="467A9BD2" w14:textId="77777777" w:rsidR="00A958B0" w:rsidRPr="00634000" w:rsidRDefault="00A958B0" w:rsidP="00544BBD">
      <w:pPr>
        <w:keepNext/>
        <w:ind w:left="567" w:hanging="567"/>
        <w:rPr>
          <w:rFonts w:ascii="Times New Roman" w:hAnsi="Times New Roman"/>
          <w:b/>
          <w:bCs/>
          <w:sz w:val="22"/>
          <w:szCs w:val="22"/>
          <w:lang w:val="is-IS"/>
        </w:rPr>
      </w:pPr>
      <w:r w:rsidRPr="00634000">
        <w:rPr>
          <w:rFonts w:ascii="Times New Roman" w:hAnsi="Times New Roman"/>
          <w:b/>
          <w:bCs/>
          <w:sz w:val="22"/>
          <w:szCs w:val="22"/>
          <w:lang w:val="is-IS"/>
        </w:rPr>
        <w:t>8.</w:t>
      </w:r>
      <w:r w:rsidRPr="00634000">
        <w:rPr>
          <w:rFonts w:ascii="Times New Roman" w:hAnsi="Times New Roman"/>
          <w:b/>
          <w:bCs/>
          <w:sz w:val="22"/>
          <w:szCs w:val="22"/>
          <w:lang w:val="is-IS"/>
        </w:rPr>
        <w:tab/>
        <w:t>MARKAĐLEYFISNÚMER</w:t>
      </w:r>
    </w:p>
    <w:p w14:paraId="68B89836" w14:textId="77777777" w:rsidR="00A958B0" w:rsidRPr="00634000" w:rsidRDefault="00A958B0" w:rsidP="00544BBD">
      <w:pPr>
        <w:keepNext/>
        <w:rPr>
          <w:rFonts w:ascii="Times New Roman" w:hAnsi="Times New Roman"/>
          <w:b/>
          <w:sz w:val="22"/>
          <w:szCs w:val="22"/>
          <w:lang w:val="is-IS"/>
        </w:rPr>
      </w:pPr>
    </w:p>
    <w:p w14:paraId="0CB4300E" w14:textId="77777777" w:rsidR="00ED47C2" w:rsidRPr="00634000" w:rsidRDefault="00ED47C2" w:rsidP="007D08F0">
      <w:pPr>
        <w:keepNext/>
        <w:keepLines/>
        <w:shd w:val="clear" w:color="auto" w:fill="DBDBDB"/>
        <w:rPr>
          <w:rFonts w:ascii="Times New Roman" w:hAnsi="Times New Roman"/>
          <w:sz w:val="22"/>
          <w:szCs w:val="22"/>
          <w:lang w:val="is-IS"/>
        </w:rPr>
      </w:pPr>
      <w:r w:rsidRPr="00634000">
        <w:rPr>
          <w:rFonts w:ascii="Times New Roman" w:hAnsi="Times New Roman"/>
          <w:i/>
          <w:sz w:val="22"/>
          <w:szCs w:val="22"/>
          <w:lang w:val="is-IS"/>
        </w:rPr>
        <w:t>&lt;GONAL-f 150 IU – PEN&gt;</w:t>
      </w:r>
    </w:p>
    <w:p w14:paraId="77A433CB" w14:textId="77777777" w:rsidR="00ED47C2" w:rsidRPr="00634000" w:rsidRDefault="00ED47C2" w:rsidP="007D08F0">
      <w:pPr>
        <w:shd w:val="clear" w:color="auto" w:fill="DBDBDB"/>
        <w:rPr>
          <w:rFonts w:ascii="Times New Roman" w:hAnsi="Times New Roman"/>
          <w:sz w:val="22"/>
          <w:szCs w:val="22"/>
          <w:lang w:val="is-IS"/>
        </w:rPr>
      </w:pPr>
      <w:r w:rsidRPr="00634000">
        <w:rPr>
          <w:rFonts w:ascii="Times New Roman" w:hAnsi="Times New Roman"/>
          <w:sz w:val="22"/>
          <w:szCs w:val="22"/>
          <w:lang w:val="is-IS"/>
        </w:rPr>
        <w:t>EU/1/95/001/0</w:t>
      </w:r>
      <w:r w:rsidR="00A54489" w:rsidRPr="00634000">
        <w:rPr>
          <w:rFonts w:ascii="Times New Roman" w:hAnsi="Times New Roman"/>
          <w:sz w:val="22"/>
          <w:szCs w:val="22"/>
          <w:lang w:val="is-IS"/>
        </w:rPr>
        <w:t>00</w:t>
      </w:r>
    </w:p>
    <w:p w14:paraId="7163E11D" w14:textId="77777777" w:rsidR="00ED47C2" w:rsidRPr="00634000" w:rsidRDefault="00ED47C2" w:rsidP="00544BBD">
      <w:pPr>
        <w:keepNext/>
        <w:rPr>
          <w:rFonts w:ascii="Times New Roman" w:hAnsi="Times New Roman"/>
          <w:b/>
          <w:sz w:val="22"/>
          <w:szCs w:val="22"/>
          <w:lang w:val="is-IS"/>
        </w:rPr>
      </w:pPr>
    </w:p>
    <w:p w14:paraId="1FC004CE" w14:textId="77777777" w:rsidR="0078694C" w:rsidRPr="00634000" w:rsidRDefault="0078694C" w:rsidP="00544BBD">
      <w:pPr>
        <w:keepNext/>
        <w:keepLines/>
        <w:shd w:val="clear" w:color="auto" w:fill="CCFFFF"/>
        <w:rPr>
          <w:rFonts w:ascii="Times New Roman" w:hAnsi="Times New Roman"/>
          <w:sz w:val="22"/>
          <w:szCs w:val="22"/>
          <w:lang w:val="is-IS"/>
        </w:rPr>
      </w:pPr>
      <w:r w:rsidRPr="00634000">
        <w:rPr>
          <w:rFonts w:ascii="Times New Roman" w:hAnsi="Times New Roman"/>
          <w:i/>
          <w:sz w:val="22"/>
          <w:szCs w:val="22"/>
          <w:lang w:val="is-IS"/>
        </w:rPr>
        <w:t>&lt;GONAL-f 300 IU – PEN&gt;</w:t>
      </w:r>
    </w:p>
    <w:p w14:paraId="248522A3" w14:textId="77777777" w:rsidR="0078694C" w:rsidRPr="00634000" w:rsidRDefault="0078694C" w:rsidP="00544BBD">
      <w:pPr>
        <w:shd w:val="clear" w:color="auto" w:fill="CCFFFF"/>
        <w:rPr>
          <w:rFonts w:ascii="Times New Roman" w:hAnsi="Times New Roman"/>
          <w:sz w:val="22"/>
          <w:szCs w:val="22"/>
          <w:lang w:val="is-IS"/>
        </w:rPr>
      </w:pPr>
      <w:r w:rsidRPr="00634000">
        <w:rPr>
          <w:rFonts w:ascii="Times New Roman" w:hAnsi="Times New Roman"/>
          <w:sz w:val="22"/>
          <w:szCs w:val="22"/>
          <w:lang w:val="is-IS"/>
        </w:rPr>
        <w:t>EU/1/95/001/033</w:t>
      </w:r>
    </w:p>
    <w:p w14:paraId="228E8BDA" w14:textId="77777777" w:rsidR="0078694C" w:rsidRPr="00634000" w:rsidRDefault="0078694C" w:rsidP="00544BBD">
      <w:pPr>
        <w:rPr>
          <w:rFonts w:ascii="Times New Roman" w:hAnsi="Times New Roman"/>
          <w:sz w:val="22"/>
          <w:szCs w:val="22"/>
          <w:lang w:val="is-IS"/>
        </w:rPr>
      </w:pPr>
    </w:p>
    <w:p w14:paraId="5197EC5B" w14:textId="77777777" w:rsidR="0078694C" w:rsidRPr="00634000" w:rsidRDefault="0078694C" w:rsidP="00544BBD">
      <w:pPr>
        <w:shd w:val="clear" w:color="auto" w:fill="CCECFF"/>
        <w:rPr>
          <w:rFonts w:ascii="Times New Roman" w:hAnsi="Times New Roman"/>
          <w:sz w:val="22"/>
          <w:szCs w:val="22"/>
          <w:lang w:val="is-IS"/>
        </w:rPr>
      </w:pPr>
      <w:r w:rsidRPr="00634000">
        <w:rPr>
          <w:rFonts w:ascii="Times New Roman" w:hAnsi="Times New Roman"/>
          <w:i/>
          <w:sz w:val="22"/>
          <w:szCs w:val="22"/>
          <w:shd w:val="clear" w:color="auto" w:fill="CCECFF"/>
          <w:lang w:val="is-IS"/>
        </w:rPr>
        <w:t>&lt;GONAL-f 450 IU – PEN&gt;</w:t>
      </w:r>
    </w:p>
    <w:p w14:paraId="4C5347CF" w14:textId="77777777" w:rsidR="0078694C" w:rsidRPr="00634000" w:rsidRDefault="0078694C" w:rsidP="00544BBD">
      <w:pPr>
        <w:shd w:val="clear" w:color="auto" w:fill="CCECFF"/>
        <w:tabs>
          <w:tab w:val="left" w:pos="567"/>
          <w:tab w:val="left" w:pos="3119"/>
        </w:tabs>
        <w:rPr>
          <w:rFonts w:ascii="Times New Roman" w:hAnsi="Times New Roman"/>
          <w:sz w:val="22"/>
          <w:szCs w:val="22"/>
          <w:lang w:val="is-IS"/>
        </w:rPr>
      </w:pPr>
      <w:r w:rsidRPr="00634000">
        <w:rPr>
          <w:rFonts w:ascii="Times New Roman" w:hAnsi="Times New Roman"/>
          <w:sz w:val="22"/>
          <w:szCs w:val="22"/>
          <w:lang w:val="is-IS"/>
        </w:rPr>
        <w:t>EU/1/95/001/034</w:t>
      </w:r>
    </w:p>
    <w:p w14:paraId="31F6A77E" w14:textId="77777777" w:rsidR="0078694C" w:rsidRPr="00634000" w:rsidRDefault="0078694C" w:rsidP="00544BBD">
      <w:pPr>
        <w:rPr>
          <w:rFonts w:ascii="Times New Roman" w:hAnsi="Times New Roman"/>
          <w:sz w:val="22"/>
          <w:szCs w:val="22"/>
          <w:lang w:val="is-IS"/>
        </w:rPr>
      </w:pPr>
    </w:p>
    <w:p w14:paraId="5E8457B3" w14:textId="77777777" w:rsidR="0078694C" w:rsidRPr="00634000" w:rsidRDefault="0078694C" w:rsidP="00544BBD">
      <w:pPr>
        <w:shd w:val="clear" w:color="auto" w:fill="99CCFF"/>
        <w:rPr>
          <w:rFonts w:ascii="Times New Roman" w:hAnsi="Times New Roman"/>
          <w:i/>
          <w:sz w:val="22"/>
          <w:szCs w:val="22"/>
          <w:shd w:val="clear" w:color="auto" w:fill="99CCFF"/>
          <w:lang w:val="is-IS"/>
        </w:rPr>
      </w:pPr>
      <w:r w:rsidRPr="00634000">
        <w:rPr>
          <w:rFonts w:ascii="Times New Roman" w:hAnsi="Times New Roman"/>
          <w:i/>
          <w:sz w:val="22"/>
          <w:szCs w:val="22"/>
          <w:lang w:val="is-IS"/>
        </w:rPr>
        <w:t>&lt;GONAL-f 900 IU – PEN&gt;</w:t>
      </w:r>
    </w:p>
    <w:p w14:paraId="16256072" w14:textId="77777777" w:rsidR="0078694C" w:rsidRPr="00634000" w:rsidRDefault="0078694C" w:rsidP="00544BBD">
      <w:pPr>
        <w:shd w:val="clear" w:color="auto" w:fill="99CCFF"/>
        <w:rPr>
          <w:rFonts w:ascii="Times New Roman" w:hAnsi="Times New Roman"/>
          <w:sz w:val="22"/>
          <w:szCs w:val="22"/>
          <w:lang w:val="is-IS"/>
        </w:rPr>
      </w:pPr>
      <w:r w:rsidRPr="00634000">
        <w:rPr>
          <w:rFonts w:ascii="Times New Roman" w:hAnsi="Times New Roman"/>
          <w:sz w:val="22"/>
          <w:szCs w:val="22"/>
          <w:lang w:val="is-IS"/>
        </w:rPr>
        <w:t>EU/1/95/001/035</w:t>
      </w:r>
    </w:p>
    <w:p w14:paraId="32F1B6E7" w14:textId="77777777" w:rsidR="00A958B0" w:rsidRPr="00634000" w:rsidRDefault="00A958B0" w:rsidP="00544BBD">
      <w:pPr>
        <w:rPr>
          <w:rFonts w:ascii="Times New Roman" w:hAnsi="Times New Roman"/>
          <w:sz w:val="22"/>
          <w:szCs w:val="22"/>
          <w:lang w:val="is-IS"/>
        </w:rPr>
      </w:pPr>
    </w:p>
    <w:p w14:paraId="7E028C50" w14:textId="77777777" w:rsidR="004B0B66" w:rsidRPr="00634000" w:rsidRDefault="004B0B66" w:rsidP="00544BBD">
      <w:pPr>
        <w:rPr>
          <w:rFonts w:ascii="Times New Roman" w:hAnsi="Times New Roman"/>
          <w:sz w:val="22"/>
          <w:szCs w:val="22"/>
          <w:lang w:val="is-IS"/>
        </w:rPr>
      </w:pPr>
    </w:p>
    <w:p w14:paraId="42CDD572" w14:textId="77777777" w:rsidR="00A958B0" w:rsidRPr="00634000" w:rsidRDefault="00A958B0" w:rsidP="00544BBD">
      <w:pPr>
        <w:keepNext/>
        <w:ind w:left="567" w:hanging="567"/>
        <w:rPr>
          <w:rFonts w:ascii="Times New Roman" w:hAnsi="Times New Roman"/>
          <w:sz w:val="22"/>
          <w:szCs w:val="22"/>
          <w:lang w:val="is-IS"/>
        </w:rPr>
      </w:pPr>
      <w:r w:rsidRPr="00634000">
        <w:rPr>
          <w:rFonts w:ascii="Times New Roman" w:hAnsi="Times New Roman"/>
          <w:b/>
          <w:sz w:val="22"/>
          <w:szCs w:val="22"/>
          <w:lang w:val="is-IS"/>
        </w:rPr>
        <w:t>9.</w:t>
      </w:r>
      <w:r w:rsidRPr="00634000">
        <w:rPr>
          <w:rFonts w:ascii="Times New Roman" w:hAnsi="Times New Roman"/>
          <w:b/>
          <w:sz w:val="22"/>
          <w:szCs w:val="22"/>
          <w:lang w:val="is-IS"/>
        </w:rPr>
        <w:tab/>
        <w:t>DAGSETNING FYRSTU ÚTGÁFU MARKAÐSLEYFIS</w:t>
      </w:r>
      <w:r w:rsidR="00716539" w:rsidRPr="00634000">
        <w:rPr>
          <w:rFonts w:ascii="Times New Roman" w:hAnsi="Times New Roman"/>
          <w:b/>
          <w:sz w:val="22"/>
          <w:szCs w:val="22"/>
          <w:lang w:val="is-IS"/>
        </w:rPr>
        <w:t xml:space="preserve"> </w:t>
      </w:r>
      <w:r w:rsidRPr="00634000">
        <w:rPr>
          <w:rFonts w:ascii="Times New Roman" w:hAnsi="Times New Roman"/>
          <w:b/>
          <w:sz w:val="22"/>
          <w:szCs w:val="22"/>
          <w:lang w:val="is-IS"/>
        </w:rPr>
        <w:t>/</w:t>
      </w:r>
      <w:r w:rsidR="00716539" w:rsidRPr="00634000">
        <w:rPr>
          <w:rFonts w:ascii="Times New Roman" w:hAnsi="Times New Roman"/>
          <w:b/>
          <w:sz w:val="22"/>
          <w:szCs w:val="22"/>
          <w:lang w:val="is-IS"/>
        </w:rPr>
        <w:t xml:space="preserve"> </w:t>
      </w:r>
      <w:r w:rsidRPr="00634000">
        <w:rPr>
          <w:rFonts w:ascii="Times New Roman" w:hAnsi="Times New Roman"/>
          <w:b/>
          <w:sz w:val="22"/>
          <w:szCs w:val="22"/>
          <w:lang w:val="is-IS"/>
        </w:rPr>
        <w:t>ENDURNÝJUNAR MARKAÐSLEYFIS</w:t>
      </w:r>
    </w:p>
    <w:p w14:paraId="6D823DF8" w14:textId="77777777" w:rsidR="00A958B0" w:rsidRPr="00634000" w:rsidRDefault="00A958B0" w:rsidP="00544BBD">
      <w:pPr>
        <w:keepNext/>
        <w:rPr>
          <w:rFonts w:ascii="Times New Roman" w:hAnsi="Times New Roman"/>
          <w:sz w:val="22"/>
          <w:szCs w:val="22"/>
          <w:lang w:val="is-IS"/>
        </w:rPr>
      </w:pPr>
    </w:p>
    <w:p w14:paraId="38903ED7" w14:textId="77777777" w:rsidR="00A958B0" w:rsidRPr="00634000" w:rsidRDefault="00A958B0" w:rsidP="00544BBD">
      <w:pPr>
        <w:keepNext/>
        <w:ind w:left="720" w:hanging="720"/>
        <w:rPr>
          <w:rFonts w:ascii="Times New Roman" w:hAnsi="Times New Roman"/>
          <w:sz w:val="22"/>
          <w:szCs w:val="22"/>
          <w:lang w:val="is-IS"/>
        </w:rPr>
      </w:pPr>
      <w:r w:rsidRPr="00634000">
        <w:rPr>
          <w:rFonts w:ascii="Times New Roman" w:hAnsi="Times New Roman"/>
          <w:sz w:val="22"/>
          <w:szCs w:val="22"/>
          <w:lang w:val="is-IS"/>
        </w:rPr>
        <w:t>Dagsetning fyrstu útgáfu markaðsleyfis: 20. október 1995.</w:t>
      </w:r>
    </w:p>
    <w:p w14:paraId="10C79FBE" w14:textId="77777777" w:rsidR="00A958B0" w:rsidRPr="00634000" w:rsidRDefault="00180B8F" w:rsidP="00544BBD">
      <w:pPr>
        <w:keepNext/>
        <w:ind w:left="720" w:hanging="720"/>
        <w:rPr>
          <w:rFonts w:ascii="Times New Roman" w:hAnsi="Times New Roman"/>
          <w:b/>
          <w:sz w:val="22"/>
          <w:szCs w:val="22"/>
          <w:lang w:val="is-IS"/>
        </w:rPr>
      </w:pPr>
      <w:r w:rsidRPr="00634000">
        <w:rPr>
          <w:rFonts w:ascii="Times New Roman" w:hAnsi="Times New Roman"/>
          <w:bCs/>
          <w:sz w:val="22"/>
          <w:szCs w:val="22"/>
          <w:lang w:val="is-IS"/>
        </w:rPr>
        <w:t>Nýjasta dagsetning endurnýjunar markaðsleyfis</w:t>
      </w:r>
      <w:r w:rsidR="00A958B0" w:rsidRPr="00634000">
        <w:rPr>
          <w:rFonts w:ascii="Times New Roman" w:hAnsi="Times New Roman"/>
          <w:sz w:val="22"/>
          <w:szCs w:val="22"/>
          <w:lang w:val="is-IS"/>
        </w:rPr>
        <w:t xml:space="preserve">: </w:t>
      </w:r>
      <w:r w:rsidR="00213252" w:rsidRPr="00634000">
        <w:rPr>
          <w:rFonts w:ascii="Times New Roman" w:hAnsi="Times New Roman"/>
          <w:sz w:val="22"/>
          <w:szCs w:val="22"/>
          <w:lang w:val="is-IS"/>
        </w:rPr>
        <w:t>20</w:t>
      </w:r>
      <w:r w:rsidR="00A958B0" w:rsidRPr="00634000">
        <w:rPr>
          <w:rFonts w:ascii="Times New Roman" w:hAnsi="Times New Roman"/>
          <w:sz w:val="22"/>
          <w:szCs w:val="22"/>
          <w:lang w:val="is-IS"/>
        </w:rPr>
        <w:t>. október 20</w:t>
      </w:r>
      <w:r w:rsidR="00412140" w:rsidRPr="00634000">
        <w:rPr>
          <w:rFonts w:ascii="Times New Roman" w:hAnsi="Times New Roman"/>
          <w:sz w:val="22"/>
          <w:szCs w:val="22"/>
          <w:lang w:val="is-IS"/>
        </w:rPr>
        <w:t>10</w:t>
      </w:r>
      <w:r w:rsidR="00A958B0" w:rsidRPr="00634000">
        <w:rPr>
          <w:rFonts w:ascii="Times New Roman" w:hAnsi="Times New Roman"/>
          <w:sz w:val="22"/>
          <w:szCs w:val="22"/>
          <w:lang w:val="is-IS"/>
        </w:rPr>
        <w:t>.</w:t>
      </w:r>
    </w:p>
    <w:p w14:paraId="5547E323" w14:textId="77777777" w:rsidR="00A958B0" w:rsidRPr="00634000" w:rsidRDefault="00A958B0" w:rsidP="00544BBD">
      <w:pPr>
        <w:ind w:left="720" w:hanging="720"/>
        <w:rPr>
          <w:rFonts w:ascii="Times New Roman" w:hAnsi="Times New Roman"/>
          <w:b/>
          <w:sz w:val="22"/>
          <w:szCs w:val="22"/>
          <w:lang w:val="is-IS"/>
        </w:rPr>
      </w:pPr>
    </w:p>
    <w:p w14:paraId="41E18883" w14:textId="77777777" w:rsidR="00A958B0" w:rsidRPr="00634000" w:rsidRDefault="00A958B0" w:rsidP="00544BBD">
      <w:pPr>
        <w:ind w:left="720" w:hanging="720"/>
        <w:rPr>
          <w:rFonts w:ascii="Times New Roman" w:hAnsi="Times New Roman"/>
          <w:b/>
          <w:sz w:val="22"/>
          <w:szCs w:val="22"/>
          <w:lang w:val="is-IS"/>
        </w:rPr>
      </w:pPr>
    </w:p>
    <w:p w14:paraId="043ED86B" w14:textId="77777777" w:rsidR="00A958B0" w:rsidRPr="00634000" w:rsidRDefault="00A958B0" w:rsidP="00544BBD">
      <w:pPr>
        <w:keepNext/>
        <w:ind w:left="567" w:hanging="567"/>
        <w:rPr>
          <w:rFonts w:ascii="Times New Roman" w:hAnsi="Times New Roman"/>
          <w:b/>
          <w:sz w:val="22"/>
          <w:szCs w:val="22"/>
          <w:lang w:val="is-IS"/>
        </w:rPr>
      </w:pPr>
      <w:r w:rsidRPr="00634000">
        <w:rPr>
          <w:rFonts w:ascii="Times New Roman" w:hAnsi="Times New Roman"/>
          <w:b/>
          <w:sz w:val="22"/>
          <w:szCs w:val="22"/>
          <w:lang w:val="is-IS"/>
        </w:rPr>
        <w:t>10.</w:t>
      </w:r>
      <w:r w:rsidRPr="00634000">
        <w:rPr>
          <w:rFonts w:ascii="Times New Roman" w:hAnsi="Times New Roman"/>
          <w:b/>
          <w:sz w:val="22"/>
          <w:szCs w:val="22"/>
          <w:lang w:val="is-IS"/>
        </w:rPr>
        <w:tab/>
        <w:t>DAGSETNING ENDURSKOÐUNAR TEXTANS</w:t>
      </w:r>
    </w:p>
    <w:p w14:paraId="7A0137A4" w14:textId="77777777" w:rsidR="00A958B0" w:rsidRPr="00634000" w:rsidRDefault="00A958B0" w:rsidP="00544BBD">
      <w:pPr>
        <w:keepNext/>
        <w:ind w:left="567" w:hanging="567"/>
        <w:rPr>
          <w:rFonts w:ascii="Times New Roman" w:hAnsi="Times New Roman"/>
          <w:sz w:val="22"/>
          <w:szCs w:val="22"/>
          <w:lang w:val="is-IS"/>
        </w:rPr>
      </w:pPr>
    </w:p>
    <w:p w14:paraId="1BC08651" w14:textId="1783C93B" w:rsidR="0065122B" w:rsidRPr="0065122B" w:rsidRDefault="0065122B" w:rsidP="0065122B">
      <w:pPr>
        <w:rPr>
          <w:rFonts w:ascii="Times New Roman" w:hAnsi="Times New Roman"/>
          <w:bCs/>
          <w:noProof/>
          <w:sz w:val="22"/>
          <w:szCs w:val="22"/>
          <w:lang w:val="is-IS"/>
        </w:rPr>
      </w:pPr>
      <w:r w:rsidRPr="0065122B">
        <w:rPr>
          <w:rFonts w:ascii="Times New Roman" w:hAnsi="Times New Roman"/>
          <w:bCs/>
          <w:sz w:val="22"/>
          <w:szCs w:val="22"/>
          <w:lang w:val="is-IS"/>
        </w:rPr>
        <w:t xml:space="preserve">Ítarlegar upplýsingar um lyfið eru birtar á vef Lyfjastofnunar Evrópu </w:t>
      </w:r>
      <w:hyperlink r:id="rId11" w:history="1">
        <w:r w:rsidRPr="0065122B">
          <w:rPr>
            <w:rStyle w:val="Hyperlink"/>
            <w:rFonts w:ascii="Times New Roman" w:hAnsi="Times New Roman"/>
            <w:sz w:val="22"/>
            <w:szCs w:val="22"/>
            <w:lang w:val="is-IS"/>
          </w:rPr>
          <w:t>http://www.ema.europa.eu</w:t>
        </w:r>
      </w:hyperlink>
      <w:r w:rsidRPr="0065122B">
        <w:rPr>
          <w:rFonts w:ascii="Times New Roman" w:hAnsi="Times New Roman"/>
          <w:bCs/>
          <w:noProof/>
          <w:sz w:val="22"/>
          <w:szCs w:val="22"/>
          <w:lang w:val="is-IS"/>
        </w:rPr>
        <w:t>.</w:t>
      </w:r>
    </w:p>
    <w:p w14:paraId="43ED8F18" w14:textId="77777777" w:rsidR="00A958B0" w:rsidRPr="00634000" w:rsidRDefault="00A958B0" w:rsidP="00544BBD">
      <w:pPr>
        <w:rPr>
          <w:rFonts w:ascii="Times New Roman" w:hAnsi="Times New Roman"/>
          <w:noProof/>
          <w:sz w:val="22"/>
          <w:szCs w:val="22"/>
          <w:lang w:val="is-IS"/>
        </w:rPr>
      </w:pPr>
    </w:p>
    <w:p w14:paraId="0B975201" w14:textId="77777777" w:rsidR="0049592B" w:rsidRPr="00634000" w:rsidRDefault="00A958B0" w:rsidP="00544BBD">
      <w:pPr>
        <w:rPr>
          <w:rFonts w:ascii="Times New Roman" w:hAnsi="Times New Roman"/>
          <w:bCs/>
          <w:sz w:val="22"/>
          <w:szCs w:val="22"/>
          <w:lang w:val="is-IS"/>
        </w:rPr>
      </w:pPr>
      <w:r w:rsidRPr="00634000">
        <w:rPr>
          <w:rFonts w:ascii="Times New Roman" w:hAnsi="Times New Roman"/>
          <w:sz w:val="22"/>
          <w:szCs w:val="22"/>
          <w:lang w:val="is-IS"/>
        </w:rPr>
        <w:br w:type="page"/>
      </w:r>
    </w:p>
    <w:p w14:paraId="4731B260" w14:textId="77777777" w:rsidR="0049592B" w:rsidRPr="00634000" w:rsidRDefault="0049592B" w:rsidP="00544BBD">
      <w:pPr>
        <w:jc w:val="center"/>
        <w:rPr>
          <w:rFonts w:ascii="Times New Roman" w:hAnsi="Times New Roman"/>
          <w:sz w:val="22"/>
          <w:szCs w:val="22"/>
          <w:lang w:val="is-IS"/>
        </w:rPr>
      </w:pPr>
    </w:p>
    <w:p w14:paraId="5894E7B0" w14:textId="77777777" w:rsidR="0049592B" w:rsidRPr="00634000" w:rsidRDefault="0049592B" w:rsidP="00544BBD">
      <w:pPr>
        <w:jc w:val="center"/>
        <w:rPr>
          <w:rFonts w:ascii="Times New Roman" w:hAnsi="Times New Roman"/>
          <w:sz w:val="22"/>
          <w:szCs w:val="22"/>
          <w:lang w:val="is-IS"/>
        </w:rPr>
      </w:pPr>
    </w:p>
    <w:p w14:paraId="63892A78" w14:textId="77777777" w:rsidR="0049592B" w:rsidRPr="00634000" w:rsidRDefault="0049592B" w:rsidP="00544BBD">
      <w:pPr>
        <w:jc w:val="center"/>
        <w:rPr>
          <w:rFonts w:ascii="Times New Roman" w:hAnsi="Times New Roman"/>
          <w:sz w:val="22"/>
          <w:szCs w:val="22"/>
          <w:lang w:val="is-IS"/>
        </w:rPr>
      </w:pPr>
    </w:p>
    <w:p w14:paraId="202F2E23" w14:textId="77777777" w:rsidR="0049592B" w:rsidRPr="00634000" w:rsidRDefault="0049592B" w:rsidP="00544BBD">
      <w:pPr>
        <w:jc w:val="center"/>
        <w:rPr>
          <w:rFonts w:ascii="Times New Roman" w:hAnsi="Times New Roman"/>
          <w:sz w:val="22"/>
          <w:szCs w:val="22"/>
          <w:lang w:val="is-IS"/>
        </w:rPr>
      </w:pPr>
    </w:p>
    <w:p w14:paraId="4D09C7CF" w14:textId="77777777" w:rsidR="0049592B" w:rsidRPr="00634000" w:rsidRDefault="0049592B" w:rsidP="00544BBD">
      <w:pPr>
        <w:jc w:val="center"/>
        <w:rPr>
          <w:rFonts w:ascii="Times New Roman" w:hAnsi="Times New Roman"/>
          <w:sz w:val="22"/>
          <w:szCs w:val="22"/>
          <w:lang w:val="is-IS"/>
        </w:rPr>
      </w:pPr>
    </w:p>
    <w:p w14:paraId="0B433AE7" w14:textId="77777777" w:rsidR="0049592B" w:rsidRPr="00634000" w:rsidRDefault="0049592B" w:rsidP="00544BBD">
      <w:pPr>
        <w:jc w:val="center"/>
        <w:rPr>
          <w:rFonts w:ascii="Times New Roman" w:hAnsi="Times New Roman"/>
          <w:sz w:val="22"/>
          <w:szCs w:val="22"/>
          <w:lang w:val="is-IS"/>
        </w:rPr>
      </w:pPr>
    </w:p>
    <w:p w14:paraId="2D375635" w14:textId="77777777" w:rsidR="0049592B" w:rsidRPr="00634000" w:rsidRDefault="0049592B" w:rsidP="00544BBD">
      <w:pPr>
        <w:jc w:val="center"/>
        <w:rPr>
          <w:rFonts w:ascii="Times New Roman" w:hAnsi="Times New Roman"/>
          <w:sz w:val="22"/>
          <w:szCs w:val="22"/>
          <w:lang w:val="is-IS"/>
        </w:rPr>
      </w:pPr>
    </w:p>
    <w:p w14:paraId="3EF30220" w14:textId="77777777" w:rsidR="0049592B" w:rsidRPr="00634000" w:rsidRDefault="0049592B" w:rsidP="00544BBD">
      <w:pPr>
        <w:jc w:val="center"/>
        <w:rPr>
          <w:rFonts w:ascii="Times New Roman" w:hAnsi="Times New Roman"/>
          <w:sz w:val="22"/>
          <w:szCs w:val="22"/>
          <w:lang w:val="is-IS"/>
        </w:rPr>
      </w:pPr>
    </w:p>
    <w:p w14:paraId="0BA55B6C" w14:textId="77777777" w:rsidR="0049592B" w:rsidRPr="00634000" w:rsidRDefault="0049592B" w:rsidP="00544BBD">
      <w:pPr>
        <w:jc w:val="center"/>
        <w:rPr>
          <w:rFonts w:ascii="Times New Roman" w:hAnsi="Times New Roman"/>
          <w:sz w:val="22"/>
          <w:szCs w:val="22"/>
          <w:lang w:val="is-IS"/>
        </w:rPr>
      </w:pPr>
    </w:p>
    <w:p w14:paraId="61B0F0E2" w14:textId="77777777" w:rsidR="0049592B" w:rsidRPr="00634000" w:rsidRDefault="0049592B" w:rsidP="00544BBD">
      <w:pPr>
        <w:jc w:val="center"/>
        <w:rPr>
          <w:rFonts w:ascii="Times New Roman" w:hAnsi="Times New Roman"/>
          <w:sz w:val="22"/>
          <w:szCs w:val="22"/>
          <w:lang w:val="is-IS"/>
        </w:rPr>
      </w:pPr>
    </w:p>
    <w:p w14:paraId="5C160636" w14:textId="77777777" w:rsidR="0049592B" w:rsidRPr="00634000" w:rsidRDefault="0049592B" w:rsidP="00544BBD">
      <w:pPr>
        <w:jc w:val="center"/>
        <w:rPr>
          <w:rFonts w:ascii="Times New Roman" w:hAnsi="Times New Roman"/>
          <w:sz w:val="22"/>
          <w:szCs w:val="22"/>
          <w:lang w:val="is-IS"/>
        </w:rPr>
      </w:pPr>
    </w:p>
    <w:p w14:paraId="53F925F9" w14:textId="77777777" w:rsidR="0049592B" w:rsidRPr="00634000" w:rsidRDefault="0049592B" w:rsidP="00544BBD">
      <w:pPr>
        <w:jc w:val="center"/>
        <w:rPr>
          <w:rFonts w:ascii="Times New Roman" w:hAnsi="Times New Roman"/>
          <w:sz w:val="22"/>
          <w:szCs w:val="22"/>
          <w:lang w:val="is-IS"/>
        </w:rPr>
      </w:pPr>
    </w:p>
    <w:p w14:paraId="1832B1ED" w14:textId="77777777" w:rsidR="0049592B" w:rsidRPr="00634000" w:rsidRDefault="0049592B" w:rsidP="00544BBD">
      <w:pPr>
        <w:jc w:val="center"/>
        <w:rPr>
          <w:rFonts w:ascii="Times New Roman" w:hAnsi="Times New Roman"/>
          <w:sz w:val="22"/>
          <w:szCs w:val="22"/>
          <w:lang w:val="is-IS"/>
        </w:rPr>
      </w:pPr>
    </w:p>
    <w:p w14:paraId="6BE09D39" w14:textId="77777777" w:rsidR="0049592B" w:rsidRPr="00634000" w:rsidRDefault="0049592B" w:rsidP="00544BBD">
      <w:pPr>
        <w:jc w:val="center"/>
        <w:rPr>
          <w:rFonts w:ascii="Times New Roman" w:hAnsi="Times New Roman"/>
          <w:sz w:val="22"/>
          <w:szCs w:val="22"/>
          <w:lang w:val="is-IS"/>
        </w:rPr>
      </w:pPr>
    </w:p>
    <w:p w14:paraId="22FC8287" w14:textId="77777777" w:rsidR="0049592B" w:rsidRPr="00634000" w:rsidRDefault="0049592B" w:rsidP="00544BBD">
      <w:pPr>
        <w:jc w:val="center"/>
        <w:rPr>
          <w:rFonts w:ascii="Times New Roman" w:hAnsi="Times New Roman"/>
          <w:sz w:val="22"/>
          <w:szCs w:val="22"/>
          <w:lang w:val="is-IS"/>
        </w:rPr>
      </w:pPr>
    </w:p>
    <w:p w14:paraId="4C284165" w14:textId="77777777" w:rsidR="0049592B" w:rsidRPr="00634000" w:rsidRDefault="0049592B" w:rsidP="00544BBD">
      <w:pPr>
        <w:jc w:val="center"/>
        <w:rPr>
          <w:rFonts w:ascii="Times New Roman" w:hAnsi="Times New Roman"/>
          <w:sz w:val="22"/>
          <w:szCs w:val="22"/>
          <w:lang w:val="is-IS"/>
        </w:rPr>
      </w:pPr>
    </w:p>
    <w:p w14:paraId="3F619D0D" w14:textId="77777777" w:rsidR="0049592B" w:rsidRPr="00634000" w:rsidRDefault="0049592B" w:rsidP="00544BBD">
      <w:pPr>
        <w:jc w:val="center"/>
        <w:rPr>
          <w:rFonts w:ascii="Times New Roman" w:hAnsi="Times New Roman"/>
          <w:sz w:val="22"/>
          <w:szCs w:val="22"/>
          <w:lang w:val="is-IS"/>
        </w:rPr>
      </w:pPr>
    </w:p>
    <w:p w14:paraId="1ED2E201" w14:textId="77777777" w:rsidR="0049592B" w:rsidRPr="00634000" w:rsidRDefault="0049592B" w:rsidP="00544BBD">
      <w:pPr>
        <w:jc w:val="center"/>
        <w:rPr>
          <w:rFonts w:ascii="Times New Roman" w:hAnsi="Times New Roman"/>
          <w:sz w:val="22"/>
          <w:szCs w:val="22"/>
          <w:lang w:val="is-IS"/>
        </w:rPr>
      </w:pPr>
    </w:p>
    <w:p w14:paraId="1B34F185" w14:textId="77777777" w:rsidR="0049592B" w:rsidRPr="00634000" w:rsidRDefault="0049592B" w:rsidP="00544BBD">
      <w:pPr>
        <w:jc w:val="center"/>
        <w:rPr>
          <w:rFonts w:ascii="Times New Roman" w:hAnsi="Times New Roman"/>
          <w:sz w:val="22"/>
          <w:szCs w:val="22"/>
          <w:lang w:val="is-IS"/>
        </w:rPr>
      </w:pPr>
    </w:p>
    <w:p w14:paraId="592234C9" w14:textId="77777777" w:rsidR="0049592B" w:rsidRPr="00634000" w:rsidRDefault="0049592B" w:rsidP="00544BBD">
      <w:pPr>
        <w:jc w:val="center"/>
        <w:rPr>
          <w:rFonts w:ascii="Times New Roman" w:hAnsi="Times New Roman"/>
          <w:sz w:val="22"/>
          <w:szCs w:val="22"/>
          <w:lang w:val="is-IS"/>
        </w:rPr>
      </w:pPr>
    </w:p>
    <w:p w14:paraId="104FE913" w14:textId="77777777" w:rsidR="0049592B" w:rsidRPr="00634000" w:rsidRDefault="0049592B" w:rsidP="00544BBD">
      <w:pPr>
        <w:jc w:val="center"/>
        <w:rPr>
          <w:rFonts w:ascii="Times New Roman" w:hAnsi="Times New Roman"/>
          <w:sz w:val="22"/>
          <w:szCs w:val="22"/>
          <w:lang w:val="is-IS"/>
        </w:rPr>
      </w:pPr>
    </w:p>
    <w:p w14:paraId="64AD4083" w14:textId="77777777" w:rsidR="00781F6C" w:rsidRPr="00634000" w:rsidRDefault="00781F6C" w:rsidP="00544BBD">
      <w:pPr>
        <w:jc w:val="center"/>
        <w:rPr>
          <w:rFonts w:ascii="Times New Roman" w:hAnsi="Times New Roman"/>
          <w:sz w:val="22"/>
          <w:szCs w:val="22"/>
          <w:lang w:val="is-IS"/>
        </w:rPr>
      </w:pPr>
    </w:p>
    <w:p w14:paraId="6590CDC9" w14:textId="77777777" w:rsidR="0049592B" w:rsidRPr="00634000" w:rsidRDefault="0049592B" w:rsidP="00544BBD">
      <w:pPr>
        <w:jc w:val="center"/>
        <w:rPr>
          <w:rFonts w:ascii="Times New Roman" w:hAnsi="Times New Roman"/>
          <w:b/>
          <w:sz w:val="22"/>
          <w:szCs w:val="22"/>
          <w:lang w:val="is-IS"/>
        </w:rPr>
      </w:pPr>
      <w:r w:rsidRPr="00634000">
        <w:rPr>
          <w:rFonts w:ascii="Times New Roman" w:hAnsi="Times New Roman"/>
          <w:b/>
          <w:sz w:val="22"/>
          <w:szCs w:val="22"/>
          <w:lang w:val="is-IS"/>
        </w:rPr>
        <w:t>VIÐAUKI</w:t>
      </w:r>
      <w:r w:rsidR="00CA0EC9" w:rsidRPr="00634000">
        <w:rPr>
          <w:rFonts w:ascii="Times New Roman" w:hAnsi="Times New Roman"/>
          <w:b/>
          <w:sz w:val="22"/>
          <w:szCs w:val="22"/>
          <w:lang w:val="is-IS"/>
        </w:rPr>
        <w:t> </w:t>
      </w:r>
      <w:r w:rsidRPr="00634000">
        <w:rPr>
          <w:rFonts w:ascii="Times New Roman" w:hAnsi="Times New Roman"/>
          <w:b/>
          <w:sz w:val="22"/>
          <w:szCs w:val="22"/>
          <w:lang w:val="is-IS"/>
        </w:rPr>
        <w:t>II</w:t>
      </w:r>
    </w:p>
    <w:p w14:paraId="7F337CF2" w14:textId="77777777" w:rsidR="002D5FA4" w:rsidRPr="00634000" w:rsidRDefault="002D5FA4" w:rsidP="00544BBD">
      <w:pPr>
        <w:jc w:val="center"/>
        <w:rPr>
          <w:rFonts w:ascii="Times New Roman" w:hAnsi="Times New Roman"/>
          <w:b/>
          <w:sz w:val="22"/>
          <w:szCs w:val="22"/>
          <w:lang w:val="is-IS"/>
        </w:rPr>
      </w:pPr>
    </w:p>
    <w:p w14:paraId="754D4373" w14:textId="77777777" w:rsidR="0049592B" w:rsidRPr="00634000" w:rsidRDefault="0049592B" w:rsidP="00544BBD">
      <w:pPr>
        <w:tabs>
          <w:tab w:val="left" w:pos="1701"/>
        </w:tabs>
        <w:ind w:left="1701" w:right="1418" w:hanging="567"/>
        <w:rPr>
          <w:rFonts w:ascii="Times New Roman" w:hAnsi="Times New Roman"/>
          <w:b/>
          <w:sz w:val="22"/>
          <w:szCs w:val="22"/>
          <w:lang w:val="is-IS"/>
        </w:rPr>
      </w:pPr>
      <w:r w:rsidRPr="00634000">
        <w:rPr>
          <w:rFonts w:ascii="Times New Roman" w:hAnsi="Times New Roman"/>
          <w:b/>
          <w:sz w:val="22"/>
          <w:szCs w:val="22"/>
          <w:lang w:val="is-IS"/>
        </w:rPr>
        <w:t>A.</w:t>
      </w:r>
      <w:r w:rsidRPr="00634000">
        <w:rPr>
          <w:rFonts w:ascii="Times New Roman" w:hAnsi="Times New Roman"/>
          <w:b/>
          <w:sz w:val="22"/>
          <w:szCs w:val="22"/>
          <w:lang w:val="is-IS"/>
        </w:rPr>
        <w:tab/>
        <w:t>FRAMLEIÐENDUR LÍFFRÆÐILEG</w:t>
      </w:r>
      <w:r w:rsidR="00B6082F" w:rsidRPr="00634000">
        <w:rPr>
          <w:rFonts w:ascii="Times New Roman" w:hAnsi="Times New Roman"/>
          <w:b/>
          <w:sz w:val="22"/>
          <w:szCs w:val="22"/>
          <w:lang w:val="is-IS"/>
        </w:rPr>
        <w:t>RA</w:t>
      </w:r>
      <w:r w:rsidRPr="00634000">
        <w:rPr>
          <w:rFonts w:ascii="Times New Roman" w:hAnsi="Times New Roman"/>
          <w:b/>
          <w:sz w:val="22"/>
          <w:szCs w:val="22"/>
          <w:lang w:val="is-IS"/>
        </w:rPr>
        <w:t xml:space="preserve"> VIRK</w:t>
      </w:r>
      <w:r w:rsidR="00B6082F" w:rsidRPr="00634000">
        <w:rPr>
          <w:rFonts w:ascii="Times New Roman" w:hAnsi="Times New Roman"/>
          <w:b/>
          <w:sz w:val="22"/>
          <w:szCs w:val="22"/>
          <w:lang w:val="is-IS"/>
        </w:rPr>
        <w:t>RA</w:t>
      </w:r>
      <w:r w:rsidRPr="00634000">
        <w:rPr>
          <w:rFonts w:ascii="Times New Roman" w:hAnsi="Times New Roman"/>
          <w:b/>
          <w:sz w:val="22"/>
          <w:szCs w:val="22"/>
          <w:lang w:val="is-IS"/>
        </w:rPr>
        <w:t xml:space="preserve"> EFN</w:t>
      </w:r>
      <w:r w:rsidR="00B6082F" w:rsidRPr="00634000">
        <w:rPr>
          <w:rFonts w:ascii="Times New Roman" w:hAnsi="Times New Roman"/>
          <w:b/>
          <w:sz w:val="22"/>
          <w:szCs w:val="22"/>
          <w:lang w:val="is-IS"/>
        </w:rPr>
        <w:t>A</w:t>
      </w:r>
      <w:r w:rsidRPr="00634000">
        <w:rPr>
          <w:rFonts w:ascii="Times New Roman" w:hAnsi="Times New Roman"/>
          <w:b/>
          <w:sz w:val="22"/>
          <w:szCs w:val="22"/>
          <w:lang w:val="is-IS"/>
        </w:rPr>
        <w:t xml:space="preserve"> OG FRAMLEIÐ</w:t>
      </w:r>
      <w:r w:rsidR="00B6082F" w:rsidRPr="00634000">
        <w:rPr>
          <w:rFonts w:ascii="Times New Roman" w:hAnsi="Times New Roman"/>
          <w:b/>
          <w:sz w:val="22"/>
          <w:szCs w:val="22"/>
          <w:lang w:val="is-IS"/>
        </w:rPr>
        <w:t>E</w:t>
      </w:r>
      <w:r w:rsidRPr="00634000">
        <w:rPr>
          <w:rFonts w:ascii="Times New Roman" w:hAnsi="Times New Roman"/>
          <w:b/>
          <w:sz w:val="22"/>
          <w:szCs w:val="22"/>
          <w:lang w:val="is-IS"/>
        </w:rPr>
        <w:t>ND</w:t>
      </w:r>
      <w:r w:rsidR="00B6082F" w:rsidRPr="00634000">
        <w:rPr>
          <w:rFonts w:ascii="Times New Roman" w:hAnsi="Times New Roman"/>
          <w:b/>
          <w:sz w:val="22"/>
          <w:szCs w:val="22"/>
          <w:lang w:val="is-IS"/>
        </w:rPr>
        <w:t>UR</w:t>
      </w:r>
      <w:r w:rsidRPr="00634000">
        <w:rPr>
          <w:rFonts w:ascii="Times New Roman" w:hAnsi="Times New Roman"/>
          <w:b/>
          <w:sz w:val="22"/>
          <w:szCs w:val="22"/>
          <w:lang w:val="is-IS"/>
        </w:rPr>
        <w:t xml:space="preserve"> SEM ER</w:t>
      </w:r>
      <w:r w:rsidR="00B6082F" w:rsidRPr="00634000">
        <w:rPr>
          <w:rFonts w:ascii="Times New Roman" w:hAnsi="Times New Roman"/>
          <w:b/>
          <w:sz w:val="22"/>
          <w:szCs w:val="22"/>
          <w:lang w:val="is-IS"/>
        </w:rPr>
        <w:t>U</w:t>
      </w:r>
      <w:r w:rsidRPr="00634000">
        <w:rPr>
          <w:rFonts w:ascii="Times New Roman" w:hAnsi="Times New Roman"/>
          <w:b/>
          <w:sz w:val="22"/>
          <w:szCs w:val="22"/>
          <w:lang w:val="is-IS"/>
        </w:rPr>
        <w:t xml:space="preserve"> </w:t>
      </w:r>
      <w:r w:rsidR="00B6082F" w:rsidRPr="00634000">
        <w:rPr>
          <w:rFonts w:ascii="Times New Roman" w:hAnsi="Times New Roman"/>
          <w:b/>
          <w:sz w:val="22"/>
          <w:szCs w:val="22"/>
          <w:lang w:val="is-IS"/>
        </w:rPr>
        <w:t xml:space="preserve">ÁBYRGIR </w:t>
      </w:r>
      <w:r w:rsidRPr="00634000">
        <w:rPr>
          <w:rFonts w:ascii="Times New Roman" w:hAnsi="Times New Roman"/>
          <w:b/>
          <w:sz w:val="22"/>
          <w:szCs w:val="22"/>
          <w:lang w:val="is-IS"/>
        </w:rPr>
        <w:t>FYRIR LOKASAMÞYKKT</w:t>
      </w:r>
    </w:p>
    <w:p w14:paraId="30219694" w14:textId="77777777" w:rsidR="002D5FA4" w:rsidRPr="00634000" w:rsidRDefault="002D5FA4" w:rsidP="00544BBD">
      <w:pPr>
        <w:tabs>
          <w:tab w:val="left" w:pos="1701"/>
        </w:tabs>
        <w:ind w:left="1701" w:right="1418" w:hanging="567"/>
        <w:rPr>
          <w:rFonts w:ascii="Times New Roman" w:hAnsi="Times New Roman"/>
          <w:b/>
          <w:sz w:val="22"/>
          <w:szCs w:val="22"/>
          <w:lang w:val="is-IS"/>
        </w:rPr>
      </w:pPr>
    </w:p>
    <w:p w14:paraId="139A72BA" w14:textId="77777777" w:rsidR="0049592B" w:rsidRPr="00634000" w:rsidRDefault="0049592B" w:rsidP="00544BBD">
      <w:pPr>
        <w:tabs>
          <w:tab w:val="left" w:pos="1701"/>
        </w:tabs>
        <w:ind w:left="1701" w:right="1418" w:hanging="567"/>
        <w:rPr>
          <w:rFonts w:ascii="Times New Roman" w:hAnsi="Times New Roman"/>
          <w:b/>
          <w:sz w:val="22"/>
          <w:szCs w:val="22"/>
          <w:lang w:val="is-IS"/>
        </w:rPr>
      </w:pPr>
      <w:r w:rsidRPr="00634000">
        <w:rPr>
          <w:rFonts w:ascii="Times New Roman" w:hAnsi="Times New Roman"/>
          <w:b/>
          <w:sz w:val="22"/>
          <w:szCs w:val="22"/>
          <w:lang w:val="is-IS"/>
        </w:rPr>
        <w:t>B.</w:t>
      </w:r>
      <w:r w:rsidRPr="00634000">
        <w:rPr>
          <w:rFonts w:ascii="Times New Roman" w:hAnsi="Times New Roman"/>
          <w:b/>
          <w:sz w:val="22"/>
          <w:szCs w:val="22"/>
          <w:lang w:val="is-IS"/>
        </w:rPr>
        <w:tab/>
        <w:t xml:space="preserve">FORSENDUR </w:t>
      </w:r>
      <w:r w:rsidR="008F2EC4" w:rsidRPr="00634000">
        <w:rPr>
          <w:rFonts w:ascii="Times New Roman" w:hAnsi="Times New Roman"/>
          <w:b/>
          <w:sz w:val="22"/>
          <w:szCs w:val="22"/>
          <w:lang w:val="is-IS"/>
        </w:rPr>
        <w:t>FYRIR, EÐA TAKMARKANIR Á, AFGREIÐSLU OG NOTKUN</w:t>
      </w:r>
    </w:p>
    <w:p w14:paraId="272FFD93" w14:textId="77777777" w:rsidR="008F2EC4" w:rsidRPr="00634000" w:rsidRDefault="008F2EC4" w:rsidP="00544BBD">
      <w:pPr>
        <w:tabs>
          <w:tab w:val="left" w:pos="1701"/>
        </w:tabs>
        <w:ind w:left="1701" w:right="1418" w:hanging="567"/>
        <w:rPr>
          <w:rFonts w:ascii="Times New Roman" w:hAnsi="Times New Roman"/>
          <w:b/>
          <w:sz w:val="22"/>
          <w:szCs w:val="22"/>
          <w:lang w:val="is-IS"/>
        </w:rPr>
      </w:pPr>
    </w:p>
    <w:p w14:paraId="771FA61F" w14:textId="77777777" w:rsidR="008F2EC4" w:rsidRPr="00634000" w:rsidRDefault="008F2EC4" w:rsidP="008F2EC4">
      <w:pPr>
        <w:ind w:left="1689" w:right="567" w:hanging="555"/>
        <w:rPr>
          <w:rFonts w:ascii="Times New Roman" w:hAnsi="Times New Roman"/>
          <w:b/>
          <w:noProof/>
          <w:sz w:val="22"/>
          <w:szCs w:val="22"/>
          <w:lang w:val="is-IS"/>
        </w:rPr>
      </w:pPr>
      <w:r w:rsidRPr="00634000">
        <w:rPr>
          <w:rFonts w:ascii="Times New Roman" w:hAnsi="Times New Roman"/>
          <w:b/>
          <w:noProof/>
          <w:sz w:val="22"/>
          <w:szCs w:val="22"/>
          <w:lang w:val="is-IS"/>
        </w:rPr>
        <w:t>C.</w:t>
      </w:r>
      <w:r w:rsidRPr="00634000">
        <w:rPr>
          <w:rFonts w:ascii="Times New Roman" w:hAnsi="Times New Roman"/>
          <w:b/>
          <w:noProof/>
          <w:sz w:val="22"/>
          <w:szCs w:val="22"/>
          <w:lang w:val="is-IS"/>
        </w:rPr>
        <w:tab/>
        <w:t>AÐRAR FORSENDUR OG SKILYRÐI MARKAÐSLEYFIS</w:t>
      </w:r>
    </w:p>
    <w:p w14:paraId="1434FC89" w14:textId="77777777" w:rsidR="008F2EC4" w:rsidRPr="00634000" w:rsidRDefault="008F2EC4" w:rsidP="008F2EC4">
      <w:pPr>
        <w:ind w:right="567"/>
        <w:rPr>
          <w:rFonts w:ascii="Times New Roman" w:hAnsi="Times New Roman"/>
          <w:noProof/>
          <w:sz w:val="22"/>
          <w:szCs w:val="22"/>
          <w:lang w:val="is-IS"/>
        </w:rPr>
      </w:pPr>
    </w:p>
    <w:p w14:paraId="4FC8BE41" w14:textId="77777777" w:rsidR="008F2EC4" w:rsidRPr="00634000" w:rsidRDefault="008F2EC4" w:rsidP="008F2EC4">
      <w:pPr>
        <w:ind w:left="1689" w:right="567" w:hanging="555"/>
        <w:rPr>
          <w:rFonts w:ascii="Times New Roman" w:hAnsi="Times New Roman"/>
          <w:b/>
          <w:noProof/>
          <w:sz w:val="22"/>
          <w:szCs w:val="22"/>
          <w:lang w:val="is-IS"/>
        </w:rPr>
      </w:pPr>
      <w:r w:rsidRPr="00634000">
        <w:rPr>
          <w:rFonts w:ascii="Times New Roman" w:hAnsi="Times New Roman"/>
          <w:b/>
          <w:noProof/>
          <w:sz w:val="22"/>
          <w:szCs w:val="22"/>
          <w:lang w:val="is-IS"/>
        </w:rPr>
        <w:t>D.</w:t>
      </w:r>
      <w:r w:rsidRPr="00634000">
        <w:rPr>
          <w:rFonts w:ascii="Times New Roman" w:hAnsi="Times New Roman"/>
          <w:b/>
          <w:noProof/>
          <w:sz w:val="22"/>
          <w:szCs w:val="22"/>
          <w:lang w:val="is-IS"/>
        </w:rPr>
        <w:tab/>
        <w:t>FORSENDUR EÐA TAKMARKANIR ER VARÐA ÖRYGGI OG VERKUN VIÐ NOTKUN LYFSINS</w:t>
      </w:r>
    </w:p>
    <w:p w14:paraId="63379D13" w14:textId="77777777" w:rsidR="008F2EC4" w:rsidRPr="00634000" w:rsidRDefault="008F2EC4" w:rsidP="00544BBD">
      <w:pPr>
        <w:tabs>
          <w:tab w:val="left" w:pos="1701"/>
        </w:tabs>
        <w:ind w:left="1701" w:right="1418" w:hanging="567"/>
        <w:rPr>
          <w:rFonts w:ascii="Times New Roman" w:hAnsi="Times New Roman"/>
          <w:b/>
          <w:sz w:val="22"/>
          <w:szCs w:val="22"/>
          <w:lang w:val="is-IS"/>
        </w:rPr>
      </w:pPr>
    </w:p>
    <w:p w14:paraId="6791DD75" w14:textId="77777777" w:rsidR="0049592B" w:rsidRPr="00634000" w:rsidRDefault="0049592B" w:rsidP="00F96CCD">
      <w:pPr>
        <w:pStyle w:val="Heading1"/>
        <w:ind w:left="567" w:hanging="567"/>
        <w:jc w:val="left"/>
        <w:rPr>
          <w:rFonts w:ascii="Times New Roman" w:hAnsi="Times New Roman"/>
          <w:sz w:val="22"/>
          <w:szCs w:val="22"/>
          <w:lang w:val="is-IS"/>
        </w:rPr>
      </w:pPr>
      <w:r w:rsidRPr="00634000">
        <w:rPr>
          <w:rFonts w:ascii="Times New Roman" w:hAnsi="Times New Roman"/>
          <w:sz w:val="22"/>
          <w:szCs w:val="22"/>
          <w:lang w:val="is-IS"/>
        </w:rPr>
        <w:br w:type="page"/>
      </w:r>
      <w:r w:rsidRPr="00634000">
        <w:rPr>
          <w:rFonts w:ascii="Times New Roman" w:hAnsi="Times New Roman"/>
          <w:sz w:val="22"/>
          <w:szCs w:val="22"/>
          <w:lang w:val="is-IS"/>
        </w:rPr>
        <w:lastRenderedPageBreak/>
        <w:t>A.</w:t>
      </w:r>
      <w:r w:rsidRPr="00634000">
        <w:rPr>
          <w:rFonts w:ascii="Times New Roman" w:hAnsi="Times New Roman"/>
          <w:sz w:val="22"/>
          <w:szCs w:val="22"/>
          <w:lang w:val="is-IS"/>
        </w:rPr>
        <w:tab/>
        <w:t>FRAMLEIÐENDUR LÍFFRÆÐILEG</w:t>
      </w:r>
      <w:r w:rsidR="008779B2" w:rsidRPr="00634000">
        <w:rPr>
          <w:rFonts w:ascii="Times New Roman" w:hAnsi="Times New Roman"/>
          <w:sz w:val="22"/>
          <w:szCs w:val="22"/>
          <w:lang w:val="is-IS"/>
        </w:rPr>
        <w:t>RA</w:t>
      </w:r>
      <w:r w:rsidRPr="00634000">
        <w:rPr>
          <w:rFonts w:ascii="Times New Roman" w:hAnsi="Times New Roman"/>
          <w:sz w:val="22"/>
          <w:szCs w:val="22"/>
          <w:lang w:val="is-IS"/>
        </w:rPr>
        <w:t xml:space="preserve"> VIRK</w:t>
      </w:r>
      <w:r w:rsidR="008779B2" w:rsidRPr="00634000">
        <w:rPr>
          <w:rFonts w:ascii="Times New Roman" w:hAnsi="Times New Roman"/>
          <w:sz w:val="22"/>
          <w:szCs w:val="22"/>
          <w:lang w:val="is-IS"/>
        </w:rPr>
        <w:t>RA</w:t>
      </w:r>
      <w:r w:rsidRPr="00634000">
        <w:rPr>
          <w:rFonts w:ascii="Times New Roman" w:hAnsi="Times New Roman"/>
          <w:sz w:val="22"/>
          <w:szCs w:val="22"/>
          <w:lang w:val="is-IS"/>
        </w:rPr>
        <w:t xml:space="preserve"> EFN</w:t>
      </w:r>
      <w:r w:rsidR="008779B2" w:rsidRPr="00634000">
        <w:rPr>
          <w:rFonts w:ascii="Times New Roman" w:hAnsi="Times New Roman"/>
          <w:sz w:val="22"/>
          <w:szCs w:val="22"/>
          <w:lang w:val="is-IS"/>
        </w:rPr>
        <w:t>A</w:t>
      </w:r>
      <w:r w:rsidRPr="00634000">
        <w:rPr>
          <w:rFonts w:ascii="Times New Roman" w:hAnsi="Times New Roman"/>
          <w:sz w:val="22"/>
          <w:szCs w:val="22"/>
          <w:lang w:val="is-IS"/>
        </w:rPr>
        <w:t xml:space="preserve"> OG FRAMLEIÐ</w:t>
      </w:r>
      <w:r w:rsidR="008779B2" w:rsidRPr="00634000">
        <w:rPr>
          <w:rFonts w:ascii="Times New Roman" w:hAnsi="Times New Roman"/>
          <w:sz w:val="22"/>
          <w:szCs w:val="22"/>
          <w:lang w:val="is-IS"/>
        </w:rPr>
        <w:t>E</w:t>
      </w:r>
      <w:r w:rsidRPr="00634000">
        <w:rPr>
          <w:rFonts w:ascii="Times New Roman" w:hAnsi="Times New Roman"/>
          <w:sz w:val="22"/>
          <w:szCs w:val="22"/>
          <w:lang w:val="is-IS"/>
        </w:rPr>
        <w:t>ND</w:t>
      </w:r>
      <w:r w:rsidR="008779B2" w:rsidRPr="00634000">
        <w:rPr>
          <w:rFonts w:ascii="Times New Roman" w:hAnsi="Times New Roman"/>
          <w:sz w:val="22"/>
          <w:szCs w:val="22"/>
          <w:lang w:val="is-IS"/>
        </w:rPr>
        <w:t>UR</w:t>
      </w:r>
      <w:r w:rsidRPr="00634000">
        <w:rPr>
          <w:rFonts w:ascii="Times New Roman" w:hAnsi="Times New Roman"/>
          <w:sz w:val="22"/>
          <w:szCs w:val="22"/>
          <w:lang w:val="is-IS"/>
        </w:rPr>
        <w:t xml:space="preserve"> SEM ER</w:t>
      </w:r>
      <w:r w:rsidR="008779B2" w:rsidRPr="00634000">
        <w:rPr>
          <w:rFonts w:ascii="Times New Roman" w:hAnsi="Times New Roman"/>
          <w:sz w:val="22"/>
          <w:szCs w:val="22"/>
          <w:lang w:val="is-IS"/>
        </w:rPr>
        <w:t>U</w:t>
      </w:r>
      <w:r w:rsidRPr="00634000">
        <w:rPr>
          <w:rFonts w:ascii="Times New Roman" w:hAnsi="Times New Roman"/>
          <w:sz w:val="22"/>
          <w:szCs w:val="22"/>
          <w:lang w:val="is-IS"/>
        </w:rPr>
        <w:t xml:space="preserve"> ÁBYRG</w:t>
      </w:r>
      <w:r w:rsidR="008779B2" w:rsidRPr="00634000">
        <w:rPr>
          <w:rFonts w:ascii="Times New Roman" w:hAnsi="Times New Roman"/>
          <w:sz w:val="22"/>
          <w:szCs w:val="22"/>
          <w:lang w:val="is-IS"/>
        </w:rPr>
        <w:t>I</w:t>
      </w:r>
      <w:r w:rsidRPr="00634000">
        <w:rPr>
          <w:rFonts w:ascii="Times New Roman" w:hAnsi="Times New Roman"/>
          <w:sz w:val="22"/>
          <w:szCs w:val="22"/>
          <w:lang w:val="is-IS"/>
        </w:rPr>
        <w:t>R FYRIR LOKASAMÞYKKT</w:t>
      </w:r>
    </w:p>
    <w:p w14:paraId="61E9BF7F" w14:textId="77777777" w:rsidR="0049592B" w:rsidRPr="00634000" w:rsidRDefault="0049592B" w:rsidP="00544BBD">
      <w:pPr>
        <w:rPr>
          <w:rFonts w:ascii="Times New Roman" w:hAnsi="Times New Roman"/>
          <w:sz w:val="22"/>
          <w:szCs w:val="22"/>
          <w:lang w:val="is-IS"/>
        </w:rPr>
      </w:pPr>
    </w:p>
    <w:p w14:paraId="5F645DDA" w14:textId="77777777" w:rsidR="0049592B" w:rsidRPr="00634000" w:rsidRDefault="0049592B" w:rsidP="00544BBD">
      <w:pPr>
        <w:rPr>
          <w:rFonts w:ascii="Times New Roman" w:hAnsi="Times New Roman"/>
          <w:sz w:val="22"/>
          <w:szCs w:val="22"/>
          <w:u w:val="single"/>
          <w:lang w:val="is-IS"/>
        </w:rPr>
      </w:pPr>
      <w:r w:rsidRPr="00634000">
        <w:rPr>
          <w:rFonts w:ascii="Times New Roman" w:hAnsi="Times New Roman"/>
          <w:sz w:val="22"/>
          <w:szCs w:val="22"/>
          <w:u w:val="single"/>
          <w:lang w:val="is-IS"/>
        </w:rPr>
        <w:t xml:space="preserve">Heiti og heimilisfang </w:t>
      </w:r>
      <w:r w:rsidR="008779B2" w:rsidRPr="00634000">
        <w:rPr>
          <w:rFonts w:ascii="Times New Roman" w:hAnsi="Times New Roman"/>
          <w:sz w:val="22"/>
          <w:szCs w:val="22"/>
          <w:u w:val="single"/>
          <w:lang w:val="is-IS"/>
        </w:rPr>
        <w:t>framleiðenda líffræðilegra virkra efna</w:t>
      </w:r>
    </w:p>
    <w:p w14:paraId="2871518F" w14:textId="77777777" w:rsidR="0049592B" w:rsidRPr="00634000" w:rsidRDefault="0049592B" w:rsidP="00544BBD">
      <w:pPr>
        <w:rPr>
          <w:rFonts w:ascii="Times New Roman" w:hAnsi="Times New Roman"/>
          <w:sz w:val="22"/>
          <w:szCs w:val="22"/>
          <w:lang w:val="is-IS"/>
        </w:rPr>
      </w:pPr>
    </w:p>
    <w:p w14:paraId="1E529ADE" w14:textId="77777777" w:rsidR="0049592B" w:rsidRPr="00634000" w:rsidRDefault="0049592B" w:rsidP="00544BBD">
      <w:pPr>
        <w:tabs>
          <w:tab w:val="left" w:pos="567"/>
          <w:tab w:val="left" w:pos="1134"/>
        </w:tabs>
        <w:rPr>
          <w:rFonts w:ascii="Times New Roman" w:hAnsi="Times New Roman"/>
          <w:bCs/>
          <w:sz w:val="22"/>
          <w:szCs w:val="22"/>
          <w:lang w:val="is-IS"/>
        </w:rPr>
      </w:pPr>
      <w:r w:rsidRPr="00634000">
        <w:rPr>
          <w:rFonts w:ascii="Times New Roman" w:hAnsi="Times New Roman"/>
          <w:bCs/>
          <w:sz w:val="22"/>
          <w:szCs w:val="22"/>
          <w:lang w:val="is-IS"/>
        </w:rPr>
        <w:t xml:space="preserve">Merck </w:t>
      </w:r>
      <w:r w:rsidRPr="00634000">
        <w:rPr>
          <w:rFonts w:ascii="Times New Roman" w:hAnsi="Times New Roman"/>
          <w:sz w:val="22"/>
          <w:szCs w:val="22"/>
          <w:lang w:val="is-IS"/>
        </w:rPr>
        <w:t>Serono S.A.</w:t>
      </w:r>
    </w:p>
    <w:p w14:paraId="620BE7CD" w14:textId="77777777" w:rsidR="00F52BAE" w:rsidRPr="00634000" w:rsidRDefault="00F52BAE" w:rsidP="00544BBD">
      <w:pPr>
        <w:tabs>
          <w:tab w:val="left" w:pos="567"/>
          <w:tab w:val="left" w:pos="1134"/>
        </w:tabs>
        <w:rPr>
          <w:rFonts w:ascii="Times New Roman" w:hAnsi="Times New Roman"/>
          <w:bCs/>
          <w:sz w:val="22"/>
          <w:szCs w:val="22"/>
          <w:lang w:val="is-IS"/>
        </w:rPr>
      </w:pPr>
      <w:r w:rsidRPr="00634000">
        <w:rPr>
          <w:rFonts w:ascii="Times New Roman" w:hAnsi="Times New Roman"/>
          <w:bCs/>
          <w:sz w:val="22"/>
          <w:szCs w:val="22"/>
          <w:lang w:val="is-IS"/>
        </w:rPr>
        <w:t>Succursale d’Aubonne</w:t>
      </w:r>
    </w:p>
    <w:p w14:paraId="7DC8834D" w14:textId="77777777" w:rsidR="0049592B" w:rsidRPr="00634000" w:rsidRDefault="0049592B" w:rsidP="00544BBD">
      <w:pPr>
        <w:tabs>
          <w:tab w:val="left" w:pos="567"/>
          <w:tab w:val="left" w:pos="1134"/>
        </w:tabs>
        <w:rPr>
          <w:rFonts w:ascii="Times New Roman" w:hAnsi="Times New Roman"/>
          <w:bCs/>
          <w:sz w:val="22"/>
          <w:szCs w:val="22"/>
          <w:lang w:val="is-IS"/>
        </w:rPr>
      </w:pPr>
      <w:r w:rsidRPr="00634000">
        <w:rPr>
          <w:rFonts w:ascii="Times New Roman" w:hAnsi="Times New Roman"/>
          <w:bCs/>
          <w:sz w:val="22"/>
          <w:szCs w:val="22"/>
          <w:lang w:val="is-IS"/>
        </w:rPr>
        <w:t>Zone Industrielle de l’Ouriettaz,</w:t>
      </w:r>
    </w:p>
    <w:p w14:paraId="10622D64" w14:textId="77777777" w:rsidR="0049592B" w:rsidRPr="00634000" w:rsidRDefault="0049592B" w:rsidP="00544BBD">
      <w:pPr>
        <w:tabs>
          <w:tab w:val="left" w:pos="567"/>
          <w:tab w:val="left" w:pos="1134"/>
        </w:tabs>
        <w:rPr>
          <w:rFonts w:ascii="Times New Roman" w:hAnsi="Times New Roman"/>
          <w:bCs/>
          <w:sz w:val="22"/>
          <w:szCs w:val="22"/>
          <w:lang w:val="is-IS"/>
        </w:rPr>
      </w:pPr>
      <w:r w:rsidRPr="00634000">
        <w:rPr>
          <w:rFonts w:ascii="Times New Roman" w:hAnsi="Times New Roman"/>
          <w:bCs/>
          <w:sz w:val="22"/>
          <w:szCs w:val="22"/>
          <w:lang w:val="is-IS"/>
        </w:rPr>
        <w:t>1170 Aubonne</w:t>
      </w:r>
    </w:p>
    <w:p w14:paraId="21741817" w14:textId="77777777" w:rsidR="0049592B" w:rsidRPr="00634000" w:rsidRDefault="0049592B" w:rsidP="00544BBD">
      <w:pPr>
        <w:pStyle w:val="EndnoteText"/>
        <w:tabs>
          <w:tab w:val="clear" w:pos="567"/>
        </w:tabs>
        <w:rPr>
          <w:caps/>
          <w:szCs w:val="22"/>
          <w:lang w:val="is-IS"/>
        </w:rPr>
      </w:pPr>
      <w:r w:rsidRPr="00634000">
        <w:rPr>
          <w:caps/>
          <w:szCs w:val="22"/>
          <w:lang w:val="is-IS"/>
        </w:rPr>
        <w:t>S</w:t>
      </w:r>
      <w:r w:rsidRPr="00634000">
        <w:rPr>
          <w:szCs w:val="22"/>
          <w:lang w:val="is-IS"/>
        </w:rPr>
        <w:t>viss</w:t>
      </w:r>
    </w:p>
    <w:p w14:paraId="7DCCFE1F" w14:textId="77777777" w:rsidR="0049592B" w:rsidRPr="00634000" w:rsidRDefault="0049592B" w:rsidP="00544BBD">
      <w:pPr>
        <w:rPr>
          <w:rFonts w:ascii="Times New Roman" w:hAnsi="Times New Roman"/>
          <w:sz w:val="22"/>
          <w:szCs w:val="22"/>
          <w:lang w:val="is-IS"/>
        </w:rPr>
      </w:pPr>
    </w:p>
    <w:p w14:paraId="3C3DEE50" w14:textId="77777777" w:rsidR="0049592B" w:rsidRPr="00634000" w:rsidRDefault="000A022A" w:rsidP="00544BBD">
      <w:pPr>
        <w:ind w:left="567" w:hanging="567"/>
        <w:rPr>
          <w:rFonts w:ascii="Times New Roman" w:hAnsi="Times New Roman"/>
          <w:sz w:val="22"/>
          <w:szCs w:val="22"/>
          <w:lang w:val="is-IS"/>
        </w:rPr>
      </w:pPr>
      <w:r w:rsidRPr="00634000">
        <w:rPr>
          <w:rFonts w:ascii="Times New Roman" w:hAnsi="Times New Roman"/>
          <w:sz w:val="22"/>
          <w:szCs w:val="22"/>
          <w:lang w:val="is-IS"/>
        </w:rPr>
        <w:t>e</w:t>
      </w:r>
      <w:r w:rsidR="0049592B" w:rsidRPr="00634000">
        <w:rPr>
          <w:rFonts w:ascii="Times New Roman" w:hAnsi="Times New Roman"/>
          <w:sz w:val="22"/>
          <w:szCs w:val="22"/>
          <w:lang w:val="is-IS"/>
        </w:rPr>
        <w:t>ða</w:t>
      </w:r>
    </w:p>
    <w:p w14:paraId="2EEC4110" w14:textId="77777777" w:rsidR="0049592B" w:rsidRPr="00634000" w:rsidRDefault="0049592B" w:rsidP="00544BBD">
      <w:pPr>
        <w:ind w:left="567" w:hanging="567"/>
        <w:rPr>
          <w:rFonts w:ascii="Times New Roman" w:hAnsi="Times New Roman"/>
          <w:sz w:val="22"/>
          <w:szCs w:val="22"/>
          <w:lang w:val="is-IS"/>
        </w:rPr>
      </w:pPr>
    </w:p>
    <w:p w14:paraId="3888E006" w14:textId="77777777" w:rsidR="0049592B" w:rsidRPr="00634000" w:rsidRDefault="0049592B" w:rsidP="00544BBD">
      <w:pPr>
        <w:ind w:left="567" w:hanging="567"/>
        <w:rPr>
          <w:rFonts w:ascii="Times New Roman" w:hAnsi="Times New Roman"/>
          <w:sz w:val="22"/>
          <w:szCs w:val="22"/>
          <w:lang w:val="is-IS"/>
        </w:rPr>
      </w:pPr>
      <w:r w:rsidRPr="00634000">
        <w:rPr>
          <w:rFonts w:ascii="Times New Roman" w:hAnsi="Times New Roman"/>
          <w:sz w:val="22"/>
          <w:szCs w:val="22"/>
          <w:lang w:val="is-IS"/>
        </w:rPr>
        <w:t>Merck S.L.</w:t>
      </w:r>
    </w:p>
    <w:p w14:paraId="76071E84" w14:textId="77777777" w:rsidR="0049592B" w:rsidRPr="00634000" w:rsidRDefault="0049592B" w:rsidP="00544BBD">
      <w:pPr>
        <w:ind w:left="567" w:hanging="567"/>
        <w:rPr>
          <w:rFonts w:ascii="Times New Roman" w:hAnsi="Times New Roman"/>
          <w:sz w:val="22"/>
          <w:szCs w:val="22"/>
          <w:lang w:val="is-IS"/>
        </w:rPr>
      </w:pPr>
      <w:r w:rsidRPr="00634000">
        <w:rPr>
          <w:rFonts w:ascii="Times New Roman" w:hAnsi="Times New Roman"/>
          <w:sz w:val="22"/>
          <w:szCs w:val="22"/>
          <w:lang w:val="is-IS"/>
        </w:rPr>
        <w:t>C/Batanes</w:t>
      </w:r>
      <w:r w:rsidR="00A22F1F" w:rsidRPr="00634000">
        <w:rPr>
          <w:rFonts w:ascii="Times New Roman" w:hAnsi="Times New Roman"/>
          <w:sz w:val="22"/>
          <w:szCs w:val="22"/>
          <w:lang w:val="is-IS"/>
        </w:rPr>
        <w:t> </w:t>
      </w:r>
      <w:r w:rsidR="00F52BAE" w:rsidRPr="00634000">
        <w:rPr>
          <w:rFonts w:ascii="Times New Roman" w:hAnsi="Times New Roman"/>
          <w:sz w:val="22"/>
          <w:szCs w:val="22"/>
          <w:lang w:val="is-IS"/>
        </w:rPr>
        <w:t>1</w:t>
      </w:r>
    </w:p>
    <w:p w14:paraId="0A2AB414" w14:textId="03F1E994" w:rsidR="0049592B" w:rsidRPr="00634000" w:rsidRDefault="0049592B" w:rsidP="00544BBD">
      <w:pPr>
        <w:ind w:left="567" w:hanging="567"/>
        <w:rPr>
          <w:rFonts w:ascii="Times New Roman" w:hAnsi="Times New Roman"/>
          <w:sz w:val="22"/>
          <w:szCs w:val="22"/>
          <w:lang w:val="is-IS"/>
        </w:rPr>
      </w:pPr>
      <w:r w:rsidRPr="00634000">
        <w:rPr>
          <w:rFonts w:ascii="Times New Roman" w:hAnsi="Times New Roman"/>
          <w:sz w:val="22"/>
          <w:szCs w:val="22"/>
          <w:lang w:val="is-IS"/>
        </w:rPr>
        <w:t>287</w:t>
      </w:r>
      <w:r w:rsidR="007C6388" w:rsidRPr="00634000">
        <w:rPr>
          <w:rFonts w:ascii="Times New Roman" w:hAnsi="Times New Roman"/>
          <w:sz w:val="22"/>
          <w:szCs w:val="22"/>
          <w:lang w:val="is-IS"/>
        </w:rPr>
        <w:t>6</w:t>
      </w:r>
      <w:r w:rsidRPr="00634000">
        <w:rPr>
          <w:rFonts w:ascii="Times New Roman" w:hAnsi="Times New Roman"/>
          <w:sz w:val="22"/>
          <w:szCs w:val="22"/>
          <w:lang w:val="is-IS"/>
        </w:rPr>
        <w:t>0 Tres Cantos (Madrid)</w:t>
      </w:r>
    </w:p>
    <w:p w14:paraId="234B1C23" w14:textId="77777777" w:rsidR="0049592B" w:rsidRPr="00634000" w:rsidRDefault="0049592B" w:rsidP="00544BBD">
      <w:pPr>
        <w:rPr>
          <w:rFonts w:ascii="Times New Roman" w:hAnsi="Times New Roman"/>
          <w:sz w:val="22"/>
          <w:szCs w:val="22"/>
          <w:lang w:val="is-IS"/>
        </w:rPr>
      </w:pPr>
      <w:r w:rsidRPr="00634000">
        <w:rPr>
          <w:rFonts w:ascii="Times New Roman" w:hAnsi="Times New Roman"/>
          <w:sz w:val="22"/>
          <w:szCs w:val="22"/>
          <w:lang w:val="is-IS"/>
        </w:rPr>
        <w:t>Spánn</w:t>
      </w:r>
    </w:p>
    <w:p w14:paraId="13833F63" w14:textId="77777777" w:rsidR="0049592B" w:rsidRPr="00634000" w:rsidRDefault="0049592B" w:rsidP="00544BBD">
      <w:pPr>
        <w:rPr>
          <w:rFonts w:ascii="Times New Roman" w:hAnsi="Times New Roman"/>
          <w:sz w:val="22"/>
          <w:szCs w:val="22"/>
          <w:lang w:val="is-IS"/>
        </w:rPr>
      </w:pPr>
    </w:p>
    <w:p w14:paraId="2D23762F" w14:textId="77777777" w:rsidR="0049592B" w:rsidRPr="00634000" w:rsidRDefault="0049592B" w:rsidP="00544BBD">
      <w:pPr>
        <w:rPr>
          <w:rFonts w:ascii="Times New Roman" w:hAnsi="Times New Roman"/>
          <w:sz w:val="22"/>
          <w:szCs w:val="22"/>
          <w:lang w:val="is-IS"/>
        </w:rPr>
      </w:pPr>
      <w:r w:rsidRPr="00634000">
        <w:rPr>
          <w:rFonts w:ascii="Times New Roman" w:hAnsi="Times New Roman"/>
          <w:sz w:val="22"/>
          <w:szCs w:val="22"/>
          <w:u w:val="single"/>
          <w:lang w:val="is-IS"/>
        </w:rPr>
        <w:t xml:space="preserve">Heiti og heimilisfang </w:t>
      </w:r>
      <w:r w:rsidR="00794D90" w:rsidRPr="00634000">
        <w:rPr>
          <w:rFonts w:ascii="Times New Roman" w:hAnsi="Times New Roman"/>
          <w:sz w:val="22"/>
          <w:szCs w:val="22"/>
          <w:u w:val="single"/>
          <w:lang w:val="is-IS"/>
        </w:rPr>
        <w:t xml:space="preserve">framleiðenda </w:t>
      </w:r>
      <w:r w:rsidRPr="00634000">
        <w:rPr>
          <w:rFonts w:ascii="Times New Roman" w:hAnsi="Times New Roman"/>
          <w:sz w:val="22"/>
          <w:szCs w:val="22"/>
          <w:u w:val="single"/>
          <w:lang w:val="is-IS"/>
        </w:rPr>
        <w:t xml:space="preserve">sem </w:t>
      </w:r>
      <w:r w:rsidR="00794D90" w:rsidRPr="00634000">
        <w:rPr>
          <w:rFonts w:ascii="Times New Roman" w:hAnsi="Times New Roman"/>
          <w:sz w:val="22"/>
          <w:szCs w:val="22"/>
          <w:u w:val="single"/>
          <w:lang w:val="is-IS"/>
        </w:rPr>
        <w:t xml:space="preserve">eru ábyrgir </w:t>
      </w:r>
      <w:r w:rsidRPr="00634000">
        <w:rPr>
          <w:rFonts w:ascii="Times New Roman" w:hAnsi="Times New Roman"/>
          <w:sz w:val="22"/>
          <w:szCs w:val="22"/>
          <w:u w:val="single"/>
          <w:lang w:val="is-IS"/>
        </w:rPr>
        <w:t>fyrir lokasamþykkt</w:t>
      </w:r>
    </w:p>
    <w:p w14:paraId="4479ABE9" w14:textId="77777777" w:rsidR="0049592B" w:rsidRPr="00634000" w:rsidRDefault="0049592B" w:rsidP="00544BBD">
      <w:pPr>
        <w:rPr>
          <w:rFonts w:ascii="Times New Roman" w:hAnsi="Times New Roman"/>
          <w:sz w:val="22"/>
          <w:szCs w:val="22"/>
          <w:lang w:val="is-IS"/>
        </w:rPr>
      </w:pPr>
    </w:p>
    <w:p w14:paraId="0AC4E463" w14:textId="729A93F3" w:rsidR="0049592B" w:rsidRPr="00634000" w:rsidRDefault="00736085" w:rsidP="00544BBD">
      <w:pPr>
        <w:ind w:left="567" w:hanging="567"/>
        <w:rPr>
          <w:rFonts w:ascii="Times New Roman" w:hAnsi="Times New Roman"/>
          <w:sz w:val="22"/>
          <w:szCs w:val="22"/>
          <w:lang w:val="is-IS"/>
        </w:rPr>
      </w:pPr>
      <w:r w:rsidRPr="00634000">
        <w:rPr>
          <w:rFonts w:ascii="Times New Roman" w:hAnsi="Times New Roman"/>
          <w:sz w:val="22"/>
          <w:szCs w:val="22"/>
          <w:lang w:val="is-IS"/>
        </w:rPr>
        <w:t>Merck Serono S.p.A.</w:t>
      </w:r>
    </w:p>
    <w:p w14:paraId="3E7A5C2B" w14:textId="18DB6B9F" w:rsidR="0049592B" w:rsidRPr="00634000" w:rsidRDefault="0049592B" w:rsidP="00544BBD">
      <w:pPr>
        <w:ind w:left="567" w:hanging="567"/>
        <w:rPr>
          <w:rFonts w:ascii="Times New Roman" w:hAnsi="Times New Roman"/>
          <w:sz w:val="22"/>
          <w:szCs w:val="22"/>
          <w:lang w:val="is-IS"/>
        </w:rPr>
      </w:pPr>
      <w:r w:rsidRPr="00634000">
        <w:rPr>
          <w:rFonts w:ascii="Times New Roman" w:hAnsi="Times New Roman"/>
          <w:sz w:val="22"/>
          <w:szCs w:val="22"/>
          <w:lang w:val="is-IS"/>
        </w:rPr>
        <w:t>Via delle Magnolie</w:t>
      </w:r>
      <w:r w:rsidR="00F52BAE" w:rsidRPr="00634000">
        <w:rPr>
          <w:rFonts w:ascii="Times New Roman" w:hAnsi="Times New Roman"/>
          <w:sz w:val="22"/>
          <w:szCs w:val="22"/>
          <w:lang w:val="is-IS"/>
        </w:rPr>
        <w:t> </w:t>
      </w:r>
      <w:r w:rsidRPr="00634000">
        <w:rPr>
          <w:rFonts w:ascii="Times New Roman" w:hAnsi="Times New Roman"/>
          <w:sz w:val="22"/>
          <w:szCs w:val="22"/>
          <w:lang w:val="is-IS"/>
        </w:rPr>
        <w:t>15</w:t>
      </w:r>
      <w:r w:rsidR="00F52BAE" w:rsidRPr="00634000">
        <w:rPr>
          <w:rFonts w:ascii="Times New Roman" w:hAnsi="Times New Roman"/>
          <w:sz w:val="22"/>
          <w:szCs w:val="22"/>
          <w:lang w:val="is-IS"/>
        </w:rPr>
        <w:t xml:space="preserve"> (loc. frazione Zona Industriale)</w:t>
      </w:r>
    </w:p>
    <w:p w14:paraId="772EABEB" w14:textId="3E7F37BB" w:rsidR="0049592B" w:rsidRPr="00634000" w:rsidRDefault="0049592B" w:rsidP="00F96CCD">
      <w:pPr>
        <w:ind w:left="567" w:hanging="567"/>
        <w:rPr>
          <w:rFonts w:ascii="Times New Roman" w:hAnsi="Times New Roman"/>
          <w:sz w:val="22"/>
          <w:szCs w:val="22"/>
          <w:lang w:val="is-IS"/>
        </w:rPr>
      </w:pPr>
      <w:r w:rsidRPr="00634000">
        <w:rPr>
          <w:rFonts w:ascii="Times New Roman" w:hAnsi="Times New Roman"/>
          <w:sz w:val="22"/>
          <w:szCs w:val="22"/>
          <w:lang w:val="is-IS"/>
        </w:rPr>
        <w:t>70026 Modugno (B</w:t>
      </w:r>
      <w:r w:rsidR="00F52BAE" w:rsidRPr="00634000">
        <w:rPr>
          <w:rFonts w:ascii="Times New Roman" w:hAnsi="Times New Roman"/>
          <w:sz w:val="22"/>
          <w:szCs w:val="22"/>
          <w:lang w:val="is-IS"/>
        </w:rPr>
        <w:t>A</w:t>
      </w:r>
      <w:r w:rsidRPr="00634000">
        <w:rPr>
          <w:rFonts w:ascii="Times New Roman" w:hAnsi="Times New Roman"/>
          <w:sz w:val="22"/>
          <w:szCs w:val="22"/>
          <w:lang w:val="is-IS"/>
        </w:rPr>
        <w:t>)</w:t>
      </w:r>
    </w:p>
    <w:p w14:paraId="54864F74" w14:textId="77777777" w:rsidR="0049592B" w:rsidRPr="00634000" w:rsidRDefault="00736085" w:rsidP="00F96CCD">
      <w:pPr>
        <w:ind w:left="567" w:hanging="567"/>
        <w:rPr>
          <w:rFonts w:ascii="Times New Roman" w:hAnsi="Times New Roman"/>
          <w:sz w:val="22"/>
          <w:szCs w:val="22"/>
          <w:lang w:val="is-IS"/>
        </w:rPr>
      </w:pPr>
      <w:r w:rsidRPr="00634000">
        <w:rPr>
          <w:rFonts w:ascii="Times New Roman" w:hAnsi="Times New Roman"/>
          <w:sz w:val="22"/>
          <w:szCs w:val="22"/>
          <w:lang w:val="is-IS"/>
        </w:rPr>
        <w:t>Ítalía</w:t>
      </w:r>
    </w:p>
    <w:p w14:paraId="3FA3035C" w14:textId="77777777" w:rsidR="0049592B" w:rsidRPr="00634000" w:rsidRDefault="0049592B" w:rsidP="00544BBD">
      <w:pPr>
        <w:rPr>
          <w:rFonts w:ascii="Times New Roman" w:hAnsi="Times New Roman"/>
          <w:sz w:val="22"/>
          <w:szCs w:val="22"/>
          <w:lang w:val="is-IS"/>
        </w:rPr>
      </w:pPr>
    </w:p>
    <w:p w14:paraId="6BC4C1AD" w14:textId="77777777" w:rsidR="0049592B" w:rsidRPr="00634000" w:rsidRDefault="0049592B" w:rsidP="00544BBD">
      <w:pPr>
        <w:rPr>
          <w:rFonts w:ascii="Times New Roman" w:hAnsi="Times New Roman"/>
          <w:sz w:val="22"/>
          <w:szCs w:val="22"/>
          <w:lang w:val="is-IS"/>
        </w:rPr>
      </w:pPr>
    </w:p>
    <w:p w14:paraId="76470135" w14:textId="77777777" w:rsidR="0049592B" w:rsidRPr="00634000" w:rsidRDefault="0049592B" w:rsidP="00F96CCD">
      <w:pPr>
        <w:pStyle w:val="Heading1"/>
        <w:ind w:left="567" w:hanging="567"/>
        <w:jc w:val="left"/>
        <w:rPr>
          <w:rFonts w:ascii="Times New Roman" w:hAnsi="Times New Roman"/>
          <w:sz w:val="22"/>
          <w:szCs w:val="22"/>
          <w:lang w:val="is-IS"/>
        </w:rPr>
      </w:pPr>
      <w:r w:rsidRPr="00634000">
        <w:rPr>
          <w:rFonts w:ascii="Times New Roman" w:hAnsi="Times New Roman"/>
          <w:sz w:val="22"/>
          <w:szCs w:val="22"/>
          <w:lang w:val="is-IS"/>
        </w:rPr>
        <w:t>B.</w:t>
      </w:r>
      <w:r w:rsidRPr="00634000">
        <w:rPr>
          <w:rFonts w:ascii="Times New Roman" w:hAnsi="Times New Roman"/>
          <w:sz w:val="22"/>
          <w:szCs w:val="22"/>
          <w:lang w:val="is-IS"/>
        </w:rPr>
        <w:tab/>
        <w:t xml:space="preserve">FORSENDUR </w:t>
      </w:r>
      <w:r w:rsidR="00794D90" w:rsidRPr="00634000">
        <w:rPr>
          <w:rFonts w:ascii="Times New Roman" w:hAnsi="Times New Roman"/>
          <w:sz w:val="22"/>
          <w:szCs w:val="22"/>
          <w:lang w:val="is-IS"/>
        </w:rPr>
        <w:t>FYRIR, EÐA TAKMARKANIR Á, AFGREIÐSLU OG NOTKUN</w:t>
      </w:r>
    </w:p>
    <w:p w14:paraId="1D0635BB" w14:textId="77777777" w:rsidR="0049592B" w:rsidRPr="00634000" w:rsidRDefault="0049592B" w:rsidP="00544BBD">
      <w:pPr>
        <w:rPr>
          <w:rFonts w:ascii="Times New Roman" w:hAnsi="Times New Roman"/>
          <w:sz w:val="22"/>
          <w:szCs w:val="22"/>
          <w:lang w:val="is-IS"/>
        </w:rPr>
      </w:pPr>
    </w:p>
    <w:p w14:paraId="12481AEE" w14:textId="77777777" w:rsidR="0049592B" w:rsidRPr="00634000" w:rsidRDefault="00716539" w:rsidP="00544BBD">
      <w:pPr>
        <w:numPr>
          <w:ilvl w:val="12"/>
          <w:numId w:val="0"/>
        </w:numPr>
        <w:rPr>
          <w:rFonts w:ascii="Times New Roman" w:hAnsi="Times New Roman"/>
          <w:sz w:val="22"/>
          <w:szCs w:val="22"/>
          <w:lang w:val="is-IS"/>
        </w:rPr>
      </w:pPr>
      <w:r w:rsidRPr="00634000">
        <w:rPr>
          <w:rFonts w:ascii="Times New Roman" w:hAnsi="Times New Roman"/>
          <w:sz w:val="22"/>
          <w:szCs w:val="22"/>
          <w:lang w:val="is-IS"/>
        </w:rPr>
        <w:t>Ávísun lyfsins er háð sérstökum takmörkunum</w:t>
      </w:r>
      <w:r w:rsidR="0049592B" w:rsidRPr="00634000">
        <w:rPr>
          <w:rFonts w:ascii="Times New Roman" w:hAnsi="Times New Roman"/>
          <w:sz w:val="22"/>
          <w:szCs w:val="22"/>
          <w:lang w:val="is-IS"/>
        </w:rPr>
        <w:t xml:space="preserve"> (</w:t>
      </w:r>
      <w:r w:rsidR="00A07AB7" w:rsidRPr="00634000">
        <w:rPr>
          <w:rFonts w:ascii="Times New Roman" w:hAnsi="Times New Roman"/>
          <w:sz w:val="22"/>
          <w:szCs w:val="22"/>
          <w:lang w:val="is-IS"/>
        </w:rPr>
        <w:t>s</w:t>
      </w:r>
      <w:r w:rsidR="0049592B" w:rsidRPr="00634000">
        <w:rPr>
          <w:rFonts w:ascii="Times New Roman" w:hAnsi="Times New Roman"/>
          <w:sz w:val="22"/>
          <w:szCs w:val="22"/>
          <w:lang w:val="is-IS"/>
        </w:rPr>
        <w:t>já viðauka</w:t>
      </w:r>
      <w:r w:rsidR="005C4DF4" w:rsidRPr="00634000">
        <w:rPr>
          <w:rFonts w:ascii="Times New Roman" w:hAnsi="Times New Roman"/>
          <w:sz w:val="22"/>
          <w:szCs w:val="22"/>
          <w:lang w:val="is-IS"/>
        </w:rPr>
        <w:t> </w:t>
      </w:r>
      <w:r w:rsidR="0049592B" w:rsidRPr="00634000">
        <w:rPr>
          <w:rFonts w:ascii="Times New Roman" w:hAnsi="Times New Roman"/>
          <w:sz w:val="22"/>
          <w:szCs w:val="22"/>
          <w:lang w:val="is-IS"/>
        </w:rPr>
        <w:t>I: Samantekt á eiginleikum lyfs, kafla</w:t>
      </w:r>
      <w:r w:rsidR="005C4DF4" w:rsidRPr="00634000">
        <w:rPr>
          <w:rFonts w:ascii="Times New Roman" w:hAnsi="Times New Roman"/>
          <w:sz w:val="22"/>
          <w:szCs w:val="22"/>
          <w:lang w:val="is-IS"/>
        </w:rPr>
        <w:t> </w:t>
      </w:r>
      <w:r w:rsidR="0049592B" w:rsidRPr="00634000">
        <w:rPr>
          <w:rFonts w:ascii="Times New Roman" w:hAnsi="Times New Roman"/>
          <w:sz w:val="22"/>
          <w:szCs w:val="22"/>
          <w:lang w:val="is-IS"/>
        </w:rPr>
        <w:t>4.2)</w:t>
      </w:r>
      <w:r w:rsidR="003E7F80" w:rsidRPr="00634000">
        <w:rPr>
          <w:rFonts w:ascii="Times New Roman" w:hAnsi="Times New Roman"/>
          <w:sz w:val="22"/>
          <w:szCs w:val="22"/>
          <w:lang w:val="is-IS"/>
        </w:rPr>
        <w:t>.</w:t>
      </w:r>
    </w:p>
    <w:p w14:paraId="733DE7B0" w14:textId="77777777" w:rsidR="0049592B" w:rsidRPr="00634000" w:rsidRDefault="0049592B" w:rsidP="00544BBD">
      <w:pPr>
        <w:numPr>
          <w:ilvl w:val="12"/>
          <w:numId w:val="0"/>
        </w:numPr>
        <w:rPr>
          <w:rFonts w:ascii="Times New Roman" w:hAnsi="Times New Roman"/>
          <w:sz w:val="22"/>
          <w:szCs w:val="22"/>
          <w:lang w:val="is-IS"/>
        </w:rPr>
      </w:pPr>
    </w:p>
    <w:p w14:paraId="28EE32DD" w14:textId="77777777" w:rsidR="00B00F46" w:rsidRPr="00634000" w:rsidRDefault="00B00F46" w:rsidP="00544BBD">
      <w:pPr>
        <w:numPr>
          <w:ilvl w:val="12"/>
          <w:numId w:val="0"/>
        </w:numPr>
        <w:rPr>
          <w:rFonts w:ascii="Times New Roman" w:hAnsi="Times New Roman"/>
          <w:sz w:val="22"/>
          <w:szCs w:val="22"/>
          <w:lang w:val="is-IS"/>
        </w:rPr>
      </w:pPr>
    </w:p>
    <w:p w14:paraId="55221FBA" w14:textId="77777777" w:rsidR="000D5E92" w:rsidRPr="00634000" w:rsidRDefault="000D5E92" w:rsidP="00F96CCD">
      <w:pPr>
        <w:pStyle w:val="Heading1"/>
        <w:ind w:left="567" w:hanging="567"/>
        <w:jc w:val="left"/>
        <w:rPr>
          <w:rFonts w:ascii="Times New Roman" w:hAnsi="Times New Roman"/>
          <w:sz w:val="22"/>
          <w:szCs w:val="22"/>
          <w:lang w:val="is-IS"/>
        </w:rPr>
      </w:pPr>
      <w:r w:rsidRPr="00634000">
        <w:rPr>
          <w:rFonts w:ascii="Times New Roman" w:hAnsi="Times New Roman"/>
          <w:sz w:val="22"/>
          <w:szCs w:val="22"/>
          <w:lang w:val="is-IS"/>
        </w:rPr>
        <w:t>C.</w:t>
      </w:r>
      <w:r w:rsidRPr="00634000">
        <w:rPr>
          <w:rFonts w:ascii="Times New Roman" w:hAnsi="Times New Roman"/>
          <w:sz w:val="22"/>
          <w:szCs w:val="22"/>
          <w:lang w:val="is-IS"/>
        </w:rPr>
        <w:tab/>
        <w:t>AÐRAR FORSENDUR OG SKILYRÐI MARKAÐSLEYFIS</w:t>
      </w:r>
    </w:p>
    <w:p w14:paraId="1927FB70" w14:textId="77777777" w:rsidR="000D5E92" w:rsidRPr="00634000" w:rsidRDefault="000D5E92" w:rsidP="000D5E92">
      <w:pPr>
        <w:rPr>
          <w:rFonts w:ascii="Times New Roman" w:hAnsi="Times New Roman"/>
          <w:noProof/>
          <w:sz w:val="22"/>
          <w:szCs w:val="22"/>
          <w:lang w:val="is-IS"/>
        </w:rPr>
      </w:pPr>
    </w:p>
    <w:p w14:paraId="2DE5BB80" w14:textId="77777777" w:rsidR="000D5E92" w:rsidRPr="00634000" w:rsidRDefault="000D5E92" w:rsidP="000D5E92">
      <w:pPr>
        <w:numPr>
          <w:ilvl w:val="12"/>
          <w:numId w:val="0"/>
        </w:numPr>
        <w:rPr>
          <w:rFonts w:ascii="Times New Roman" w:hAnsi="Times New Roman"/>
          <w:noProof/>
          <w:sz w:val="22"/>
          <w:szCs w:val="22"/>
          <w:lang w:val="is-IS"/>
        </w:rPr>
      </w:pPr>
      <w:r w:rsidRPr="00634000">
        <w:rPr>
          <w:rFonts w:ascii="Times New Roman" w:hAnsi="Times New Roman"/>
          <w:b/>
          <w:noProof/>
          <w:sz w:val="22"/>
          <w:szCs w:val="22"/>
          <w:lang w:val="is-IS"/>
        </w:rPr>
        <w:t>•</w:t>
      </w:r>
      <w:r w:rsidRPr="00634000">
        <w:rPr>
          <w:rFonts w:ascii="Times New Roman" w:hAnsi="Times New Roman"/>
          <w:b/>
          <w:noProof/>
          <w:sz w:val="22"/>
          <w:szCs w:val="22"/>
          <w:lang w:val="is-IS"/>
        </w:rPr>
        <w:tab/>
        <w:t>Samantektir um öryggi lyfsins (PSUR)</w:t>
      </w:r>
    </w:p>
    <w:p w14:paraId="6156DFBC" w14:textId="77777777" w:rsidR="000D5E92" w:rsidRPr="00634000" w:rsidRDefault="000D5E92" w:rsidP="000D5E92">
      <w:pPr>
        <w:rPr>
          <w:rFonts w:ascii="Times New Roman" w:hAnsi="Times New Roman"/>
          <w:sz w:val="22"/>
          <w:szCs w:val="22"/>
          <w:lang w:val="is-IS"/>
        </w:rPr>
      </w:pPr>
    </w:p>
    <w:p w14:paraId="5CD21F03" w14:textId="77777777" w:rsidR="000D5E92" w:rsidRPr="00634000" w:rsidRDefault="00714F0F" w:rsidP="000D5E92">
      <w:pPr>
        <w:rPr>
          <w:rFonts w:ascii="Times New Roman" w:hAnsi="Times New Roman"/>
          <w:sz w:val="22"/>
          <w:szCs w:val="22"/>
          <w:lang w:val="is-IS"/>
        </w:rPr>
      </w:pPr>
      <w:r w:rsidRPr="00634000">
        <w:rPr>
          <w:rFonts w:ascii="Times New Roman" w:hAnsi="Times New Roman"/>
          <w:sz w:val="22"/>
          <w:szCs w:val="22"/>
          <w:lang w:val="is-IS"/>
        </w:rPr>
        <w:t>Skilyrði um hvernig leggja skal fram samantektir um öryggi lyfsins koma fram í lista yfir viðmiðunardagsetningar Evrópusambandsins (EURD lista) sem gerð er krafa um í grein 107c(7) í tilskipun 2001/83/EB og öllum síðari uppfærslum sem birtar eru í evrópsku lyfjavefgáttinni.</w:t>
      </w:r>
    </w:p>
    <w:p w14:paraId="03FCAFA1" w14:textId="77777777" w:rsidR="000D5E92" w:rsidRPr="00634000" w:rsidRDefault="000D5E92" w:rsidP="000D5E92">
      <w:pPr>
        <w:rPr>
          <w:rFonts w:ascii="Times New Roman" w:hAnsi="Times New Roman"/>
          <w:sz w:val="22"/>
          <w:szCs w:val="22"/>
          <w:lang w:val="is-IS"/>
        </w:rPr>
      </w:pPr>
    </w:p>
    <w:p w14:paraId="0FEA586E" w14:textId="77777777" w:rsidR="000D5E92" w:rsidRPr="00634000" w:rsidRDefault="000D5E92" w:rsidP="000D5E92">
      <w:pPr>
        <w:rPr>
          <w:rFonts w:ascii="Times New Roman" w:hAnsi="Times New Roman"/>
          <w:noProof/>
          <w:sz w:val="22"/>
          <w:szCs w:val="22"/>
          <w:lang w:val="is-IS"/>
        </w:rPr>
      </w:pPr>
    </w:p>
    <w:p w14:paraId="2C4F3C7E" w14:textId="77777777" w:rsidR="000D5E92" w:rsidRPr="00634000" w:rsidRDefault="000D5E92" w:rsidP="00F96CCD">
      <w:pPr>
        <w:pStyle w:val="Heading1"/>
        <w:ind w:left="567" w:hanging="567"/>
        <w:jc w:val="left"/>
        <w:rPr>
          <w:rFonts w:ascii="Times New Roman" w:hAnsi="Times New Roman"/>
          <w:sz w:val="22"/>
          <w:szCs w:val="22"/>
          <w:lang w:val="is-IS"/>
        </w:rPr>
      </w:pPr>
      <w:r w:rsidRPr="00634000">
        <w:rPr>
          <w:rFonts w:ascii="Times New Roman" w:hAnsi="Times New Roman"/>
          <w:sz w:val="22"/>
          <w:szCs w:val="22"/>
          <w:lang w:val="is-IS"/>
        </w:rPr>
        <w:t>D.</w:t>
      </w:r>
      <w:r w:rsidRPr="00634000">
        <w:rPr>
          <w:rFonts w:ascii="Times New Roman" w:hAnsi="Times New Roman"/>
          <w:sz w:val="22"/>
          <w:szCs w:val="22"/>
          <w:lang w:val="is-IS"/>
        </w:rPr>
        <w:tab/>
        <w:t>FORSENDUR EÐA TAKMARKANIR ER VARÐA ÖRYGGI OG VERKUN VIÐ NOTKUN LYFSINS</w:t>
      </w:r>
    </w:p>
    <w:p w14:paraId="76D08104" w14:textId="77777777" w:rsidR="000D5E92" w:rsidRPr="00634000" w:rsidRDefault="000D5E92" w:rsidP="00AD42E5">
      <w:pPr>
        <w:keepNext/>
        <w:rPr>
          <w:rFonts w:ascii="Times New Roman" w:hAnsi="Times New Roman"/>
          <w:noProof/>
          <w:sz w:val="22"/>
          <w:szCs w:val="22"/>
          <w:lang w:val="is-IS"/>
        </w:rPr>
      </w:pPr>
    </w:p>
    <w:p w14:paraId="37F26F17" w14:textId="77777777" w:rsidR="000D5E92" w:rsidRPr="00634000" w:rsidRDefault="000D5E92" w:rsidP="00AD42E5">
      <w:pPr>
        <w:keepNext/>
        <w:numPr>
          <w:ilvl w:val="12"/>
          <w:numId w:val="0"/>
        </w:numPr>
        <w:rPr>
          <w:rFonts w:ascii="Times New Roman" w:hAnsi="Times New Roman"/>
          <w:noProof/>
          <w:sz w:val="22"/>
          <w:szCs w:val="22"/>
          <w:lang w:val="is-IS"/>
        </w:rPr>
      </w:pPr>
      <w:r w:rsidRPr="00634000">
        <w:rPr>
          <w:rFonts w:ascii="Times New Roman" w:hAnsi="Times New Roman"/>
          <w:b/>
          <w:noProof/>
          <w:sz w:val="22"/>
          <w:szCs w:val="22"/>
          <w:lang w:val="is-IS"/>
        </w:rPr>
        <w:t>•</w:t>
      </w:r>
      <w:r w:rsidRPr="00634000">
        <w:rPr>
          <w:rFonts w:ascii="Times New Roman" w:hAnsi="Times New Roman"/>
          <w:b/>
          <w:noProof/>
          <w:sz w:val="22"/>
          <w:szCs w:val="22"/>
          <w:lang w:val="is-IS"/>
        </w:rPr>
        <w:tab/>
        <w:t>Áætlun um áhættustjórnun</w:t>
      </w:r>
    </w:p>
    <w:p w14:paraId="6A9C89EA" w14:textId="77777777" w:rsidR="000D5E92" w:rsidRPr="00634000" w:rsidRDefault="000D5E92" w:rsidP="00AD42E5">
      <w:pPr>
        <w:keepNext/>
        <w:rPr>
          <w:rFonts w:ascii="Times New Roman" w:hAnsi="Times New Roman"/>
          <w:noProof/>
          <w:sz w:val="22"/>
          <w:szCs w:val="22"/>
          <w:lang w:val="is-IS"/>
        </w:rPr>
      </w:pPr>
    </w:p>
    <w:p w14:paraId="1263B791" w14:textId="77777777" w:rsidR="000D5E92" w:rsidRPr="00634000" w:rsidRDefault="000D5E92" w:rsidP="000D5E92">
      <w:pPr>
        <w:rPr>
          <w:rFonts w:ascii="Times New Roman" w:hAnsi="Times New Roman"/>
          <w:noProof/>
          <w:sz w:val="22"/>
          <w:szCs w:val="22"/>
          <w:lang w:val="is-IS"/>
        </w:rPr>
      </w:pPr>
      <w:r w:rsidRPr="00634000">
        <w:rPr>
          <w:rFonts w:ascii="Times New Roman" w:hAnsi="Times New Roman"/>
          <w:noProof/>
          <w:sz w:val="22"/>
          <w:szCs w:val="22"/>
          <w:lang w:val="is-IS"/>
        </w:rPr>
        <w:t>Markaðsleyfishafi skal sinna lyfjagátaraðgerðum sem krafist er, sem og öðrum ráðstöfunum eins og fram kemur í áætlun um áhættustjórnun í kafla 1.8.2 í markaðsleyfinu og öllum uppfærslum á áætlun um áhættustjórnun sem ákveðnar verða.</w:t>
      </w:r>
    </w:p>
    <w:p w14:paraId="1685FC30" w14:textId="77777777" w:rsidR="000D5E92" w:rsidRPr="00634000" w:rsidRDefault="000D5E92" w:rsidP="000D5E92">
      <w:pPr>
        <w:rPr>
          <w:rFonts w:ascii="Times New Roman" w:hAnsi="Times New Roman"/>
          <w:noProof/>
          <w:sz w:val="22"/>
          <w:szCs w:val="22"/>
          <w:lang w:val="is-IS"/>
        </w:rPr>
      </w:pPr>
    </w:p>
    <w:p w14:paraId="2D286DFE" w14:textId="77777777" w:rsidR="000D5E92" w:rsidRPr="00634000" w:rsidRDefault="000D5E92" w:rsidP="00AD42E5">
      <w:pPr>
        <w:keepNext/>
        <w:rPr>
          <w:rFonts w:ascii="Times New Roman" w:hAnsi="Times New Roman"/>
          <w:noProof/>
          <w:sz w:val="22"/>
          <w:szCs w:val="22"/>
          <w:lang w:val="is-IS"/>
        </w:rPr>
      </w:pPr>
      <w:r w:rsidRPr="00634000">
        <w:rPr>
          <w:rFonts w:ascii="Times New Roman" w:hAnsi="Times New Roman"/>
          <w:noProof/>
          <w:sz w:val="22"/>
          <w:szCs w:val="22"/>
          <w:lang w:val="is-IS"/>
        </w:rPr>
        <w:t>Leggja skal fram uppfærða áætlun um áhættustjórnun:</w:t>
      </w:r>
    </w:p>
    <w:p w14:paraId="031077BA" w14:textId="77777777" w:rsidR="000D5E92" w:rsidRPr="00634000" w:rsidRDefault="000D5E92" w:rsidP="00772B7B">
      <w:pPr>
        <w:numPr>
          <w:ilvl w:val="12"/>
          <w:numId w:val="0"/>
        </w:numPr>
        <w:ind w:left="567" w:hanging="567"/>
        <w:rPr>
          <w:rFonts w:ascii="Times New Roman" w:hAnsi="Times New Roman"/>
          <w:noProof/>
          <w:sz w:val="22"/>
          <w:szCs w:val="22"/>
          <w:lang w:val="is-IS"/>
        </w:rPr>
      </w:pPr>
      <w:r w:rsidRPr="00634000">
        <w:rPr>
          <w:rFonts w:ascii="Times New Roman" w:hAnsi="Times New Roman"/>
          <w:noProof/>
          <w:sz w:val="22"/>
          <w:szCs w:val="22"/>
          <w:lang w:val="is-IS"/>
        </w:rPr>
        <w:t>•</w:t>
      </w:r>
      <w:r w:rsidRPr="00634000">
        <w:rPr>
          <w:rFonts w:ascii="Times New Roman" w:hAnsi="Times New Roman"/>
          <w:noProof/>
          <w:sz w:val="22"/>
          <w:szCs w:val="22"/>
          <w:lang w:val="is-IS"/>
        </w:rPr>
        <w:tab/>
        <w:t>Að beiðni Lyfjastofnunar Evrópu.</w:t>
      </w:r>
    </w:p>
    <w:p w14:paraId="29CDD4DE" w14:textId="77777777" w:rsidR="000D5E92" w:rsidRPr="00634000" w:rsidRDefault="000D5E92" w:rsidP="00772B7B">
      <w:pPr>
        <w:numPr>
          <w:ilvl w:val="12"/>
          <w:numId w:val="0"/>
        </w:numPr>
        <w:ind w:left="567" w:hanging="567"/>
        <w:rPr>
          <w:rFonts w:ascii="Times New Roman" w:hAnsi="Times New Roman"/>
          <w:noProof/>
          <w:sz w:val="22"/>
          <w:szCs w:val="22"/>
          <w:lang w:val="is-IS"/>
        </w:rPr>
      </w:pPr>
      <w:r w:rsidRPr="00634000">
        <w:rPr>
          <w:rFonts w:ascii="Times New Roman" w:hAnsi="Times New Roman"/>
          <w:noProof/>
          <w:sz w:val="22"/>
          <w:szCs w:val="22"/>
          <w:lang w:val="is-IS"/>
        </w:rPr>
        <w:t>•</w:t>
      </w:r>
      <w:r w:rsidRPr="00634000">
        <w:rPr>
          <w:rFonts w:ascii="Times New Roman" w:hAnsi="Times New Roman"/>
          <w:noProof/>
          <w:sz w:val="22"/>
          <w:szCs w:val="22"/>
          <w:lang w:val="is-IS"/>
        </w:rPr>
        <w:tab/>
        <w:t>Þegar áhættustjórnunarkerfinu er breytt, sérstaklega ef það gerist í kjölfar þess að nýjar upplýsingar berast sem geta leitt til mikilvægra breytinga á hlutfalli ávinnings/áhættu eða vegna þess að mikilvægur áfangi (tengdur lyfjagát eða lágmörkun áhættu) næst.</w:t>
      </w:r>
    </w:p>
    <w:p w14:paraId="586C0844" w14:textId="77777777" w:rsidR="000D5E92" w:rsidRPr="00634000" w:rsidRDefault="000D5E92" w:rsidP="000D5E92">
      <w:pPr>
        <w:rPr>
          <w:rFonts w:ascii="Times New Roman" w:hAnsi="Times New Roman"/>
          <w:sz w:val="22"/>
          <w:szCs w:val="22"/>
          <w:lang w:val="is-IS"/>
        </w:rPr>
      </w:pPr>
    </w:p>
    <w:p w14:paraId="4385EB59" w14:textId="77777777" w:rsidR="0049592B" w:rsidRPr="00634000" w:rsidRDefault="0049592B" w:rsidP="00544BBD">
      <w:pPr>
        <w:rPr>
          <w:rFonts w:ascii="Times New Roman" w:hAnsi="Times New Roman"/>
          <w:sz w:val="22"/>
          <w:szCs w:val="22"/>
          <w:lang w:val="is-IS"/>
        </w:rPr>
      </w:pPr>
      <w:r w:rsidRPr="00634000">
        <w:rPr>
          <w:rFonts w:ascii="Times New Roman" w:hAnsi="Times New Roman"/>
          <w:sz w:val="22"/>
          <w:szCs w:val="22"/>
          <w:lang w:val="is-IS"/>
        </w:rPr>
        <w:br w:type="page"/>
      </w:r>
    </w:p>
    <w:p w14:paraId="03A29C96" w14:textId="77777777" w:rsidR="0049592B" w:rsidRPr="00634000" w:rsidRDefault="0049592B" w:rsidP="00544BBD">
      <w:pPr>
        <w:rPr>
          <w:rFonts w:ascii="Times New Roman" w:hAnsi="Times New Roman"/>
          <w:sz w:val="22"/>
          <w:szCs w:val="22"/>
          <w:lang w:val="is-IS"/>
        </w:rPr>
      </w:pPr>
    </w:p>
    <w:p w14:paraId="105DE583" w14:textId="77777777" w:rsidR="0049592B" w:rsidRPr="00634000" w:rsidRDefault="0049592B" w:rsidP="00544BBD">
      <w:pPr>
        <w:rPr>
          <w:rFonts w:ascii="Times New Roman" w:hAnsi="Times New Roman"/>
          <w:sz w:val="22"/>
          <w:szCs w:val="22"/>
          <w:lang w:val="is-IS"/>
        </w:rPr>
      </w:pPr>
    </w:p>
    <w:p w14:paraId="7D3A7CD9" w14:textId="77777777" w:rsidR="0049592B" w:rsidRPr="00634000" w:rsidRDefault="0049592B" w:rsidP="00544BBD">
      <w:pPr>
        <w:rPr>
          <w:rFonts w:ascii="Times New Roman" w:hAnsi="Times New Roman"/>
          <w:sz w:val="22"/>
          <w:szCs w:val="22"/>
          <w:lang w:val="is-IS"/>
        </w:rPr>
      </w:pPr>
    </w:p>
    <w:p w14:paraId="47D47BC1" w14:textId="77777777" w:rsidR="0049592B" w:rsidRPr="00634000" w:rsidRDefault="0049592B" w:rsidP="00544BBD">
      <w:pPr>
        <w:rPr>
          <w:rFonts w:ascii="Times New Roman" w:hAnsi="Times New Roman"/>
          <w:sz w:val="22"/>
          <w:szCs w:val="22"/>
          <w:lang w:val="is-IS"/>
        </w:rPr>
      </w:pPr>
    </w:p>
    <w:p w14:paraId="3D9C7CBF" w14:textId="77777777" w:rsidR="0049592B" w:rsidRPr="00634000" w:rsidRDefault="0049592B" w:rsidP="00544BBD">
      <w:pPr>
        <w:rPr>
          <w:rFonts w:ascii="Times New Roman" w:hAnsi="Times New Roman"/>
          <w:sz w:val="22"/>
          <w:szCs w:val="22"/>
          <w:lang w:val="is-IS"/>
        </w:rPr>
      </w:pPr>
    </w:p>
    <w:p w14:paraId="376A78DD" w14:textId="77777777" w:rsidR="0049592B" w:rsidRPr="00634000" w:rsidRDefault="0049592B" w:rsidP="00544BBD">
      <w:pPr>
        <w:rPr>
          <w:rFonts w:ascii="Times New Roman" w:hAnsi="Times New Roman"/>
          <w:sz w:val="22"/>
          <w:szCs w:val="22"/>
          <w:lang w:val="is-IS"/>
        </w:rPr>
      </w:pPr>
    </w:p>
    <w:p w14:paraId="0AAB8916" w14:textId="77777777" w:rsidR="0049592B" w:rsidRPr="00634000" w:rsidRDefault="0049592B" w:rsidP="00544BBD">
      <w:pPr>
        <w:rPr>
          <w:rFonts w:ascii="Times New Roman" w:hAnsi="Times New Roman"/>
          <w:sz w:val="22"/>
          <w:szCs w:val="22"/>
          <w:lang w:val="is-IS"/>
        </w:rPr>
      </w:pPr>
    </w:p>
    <w:p w14:paraId="71B6B973" w14:textId="77777777" w:rsidR="0049592B" w:rsidRPr="00634000" w:rsidRDefault="0049592B" w:rsidP="00544BBD">
      <w:pPr>
        <w:rPr>
          <w:rFonts w:ascii="Times New Roman" w:hAnsi="Times New Roman"/>
          <w:sz w:val="22"/>
          <w:szCs w:val="22"/>
          <w:lang w:val="is-IS"/>
        </w:rPr>
      </w:pPr>
    </w:p>
    <w:p w14:paraId="09F57448" w14:textId="77777777" w:rsidR="0049592B" w:rsidRPr="00634000" w:rsidRDefault="0049592B" w:rsidP="00544BBD">
      <w:pPr>
        <w:rPr>
          <w:rFonts w:ascii="Times New Roman" w:hAnsi="Times New Roman"/>
          <w:sz w:val="22"/>
          <w:szCs w:val="22"/>
          <w:lang w:val="is-IS"/>
        </w:rPr>
      </w:pPr>
    </w:p>
    <w:p w14:paraId="287A993E" w14:textId="77777777" w:rsidR="0049592B" w:rsidRPr="00634000" w:rsidRDefault="0049592B" w:rsidP="00544BBD">
      <w:pPr>
        <w:rPr>
          <w:rFonts w:ascii="Times New Roman" w:hAnsi="Times New Roman"/>
          <w:sz w:val="22"/>
          <w:szCs w:val="22"/>
          <w:lang w:val="is-IS"/>
        </w:rPr>
      </w:pPr>
    </w:p>
    <w:p w14:paraId="0255A403" w14:textId="77777777" w:rsidR="0049592B" w:rsidRPr="00634000" w:rsidRDefault="0049592B" w:rsidP="00544BBD">
      <w:pPr>
        <w:rPr>
          <w:rFonts w:ascii="Times New Roman" w:hAnsi="Times New Roman"/>
          <w:sz w:val="22"/>
          <w:szCs w:val="22"/>
          <w:lang w:val="is-IS"/>
        </w:rPr>
      </w:pPr>
    </w:p>
    <w:p w14:paraId="2A81BB51" w14:textId="77777777" w:rsidR="0049592B" w:rsidRPr="00634000" w:rsidRDefault="0049592B" w:rsidP="00544BBD">
      <w:pPr>
        <w:rPr>
          <w:rFonts w:ascii="Times New Roman" w:hAnsi="Times New Roman"/>
          <w:sz w:val="22"/>
          <w:szCs w:val="22"/>
          <w:lang w:val="is-IS"/>
        </w:rPr>
      </w:pPr>
    </w:p>
    <w:p w14:paraId="4DFBDD0E" w14:textId="77777777" w:rsidR="0049592B" w:rsidRPr="00634000" w:rsidRDefault="0049592B" w:rsidP="00544BBD">
      <w:pPr>
        <w:rPr>
          <w:rFonts w:ascii="Times New Roman" w:hAnsi="Times New Roman"/>
          <w:sz w:val="22"/>
          <w:szCs w:val="22"/>
          <w:lang w:val="is-IS"/>
        </w:rPr>
      </w:pPr>
    </w:p>
    <w:p w14:paraId="525C4FA1" w14:textId="77777777" w:rsidR="0049592B" w:rsidRPr="00634000" w:rsidRDefault="0049592B" w:rsidP="00544BBD">
      <w:pPr>
        <w:rPr>
          <w:rFonts w:ascii="Times New Roman" w:hAnsi="Times New Roman"/>
          <w:sz w:val="22"/>
          <w:szCs w:val="22"/>
          <w:lang w:val="is-IS"/>
        </w:rPr>
      </w:pPr>
    </w:p>
    <w:p w14:paraId="3A67C2C2" w14:textId="77777777" w:rsidR="0049592B" w:rsidRPr="00634000" w:rsidRDefault="0049592B" w:rsidP="00544BBD">
      <w:pPr>
        <w:rPr>
          <w:rFonts w:ascii="Times New Roman" w:hAnsi="Times New Roman"/>
          <w:sz w:val="22"/>
          <w:szCs w:val="22"/>
          <w:lang w:val="is-IS"/>
        </w:rPr>
      </w:pPr>
    </w:p>
    <w:p w14:paraId="39A75C33" w14:textId="77777777" w:rsidR="0049592B" w:rsidRPr="00634000" w:rsidRDefault="0049592B" w:rsidP="00544BBD">
      <w:pPr>
        <w:rPr>
          <w:rFonts w:ascii="Times New Roman" w:hAnsi="Times New Roman"/>
          <w:sz w:val="22"/>
          <w:szCs w:val="22"/>
          <w:lang w:val="is-IS"/>
        </w:rPr>
      </w:pPr>
    </w:p>
    <w:p w14:paraId="6488F48E" w14:textId="77777777" w:rsidR="0049592B" w:rsidRPr="00634000" w:rsidRDefault="0049592B" w:rsidP="00544BBD">
      <w:pPr>
        <w:rPr>
          <w:rFonts w:ascii="Times New Roman" w:hAnsi="Times New Roman"/>
          <w:sz w:val="22"/>
          <w:szCs w:val="22"/>
          <w:lang w:val="is-IS"/>
        </w:rPr>
      </w:pPr>
    </w:p>
    <w:p w14:paraId="751AD83B" w14:textId="77777777" w:rsidR="0049592B" w:rsidRPr="00634000" w:rsidRDefault="0049592B" w:rsidP="00544BBD">
      <w:pPr>
        <w:rPr>
          <w:rFonts w:ascii="Times New Roman" w:hAnsi="Times New Roman"/>
          <w:sz w:val="22"/>
          <w:szCs w:val="22"/>
          <w:lang w:val="is-IS"/>
        </w:rPr>
      </w:pPr>
    </w:p>
    <w:p w14:paraId="21E637D0" w14:textId="77777777" w:rsidR="0049592B" w:rsidRPr="00634000" w:rsidRDefault="0049592B" w:rsidP="00544BBD">
      <w:pPr>
        <w:rPr>
          <w:rFonts w:ascii="Times New Roman" w:hAnsi="Times New Roman"/>
          <w:sz w:val="22"/>
          <w:szCs w:val="22"/>
          <w:lang w:val="is-IS"/>
        </w:rPr>
      </w:pPr>
    </w:p>
    <w:p w14:paraId="17F7DB17" w14:textId="77777777" w:rsidR="0049592B" w:rsidRPr="00634000" w:rsidRDefault="0049592B" w:rsidP="00544BBD">
      <w:pPr>
        <w:rPr>
          <w:rFonts w:ascii="Times New Roman" w:hAnsi="Times New Roman"/>
          <w:sz w:val="22"/>
          <w:szCs w:val="22"/>
          <w:lang w:val="is-IS"/>
        </w:rPr>
      </w:pPr>
    </w:p>
    <w:p w14:paraId="1A9CC17F" w14:textId="77777777" w:rsidR="0049592B" w:rsidRPr="00634000" w:rsidRDefault="0049592B" w:rsidP="00544BBD">
      <w:pPr>
        <w:rPr>
          <w:rFonts w:ascii="Times New Roman" w:hAnsi="Times New Roman"/>
          <w:sz w:val="22"/>
          <w:szCs w:val="22"/>
          <w:lang w:val="is-IS"/>
        </w:rPr>
      </w:pPr>
    </w:p>
    <w:p w14:paraId="0AB7EB33" w14:textId="77777777" w:rsidR="0049592B" w:rsidRPr="00634000" w:rsidRDefault="0049592B" w:rsidP="00544BBD">
      <w:pPr>
        <w:rPr>
          <w:rFonts w:ascii="Times New Roman" w:hAnsi="Times New Roman"/>
          <w:sz w:val="22"/>
          <w:szCs w:val="22"/>
          <w:lang w:val="is-IS"/>
        </w:rPr>
      </w:pPr>
    </w:p>
    <w:p w14:paraId="4CC6B0A2" w14:textId="77777777" w:rsidR="0049592B" w:rsidRPr="00634000" w:rsidRDefault="0049592B" w:rsidP="004153B2">
      <w:pPr>
        <w:jc w:val="center"/>
        <w:rPr>
          <w:rFonts w:ascii="Times New Roman" w:hAnsi="Times New Roman"/>
          <w:b/>
          <w:sz w:val="22"/>
          <w:szCs w:val="22"/>
          <w:lang w:val="is-IS"/>
        </w:rPr>
      </w:pPr>
      <w:r w:rsidRPr="00634000">
        <w:rPr>
          <w:rFonts w:ascii="Times New Roman" w:hAnsi="Times New Roman"/>
          <w:b/>
          <w:sz w:val="22"/>
          <w:szCs w:val="22"/>
          <w:lang w:val="is-IS"/>
        </w:rPr>
        <w:t>VIÐAUKI</w:t>
      </w:r>
      <w:r w:rsidR="00CA0EC9" w:rsidRPr="00634000">
        <w:rPr>
          <w:rFonts w:ascii="Times New Roman" w:hAnsi="Times New Roman"/>
          <w:b/>
          <w:sz w:val="22"/>
          <w:szCs w:val="22"/>
          <w:lang w:val="is-IS"/>
        </w:rPr>
        <w:t> </w:t>
      </w:r>
      <w:r w:rsidRPr="00634000">
        <w:rPr>
          <w:rFonts w:ascii="Times New Roman" w:hAnsi="Times New Roman"/>
          <w:b/>
          <w:sz w:val="22"/>
          <w:szCs w:val="22"/>
          <w:lang w:val="is-IS"/>
        </w:rPr>
        <w:t>III</w:t>
      </w:r>
    </w:p>
    <w:p w14:paraId="7D731E06" w14:textId="77777777" w:rsidR="0049592B" w:rsidRPr="00634000" w:rsidRDefault="0049592B" w:rsidP="00544BBD">
      <w:pPr>
        <w:jc w:val="center"/>
        <w:rPr>
          <w:rFonts w:ascii="Times New Roman" w:hAnsi="Times New Roman"/>
          <w:b/>
          <w:sz w:val="22"/>
          <w:szCs w:val="22"/>
          <w:lang w:val="is-IS"/>
        </w:rPr>
      </w:pPr>
    </w:p>
    <w:p w14:paraId="4453D0F4" w14:textId="77777777" w:rsidR="0049592B" w:rsidRPr="00634000" w:rsidRDefault="0049592B" w:rsidP="004153B2">
      <w:pPr>
        <w:jc w:val="center"/>
        <w:rPr>
          <w:rFonts w:ascii="Times New Roman" w:hAnsi="Times New Roman"/>
          <w:b/>
          <w:sz w:val="22"/>
          <w:szCs w:val="22"/>
          <w:lang w:val="is-IS"/>
        </w:rPr>
      </w:pPr>
      <w:r w:rsidRPr="00634000">
        <w:rPr>
          <w:rFonts w:ascii="Times New Roman" w:hAnsi="Times New Roman"/>
          <w:b/>
          <w:sz w:val="22"/>
          <w:szCs w:val="22"/>
          <w:lang w:val="is-IS"/>
        </w:rPr>
        <w:t>ÁLETRANIR OG FYLGISEÐILL</w:t>
      </w:r>
    </w:p>
    <w:p w14:paraId="5E83F562" w14:textId="77777777" w:rsidR="0049592B" w:rsidRPr="00634000" w:rsidRDefault="0049592B" w:rsidP="00544BBD">
      <w:pPr>
        <w:rPr>
          <w:rFonts w:ascii="Times New Roman" w:hAnsi="Times New Roman"/>
          <w:sz w:val="22"/>
          <w:szCs w:val="22"/>
          <w:lang w:val="is-IS"/>
        </w:rPr>
      </w:pPr>
    </w:p>
    <w:p w14:paraId="07699B27" w14:textId="77777777" w:rsidR="0049592B" w:rsidRPr="00634000" w:rsidRDefault="0049592B" w:rsidP="00544BBD">
      <w:pPr>
        <w:jc w:val="center"/>
        <w:rPr>
          <w:rFonts w:ascii="Times New Roman" w:hAnsi="Times New Roman"/>
          <w:sz w:val="22"/>
          <w:szCs w:val="22"/>
          <w:lang w:val="is-IS"/>
        </w:rPr>
      </w:pPr>
      <w:r w:rsidRPr="00634000">
        <w:rPr>
          <w:rFonts w:ascii="Times New Roman" w:hAnsi="Times New Roman"/>
          <w:sz w:val="22"/>
          <w:szCs w:val="22"/>
          <w:lang w:val="is-IS"/>
        </w:rPr>
        <w:br w:type="page"/>
      </w:r>
    </w:p>
    <w:p w14:paraId="7971E5E1" w14:textId="77777777" w:rsidR="0049592B" w:rsidRPr="00634000" w:rsidRDefault="0049592B" w:rsidP="00544BBD">
      <w:pPr>
        <w:jc w:val="center"/>
        <w:rPr>
          <w:rFonts w:ascii="Times New Roman" w:hAnsi="Times New Roman"/>
          <w:sz w:val="22"/>
          <w:szCs w:val="22"/>
          <w:lang w:val="is-IS"/>
        </w:rPr>
      </w:pPr>
    </w:p>
    <w:p w14:paraId="218CEA37" w14:textId="77777777" w:rsidR="0049592B" w:rsidRPr="00634000" w:rsidRDefault="0049592B" w:rsidP="00544BBD">
      <w:pPr>
        <w:jc w:val="center"/>
        <w:rPr>
          <w:rFonts w:ascii="Times New Roman" w:hAnsi="Times New Roman"/>
          <w:sz w:val="22"/>
          <w:szCs w:val="22"/>
          <w:lang w:val="is-IS"/>
        </w:rPr>
      </w:pPr>
    </w:p>
    <w:p w14:paraId="36021506" w14:textId="77777777" w:rsidR="0049592B" w:rsidRPr="00634000" w:rsidRDefault="0049592B" w:rsidP="00544BBD">
      <w:pPr>
        <w:jc w:val="center"/>
        <w:rPr>
          <w:rFonts w:ascii="Times New Roman" w:hAnsi="Times New Roman"/>
          <w:sz w:val="22"/>
          <w:szCs w:val="22"/>
          <w:lang w:val="is-IS"/>
        </w:rPr>
      </w:pPr>
    </w:p>
    <w:p w14:paraId="08ED673E" w14:textId="77777777" w:rsidR="0049592B" w:rsidRPr="00634000" w:rsidRDefault="0049592B" w:rsidP="00544BBD">
      <w:pPr>
        <w:jc w:val="center"/>
        <w:rPr>
          <w:rFonts w:ascii="Times New Roman" w:hAnsi="Times New Roman"/>
          <w:sz w:val="22"/>
          <w:szCs w:val="22"/>
          <w:lang w:val="is-IS"/>
        </w:rPr>
      </w:pPr>
    </w:p>
    <w:p w14:paraId="169E63C2" w14:textId="77777777" w:rsidR="0049592B" w:rsidRPr="00634000" w:rsidRDefault="0049592B" w:rsidP="00544BBD">
      <w:pPr>
        <w:jc w:val="center"/>
        <w:rPr>
          <w:rFonts w:ascii="Times New Roman" w:hAnsi="Times New Roman"/>
          <w:sz w:val="22"/>
          <w:szCs w:val="22"/>
          <w:lang w:val="is-IS"/>
        </w:rPr>
      </w:pPr>
    </w:p>
    <w:p w14:paraId="5565BFB9" w14:textId="77777777" w:rsidR="0049592B" w:rsidRPr="00634000" w:rsidRDefault="0049592B" w:rsidP="00544BBD">
      <w:pPr>
        <w:jc w:val="center"/>
        <w:rPr>
          <w:rFonts w:ascii="Times New Roman" w:hAnsi="Times New Roman"/>
          <w:sz w:val="22"/>
          <w:szCs w:val="22"/>
          <w:lang w:val="is-IS"/>
        </w:rPr>
      </w:pPr>
    </w:p>
    <w:p w14:paraId="3B790987" w14:textId="77777777" w:rsidR="0049592B" w:rsidRPr="00634000" w:rsidRDefault="0049592B" w:rsidP="00544BBD">
      <w:pPr>
        <w:jc w:val="center"/>
        <w:rPr>
          <w:rFonts w:ascii="Times New Roman" w:hAnsi="Times New Roman"/>
          <w:sz w:val="22"/>
          <w:szCs w:val="22"/>
          <w:lang w:val="is-IS"/>
        </w:rPr>
      </w:pPr>
    </w:p>
    <w:p w14:paraId="2D6F5A68" w14:textId="77777777" w:rsidR="0049592B" w:rsidRPr="00634000" w:rsidRDefault="0049592B" w:rsidP="00544BBD">
      <w:pPr>
        <w:jc w:val="center"/>
        <w:rPr>
          <w:rFonts w:ascii="Times New Roman" w:hAnsi="Times New Roman"/>
          <w:sz w:val="22"/>
          <w:szCs w:val="22"/>
          <w:lang w:val="is-IS"/>
        </w:rPr>
      </w:pPr>
    </w:p>
    <w:p w14:paraId="23EC23DF" w14:textId="77777777" w:rsidR="0049592B" w:rsidRPr="00634000" w:rsidRDefault="0049592B" w:rsidP="00544BBD">
      <w:pPr>
        <w:jc w:val="center"/>
        <w:rPr>
          <w:rFonts w:ascii="Times New Roman" w:hAnsi="Times New Roman"/>
          <w:sz w:val="22"/>
          <w:szCs w:val="22"/>
          <w:lang w:val="is-IS"/>
        </w:rPr>
      </w:pPr>
    </w:p>
    <w:p w14:paraId="3528DE8E" w14:textId="77777777" w:rsidR="0049592B" w:rsidRPr="00634000" w:rsidRDefault="0049592B" w:rsidP="00544BBD">
      <w:pPr>
        <w:jc w:val="center"/>
        <w:rPr>
          <w:rFonts w:ascii="Times New Roman" w:hAnsi="Times New Roman"/>
          <w:sz w:val="22"/>
          <w:szCs w:val="22"/>
          <w:lang w:val="is-IS"/>
        </w:rPr>
      </w:pPr>
    </w:p>
    <w:p w14:paraId="7BEEBE6E" w14:textId="77777777" w:rsidR="0049592B" w:rsidRPr="00634000" w:rsidRDefault="0049592B" w:rsidP="00544BBD">
      <w:pPr>
        <w:jc w:val="center"/>
        <w:rPr>
          <w:rFonts w:ascii="Times New Roman" w:hAnsi="Times New Roman"/>
          <w:sz w:val="22"/>
          <w:szCs w:val="22"/>
          <w:lang w:val="is-IS"/>
        </w:rPr>
      </w:pPr>
    </w:p>
    <w:p w14:paraId="110C81CB" w14:textId="77777777" w:rsidR="0049592B" w:rsidRPr="00634000" w:rsidRDefault="0049592B" w:rsidP="00544BBD">
      <w:pPr>
        <w:jc w:val="center"/>
        <w:rPr>
          <w:rFonts w:ascii="Times New Roman" w:hAnsi="Times New Roman"/>
          <w:sz w:val="22"/>
          <w:szCs w:val="22"/>
          <w:lang w:val="is-IS"/>
        </w:rPr>
      </w:pPr>
    </w:p>
    <w:p w14:paraId="27DBF7BA" w14:textId="77777777" w:rsidR="0049592B" w:rsidRPr="00634000" w:rsidRDefault="0049592B" w:rsidP="00544BBD">
      <w:pPr>
        <w:jc w:val="center"/>
        <w:rPr>
          <w:rFonts w:ascii="Times New Roman" w:hAnsi="Times New Roman"/>
          <w:sz w:val="22"/>
          <w:szCs w:val="22"/>
          <w:lang w:val="is-IS"/>
        </w:rPr>
      </w:pPr>
    </w:p>
    <w:p w14:paraId="3CBB7024" w14:textId="77777777" w:rsidR="0049592B" w:rsidRPr="00634000" w:rsidRDefault="0049592B" w:rsidP="00544BBD">
      <w:pPr>
        <w:jc w:val="center"/>
        <w:rPr>
          <w:rFonts w:ascii="Times New Roman" w:hAnsi="Times New Roman"/>
          <w:sz w:val="22"/>
          <w:szCs w:val="22"/>
          <w:lang w:val="is-IS"/>
        </w:rPr>
      </w:pPr>
    </w:p>
    <w:p w14:paraId="7DC9D92F" w14:textId="77777777" w:rsidR="0049592B" w:rsidRPr="00634000" w:rsidRDefault="0049592B" w:rsidP="00544BBD">
      <w:pPr>
        <w:jc w:val="center"/>
        <w:rPr>
          <w:rFonts w:ascii="Times New Roman" w:hAnsi="Times New Roman"/>
          <w:sz w:val="22"/>
          <w:szCs w:val="22"/>
          <w:lang w:val="is-IS"/>
        </w:rPr>
      </w:pPr>
    </w:p>
    <w:p w14:paraId="439DE48C" w14:textId="77777777" w:rsidR="0049592B" w:rsidRPr="00634000" w:rsidRDefault="0049592B" w:rsidP="00544BBD">
      <w:pPr>
        <w:jc w:val="center"/>
        <w:rPr>
          <w:rFonts w:ascii="Times New Roman" w:hAnsi="Times New Roman"/>
          <w:sz w:val="22"/>
          <w:szCs w:val="22"/>
          <w:lang w:val="is-IS"/>
        </w:rPr>
      </w:pPr>
    </w:p>
    <w:p w14:paraId="1B55AE19" w14:textId="77777777" w:rsidR="0049592B" w:rsidRPr="00634000" w:rsidRDefault="0049592B" w:rsidP="00544BBD">
      <w:pPr>
        <w:jc w:val="center"/>
        <w:rPr>
          <w:rFonts w:ascii="Times New Roman" w:hAnsi="Times New Roman"/>
          <w:sz w:val="22"/>
          <w:szCs w:val="22"/>
          <w:lang w:val="is-IS"/>
        </w:rPr>
      </w:pPr>
    </w:p>
    <w:p w14:paraId="4104A363" w14:textId="77777777" w:rsidR="0049592B" w:rsidRPr="00634000" w:rsidRDefault="0049592B" w:rsidP="00544BBD">
      <w:pPr>
        <w:jc w:val="center"/>
        <w:rPr>
          <w:rFonts w:ascii="Times New Roman" w:hAnsi="Times New Roman"/>
          <w:sz w:val="22"/>
          <w:szCs w:val="22"/>
          <w:lang w:val="is-IS"/>
        </w:rPr>
      </w:pPr>
    </w:p>
    <w:p w14:paraId="69FCF08B" w14:textId="77777777" w:rsidR="0049592B" w:rsidRPr="00634000" w:rsidRDefault="0049592B" w:rsidP="00544BBD">
      <w:pPr>
        <w:jc w:val="center"/>
        <w:rPr>
          <w:rFonts w:ascii="Times New Roman" w:hAnsi="Times New Roman"/>
          <w:sz w:val="22"/>
          <w:szCs w:val="22"/>
          <w:lang w:val="is-IS"/>
        </w:rPr>
      </w:pPr>
    </w:p>
    <w:p w14:paraId="27A4EDB2" w14:textId="77777777" w:rsidR="0049592B" w:rsidRPr="00634000" w:rsidRDefault="0049592B" w:rsidP="00544BBD">
      <w:pPr>
        <w:jc w:val="center"/>
        <w:rPr>
          <w:rFonts w:ascii="Times New Roman" w:hAnsi="Times New Roman"/>
          <w:sz w:val="22"/>
          <w:szCs w:val="22"/>
          <w:lang w:val="is-IS"/>
        </w:rPr>
      </w:pPr>
    </w:p>
    <w:p w14:paraId="7D3FA066" w14:textId="77777777" w:rsidR="0049592B" w:rsidRPr="00634000" w:rsidRDefault="0049592B" w:rsidP="00544BBD">
      <w:pPr>
        <w:jc w:val="center"/>
        <w:rPr>
          <w:rFonts w:ascii="Times New Roman" w:hAnsi="Times New Roman"/>
          <w:sz w:val="22"/>
          <w:szCs w:val="22"/>
          <w:lang w:val="is-IS"/>
        </w:rPr>
      </w:pPr>
    </w:p>
    <w:p w14:paraId="0CF967FD" w14:textId="77777777" w:rsidR="0049592B" w:rsidRPr="00634000" w:rsidRDefault="0049592B" w:rsidP="00544BBD">
      <w:pPr>
        <w:jc w:val="center"/>
        <w:rPr>
          <w:rFonts w:ascii="Times New Roman" w:hAnsi="Times New Roman"/>
          <w:sz w:val="22"/>
          <w:szCs w:val="22"/>
          <w:lang w:val="is-IS"/>
        </w:rPr>
      </w:pPr>
    </w:p>
    <w:p w14:paraId="5716FCFF" w14:textId="77777777" w:rsidR="0049592B" w:rsidRPr="00634000" w:rsidRDefault="0049592B" w:rsidP="0099466C">
      <w:pPr>
        <w:pStyle w:val="Heading1"/>
        <w:rPr>
          <w:rFonts w:ascii="Times New Roman" w:hAnsi="Times New Roman"/>
          <w:sz w:val="22"/>
          <w:szCs w:val="22"/>
          <w:lang w:val="is-IS"/>
        </w:rPr>
      </w:pPr>
      <w:r w:rsidRPr="00634000">
        <w:rPr>
          <w:rFonts w:ascii="Times New Roman" w:hAnsi="Times New Roman"/>
          <w:sz w:val="22"/>
          <w:szCs w:val="22"/>
          <w:lang w:val="is-IS"/>
        </w:rPr>
        <w:t>A.</w:t>
      </w:r>
      <w:r w:rsidR="00B00F46" w:rsidRPr="00634000">
        <w:rPr>
          <w:rFonts w:ascii="Times New Roman" w:hAnsi="Times New Roman"/>
          <w:sz w:val="22"/>
          <w:szCs w:val="22"/>
          <w:lang w:val="is-IS"/>
        </w:rPr>
        <w:t> </w:t>
      </w:r>
      <w:r w:rsidRPr="00634000">
        <w:rPr>
          <w:rFonts w:ascii="Times New Roman" w:hAnsi="Times New Roman"/>
          <w:sz w:val="22"/>
          <w:szCs w:val="22"/>
          <w:lang w:val="is-IS"/>
        </w:rPr>
        <w:t>ÁLETRANIR</w:t>
      </w:r>
    </w:p>
    <w:p w14:paraId="27F4A34C" w14:textId="77777777" w:rsidR="0049592B" w:rsidRPr="00634000" w:rsidRDefault="0049592B" w:rsidP="00544BBD">
      <w:pPr>
        <w:rPr>
          <w:rFonts w:ascii="Times New Roman" w:hAnsi="Times New Roman"/>
          <w:sz w:val="22"/>
          <w:szCs w:val="22"/>
          <w:lang w:val="is-IS"/>
        </w:rPr>
      </w:pPr>
    </w:p>
    <w:p w14:paraId="7D8B843F" w14:textId="77777777" w:rsidR="0049592B" w:rsidRPr="00634000" w:rsidRDefault="0049592B" w:rsidP="00A51410">
      <w:pPr>
        <w:pStyle w:val="EndnoteText"/>
        <w:pBdr>
          <w:top w:val="single" w:sz="4" w:space="1" w:color="auto"/>
          <w:left w:val="single" w:sz="4" w:space="4" w:color="auto"/>
          <w:bottom w:val="single" w:sz="4" w:space="1" w:color="auto"/>
          <w:right w:val="single" w:sz="4" w:space="4" w:color="auto"/>
        </w:pBdr>
        <w:tabs>
          <w:tab w:val="clear" w:pos="567"/>
        </w:tabs>
        <w:rPr>
          <w:noProof/>
          <w:szCs w:val="22"/>
          <w:lang w:val="is-IS"/>
        </w:rPr>
      </w:pPr>
      <w:r w:rsidRPr="00634000">
        <w:rPr>
          <w:szCs w:val="22"/>
          <w:lang w:val="is-IS"/>
        </w:rPr>
        <w:br w:type="page"/>
      </w:r>
    </w:p>
    <w:p w14:paraId="6C5D5188" w14:textId="77777777" w:rsidR="007114BA" w:rsidRPr="00634000" w:rsidRDefault="007114BA" w:rsidP="00544BBD">
      <w:pPr>
        <w:pBdr>
          <w:top w:val="single" w:sz="4" w:space="1" w:color="auto"/>
          <w:left w:val="single" w:sz="4" w:space="4" w:color="auto"/>
          <w:bottom w:val="single" w:sz="4" w:space="1" w:color="auto"/>
          <w:right w:val="single" w:sz="4" w:space="4" w:color="auto"/>
        </w:pBdr>
        <w:rPr>
          <w:rFonts w:ascii="Times New Roman" w:hAnsi="Times New Roman"/>
          <w:b/>
          <w:sz w:val="22"/>
          <w:szCs w:val="22"/>
          <w:lang w:val="is-IS"/>
        </w:rPr>
      </w:pPr>
      <w:r w:rsidRPr="00634000">
        <w:rPr>
          <w:rFonts w:ascii="Times New Roman" w:hAnsi="Times New Roman"/>
          <w:b/>
          <w:sz w:val="22"/>
          <w:szCs w:val="22"/>
          <w:lang w:val="is-IS"/>
        </w:rPr>
        <w:lastRenderedPageBreak/>
        <w:t>UPPLÝSINGAR SEM EIGA AÐ KOMA FRAM Á YTRI UMBÚÐUM</w:t>
      </w:r>
    </w:p>
    <w:p w14:paraId="530DB6EE" w14:textId="77777777" w:rsidR="00B57DA6" w:rsidRPr="00634000" w:rsidRDefault="00B57DA6" w:rsidP="00544BBD">
      <w:pPr>
        <w:pBdr>
          <w:top w:val="single" w:sz="4" w:space="1" w:color="auto"/>
          <w:left w:val="single" w:sz="4" w:space="4" w:color="auto"/>
          <w:bottom w:val="single" w:sz="4" w:space="1" w:color="auto"/>
          <w:right w:val="single" w:sz="4" w:space="4" w:color="auto"/>
        </w:pBdr>
        <w:rPr>
          <w:rFonts w:ascii="Times New Roman" w:hAnsi="Times New Roman"/>
          <w:b/>
          <w:sz w:val="22"/>
          <w:szCs w:val="22"/>
          <w:lang w:val="is-IS"/>
        </w:rPr>
      </w:pPr>
    </w:p>
    <w:p w14:paraId="502FB149" w14:textId="571BB0D8" w:rsidR="007114BA" w:rsidRPr="00634000" w:rsidRDefault="00A51410" w:rsidP="00544BBD">
      <w:pPr>
        <w:pBdr>
          <w:top w:val="single" w:sz="4" w:space="1" w:color="auto"/>
          <w:left w:val="single" w:sz="4" w:space="4" w:color="auto"/>
          <w:bottom w:val="single" w:sz="4" w:space="1" w:color="auto"/>
          <w:right w:val="single" w:sz="4" w:space="4" w:color="auto"/>
        </w:pBdr>
        <w:rPr>
          <w:rFonts w:ascii="Times New Roman" w:hAnsi="Times New Roman"/>
          <w:b/>
          <w:sz w:val="22"/>
          <w:szCs w:val="22"/>
          <w:lang w:val="is-IS"/>
        </w:rPr>
      </w:pPr>
      <w:r w:rsidRPr="00634000">
        <w:rPr>
          <w:rFonts w:ascii="Times New Roman" w:hAnsi="Times New Roman"/>
          <w:b/>
          <w:sz w:val="22"/>
          <w:szCs w:val="22"/>
          <w:lang w:val="is-IS"/>
        </w:rPr>
        <w:t>GONAL-f 75 </w:t>
      </w:r>
      <w:r w:rsidR="00635745">
        <w:rPr>
          <w:rFonts w:ascii="Times New Roman" w:hAnsi="Times New Roman"/>
          <w:b/>
          <w:sz w:val="22"/>
          <w:szCs w:val="22"/>
          <w:lang w:val="is-IS"/>
        </w:rPr>
        <w:t>a.e</w:t>
      </w:r>
      <w:r w:rsidR="0027527C" w:rsidRPr="00634000">
        <w:rPr>
          <w:rFonts w:ascii="Times New Roman" w:hAnsi="Times New Roman"/>
          <w:b/>
          <w:sz w:val="22"/>
          <w:szCs w:val="22"/>
          <w:lang w:val="is-IS"/>
        </w:rPr>
        <w:t>.</w:t>
      </w:r>
      <w:r w:rsidRPr="00634000">
        <w:rPr>
          <w:rFonts w:ascii="Times New Roman" w:hAnsi="Times New Roman"/>
          <w:b/>
          <w:sz w:val="22"/>
          <w:szCs w:val="22"/>
          <w:lang w:val="is-IS"/>
        </w:rPr>
        <w:t xml:space="preserve">, </w:t>
      </w:r>
      <w:r w:rsidR="007114BA" w:rsidRPr="00634000">
        <w:rPr>
          <w:rFonts w:ascii="Times New Roman" w:hAnsi="Times New Roman"/>
          <w:b/>
          <w:sz w:val="22"/>
          <w:szCs w:val="22"/>
          <w:lang w:val="is-IS"/>
        </w:rPr>
        <w:t>ASKJA MEÐ 1, 5, 10 HETTUGLÖSUM OG 1, 5, 10 ÁFYLLTUM SPRAUTUM</w:t>
      </w:r>
    </w:p>
    <w:p w14:paraId="50B11BC7" w14:textId="77777777" w:rsidR="0049592B" w:rsidRPr="00634000" w:rsidRDefault="0049592B" w:rsidP="00544BBD">
      <w:pPr>
        <w:rPr>
          <w:rFonts w:ascii="Times New Roman" w:hAnsi="Times New Roman"/>
          <w:sz w:val="22"/>
          <w:szCs w:val="22"/>
          <w:lang w:val="is-IS"/>
        </w:rPr>
      </w:pPr>
    </w:p>
    <w:p w14:paraId="35838E77" w14:textId="77777777" w:rsidR="003F0E50" w:rsidRPr="00634000" w:rsidRDefault="003F0E50" w:rsidP="00544BBD">
      <w:pPr>
        <w:rPr>
          <w:rFonts w:ascii="Times New Roman" w:hAnsi="Times New Roman"/>
          <w:sz w:val="22"/>
          <w:szCs w:val="22"/>
          <w:lang w:val="is-IS"/>
        </w:rPr>
      </w:pPr>
    </w:p>
    <w:p w14:paraId="12FD37A9" w14:textId="77777777" w:rsidR="007114BA" w:rsidRPr="00634000" w:rsidRDefault="007114BA" w:rsidP="00544BBD">
      <w:pPr>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lang w:val="is-IS"/>
        </w:rPr>
      </w:pPr>
      <w:r w:rsidRPr="00634000">
        <w:rPr>
          <w:rFonts w:ascii="Times New Roman" w:hAnsi="Times New Roman"/>
          <w:b/>
          <w:sz w:val="22"/>
          <w:szCs w:val="22"/>
          <w:lang w:val="is-IS"/>
        </w:rPr>
        <w:t>1.</w:t>
      </w:r>
      <w:r w:rsidRPr="00634000">
        <w:rPr>
          <w:rFonts w:ascii="Times New Roman" w:hAnsi="Times New Roman"/>
          <w:b/>
          <w:sz w:val="22"/>
          <w:szCs w:val="22"/>
          <w:lang w:val="is-IS"/>
        </w:rPr>
        <w:tab/>
        <w:t>HEITI LYFS</w:t>
      </w:r>
    </w:p>
    <w:p w14:paraId="174D0C5D" w14:textId="77777777" w:rsidR="0049592B" w:rsidRPr="00634000" w:rsidRDefault="0049592B" w:rsidP="00544BBD">
      <w:pPr>
        <w:rPr>
          <w:rFonts w:ascii="Times New Roman" w:hAnsi="Times New Roman"/>
          <w:sz w:val="22"/>
          <w:szCs w:val="22"/>
          <w:lang w:val="is-IS"/>
        </w:rPr>
      </w:pPr>
    </w:p>
    <w:p w14:paraId="01E00795" w14:textId="5C5C2E27" w:rsidR="0049592B" w:rsidRPr="00634000" w:rsidRDefault="0049592B" w:rsidP="00544BBD">
      <w:pPr>
        <w:pStyle w:val="BodyText2"/>
        <w:spacing w:before="0"/>
        <w:rPr>
          <w:bCs/>
          <w:szCs w:val="22"/>
          <w:lang w:val="is-IS"/>
        </w:rPr>
      </w:pPr>
      <w:r w:rsidRPr="00634000">
        <w:rPr>
          <w:bCs/>
          <w:szCs w:val="22"/>
          <w:lang w:val="is-IS"/>
        </w:rPr>
        <w:t>GONAL</w:t>
      </w:r>
      <w:r w:rsidRPr="00634000">
        <w:rPr>
          <w:bCs/>
          <w:szCs w:val="22"/>
          <w:lang w:val="is-IS"/>
        </w:rPr>
        <w:noBreakHyphen/>
        <w:t>f 75 a.e. stungulyfsstofn og leysir, lausn</w:t>
      </w:r>
    </w:p>
    <w:p w14:paraId="0A8F90A9" w14:textId="57636648" w:rsidR="0049592B" w:rsidRPr="00634000" w:rsidRDefault="00176673" w:rsidP="00544BBD">
      <w:pPr>
        <w:rPr>
          <w:rFonts w:ascii="Times New Roman" w:hAnsi="Times New Roman"/>
          <w:sz w:val="22"/>
          <w:szCs w:val="22"/>
          <w:lang w:val="is-IS"/>
        </w:rPr>
      </w:pPr>
      <w:r>
        <w:rPr>
          <w:rFonts w:ascii="Times New Roman" w:hAnsi="Times New Roman"/>
          <w:sz w:val="22"/>
          <w:szCs w:val="22"/>
          <w:lang w:val="is-IS"/>
        </w:rPr>
        <w:t>f</w:t>
      </w:r>
      <w:r w:rsidR="00736085" w:rsidRPr="00634000">
        <w:rPr>
          <w:rFonts w:ascii="Times New Roman" w:hAnsi="Times New Roman"/>
          <w:sz w:val="22"/>
          <w:szCs w:val="22"/>
          <w:lang w:val="is-IS"/>
        </w:rPr>
        <w:t>ollitrópín alfa</w:t>
      </w:r>
    </w:p>
    <w:p w14:paraId="40AD5958" w14:textId="77777777" w:rsidR="0049592B" w:rsidRPr="00634000" w:rsidRDefault="0049592B" w:rsidP="00544BBD">
      <w:pPr>
        <w:rPr>
          <w:rFonts w:ascii="Times New Roman" w:hAnsi="Times New Roman"/>
          <w:sz w:val="22"/>
          <w:szCs w:val="22"/>
          <w:lang w:val="is-IS"/>
        </w:rPr>
      </w:pPr>
    </w:p>
    <w:p w14:paraId="55496D69" w14:textId="77777777" w:rsidR="0049592B" w:rsidRPr="00634000" w:rsidRDefault="0049592B" w:rsidP="00544BBD">
      <w:pPr>
        <w:rPr>
          <w:rFonts w:ascii="Times New Roman" w:hAnsi="Times New Roman"/>
          <w:sz w:val="22"/>
          <w:szCs w:val="22"/>
          <w:lang w:val="is-IS"/>
        </w:rPr>
      </w:pPr>
    </w:p>
    <w:p w14:paraId="7CF727A3" w14:textId="77777777" w:rsidR="007114BA" w:rsidRPr="00634000" w:rsidRDefault="007114BA" w:rsidP="00544BBD">
      <w:pPr>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lang w:val="is-IS"/>
        </w:rPr>
      </w:pPr>
      <w:r w:rsidRPr="00634000">
        <w:rPr>
          <w:rFonts w:ascii="Times New Roman" w:hAnsi="Times New Roman"/>
          <w:b/>
          <w:sz w:val="22"/>
          <w:szCs w:val="22"/>
          <w:lang w:val="is-IS"/>
        </w:rPr>
        <w:t>2.</w:t>
      </w:r>
      <w:r w:rsidRPr="00634000">
        <w:rPr>
          <w:rFonts w:ascii="Times New Roman" w:hAnsi="Times New Roman"/>
          <w:b/>
          <w:sz w:val="22"/>
          <w:szCs w:val="22"/>
          <w:lang w:val="is-IS"/>
        </w:rPr>
        <w:tab/>
        <w:t>VIRK(T) EFNI</w:t>
      </w:r>
    </w:p>
    <w:p w14:paraId="30B897E5" w14:textId="77777777" w:rsidR="0049592B" w:rsidRPr="00634000" w:rsidRDefault="0049592B" w:rsidP="00544BBD">
      <w:pPr>
        <w:rPr>
          <w:rFonts w:ascii="Times New Roman" w:hAnsi="Times New Roman"/>
          <w:sz w:val="22"/>
          <w:szCs w:val="22"/>
          <w:lang w:val="is-IS"/>
        </w:rPr>
      </w:pPr>
    </w:p>
    <w:p w14:paraId="34A7F373" w14:textId="77777777" w:rsidR="0049592B" w:rsidRPr="00634000" w:rsidRDefault="00FF0CBD" w:rsidP="00544BBD">
      <w:pPr>
        <w:rPr>
          <w:rFonts w:ascii="Times New Roman" w:hAnsi="Times New Roman"/>
          <w:sz w:val="22"/>
          <w:szCs w:val="22"/>
          <w:lang w:val="is-IS"/>
        </w:rPr>
      </w:pPr>
      <w:r w:rsidRPr="00634000">
        <w:rPr>
          <w:rFonts w:ascii="Times New Roman" w:hAnsi="Times New Roman"/>
          <w:sz w:val="22"/>
          <w:szCs w:val="22"/>
          <w:lang w:val="is-IS"/>
        </w:rPr>
        <w:t>Hvert hettuglas inniheldur 5,5 </w:t>
      </w:r>
      <w:r w:rsidR="009B03F3" w:rsidRPr="00634000">
        <w:rPr>
          <w:rFonts w:ascii="Times New Roman" w:hAnsi="Times New Roman"/>
          <w:sz w:val="22"/>
          <w:szCs w:val="22"/>
          <w:lang w:val="is-IS"/>
        </w:rPr>
        <w:t xml:space="preserve">míkrógrömm af follitrópíni alfa </w:t>
      </w:r>
      <w:r w:rsidRPr="00634000">
        <w:rPr>
          <w:rFonts w:ascii="Times New Roman" w:hAnsi="Times New Roman"/>
          <w:sz w:val="22"/>
          <w:szCs w:val="22"/>
          <w:lang w:val="is-IS"/>
        </w:rPr>
        <w:t>sem jafngildir 75 </w:t>
      </w:r>
      <w:r w:rsidR="009B03F3" w:rsidRPr="00634000">
        <w:rPr>
          <w:rFonts w:ascii="Times New Roman" w:hAnsi="Times New Roman"/>
          <w:sz w:val="22"/>
          <w:szCs w:val="22"/>
          <w:lang w:val="is-IS"/>
        </w:rPr>
        <w:t xml:space="preserve">a.e. </w:t>
      </w:r>
      <w:r w:rsidR="00FE172A" w:rsidRPr="00634000">
        <w:rPr>
          <w:rFonts w:ascii="Times New Roman" w:hAnsi="Times New Roman"/>
          <w:sz w:val="22"/>
          <w:szCs w:val="22"/>
          <w:lang w:val="is-IS"/>
        </w:rPr>
        <w:t>Hver ml af blandaðri lausn inni</w:t>
      </w:r>
      <w:r w:rsidR="00FF7159" w:rsidRPr="00634000">
        <w:rPr>
          <w:rFonts w:ascii="Times New Roman" w:hAnsi="Times New Roman"/>
          <w:sz w:val="22"/>
          <w:szCs w:val="22"/>
          <w:lang w:val="is-IS"/>
        </w:rPr>
        <w:t>heldur 75 </w:t>
      </w:r>
      <w:r w:rsidR="00FE172A" w:rsidRPr="00634000">
        <w:rPr>
          <w:rFonts w:ascii="Times New Roman" w:hAnsi="Times New Roman"/>
          <w:sz w:val="22"/>
          <w:szCs w:val="22"/>
          <w:lang w:val="is-IS"/>
        </w:rPr>
        <w:t>a.e.</w:t>
      </w:r>
    </w:p>
    <w:p w14:paraId="2A3352A7" w14:textId="77777777" w:rsidR="0049592B" w:rsidRPr="00634000" w:rsidRDefault="0049592B" w:rsidP="00544BBD">
      <w:pPr>
        <w:rPr>
          <w:rFonts w:ascii="Times New Roman" w:hAnsi="Times New Roman"/>
          <w:sz w:val="22"/>
          <w:szCs w:val="22"/>
          <w:lang w:val="is-IS"/>
        </w:rPr>
      </w:pPr>
    </w:p>
    <w:p w14:paraId="0DF69C46" w14:textId="77777777" w:rsidR="009D1796" w:rsidRPr="00634000" w:rsidRDefault="009D1796" w:rsidP="00544BBD">
      <w:pPr>
        <w:rPr>
          <w:rFonts w:ascii="Times New Roman" w:hAnsi="Times New Roman"/>
          <w:sz w:val="22"/>
          <w:szCs w:val="22"/>
          <w:lang w:val="is-IS"/>
        </w:rPr>
      </w:pPr>
    </w:p>
    <w:p w14:paraId="48D5E778" w14:textId="77777777" w:rsidR="0049592B" w:rsidRPr="00634000" w:rsidRDefault="0049592B" w:rsidP="00544BBD">
      <w:pPr>
        <w:pBdr>
          <w:top w:val="single" w:sz="4" w:space="1" w:color="auto"/>
          <w:left w:val="single" w:sz="4" w:space="4" w:color="auto"/>
          <w:bottom w:val="single" w:sz="4" w:space="1" w:color="auto"/>
          <w:right w:val="single" w:sz="4" w:space="4" w:color="auto"/>
        </w:pBdr>
        <w:ind w:left="567" w:hanging="567"/>
        <w:rPr>
          <w:rFonts w:ascii="Times New Roman" w:hAnsi="Times New Roman"/>
          <w:sz w:val="22"/>
          <w:szCs w:val="22"/>
          <w:lang w:val="is-IS"/>
        </w:rPr>
      </w:pPr>
      <w:r w:rsidRPr="00634000">
        <w:rPr>
          <w:rFonts w:ascii="Times New Roman" w:hAnsi="Times New Roman"/>
          <w:b/>
          <w:sz w:val="22"/>
          <w:szCs w:val="22"/>
          <w:lang w:val="is-IS"/>
        </w:rPr>
        <w:t>3.</w:t>
      </w:r>
      <w:r w:rsidRPr="00634000">
        <w:rPr>
          <w:rFonts w:ascii="Times New Roman" w:hAnsi="Times New Roman"/>
          <w:b/>
          <w:sz w:val="22"/>
          <w:szCs w:val="22"/>
          <w:lang w:val="is-IS"/>
        </w:rPr>
        <w:tab/>
        <w:t>HJÁLPAREFNI</w:t>
      </w:r>
    </w:p>
    <w:p w14:paraId="511DCFB8" w14:textId="77777777" w:rsidR="0049592B" w:rsidRPr="00634000" w:rsidRDefault="0049592B" w:rsidP="00544BBD">
      <w:pPr>
        <w:rPr>
          <w:rFonts w:ascii="Times New Roman" w:hAnsi="Times New Roman"/>
          <w:sz w:val="22"/>
          <w:szCs w:val="22"/>
          <w:lang w:val="is-IS"/>
        </w:rPr>
      </w:pPr>
    </w:p>
    <w:p w14:paraId="7FB6999C" w14:textId="77777777" w:rsidR="0049592B" w:rsidRPr="00634000" w:rsidRDefault="0015740B" w:rsidP="00544BBD">
      <w:pPr>
        <w:rPr>
          <w:rFonts w:ascii="Times New Roman" w:hAnsi="Times New Roman"/>
          <w:b/>
          <w:sz w:val="22"/>
          <w:szCs w:val="22"/>
          <w:lang w:val="is-IS"/>
        </w:rPr>
      </w:pPr>
      <w:r w:rsidRPr="00634000">
        <w:rPr>
          <w:rFonts w:ascii="Times New Roman" w:hAnsi="Times New Roman"/>
          <w:sz w:val="22"/>
          <w:szCs w:val="22"/>
          <w:lang w:val="is-IS"/>
        </w:rPr>
        <w:t>Hjálparefni</w:t>
      </w:r>
      <w:r w:rsidR="0049592B" w:rsidRPr="00634000">
        <w:rPr>
          <w:rFonts w:ascii="Times New Roman" w:hAnsi="Times New Roman"/>
          <w:sz w:val="22"/>
          <w:szCs w:val="22"/>
          <w:lang w:val="is-IS"/>
        </w:rPr>
        <w:t>: súkrósi, natríumtvívetnisfosfat einhýdrat, tvínatríumfosfat tvíhýdrat, metíónín, pólýsorbat</w:t>
      </w:r>
      <w:r w:rsidR="00D93755" w:rsidRPr="00634000">
        <w:rPr>
          <w:rFonts w:ascii="Times New Roman" w:hAnsi="Times New Roman"/>
          <w:sz w:val="22"/>
          <w:szCs w:val="22"/>
          <w:lang w:val="is-IS"/>
        </w:rPr>
        <w:t> </w:t>
      </w:r>
      <w:r w:rsidR="0049592B" w:rsidRPr="00634000">
        <w:rPr>
          <w:rFonts w:ascii="Times New Roman" w:hAnsi="Times New Roman"/>
          <w:sz w:val="22"/>
          <w:szCs w:val="22"/>
          <w:lang w:val="is-IS"/>
        </w:rPr>
        <w:t>20, óþynnt fosfórsýra og natríumhýdroxíð.</w:t>
      </w:r>
    </w:p>
    <w:p w14:paraId="1A659F36" w14:textId="1021ACD9" w:rsidR="0049592B" w:rsidRPr="00634000" w:rsidRDefault="00AE43AF" w:rsidP="00A22F1F">
      <w:pPr>
        <w:rPr>
          <w:rFonts w:ascii="Times New Roman" w:hAnsi="Times New Roman"/>
          <w:sz w:val="22"/>
          <w:szCs w:val="22"/>
          <w:lang w:val="is-IS"/>
        </w:rPr>
      </w:pPr>
      <w:r w:rsidRPr="00634000">
        <w:rPr>
          <w:rFonts w:ascii="Times New Roman" w:hAnsi="Times New Roman"/>
          <w:sz w:val="22"/>
          <w:szCs w:val="22"/>
          <w:lang w:val="is-IS"/>
        </w:rPr>
        <w:t>Stungulyf og leysir, lausn</w:t>
      </w:r>
      <w:r w:rsidR="00A22F1F" w:rsidRPr="00634000">
        <w:rPr>
          <w:rFonts w:ascii="Times New Roman" w:hAnsi="Times New Roman"/>
          <w:sz w:val="22"/>
          <w:szCs w:val="22"/>
          <w:lang w:val="is-IS"/>
        </w:rPr>
        <w:t xml:space="preserve">: </w:t>
      </w:r>
      <w:r w:rsidR="0049592B" w:rsidRPr="00634000">
        <w:rPr>
          <w:rFonts w:ascii="Times New Roman" w:hAnsi="Times New Roman"/>
          <w:sz w:val="22"/>
          <w:szCs w:val="22"/>
          <w:lang w:val="is-IS"/>
        </w:rPr>
        <w:t xml:space="preserve"> vatn fyrir stungulyf.</w:t>
      </w:r>
    </w:p>
    <w:p w14:paraId="47999177" w14:textId="77777777" w:rsidR="0049592B" w:rsidRPr="00634000" w:rsidRDefault="0049592B" w:rsidP="00544BBD">
      <w:pPr>
        <w:rPr>
          <w:rFonts w:ascii="Times New Roman" w:hAnsi="Times New Roman"/>
          <w:sz w:val="22"/>
          <w:szCs w:val="22"/>
          <w:lang w:val="is-IS"/>
        </w:rPr>
      </w:pPr>
    </w:p>
    <w:p w14:paraId="696E5A92" w14:textId="77777777" w:rsidR="0049592B" w:rsidRPr="00634000" w:rsidRDefault="0049592B" w:rsidP="00544BBD">
      <w:pPr>
        <w:rPr>
          <w:rFonts w:ascii="Times New Roman" w:hAnsi="Times New Roman"/>
          <w:sz w:val="22"/>
          <w:szCs w:val="22"/>
          <w:lang w:val="is-IS"/>
        </w:rPr>
      </w:pPr>
    </w:p>
    <w:p w14:paraId="499572CC" w14:textId="77777777" w:rsidR="007114BA" w:rsidRPr="00634000" w:rsidRDefault="007114BA" w:rsidP="00544BBD">
      <w:pPr>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lang w:val="is-IS"/>
        </w:rPr>
      </w:pPr>
      <w:r w:rsidRPr="00634000">
        <w:rPr>
          <w:rFonts w:ascii="Times New Roman" w:hAnsi="Times New Roman"/>
          <w:b/>
          <w:sz w:val="22"/>
          <w:szCs w:val="22"/>
          <w:lang w:val="is-IS"/>
        </w:rPr>
        <w:t>4.</w:t>
      </w:r>
      <w:r w:rsidRPr="00634000">
        <w:rPr>
          <w:rFonts w:ascii="Times New Roman" w:hAnsi="Times New Roman"/>
          <w:b/>
          <w:sz w:val="22"/>
          <w:szCs w:val="22"/>
          <w:lang w:val="is-IS"/>
        </w:rPr>
        <w:tab/>
        <w:t>LYFJAFORM OG INNIHALD</w:t>
      </w:r>
    </w:p>
    <w:p w14:paraId="0561DB33" w14:textId="77777777" w:rsidR="0049592B" w:rsidRPr="00634000" w:rsidRDefault="0049592B" w:rsidP="00544BBD">
      <w:pPr>
        <w:rPr>
          <w:rFonts w:ascii="Times New Roman" w:hAnsi="Times New Roman"/>
          <w:sz w:val="22"/>
          <w:szCs w:val="22"/>
          <w:lang w:val="is-IS"/>
        </w:rPr>
      </w:pPr>
    </w:p>
    <w:p w14:paraId="1622D3E6" w14:textId="77777777" w:rsidR="0049592B" w:rsidRPr="00634000" w:rsidRDefault="003F0E50" w:rsidP="00544BBD">
      <w:pPr>
        <w:rPr>
          <w:rFonts w:ascii="Times New Roman" w:hAnsi="Times New Roman"/>
          <w:sz w:val="22"/>
          <w:szCs w:val="22"/>
          <w:lang w:val="is-IS"/>
        </w:rPr>
      </w:pPr>
      <w:r w:rsidRPr="00634000">
        <w:rPr>
          <w:rFonts w:ascii="Times New Roman" w:hAnsi="Times New Roman"/>
          <w:sz w:val="22"/>
          <w:szCs w:val="22"/>
          <w:lang w:val="is-IS"/>
        </w:rPr>
        <w:t>1 </w:t>
      </w:r>
      <w:r w:rsidR="0049592B" w:rsidRPr="00634000">
        <w:rPr>
          <w:rFonts w:ascii="Times New Roman" w:hAnsi="Times New Roman"/>
          <w:sz w:val="22"/>
          <w:szCs w:val="22"/>
          <w:lang w:val="is-IS"/>
        </w:rPr>
        <w:t>hettuglas með stungulyfsstofn, lausn.</w:t>
      </w:r>
    </w:p>
    <w:p w14:paraId="5127E403" w14:textId="77777777" w:rsidR="0049592B" w:rsidRPr="00634000" w:rsidRDefault="003F0E50" w:rsidP="00544BBD">
      <w:pPr>
        <w:rPr>
          <w:rFonts w:ascii="Times New Roman" w:hAnsi="Times New Roman"/>
          <w:sz w:val="22"/>
          <w:szCs w:val="22"/>
          <w:lang w:val="is-IS"/>
        </w:rPr>
      </w:pPr>
      <w:r w:rsidRPr="00634000">
        <w:rPr>
          <w:rFonts w:ascii="Times New Roman" w:hAnsi="Times New Roman"/>
          <w:sz w:val="22"/>
          <w:szCs w:val="22"/>
          <w:lang w:val="is-IS"/>
        </w:rPr>
        <w:t>1 </w:t>
      </w:r>
      <w:r w:rsidR="0049592B" w:rsidRPr="00634000">
        <w:rPr>
          <w:rFonts w:ascii="Times New Roman" w:hAnsi="Times New Roman"/>
          <w:sz w:val="22"/>
          <w:szCs w:val="22"/>
          <w:lang w:val="is-IS"/>
        </w:rPr>
        <w:t xml:space="preserve">áfyllt sprauta með </w:t>
      </w:r>
      <w:r w:rsidR="00B55B00" w:rsidRPr="00634000">
        <w:rPr>
          <w:rFonts w:ascii="Times New Roman" w:hAnsi="Times New Roman"/>
          <w:sz w:val="22"/>
          <w:szCs w:val="22"/>
          <w:lang w:val="is-IS"/>
        </w:rPr>
        <w:t>1 </w:t>
      </w:r>
      <w:r w:rsidR="00AB7E62" w:rsidRPr="00634000">
        <w:rPr>
          <w:rFonts w:ascii="Times New Roman" w:hAnsi="Times New Roman"/>
          <w:sz w:val="22"/>
          <w:szCs w:val="22"/>
          <w:lang w:val="is-IS"/>
        </w:rPr>
        <w:t xml:space="preserve">ml af </w:t>
      </w:r>
      <w:r w:rsidR="0049592B" w:rsidRPr="00634000">
        <w:rPr>
          <w:rFonts w:ascii="Times New Roman" w:hAnsi="Times New Roman"/>
          <w:sz w:val="22"/>
          <w:szCs w:val="22"/>
          <w:lang w:val="is-IS"/>
        </w:rPr>
        <w:t>leysi.</w:t>
      </w:r>
    </w:p>
    <w:p w14:paraId="02632F8B" w14:textId="77777777" w:rsidR="0049592B" w:rsidRPr="00634000" w:rsidRDefault="0049592B" w:rsidP="00544BBD">
      <w:pPr>
        <w:rPr>
          <w:rFonts w:ascii="Times New Roman" w:hAnsi="Times New Roman"/>
          <w:sz w:val="22"/>
          <w:szCs w:val="22"/>
          <w:lang w:val="is-IS"/>
        </w:rPr>
      </w:pPr>
    </w:p>
    <w:p w14:paraId="3223A2EA" w14:textId="77777777" w:rsidR="0049592B" w:rsidRPr="00634000" w:rsidRDefault="003F0E50" w:rsidP="00BC0264">
      <w:pPr>
        <w:rPr>
          <w:rFonts w:ascii="Times New Roman" w:hAnsi="Times New Roman"/>
          <w:sz w:val="22"/>
          <w:szCs w:val="22"/>
          <w:lang w:val="is-IS"/>
        </w:rPr>
      </w:pPr>
      <w:r w:rsidRPr="00634000">
        <w:rPr>
          <w:rFonts w:ascii="Times New Roman" w:hAnsi="Times New Roman"/>
          <w:sz w:val="22"/>
          <w:szCs w:val="22"/>
          <w:shd w:val="clear" w:color="auto" w:fill="D9D9D9"/>
          <w:lang w:val="is-IS"/>
        </w:rPr>
        <w:t>5 </w:t>
      </w:r>
      <w:r w:rsidR="0049592B" w:rsidRPr="00634000">
        <w:rPr>
          <w:rFonts w:ascii="Times New Roman" w:hAnsi="Times New Roman"/>
          <w:sz w:val="22"/>
          <w:szCs w:val="22"/>
          <w:shd w:val="clear" w:color="auto" w:fill="D9D9D9"/>
          <w:lang w:val="is-IS"/>
        </w:rPr>
        <w:t>hettuglös með stungulyfsstofn, lausn.</w:t>
      </w:r>
    </w:p>
    <w:p w14:paraId="1C2DC66D" w14:textId="77777777" w:rsidR="0049592B" w:rsidRPr="00634000" w:rsidRDefault="003F0E50" w:rsidP="00BC0264">
      <w:pPr>
        <w:rPr>
          <w:rFonts w:ascii="Times New Roman" w:hAnsi="Times New Roman"/>
          <w:sz w:val="22"/>
          <w:szCs w:val="22"/>
          <w:lang w:val="is-IS"/>
        </w:rPr>
      </w:pPr>
      <w:r w:rsidRPr="00634000">
        <w:rPr>
          <w:rFonts w:ascii="Times New Roman" w:hAnsi="Times New Roman"/>
          <w:sz w:val="22"/>
          <w:szCs w:val="22"/>
          <w:shd w:val="clear" w:color="auto" w:fill="D9D9D9"/>
          <w:lang w:val="is-IS"/>
        </w:rPr>
        <w:t>5 </w:t>
      </w:r>
      <w:r w:rsidR="0049592B" w:rsidRPr="00634000">
        <w:rPr>
          <w:rFonts w:ascii="Times New Roman" w:hAnsi="Times New Roman"/>
          <w:sz w:val="22"/>
          <w:szCs w:val="22"/>
          <w:shd w:val="clear" w:color="auto" w:fill="D9D9D9"/>
          <w:lang w:val="is-IS"/>
        </w:rPr>
        <w:t>áfylltar sprautur með</w:t>
      </w:r>
      <w:r w:rsidR="00AB7E62" w:rsidRPr="00634000">
        <w:rPr>
          <w:rFonts w:ascii="Times New Roman" w:hAnsi="Times New Roman"/>
          <w:sz w:val="22"/>
          <w:szCs w:val="22"/>
          <w:shd w:val="clear" w:color="auto" w:fill="D9D9D9"/>
          <w:lang w:val="is-IS"/>
        </w:rPr>
        <w:t xml:space="preserve"> </w:t>
      </w:r>
      <w:r w:rsidR="00B55B00" w:rsidRPr="00634000">
        <w:rPr>
          <w:rFonts w:ascii="Times New Roman" w:hAnsi="Times New Roman"/>
          <w:sz w:val="22"/>
          <w:szCs w:val="22"/>
          <w:shd w:val="clear" w:color="auto" w:fill="D9D9D9"/>
          <w:lang w:val="is-IS"/>
        </w:rPr>
        <w:t>1 </w:t>
      </w:r>
      <w:r w:rsidR="00AB7E62" w:rsidRPr="00634000">
        <w:rPr>
          <w:rFonts w:ascii="Times New Roman" w:hAnsi="Times New Roman"/>
          <w:sz w:val="22"/>
          <w:szCs w:val="22"/>
          <w:shd w:val="clear" w:color="auto" w:fill="D9D9D9"/>
          <w:lang w:val="is-IS"/>
        </w:rPr>
        <w:t>ml af</w:t>
      </w:r>
      <w:r w:rsidR="0049592B" w:rsidRPr="00634000">
        <w:rPr>
          <w:rFonts w:ascii="Times New Roman" w:hAnsi="Times New Roman"/>
          <w:sz w:val="22"/>
          <w:szCs w:val="22"/>
          <w:shd w:val="clear" w:color="auto" w:fill="D9D9D9"/>
          <w:lang w:val="is-IS"/>
        </w:rPr>
        <w:t xml:space="preserve"> leysi.</w:t>
      </w:r>
    </w:p>
    <w:p w14:paraId="2321FECB" w14:textId="77777777" w:rsidR="0049592B" w:rsidRPr="00634000" w:rsidRDefault="0049592B" w:rsidP="00BC0264">
      <w:pPr>
        <w:rPr>
          <w:rFonts w:ascii="Times New Roman" w:hAnsi="Times New Roman"/>
          <w:sz w:val="22"/>
          <w:szCs w:val="22"/>
          <w:lang w:val="is-IS"/>
        </w:rPr>
      </w:pPr>
    </w:p>
    <w:p w14:paraId="6A387840" w14:textId="77777777" w:rsidR="0049592B" w:rsidRPr="00634000" w:rsidRDefault="003F0E50" w:rsidP="00BC0264">
      <w:pPr>
        <w:rPr>
          <w:rFonts w:ascii="Times New Roman" w:hAnsi="Times New Roman"/>
          <w:sz w:val="22"/>
          <w:szCs w:val="22"/>
          <w:lang w:val="is-IS"/>
        </w:rPr>
      </w:pPr>
      <w:r w:rsidRPr="00634000">
        <w:rPr>
          <w:rFonts w:ascii="Times New Roman" w:hAnsi="Times New Roman"/>
          <w:sz w:val="22"/>
          <w:szCs w:val="22"/>
          <w:shd w:val="clear" w:color="auto" w:fill="D9D9D9"/>
          <w:lang w:val="is-IS"/>
        </w:rPr>
        <w:t>10 </w:t>
      </w:r>
      <w:r w:rsidR="0049592B" w:rsidRPr="00634000">
        <w:rPr>
          <w:rFonts w:ascii="Times New Roman" w:hAnsi="Times New Roman"/>
          <w:sz w:val="22"/>
          <w:szCs w:val="22"/>
          <w:shd w:val="clear" w:color="auto" w:fill="D9D9D9"/>
          <w:lang w:val="is-IS"/>
        </w:rPr>
        <w:t>hettuglös með stungulyfsstofn, lausn.</w:t>
      </w:r>
    </w:p>
    <w:p w14:paraId="136A2C88" w14:textId="77777777" w:rsidR="0049592B" w:rsidRPr="00634000" w:rsidRDefault="003F0E50" w:rsidP="00BC0264">
      <w:pPr>
        <w:rPr>
          <w:rFonts w:ascii="Times New Roman" w:hAnsi="Times New Roman"/>
          <w:sz w:val="22"/>
          <w:szCs w:val="22"/>
          <w:lang w:val="is-IS"/>
        </w:rPr>
      </w:pPr>
      <w:r w:rsidRPr="00634000">
        <w:rPr>
          <w:rFonts w:ascii="Times New Roman" w:hAnsi="Times New Roman"/>
          <w:sz w:val="22"/>
          <w:szCs w:val="22"/>
          <w:shd w:val="clear" w:color="auto" w:fill="D9D9D9"/>
          <w:lang w:val="is-IS"/>
        </w:rPr>
        <w:t>10 </w:t>
      </w:r>
      <w:r w:rsidR="0049592B" w:rsidRPr="00634000">
        <w:rPr>
          <w:rFonts w:ascii="Times New Roman" w:hAnsi="Times New Roman"/>
          <w:sz w:val="22"/>
          <w:szCs w:val="22"/>
          <w:shd w:val="clear" w:color="auto" w:fill="D9D9D9"/>
          <w:lang w:val="is-IS"/>
        </w:rPr>
        <w:t xml:space="preserve">áfylltar sprautur með </w:t>
      </w:r>
      <w:r w:rsidR="00B55B00" w:rsidRPr="00634000">
        <w:rPr>
          <w:rFonts w:ascii="Times New Roman" w:hAnsi="Times New Roman"/>
          <w:sz w:val="22"/>
          <w:szCs w:val="22"/>
          <w:shd w:val="clear" w:color="auto" w:fill="D9D9D9"/>
          <w:lang w:val="is-IS"/>
        </w:rPr>
        <w:t>1 </w:t>
      </w:r>
      <w:r w:rsidR="00AB7E62" w:rsidRPr="00634000">
        <w:rPr>
          <w:rFonts w:ascii="Times New Roman" w:hAnsi="Times New Roman"/>
          <w:sz w:val="22"/>
          <w:szCs w:val="22"/>
          <w:shd w:val="clear" w:color="auto" w:fill="D9D9D9"/>
          <w:lang w:val="is-IS"/>
        </w:rPr>
        <w:t xml:space="preserve">ml af </w:t>
      </w:r>
      <w:r w:rsidR="0049592B" w:rsidRPr="00634000">
        <w:rPr>
          <w:rFonts w:ascii="Times New Roman" w:hAnsi="Times New Roman"/>
          <w:sz w:val="22"/>
          <w:szCs w:val="22"/>
          <w:shd w:val="clear" w:color="auto" w:fill="D9D9D9"/>
          <w:lang w:val="is-IS"/>
        </w:rPr>
        <w:t>leysi.</w:t>
      </w:r>
    </w:p>
    <w:p w14:paraId="6B3B2BDB" w14:textId="77777777" w:rsidR="0049592B" w:rsidRPr="00634000" w:rsidRDefault="0049592B" w:rsidP="00BC0264">
      <w:pPr>
        <w:rPr>
          <w:rFonts w:ascii="Times New Roman" w:hAnsi="Times New Roman"/>
          <w:sz w:val="22"/>
          <w:szCs w:val="22"/>
          <w:lang w:val="is-IS"/>
        </w:rPr>
      </w:pPr>
    </w:p>
    <w:p w14:paraId="580E5137" w14:textId="77777777" w:rsidR="0049592B" w:rsidRPr="00634000" w:rsidRDefault="0049592B" w:rsidP="00544BBD">
      <w:pPr>
        <w:rPr>
          <w:rFonts w:ascii="Times New Roman" w:hAnsi="Times New Roman"/>
          <w:sz w:val="22"/>
          <w:szCs w:val="22"/>
          <w:lang w:val="is-IS"/>
        </w:rPr>
      </w:pPr>
    </w:p>
    <w:p w14:paraId="384E911C" w14:textId="77777777" w:rsidR="007114BA" w:rsidRPr="00634000" w:rsidRDefault="007114BA" w:rsidP="00544BBD">
      <w:pPr>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lang w:val="is-IS"/>
        </w:rPr>
      </w:pPr>
      <w:r w:rsidRPr="00634000">
        <w:rPr>
          <w:rFonts w:ascii="Times New Roman" w:hAnsi="Times New Roman"/>
          <w:b/>
          <w:sz w:val="22"/>
          <w:szCs w:val="22"/>
          <w:lang w:val="is-IS"/>
        </w:rPr>
        <w:t>5.</w:t>
      </w:r>
      <w:r w:rsidRPr="00634000">
        <w:rPr>
          <w:rFonts w:ascii="Times New Roman" w:hAnsi="Times New Roman"/>
          <w:b/>
          <w:sz w:val="22"/>
          <w:szCs w:val="22"/>
          <w:lang w:val="is-IS"/>
        </w:rPr>
        <w:tab/>
        <w:t>AÐFERÐ VIÐ LYFJAGJÖF OG ÍKOMULEIÐ(IR)</w:t>
      </w:r>
    </w:p>
    <w:p w14:paraId="3921A8C1" w14:textId="77777777" w:rsidR="0049592B" w:rsidRPr="00634000" w:rsidRDefault="0049592B" w:rsidP="00544BBD">
      <w:pPr>
        <w:rPr>
          <w:rFonts w:ascii="Times New Roman" w:hAnsi="Times New Roman"/>
          <w:sz w:val="22"/>
          <w:szCs w:val="22"/>
          <w:lang w:val="is-IS"/>
        </w:rPr>
      </w:pPr>
    </w:p>
    <w:p w14:paraId="5B53B5D3" w14:textId="77777777" w:rsidR="0049592B" w:rsidRPr="00634000" w:rsidRDefault="00200CE8" w:rsidP="00544BBD">
      <w:pPr>
        <w:rPr>
          <w:rFonts w:ascii="Times New Roman" w:hAnsi="Times New Roman"/>
          <w:snapToGrid w:val="0"/>
          <w:sz w:val="22"/>
          <w:szCs w:val="22"/>
          <w:lang w:val="is-IS"/>
        </w:rPr>
      </w:pPr>
      <w:r w:rsidRPr="00634000">
        <w:rPr>
          <w:rFonts w:ascii="Times New Roman" w:hAnsi="Times New Roman"/>
          <w:snapToGrid w:val="0"/>
          <w:sz w:val="22"/>
          <w:szCs w:val="22"/>
          <w:lang w:val="is-IS"/>
        </w:rPr>
        <w:t>Lesið fylgiseðilinn fyrir notkun</w:t>
      </w:r>
      <w:r w:rsidR="0049592B" w:rsidRPr="00634000">
        <w:rPr>
          <w:rFonts w:ascii="Times New Roman" w:hAnsi="Times New Roman"/>
          <w:snapToGrid w:val="0"/>
          <w:sz w:val="22"/>
          <w:szCs w:val="22"/>
          <w:lang w:val="is-IS"/>
        </w:rPr>
        <w:t>.</w:t>
      </w:r>
    </w:p>
    <w:p w14:paraId="357344F5" w14:textId="77777777" w:rsidR="00FE172A" w:rsidRPr="00634000" w:rsidRDefault="00FE172A" w:rsidP="00544BBD">
      <w:pPr>
        <w:rPr>
          <w:rFonts w:ascii="Times New Roman" w:hAnsi="Times New Roman"/>
          <w:sz w:val="22"/>
          <w:szCs w:val="22"/>
          <w:lang w:val="is-IS"/>
        </w:rPr>
      </w:pPr>
      <w:r w:rsidRPr="00634000">
        <w:rPr>
          <w:rFonts w:ascii="Times New Roman" w:hAnsi="Times New Roman"/>
          <w:sz w:val="22"/>
          <w:szCs w:val="22"/>
          <w:lang w:val="is-IS"/>
        </w:rPr>
        <w:t>Til notkunar undir húð.</w:t>
      </w:r>
    </w:p>
    <w:p w14:paraId="222934A9" w14:textId="77777777" w:rsidR="0049592B" w:rsidRPr="00634000" w:rsidRDefault="0049592B" w:rsidP="00544BBD">
      <w:pPr>
        <w:rPr>
          <w:rFonts w:ascii="Times New Roman" w:hAnsi="Times New Roman"/>
          <w:sz w:val="22"/>
          <w:szCs w:val="22"/>
          <w:lang w:val="is-IS"/>
        </w:rPr>
      </w:pPr>
    </w:p>
    <w:p w14:paraId="21D60014" w14:textId="77777777" w:rsidR="0049592B" w:rsidRPr="00634000" w:rsidRDefault="0049592B" w:rsidP="00544BBD">
      <w:pPr>
        <w:rPr>
          <w:rFonts w:ascii="Times New Roman" w:hAnsi="Times New Roman"/>
          <w:sz w:val="22"/>
          <w:szCs w:val="22"/>
          <w:lang w:val="is-IS"/>
        </w:rPr>
      </w:pPr>
    </w:p>
    <w:p w14:paraId="29CDBA16" w14:textId="77777777" w:rsidR="0042297E" w:rsidRPr="00634000" w:rsidRDefault="0042297E" w:rsidP="00544BBD">
      <w:pPr>
        <w:keepNext/>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lang w:val="is-IS"/>
        </w:rPr>
      </w:pPr>
      <w:r w:rsidRPr="00634000">
        <w:rPr>
          <w:rFonts w:ascii="Times New Roman" w:hAnsi="Times New Roman"/>
          <w:b/>
          <w:sz w:val="22"/>
          <w:szCs w:val="22"/>
          <w:lang w:val="is-IS"/>
        </w:rPr>
        <w:t>6.</w:t>
      </w:r>
      <w:r w:rsidRPr="00634000">
        <w:rPr>
          <w:rFonts w:ascii="Times New Roman" w:hAnsi="Times New Roman"/>
          <w:b/>
          <w:sz w:val="22"/>
          <w:szCs w:val="22"/>
          <w:lang w:val="is-IS"/>
        </w:rPr>
        <w:tab/>
        <w:t>SÉRSTÖK VARNAÐARORÐ UM AÐ LYFIÐ SKULI GEYMT ÞAR SEM BÖRN HVORKI NÁ TIL NÉ SJÁ</w:t>
      </w:r>
    </w:p>
    <w:p w14:paraId="5468A805" w14:textId="77777777" w:rsidR="0049592B" w:rsidRPr="00634000" w:rsidRDefault="0049592B" w:rsidP="00544BBD">
      <w:pPr>
        <w:keepNext/>
        <w:rPr>
          <w:rFonts w:ascii="Times New Roman" w:hAnsi="Times New Roman"/>
          <w:sz w:val="22"/>
          <w:szCs w:val="22"/>
          <w:lang w:val="is-IS"/>
        </w:rPr>
      </w:pPr>
    </w:p>
    <w:p w14:paraId="4E02B357" w14:textId="77777777" w:rsidR="0049592B" w:rsidRPr="00634000" w:rsidRDefault="0049592B" w:rsidP="00544BBD">
      <w:pPr>
        <w:rPr>
          <w:rFonts w:ascii="Times New Roman" w:hAnsi="Times New Roman"/>
          <w:sz w:val="22"/>
          <w:szCs w:val="22"/>
          <w:lang w:val="is-IS"/>
        </w:rPr>
      </w:pPr>
      <w:r w:rsidRPr="00634000">
        <w:rPr>
          <w:rFonts w:ascii="Times New Roman" w:hAnsi="Times New Roman"/>
          <w:sz w:val="22"/>
          <w:szCs w:val="22"/>
          <w:lang w:val="is-IS"/>
        </w:rPr>
        <w:t>Geymið þar sem börn hvorki ná til né sjá.</w:t>
      </w:r>
    </w:p>
    <w:p w14:paraId="58A6DD2E" w14:textId="77777777" w:rsidR="0049592B" w:rsidRPr="00634000" w:rsidRDefault="0049592B" w:rsidP="00544BBD">
      <w:pPr>
        <w:rPr>
          <w:rFonts w:ascii="Times New Roman" w:hAnsi="Times New Roman"/>
          <w:sz w:val="22"/>
          <w:szCs w:val="22"/>
          <w:lang w:val="is-IS"/>
        </w:rPr>
      </w:pPr>
    </w:p>
    <w:p w14:paraId="14801FFB" w14:textId="77777777" w:rsidR="0049592B" w:rsidRPr="00634000" w:rsidRDefault="0049592B" w:rsidP="00544BBD">
      <w:pPr>
        <w:rPr>
          <w:rFonts w:ascii="Times New Roman" w:hAnsi="Times New Roman"/>
          <w:sz w:val="22"/>
          <w:szCs w:val="22"/>
          <w:lang w:val="is-IS"/>
        </w:rPr>
      </w:pPr>
    </w:p>
    <w:p w14:paraId="125793BD" w14:textId="77777777" w:rsidR="0042297E" w:rsidRPr="00634000" w:rsidRDefault="0042297E" w:rsidP="00544BBD">
      <w:pPr>
        <w:keepNext/>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lang w:val="is-IS"/>
        </w:rPr>
      </w:pPr>
      <w:r w:rsidRPr="00634000">
        <w:rPr>
          <w:rFonts w:ascii="Times New Roman" w:hAnsi="Times New Roman"/>
          <w:b/>
          <w:sz w:val="22"/>
          <w:szCs w:val="22"/>
          <w:lang w:val="is-IS"/>
        </w:rPr>
        <w:t>7.</w:t>
      </w:r>
      <w:r w:rsidRPr="00634000">
        <w:rPr>
          <w:rFonts w:ascii="Times New Roman" w:hAnsi="Times New Roman"/>
          <w:b/>
          <w:sz w:val="22"/>
          <w:szCs w:val="22"/>
          <w:lang w:val="is-IS"/>
        </w:rPr>
        <w:tab/>
        <w:t>ÖNNUR SÉRSTÖK VARNAÐARORÐ, EF MEÐ ÞARF</w:t>
      </w:r>
    </w:p>
    <w:p w14:paraId="44CB6BF0" w14:textId="77777777" w:rsidR="0049592B" w:rsidRPr="00634000" w:rsidRDefault="0049592B" w:rsidP="00544BBD">
      <w:pPr>
        <w:keepNext/>
        <w:rPr>
          <w:rFonts w:ascii="Times New Roman" w:hAnsi="Times New Roman"/>
          <w:sz w:val="22"/>
          <w:szCs w:val="22"/>
          <w:lang w:val="is-IS"/>
        </w:rPr>
      </w:pPr>
    </w:p>
    <w:p w14:paraId="4AF8AB75" w14:textId="77777777" w:rsidR="0049592B" w:rsidRPr="00634000" w:rsidRDefault="0049592B" w:rsidP="00544BBD">
      <w:pPr>
        <w:rPr>
          <w:rFonts w:ascii="Times New Roman" w:hAnsi="Times New Roman"/>
          <w:sz w:val="22"/>
          <w:szCs w:val="22"/>
          <w:lang w:val="is-IS"/>
        </w:rPr>
      </w:pPr>
    </w:p>
    <w:p w14:paraId="40D6761B" w14:textId="77777777" w:rsidR="0042297E" w:rsidRPr="00634000" w:rsidRDefault="0042297E" w:rsidP="00544BBD">
      <w:pPr>
        <w:keepNext/>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lang w:val="is-IS"/>
        </w:rPr>
      </w:pPr>
      <w:r w:rsidRPr="00634000">
        <w:rPr>
          <w:rFonts w:ascii="Times New Roman" w:hAnsi="Times New Roman"/>
          <w:b/>
          <w:sz w:val="22"/>
          <w:szCs w:val="22"/>
          <w:lang w:val="is-IS"/>
        </w:rPr>
        <w:lastRenderedPageBreak/>
        <w:t>8.</w:t>
      </w:r>
      <w:r w:rsidRPr="00634000">
        <w:rPr>
          <w:rFonts w:ascii="Times New Roman" w:hAnsi="Times New Roman"/>
          <w:b/>
          <w:sz w:val="22"/>
          <w:szCs w:val="22"/>
          <w:lang w:val="is-IS"/>
        </w:rPr>
        <w:tab/>
        <w:t>FYRNINGARDAGSETNING</w:t>
      </w:r>
    </w:p>
    <w:p w14:paraId="7E7DB209" w14:textId="77777777" w:rsidR="0049592B" w:rsidRPr="00634000" w:rsidRDefault="0049592B" w:rsidP="00544BBD">
      <w:pPr>
        <w:keepNext/>
        <w:rPr>
          <w:rFonts w:ascii="Times New Roman" w:hAnsi="Times New Roman"/>
          <w:sz w:val="22"/>
          <w:szCs w:val="22"/>
          <w:lang w:val="is-IS"/>
        </w:rPr>
      </w:pPr>
    </w:p>
    <w:p w14:paraId="3724075E" w14:textId="77777777" w:rsidR="0049592B" w:rsidRPr="00634000" w:rsidRDefault="00E313BE" w:rsidP="00544BBD">
      <w:pPr>
        <w:keepNext/>
        <w:rPr>
          <w:rFonts w:ascii="Times New Roman" w:hAnsi="Times New Roman"/>
          <w:sz w:val="22"/>
          <w:szCs w:val="22"/>
          <w:lang w:val="is-IS"/>
        </w:rPr>
      </w:pPr>
      <w:r w:rsidRPr="00634000">
        <w:rPr>
          <w:rFonts w:ascii="Times New Roman" w:hAnsi="Times New Roman"/>
          <w:sz w:val="22"/>
          <w:szCs w:val="22"/>
          <w:lang w:val="is-IS"/>
        </w:rPr>
        <w:t>EXP</w:t>
      </w:r>
    </w:p>
    <w:p w14:paraId="7C3B83FA" w14:textId="77777777" w:rsidR="0049592B" w:rsidRPr="00634000" w:rsidRDefault="0049592B" w:rsidP="00544BBD">
      <w:pPr>
        <w:rPr>
          <w:rFonts w:ascii="Times New Roman" w:hAnsi="Times New Roman"/>
          <w:sz w:val="22"/>
          <w:szCs w:val="22"/>
          <w:lang w:val="is-IS"/>
        </w:rPr>
      </w:pPr>
    </w:p>
    <w:p w14:paraId="1242FE11" w14:textId="77777777" w:rsidR="0049592B" w:rsidRPr="00634000" w:rsidRDefault="0049592B" w:rsidP="00544BBD">
      <w:pPr>
        <w:rPr>
          <w:rFonts w:ascii="Times New Roman" w:hAnsi="Times New Roman"/>
          <w:sz w:val="22"/>
          <w:szCs w:val="22"/>
          <w:lang w:val="is-IS"/>
        </w:rPr>
      </w:pPr>
    </w:p>
    <w:p w14:paraId="2F19898D" w14:textId="77777777" w:rsidR="0042297E" w:rsidRPr="00634000" w:rsidRDefault="0042297E" w:rsidP="00544BBD">
      <w:pPr>
        <w:keepNext/>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lang w:val="is-IS"/>
        </w:rPr>
      </w:pPr>
      <w:r w:rsidRPr="00634000">
        <w:rPr>
          <w:rFonts w:ascii="Times New Roman" w:hAnsi="Times New Roman"/>
          <w:b/>
          <w:sz w:val="22"/>
          <w:szCs w:val="22"/>
          <w:lang w:val="is-IS"/>
        </w:rPr>
        <w:t>9.</w:t>
      </w:r>
      <w:r w:rsidRPr="00634000">
        <w:rPr>
          <w:rFonts w:ascii="Times New Roman" w:hAnsi="Times New Roman"/>
          <w:b/>
          <w:sz w:val="22"/>
          <w:szCs w:val="22"/>
          <w:lang w:val="is-IS"/>
        </w:rPr>
        <w:tab/>
        <w:t>SÉRSTÖK GEYMSLUSKILYRÐI</w:t>
      </w:r>
    </w:p>
    <w:p w14:paraId="01BEA29E" w14:textId="77777777" w:rsidR="0049592B" w:rsidRPr="00634000" w:rsidRDefault="0049592B" w:rsidP="00544BBD">
      <w:pPr>
        <w:keepNext/>
        <w:rPr>
          <w:rFonts w:ascii="Times New Roman" w:hAnsi="Times New Roman"/>
          <w:sz w:val="22"/>
          <w:szCs w:val="22"/>
          <w:lang w:val="is-IS"/>
        </w:rPr>
      </w:pPr>
    </w:p>
    <w:p w14:paraId="09714A50" w14:textId="77777777" w:rsidR="0049592B" w:rsidRPr="00634000" w:rsidRDefault="009513FF" w:rsidP="00544BBD">
      <w:pPr>
        <w:rPr>
          <w:rFonts w:ascii="Times New Roman" w:hAnsi="Times New Roman"/>
          <w:sz w:val="22"/>
          <w:szCs w:val="22"/>
          <w:lang w:val="is-IS"/>
        </w:rPr>
      </w:pPr>
      <w:r w:rsidRPr="00634000">
        <w:rPr>
          <w:rFonts w:ascii="Times New Roman" w:hAnsi="Times New Roman"/>
          <w:sz w:val="22"/>
          <w:szCs w:val="22"/>
          <w:lang w:val="is-IS"/>
        </w:rPr>
        <w:t>Geymið við lægri hita en 25°C</w:t>
      </w:r>
      <w:r w:rsidR="0049592B" w:rsidRPr="00634000">
        <w:rPr>
          <w:rFonts w:ascii="Times New Roman" w:hAnsi="Times New Roman"/>
          <w:sz w:val="22"/>
          <w:szCs w:val="22"/>
          <w:lang w:val="is-IS"/>
        </w:rPr>
        <w:t>.</w:t>
      </w:r>
      <w:r w:rsidR="00D01D45" w:rsidRPr="00634000">
        <w:rPr>
          <w:rFonts w:ascii="Times New Roman" w:hAnsi="Times New Roman"/>
          <w:sz w:val="22"/>
          <w:szCs w:val="22"/>
          <w:lang w:val="is-IS"/>
        </w:rPr>
        <w:t xml:space="preserve"> </w:t>
      </w:r>
      <w:r w:rsidR="0049592B" w:rsidRPr="00634000">
        <w:rPr>
          <w:rFonts w:ascii="Times New Roman" w:hAnsi="Times New Roman"/>
          <w:sz w:val="22"/>
          <w:szCs w:val="22"/>
          <w:lang w:val="is-IS"/>
        </w:rPr>
        <w:t>Geymið í upprunalegum umbúðum til varnar gegn ljósi.</w:t>
      </w:r>
    </w:p>
    <w:p w14:paraId="5A3C9A68" w14:textId="77777777" w:rsidR="0049592B" w:rsidRPr="00634000" w:rsidRDefault="0049592B" w:rsidP="00544BBD">
      <w:pPr>
        <w:rPr>
          <w:rFonts w:ascii="Times New Roman" w:hAnsi="Times New Roman"/>
          <w:sz w:val="22"/>
          <w:szCs w:val="22"/>
          <w:lang w:val="is-IS"/>
        </w:rPr>
      </w:pPr>
    </w:p>
    <w:p w14:paraId="61FC7338" w14:textId="77777777" w:rsidR="0049592B" w:rsidRPr="00634000" w:rsidRDefault="0049592B" w:rsidP="00544BBD">
      <w:pPr>
        <w:rPr>
          <w:rFonts w:ascii="Times New Roman" w:hAnsi="Times New Roman"/>
          <w:sz w:val="22"/>
          <w:szCs w:val="22"/>
          <w:lang w:val="is-IS"/>
        </w:rPr>
      </w:pPr>
    </w:p>
    <w:p w14:paraId="2CDD0808" w14:textId="77777777" w:rsidR="0042297E" w:rsidRPr="00634000" w:rsidRDefault="0042297E" w:rsidP="00544BBD">
      <w:pPr>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lang w:val="is-IS"/>
        </w:rPr>
      </w:pPr>
      <w:r w:rsidRPr="00634000">
        <w:rPr>
          <w:rFonts w:ascii="Times New Roman" w:hAnsi="Times New Roman"/>
          <w:b/>
          <w:sz w:val="22"/>
          <w:szCs w:val="22"/>
          <w:lang w:val="is-IS"/>
        </w:rPr>
        <w:t>10.</w:t>
      </w:r>
      <w:r w:rsidRPr="00634000">
        <w:rPr>
          <w:rFonts w:ascii="Times New Roman" w:hAnsi="Times New Roman"/>
          <w:b/>
          <w:sz w:val="22"/>
          <w:szCs w:val="22"/>
          <w:lang w:val="is-IS"/>
        </w:rPr>
        <w:tab/>
        <w:t>SÉRSTAKAR VARÚÐARRÁÐSTAFANIR VIÐ FÖRGUN LYFJALEIFA EÐA ÚRGANGS VEGNA LYFSINS ÞAR SEM VIÐ Á</w:t>
      </w:r>
    </w:p>
    <w:p w14:paraId="3689E8D5" w14:textId="77777777" w:rsidR="0049592B" w:rsidRPr="00634000" w:rsidRDefault="0049592B" w:rsidP="00544BBD">
      <w:pPr>
        <w:rPr>
          <w:rFonts w:ascii="Times New Roman" w:hAnsi="Times New Roman"/>
          <w:sz w:val="22"/>
          <w:szCs w:val="22"/>
          <w:lang w:val="is-IS"/>
        </w:rPr>
      </w:pPr>
    </w:p>
    <w:p w14:paraId="63B6099F" w14:textId="77777777" w:rsidR="0049592B" w:rsidRPr="00634000" w:rsidRDefault="0049592B" w:rsidP="00B2227C">
      <w:pPr>
        <w:rPr>
          <w:rFonts w:ascii="Times New Roman" w:hAnsi="Times New Roman"/>
          <w:sz w:val="22"/>
          <w:szCs w:val="22"/>
          <w:lang w:val="is-IS"/>
        </w:rPr>
      </w:pPr>
      <w:r w:rsidRPr="00634000">
        <w:rPr>
          <w:rFonts w:ascii="Times New Roman" w:hAnsi="Times New Roman"/>
          <w:sz w:val="22"/>
          <w:szCs w:val="22"/>
          <w:lang w:val="is-IS"/>
        </w:rPr>
        <w:t xml:space="preserve">Farga skal </w:t>
      </w:r>
      <w:r w:rsidR="00864E75" w:rsidRPr="00634000">
        <w:rPr>
          <w:rFonts w:ascii="Times New Roman" w:hAnsi="Times New Roman"/>
          <w:sz w:val="22"/>
          <w:szCs w:val="22"/>
          <w:lang w:val="is-IS"/>
        </w:rPr>
        <w:t>ónotaðri lausn.</w:t>
      </w:r>
    </w:p>
    <w:p w14:paraId="599BF539" w14:textId="77777777" w:rsidR="0049592B" w:rsidRPr="00634000" w:rsidRDefault="0049592B" w:rsidP="00544BBD">
      <w:pPr>
        <w:rPr>
          <w:rFonts w:ascii="Times New Roman" w:hAnsi="Times New Roman"/>
          <w:sz w:val="22"/>
          <w:szCs w:val="22"/>
          <w:lang w:val="is-IS"/>
        </w:rPr>
      </w:pPr>
    </w:p>
    <w:p w14:paraId="4F1B6B17" w14:textId="77777777" w:rsidR="0049592B" w:rsidRPr="00634000" w:rsidRDefault="0049592B" w:rsidP="00544BBD">
      <w:pPr>
        <w:rPr>
          <w:rFonts w:ascii="Times New Roman" w:hAnsi="Times New Roman"/>
          <w:sz w:val="22"/>
          <w:szCs w:val="22"/>
          <w:lang w:val="is-IS"/>
        </w:rPr>
      </w:pPr>
    </w:p>
    <w:p w14:paraId="69E833F5" w14:textId="77777777" w:rsidR="0042297E" w:rsidRPr="00634000" w:rsidRDefault="0042297E" w:rsidP="00544BBD">
      <w:pPr>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lang w:val="is-IS"/>
        </w:rPr>
      </w:pPr>
      <w:r w:rsidRPr="00634000">
        <w:rPr>
          <w:rFonts w:ascii="Times New Roman" w:hAnsi="Times New Roman"/>
          <w:b/>
          <w:sz w:val="22"/>
          <w:szCs w:val="22"/>
          <w:lang w:val="is-IS"/>
        </w:rPr>
        <w:t>11.</w:t>
      </w:r>
      <w:r w:rsidRPr="00634000">
        <w:rPr>
          <w:rFonts w:ascii="Times New Roman" w:hAnsi="Times New Roman"/>
          <w:b/>
          <w:sz w:val="22"/>
          <w:szCs w:val="22"/>
          <w:lang w:val="is-IS"/>
        </w:rPr>
        <w:tab/>
        <w:t>NAFN OG HEIMILISFANG MARKAÐSLEYFISHAFA</w:t>
      </w:r>
    </w:p>
    <w:p w14:paraId="0C1E3FB5" w14:textId="77777777" w:rsidR="0049592B" w:rsidRPr="00634000" w:rsidRDefault="0049592B" w:rsidP="00544BBD">
      <w:pPr>
        <w:rPr>
          <w:rFonts w:ascii="Times New Roman" w:hAnsi="Times New Roman"/>
          <w:sz w:val="22"/>
          <w:szCs w:val="22"/>
          <w:lang w:val="is-IS"/>
        </w:rPr>
      </w:pPr>
    </w:p>
    <w:p w14:paraId="7F7EC656" w14:textId="77777777" w:rsidR="00A51410" w:rsidRPr="00634000" w:rsidRDefault="00A51410" w:rsidP="00A51410">
      <w:pPr>
        <w:rPr>
          <w:rFonts w:ascii="Times New Roman" w:hAnsi="Times New Roman"/>
          <w:sz w:val="22"/>
          <w:szCs w:val="22"/>
          <w:lang w:val="is-IS"/>
        </w:rPr>
      </w:pPr>
      <w:r w:rsidRPr="00634000">
        <w:rPr>
          <w:rFonts w:ascii="Times New Roman" w:hAnsi="Times New Roman"/>
          <w:sz w:val="22"/>
          <w:szCs w:val="22"/>
          <w:lang w:val="is-IS"/>
        </w:rPr>
        <w:t>Merck Europe B.V.</w:t>
      </w:r>
    </w:p>
    <w:p w14:paraId="3D8BCB4D" w14:textId="77777777" w:rsidR="00A51410" w:rsidRPr="00634000" w:rsidRDefault="00A51410" w:rsidP="00A51410">
      <w:pPr>
        <w:rPr>
          <w:rFonts w:ascii="Times New Roman" w:hAnsi="Times New Roman"/>
          <w:sz w:val="22"/>
          <w:szCs w:val="22"/>
          <w:lang w:val="is-IS"/>
        </w:rPr>
      </w:pPr>
      <w:r w:rsidRPr="00634000">
        <w:rPr>
          <w:rFonts w:ascii="Times New Roman" w:hAnsi="Times New Roman"/>
          <w:sz w:val="22"/>
          <w:szCs w:val="22"/>
          <w:lang w:val="is-IS"/>
        </w:rPr>
        <w:t>Gustav Mahlerplein 102</w:t>
      </w:r>
    </w:p>
    <w:p w14:paraId="37031EC4" w14:textId="77777777" w:rsidR="00A51410" w:rsidRPr="00634000" w:rsidRDefault="00A51410" w:rsidP="00A51410">
      <w:pPr>
        <w:rPr>
          <w:rFonts w:ascii="Times New Roman" w:hAnsi="Times New Roman"/>
          <w:b/>
          <w:bCs/>
          <w:sz w:val="22"/>
          <w:szCs w:val="22"/>
          <w:lang w:val="is-IS"/>
        </w:rPr>
      </w:pPr>
      <w:r w:rsidRPr="00634000">
        <w:rPr>
          <w:rFonts w:ascii="Times New Roman" w:hAnsi="Times New Roman"/>
          <w:sz w:val="22"/>
          <w:szCs w:val="22"/>
          <w:lang w:val="is-IS"/>
        </w:rPr>
        <w:t>1082 MA Amsterdam</w:t>
      </w:r>
    </w:p>
    <w:p w14:paraId="0DC01E39" w14:textId="77777777" w:rsidR="00A51410" w:rsidRPr="00634000" w:rsidRDefault="00A51410" w:rsidP="00A51410">
      <w:pPr>
        <w:rPr>
          <w:rFonts w:ascii="Times New Roman" w:hAnsi="Times New Roman"/>
          <w:sz w:val="22"/>
          <w:szCs w:val="22"/>
          <w:lang w:val="is-IS"/>
        </w:rPr>
      </w:pPr>
      <w:r w:rsidRPr="00634000">
        <w:rPr>
          <w:rFonts w:ascii="Times New Roman" w:hAnsi="Times New Roman"/>
          <w:sz w:val="22"/>
          <w:szCs w:val="22"/>
          <w:lang w:val="is-IS"/>
        </w:rPr>
        <w:t>Holland</w:t>
      </w:r>
    </w:p>
    <w:p w14:paraId="1E541C18" w14:textId="77777777" w:rsidR="0049592B" w:rsidRPr="00634000" w:rsidRDefault="0049592B" w:rsidP="00544BBD">
      <w:pPr>
        <w:rPr>
          <w:rFonts w:ascii="Times New Roman" w:hAnsi="Times New Roman"/>
          <w:sz w:val="22"/>
          <w:szCs w:val="22"/>
          <w:lang w:val="is-IS"/>
        </w:rPr>
      </w:pPr>
    </w:p>
    <w:p w14:paraId="1BC67EB7" w14:textId="77777777" w:rsidR="0049592B" w:rsidRPr="00634000" w:rsidRDefault="0049592B" w:rsidP="00544BBD">
      <w:pPr>
        <w:rPr>
          <w:rFonts w:ascii="Times New Roman" w:hAnsi="Times New Roman"/>
          <w:sz w:val="22"/>
          <w:szCs w:val="22"/>
          <w:lang w:val="is-IS"/>
        </w:rPr>
      </w:pPr>
    </w:p>
    <w:p w14:paraId="28F7FC96" w14:textId="77777777" w:rsidR="0042297E" w:rsidRPr="00634000" w:rsidRDefault="0042297E" w:rsidP="00544BBD">
      <w:pPr>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lang w:val="is-IS"/>
        </w:rPr>
      </w:pPr>
      <w:r w:rsidRPr="00634000">
        <w:rPr>
          <w:rFonts w:ascii="Times New Roman" w:hAnsi="Times New Roman"/>
          <w:b/>
          <w:sz w:val="22"/>
          <w:szCs w:val="22"/>
          <w:lang w:val="is-IS"/>
        </w:rPr>
        <w:t>12.</w:t>
      </w:r>
      <w:r w:rsidRPr="00634000">
        <w:rPr>
          <w:rFonts w:ascii="Times New Roman" w:hAnsi="Times New Roman"/>
          <w:b/>
          <w:sz w:val="22"/>
          <w:szCs w:val="22"/>
          <w:lang w:val="is-IS"/>
        </w:rPr>
        <w:tab/>
        <w:t>MARKAÐSLEYFISNÚMER</w:t>
      </w:r>
    </w:p>
    <w:p w14:paraId="4CA1D29E" w14:textId="77777777" w:rsidR="0049592B" w:rsidRPr="00634000" w:rsidRDefault="0049592B" w:rsidP="00544BBD">
      <w:pPr>
        <w:pStyle w:val="EndnoteText"/>
        <w:tabs>
          <w:tab w:val="clear" w:pos="567"/>
        </w:tabs>
        <w:rPr>
          <w:szCs w:val="22"/>
          <w:lang w:val="is-IS"/>
        </w:rPr>
      </w:pPr>
    </w:p>
    <w:p w14:paraId="7719E637" w14:textId="76F0B401" w:rsidR="0049592B" w:rsidRPr="00634000" w:rsidRDefault="0049592B" w:rsidP="00544BBD">
      <w:pPr>
        <w:rPr>
          <w:rFonts w:ascii="Times New Roman" w:hAnsi="Times New Roman"/>
          <w:sz w:val="22"/>
          <w:szCs w:val="22"/>
          <w:lang w:val="is-IS"/>
        </w:rPr>
      </w:pPr>
      <w:r w:rsidRPr="00634000">
        <w:rPr>
          <w:rFonts w:ascii="Times New Roman" w:hAnsi="Times New Roman"/>
          <w:sz w:val="22"/>
          <w:szCs w:val="22"/>
          <w:lang w:val="is-IS"/>
        </w:rPr>
        <w:t>EU/1/95/001/0</w:t>
      </w:r>
      <w:r w:rsidR="00D01D45" w:rsidRPr="00634000">
        <w:rPr>
          <w:rFonts w:ascii="Times New Roman" w:hAnsi="Times New Roman"/>
          <w:sz w:val="22"/>
          <w:szCs w:val="22"/>
          <w:lang w:val="is-IS"/>
        </w:rPr>
        <w:t>25/</w:t>
      </w:r>
      <w:r w:rsidR="00D01D45" w:rsidRPr="00634000">
        <w:rPr>
          <w:rFonts w:ascii="Times New Roman" w:hAnsi="Times New Roman"/>
          <w:sz w:val="22"/>
          <w:szCs w:val="22"/>
          <w:lang w:val="is-IS"/>
        </w:rPr>
        <w:tab/>
      </w:r>
      <w:r w:rsidR="00D01D45" w:rsidRPr="00634000">
        <w:rPr>
          <w:rFonts w:ascii="Times New Roman" w:hAnsi="Times New Roman"/>
          <w:sz w:val="22"/>
          <w:szCs w:val="22"/>
          <w:shd w:val="clear" w:color="auto" w:fill="DBDBDB"/>
          <w:lang w:val="is-IS"/>
        </w:rPr>
        <w:t>1 </w:t>
      </w:r>
      <w:r w:rsidRPr="00634000">
        <w:rPr>
          <w:rFonts w:ascii="Times New Roman" w:hAnsi="Times New Roman"/>
          <w:sz w:val="22"/>
          <w:szCs w:val="22"/>
          <w:shd w:val="clear" w:color="auto" w:fill="DBDBDB"/>
          <w:lang w:val="is-IS"/>
        </w:rPr>
        <w:t>hettuglas með stungulyfsstofn, lausn</w:t>
      </w:r>
    </w:p>
    <w:p w14:paraId="37A1BE9F" w14:textId="0B368CE4" w:rsidR="0049592B" w:rsidRPr="00634000" w:rsidRDefault="00D01D45" w:rsidP="00544BBD">
      <w:pPr>
        <w:rPr>
          <w:rFonts w:ascii="Times New Roman" w:hAnsi="Times New Roman"/>
          <w:sz w:val="22"/>
          <w:szCs w:val="22"/>
          <w:lang w:val="is-IS"/>
        </w:rPr>
      </w:pPr>
      <w:r w:rsidRPr="00634000">
        <w:rPr>
          <w:rFonts w:ascii="Times New Roman" w:hAnsi="Times New Roman"/>
          <w:sz w:val="22"/>
          <w:szCs w:val="22"/>
          <w:lang w:val="is-IS"/>
        </w:rPr>
        <w:tab/>
      </w:r>
      <w:r w:rsidRPr="00634000">
        <w:rPr>
          <w:rFonts w:ascii="Times New Roman" w:hAnsi="Times New Roman"/>
          <w:sz w:val="22"/>
          <w:szCs w:val="22"/>
          <w:lang w:val="is-IS"/>
        </w:rPr>
        <w:tab/>
      </w:r>
      <w:r w:rsidRPr="00634000">
        <w:rPr>
          <w:rFonts w:ascii="Times New Roman" w:hAnsi="Times New Roman"/>
          <w:sz w:val="22"/>
          <w:szCs w:val="22"/>
          <w:lang w:val="is-IS"/>
        </w:rPr>
        <w:tab/>
      </w:r>
      <w:r w:rsidRPr="00634000">
        <w:rPr>
          <w:rFonts w:ascii="Times New Roman" w:hAnsi="Times New Roman"/>
          <w:sz w:val="22"/>
          <w:szCs w:val="22"/>
          <w:shd w:val="clear" w:color="auto" w:fill="DBDBDB"/>
          <w:lang w:val="is-IS"/>
        </w:rPr>
        <w:t>1 </w:t>
      </w:r>
      <w:r w:rsidR="0049592B" w:rsidRPr="00634000">
        <w:rPr>
          <w:rFonts w:ascii="Times New Roman" w:hAnsi="Times New Roman"/>
          <w:sz w:val="22"/>
          <w:szCs w:val="22"/>
          <w:shd w:val="clear" w:color="auto" w:fill="DBDBDB"/>
          <w:lang w:val="is-IS"/>
        </w:rPr>
        <w:t>áfyllt sprauta með leysi</w:t>
      </w:r>
    </w:p>
    <w:p w14:paraId="531AB04E" w14:textId="77777777" w:rsidR="0049592B" w:rsidRPr="00634000" w:rsidRDefault="0049592B" w:rsidP="00544BBD">
      <w:pPr>
        <w:rPr>
          <w:rFonts w:ascii="Times New Roman" w:hAnsi="Times New Roman"/>
          <w:sz w:val="22"/>
          <w:szCs w:val="22"/>
          <w:lang w:val="is-IS"/>
        </w:rPr>
      </w:pPr>
    </w:p>
    <w:p w14:paraId="41EA724F" w14:textId="46C7CA7D" w:rsidR="0049592B" w:rsidRPr="00634000" w:rsidRDefault="00D01D45" w:rsidP="00BC0264">
      <w:pPr>
        <w:rPr>
          <w:rFonts w:ascii="Times New Roman" w:hAnsi="Times New Roman"/>
          <w:sz w:val="22"/>
          <w:szCs w:val="22"/>
          <w:lang w:val="is-IS"/>
        </w:rPr>
      </w:pPr>
      <w:r w:rsidRPr="00634000">
        <w:rPr>
          <w:rFonts w:ascii="Times New Roman" w:hAnsi="Times New Roman"/>
          <w:sz w:val="22"/>
          <w:szCs w:val="22"/>
          <w:shd w:val="clear" w:color="auto" w:fill="D9D9D9"/>
          <w:lang w:val="is-IS"/>
        </w:rPr>
        <w:t xml:space="preserve">EU/1/95/001/026/ </w:t>
      </w:r>
      <w:r w:rsidRPr="00634000">
        <w:rPr>
          <w:rFonts w:ascii="Times New Roman" w:hAnsi="Times New Roman"/>
          <w:sz w:val="22"/>
          <w:szCs w:val="22"/>
          <w:shd w:val="clear" w:color="auto" w:fill="D9D9D9"/>
          <w:lang w:val="is-IS"/>
        </w:rPr>
        <w:tab/>
        <w:t>5 </w:t>
      </w:r>
      <w:r w:rsidR="0049592B" w:rsidRPr="00634000">
        <w:rPr>
          <w:rFonts w:ascii="Times New Roman" w:hAnsi="Times New Roman"/>
          <w:sz w:val="22"/>
          <w:szCs w:val="22"/>
          <w:shd w:val="clear" w:color="auto" w:fill="D9D9D9"/>
          <w:lang w:val="is-IS"/>
        </w:rPr>
        <w:t>hettuglös með stungulyfsstofn, lausn</w:t>
      </w:r>
    </w:p>
    <w:p w14:paraId="5A300F99" w14:textId="79AFF812" w:rsidR="0049592B" w:rsidRPr="00634000" w:rsidRDefault="00D01D45" w:rsidP="00BC0264">
      <w:pPr>
        <w:rPr>
          <w:rFonts w:ascii="Times New Roman" w:hAnsi="Times New Roman"/>
          <w:sz w:val="22"/>
          <w:szCs w:val="22"/>
          <w:lang w:val="is-IS"/>
        </w:rPr>
      </w:pPr>
      <w:r w:rsidRPr="00634000">
        <w:rPr>
          <w:rFonts w:ascii="Times New Roman" w:hAnsi="Times New Roman"/>
          <w:sz w:val="22"/>
          <w:szCs w:val="22"/>
          <w:shd w:val="clear" w:color="auto" w:fill="D9D9D9"/>
          <w:lang w:val="is-IS"/>
        </w:rPr>
        <w:tab/>
      </w:r>
      <w:r w:rsidRPr="00634000">
        <w:rPr>
          <w:rFonts w:ascii="Times New Roman" w:hAnsi="Times New Roman"/>
          <w:sz w:val="22"/>
          <w:szCs w:val="22"/>
          <w:shd w:val="clear" w:color="auto" w:fill="D9D9D9"/>
          <w:lang w:val="is-IS"/>
        </w:rPr>
        <w:tab/>
      </w:r>
      <w:r w:rsidRPr="00634000">
        <w:rPr>
          <w:rFonts w:ascii="Times New Roman" w:hAnsi="Times New Roman"/>
          <w:sz w:val="22"/>
          <w:szCs w:val="22"/>
          <w:shd w:val="clear" w:color="auto" w:fill="D9D9D9"/>
          <w:lang w:val="is-IS"/>
        </w:rPr>
        <w:tab/>
        <w:t>5 </w:t>
      </w:r>
      <w:r w:rsidR="0049592B" w:rsidRPr="00634000">
        <w:rPr>
          <w:rFonts w:ascii="Times New Roman" w:hAnsi="Times New Roman"/>
          <w:sz w:val="22"/>
          <w:szCs w:val="22"/>
          <w:shd w:val="clear" w:color="auto" w:fill="D9D9D9"/>
          <w:lang w:val="is-IS"/>
        </w:rPr>
        <w:t>áfylltar sprautur með leysi</w:t>
      </w:r>
    </w:p>
    <w:p w14:paraId="00D344B1" w14:textId="77777777" w:rsidR="0049592B" w:rsidRPr="00634000" w:rsidRDefault="0049592B" w:rsidP="00BC0264">
      <w:pPr>
        <w:rPr>
          <w:rFonts w:ascii="Times New Roman" w:hAnsi="Times New Roman"/>
          <w:sz w:val="22"/>
          <w:szCs w:val="22"/>
          <w:lang w:val="is-IS"/>
        </w:rPr>
      </w:pPr>
    </w:p>
    <w:p w14:paraId="43FEE130" w14:textId="6ECCC27F" w:rsidR="0049592B" w:rsidRPr="00634000" w:rsidRDefault="00D01D45" w:rsidP="00BC0264">
      <w:pPr>
        <w:rPr>
          <w:rFonts w:ascii="Times New Roman" w:hAnsi="Times New Roman"/>
          <w:sz w:val="22"/>
          <w:szCs w:val="22"/>
          <w:lang w:val="is-IS"/>
        </w:rPr>
      </w:pPr>
      <w:r w:rsidRPr="00634000">
        <w:rPr>
          <w:rFonts w:ascii="Times New Roman" w:hAnsi="Times New Roman"/>
          <w:sz w:val="22"/>
          <w:szCs w:val="22"/>
          <w:shd w:val="clear" w:color="auto" w:fill="D9D9D9"/>
          <w:lang w:val="is-IS"/>
        </w:rPr>
        <w:t xml:space="preserve">EU/1/95/001/027/ </w:t>
      </w:r>
      <w:r w:rsidRPr="00634000">
        <w:rPr>
          <w:rFonts w:ascii="Times New Roman" w:hAnsi="Times New Roman"/>
          <w:sz w:val="22"/>
          <w:szCs w:val="22"/>
          <w:shd w:val="clear" w:color="auto" w:fill="D9D9D9"/>
          <w:lang w:val="is-IS"/>
        </w:rPr>
        <w:tab/>
        <w:t>10 </w:t>
      </w:r>
      <w:r w:rsidR="0049592B" w:rsidRPr="00634000">
        <w:rPr>
          <w:rFonts w:ascii="Times New Roman" w:hAnsi="Times New Roman"/>
          <w:sz w:val="22"/>
          <w:szCs w:val="22"/>
          <w:shd w:val="clear" w:color="auto" w:fill="D9D9D9"/>
          <w:lang w:val="is-IS"/>
        </w:rPr>
        <w:t>hettuglös með stungulyfsstofn, lausn</w:t>
      </w:r>
    </w:p>
    <w:p w14:paraId="2411D2B2" w14:textId="404E7AFF" w:rsidR="0049592B" w:rsidRPr="00634000" w:rsidRDefault="00D01D45" w:rsidP="00BC0264">
      <w:pPr>
        <w:rPr>
          <w:rFonts w:ascii="Times New Roman" w:hAnsi="Times New Roman"/>
          <w:sz w:val="22"/>
          <w:szCs w:val="22"/>
          <w:lang w:val="is-IS"/>
        </w:rPr>
      </w:pPr>
      <w:r w:rsidRPr="00634000">
        <w:rPr>
          <w:rFonts w:ascii="Times New Roman" w:hAnsi="Times New Roman"/>
          <w:sz w:val="22"/>
          <w:szCs w:val="22"/>
          <w:shd w:val="clear" w:color="auto" w:fill="D9D9D9"/>
          <w:lang w:val="is-IS"/>
        </w:rPr>
        <w:tab/>
      </w:r>
      <w:r w:rsidRPr="00634000">
        <w:rPr>
          <w:rFonts w:ascii="Times New Roman" w:hAnsi="Times New Roman"/>
          <w:sz w:val="22"/>
          <w:szCs w:val="22"/>
          <w:shd w:val="clear" w:color="auto" w:fill="D9D9D9"/>
          <w:lang w:val="is-IS"/>
        </w:rPr>
        <w:tab/>
      </w:r>
      <w:r w:rsidRPr="00634000">
        <w:rPr>
          <w:rFonts w:ascii="Times New Roman" w:hAnsi="Times New Roman"/>
          <w:sz w:val="22"/>
          <w:szCs w:val="22"/>
          <w:shd w:val="clear" w:color="auto" w:fill="D9D9D9"/>
          <w:lang w:val="is-IS"/>
        </w:rPr>
        <w:tab/>
        <w:t>10 </w:t>
      </w:r>
      <w:r w:rsidR="0049592B" w:rsidRPr="00634000">
        <w:rPr>
          <w:rFonts w:ascii="Times New Roman" w:hAnsi="Times New Roman"/>
          <w:sz w:val="22"/>
          <w:szCs w:val="22"/>
          <w:shd w:val="clear" w:color="auto" w:fill="D9D9D9"/>
          <w:lang w:val="is-IS"/>
        </w:rPr>
        <w:t>áfylltar sprautur með leysi</w:t>
      </w:r>
    </w:p>
    <w:p w14:paraId="5ACCB6F4" w14:textId="77777777" w:rsidR="0049592B" w:rsidRPr="00634000" w:rsidRDefault="0049592B" w:rsidP="00BC0264">
      <w:pPr>
        <w:rPr>
          <w:rFonts w:ascii="Times New Roman" w:hAnsi="Times New Roman"/>
          <w:sz w:val="22"/>
          <w:szCs w:val="22"/>
          <w:lang w:val="is-IS"/>
        </w:rPr>
      </w:pPr>
    </w:p>
    <w:p w14:paraId="7A9382A2" w14:textId="77777777" w:rsidR="0049592B" w:rsidRPr="00634000" w:rsidRDefault="0049592B" w:rsidP="00544BBD">
      <w:pPr>
        <w:rPr>
          <w:rFonts w:ascii="Times New Roman" w:hAnsi="Times New Roman"/>
          <w:sz w:val="22"/>
          <w:szCs w:val="22"/>
          <w:lang w:val="is-IS"/>
        </w:rPr>
      </w:pPr>
    </w:p>
    <w:p w14:paraId="08077272" w14:textId="77777777" w:rsidR="0042297E" w:rsidRPr="00634000" w:rsidRDefault="0042297E" w:rsidP="00544BBD">
      <w:pPr>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lang w:val="is-IS"/>
        </w:rPr>
      </w:pPr>
      <w:r w:rsidRPr="00634000">
        <w:rPr>
          <w:rFonts w:ascii="Times New Roman" w:hAnsi="Times New Roman"/>
          <w:b/>
          <w:sz w:val="22"/>
          <w:szCs w:val="22"/>
          <w:lang w:val="is-IS"/>
        </w:rPr>
        <w:t>13.</w:t>
      </w:r>
      <w:r w:rsidRPr="00634000">
        <w:rPr>
          <w:rFonts w:ascii="Times New Roman" w:hAnsi="Times New Roman"/>
          <w:b/>
          <w:sz w:val="22"/>
          <w:szCs w:val="22"/>
          <w:lang w:val="is-IS"/>
        </w:rPr>
        <w:tab/>
        <w:t>LOTUNÚMER</w:t>
      </w:r>
    </w:p>
    <w:p w14:paraId="20BE40FB" w14:textId="77777777" w:rsidR="0049592B" w:rsidRPr="00634000" w:rsidRDefault="0049592B" w:rsidP="00544BBD">
      <w:pPr>
        <w:rPr>
          <w:rFonts w:ascii="Times New Roman" w:hAnsi="Times New Roman"/>
          <w:sz w:val="22"/>
          <w:szCs w:val="22"/>
          <w:lang w:val="is-IS"/>
        </w:rPr>
      </w:pPr>
    </w:p>
    <w:p w14:paraId="3DCF8E30" w14:textId="77777777" w:rsidR="0049592B" w:rsidRPr="00634000" w:rsidRDefault="0049592B" w:rsidP="00544BBD">
      <w:pPr>
        <w:rPr>
          <w:rFonts w:ascii="Times New Roman" w:hAnsi="Times New Roman"/>
          <w:sz w:val="22"/>
          <w:szCs w:val="22"/>
          <w:lang w:val="is-IS"/>
        </w:rPr>
      </w:pPr>
      <w:r w:rsidRPr="00634000">
        <w:rPr>
          <w:rFonts w:ascii="Times New Roman" w:hAnsi="Times New Roman"/>
          <w:sz w:val="22"/>
          <w:szCs w:val="22"/>
          <w:lang w:val="is-IS"/>
        </w:rPr>
        <w:t>Lot</w:t>
      </w:r>
    </w:p>
    <w:p w14:paraId="5E8E9955" w14:textId="77777777" w:rsidR="0049592B" w:rsidRPr="00634000" w:rsidRDefault="0049592B" w:rsidP="00544BBD">
      <w:pPr>
        <w:rPr>
          <w:rFonts w:ascii="Times New Roman" w:hAnsi="Times New Roman"/>
          <w:sz w:val="22"/>
          <w:szCs w:val="22"/>
          <w:lang w:val="is-IS"/>
        </w:rPr>
      </w:pPr>
      <w:r w:rsidRPr="00634000">
        <w:rPr>
          <w:rFonts w:ascii="Times New Roman" w:hAnsi="Times New Roman"/>
          <w:sz w:val="22"/>
          <w:szCs w:val="22"/>
          <w:lang w:val="is-IS"/>
        </w:rPr>
        <w:t>Lot leysis</w:t>
      </w:r>
    </w:p>
    <w:p w14:paraId="1F9D402D" w14:textId="77777777" w:rsidR="0049592B" w:rsidRPr="00634000" w:rsidRDefault="0049592B" w:rsidP="00544BBD">
      <w:pPr>
        <w:rPr>
          <w:rFonts w:ascii="Times New Roman" w:hAnsi="Times New Roman"/>
          <w:sz w:val="22"/>
          <w:szCs w:val="22"/>
          <w:lang w:val="is-IS"/>
        </w:rPr>
      </w:pPr>
    </w:p>
    <w:p w14:paraId="6EB3C035" w14:textId="77777777" w:rsidR="0049592B" w:rsidRPr="00634000" w:rsidRDefault="0049592B" w:rsidP="00544BBD">
      <w:pPr>
        <w:rPr>
          <w:rFonts w:ascii="Times New Roman" w:hAnsi="Times New Roman"/>
          <w:sz w:val="22"/>
          <w:szCs w:val="22"/>
          <w:lang w:val="is-IS"/>
        </w:rPr>
      </w:pPr>
    </w:p>
    <w:p w14:paraId="00E1A47F" w14:textId="77777777" w:rsidR="0042297E" w:rsidRPr="00634000" w:rsidRDefault="0042297E" w:rsidP="00544BBD">
      <w:pPr>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lang w:val="is-IS"/>
        </w:rPr>
      </w:pPr>
      <w:r w:rsidRPr="00634000">
        <w:rPr>
          <w:rFonts w:ascii="Times New Roman" w:hAnsi="Times New Roman"/>
          <w:b/>
          <w:sz w:val="22"/>
          <w:szCs w:val="22"/>
          <w:lang w:val="is-IS"/>
        </w:rPr>
        <w:t>14.</w:t>
      </w:r>
      <w:r w:rsidRPr="00634000">
        <w:rPr>
          <w:rFonts w:ascii="Times New Roman" w:hAnsi="Times New Roman"/>
          <w:b/>
          <w:sz w:val="22"/>
          <w:szCs w:val="22"/>
          <w:lang w:val="is-IS"/>
        </w:rPr>
        <w:tab/>
        <w:t>AFGREIÐSLUTILHÖGUN</w:t>
      </w:r>
    </w:p>
    <w:p w14:paraId="6B705DB2" w14:textId="77777777" w:rsidR="0049592B" w:rsidRPr="00634000" w:rsidRDefault="0049592B" w:rsidP="00544BBD">
      <w:pPr>
        <w:rPr>
          <w:rFonts w:ascii="Times New Roman" w:hAnsi="Times New Roman"/>
          <w:sz w:val="22"/>
          <w:szCs w:val="22"/>
          <w:lang w:val="is-IS"/>
        </w:rPr>
      </w:pPr>
    </w:p>
    <w:p w14:paraId="15BE03E0" w14:textId="77777777" w:rsidR="0049592B" w:rsidRPr="00634000" w:rsidRDefault="0049592B" w:rsidP="00544BBD">
      <w:pPr>
        <w:rPr>
          <w:rFonts w:ascii="Times New Roman" w:hAnsi="Times New Roman"/>
          <w:sz w:val="22"/>
          <w:szCs w:val="22"/>
          <w:lang w:val="is-IS"/>
        </w:rPr>
      </w:pPr>
    </w:p>
    <w:p w14:paraId="35A75568" w14:textId="77777777" w:rsidR="0042297E" w:rsidRPr="00634000" w:rsidRDefault="0042297E" w:rsidP="00AD42E5">
      <w:pPr>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lang w:val="is-IS"/>
        </w:rPr>
      </w:pPr>
      <w:r w:rsidRPr="00634000">
        <w:rPr>
          <w:rFonts w:ascii="Times New Roman" w:hAnsi="Times New Roman"/>
          <w:b/>
          <w:sz w:val="22"/>
          <w:szCs w:val="22"/>
          <w:lang w:val="is-IS"/>
        </w:rPr>
        <w:t>15.</w:t>
      </w:r>
      <w:r w:rsidRPr="00634000">
        <w:rPr>
          <w:rFonts w:ascii="Times New Roman" w:hAnsi="Times New Roman"/>
          <w:b/>
          <w:sz w:val="22"/>
          <w:szCs w:val="22"/>
          <w:lang w:val="is-IS"/>
        </w:rPr>
        <w:tab/>
        <w:t>NOTKUNARLEIÐBEININGAR</w:t>
      </w:r>
    </w:p>
    <w:p w14:paraId="6F8456FD" w14:textId="77777777" w:rsidR="0049592B" w:rsidRPr="00634000" w:rsidRDefault="0049592B" w:rsidP="00544BBD">
      <w:pPr>
        <w:rPr>
          <w:rFonts w:ascii="Times New Roman" w:hAnsi="Times New Roman"/>
          <w:i/>
          <w:sz w:val="22"/>
          <w:szCs w:val="22"/>
          <w:lang w:val="is-IS"/>
        </w:rPr>
      </w:pPr>
    </w:p>
    <w:p w14:paraId="430A0A71" w14:textId="77777777" w:rsidR="0049592B" w:rsidRPr="00634000" w:rsidRDefault="0049592B" w:rsidP="00544BBD">
      <w:pPr>
        <w:rPr>
          <w:rFonts w:ascii="Times New Roman" w:hAnsi="Times New Roman"/>
          <w:sz w:val="22"/>
          <w:szCs w:val="22"/>
          <w:lang w:val="is-IS"/>
        </w:rPr>
      </w:pPr>
    </w:p>
    <w:p w14:paraId="733F657E" w14:textId="77777777" w:rsidR="0042297E" w:rsidRPr="00634000" w:rsidRDefault="0042297E" w:rsidP="00772B7B">
      <w:pPr>
        <w:keepNext/>
        <w:pBdr>
          <w:top w:val="single" w:sz="4" w:space="1" w:color="auto"/>
          <w:left w:val="single" w:sz="4" w:space="4" w:color="auto"/>
          <w:bottom w:val="single" w:sz="4" w:space="1" w:color="auto"/>
          <w:right w:val="single" w:sz="4" w:space="4" w:color="auto"/>
        </w:pBdr>
        <w:ind w:left="567" w:hanging="567"/>
        <w:rPr>
          <w:rFonts w:ascii="Times New Roman" w:hAnsi="Times New Roman"/>
          <w:b/>
          <w:noProof/>
          <w:sz w:val="22"/>
          <w:szCs w:val="22"/>
          <w:lang w:val="is-IS"/>
        </w:rPr>
      </w:pPr>
      <w:r w:rsidRPr="00634000">
        <w:rPr>
          <w:rFonts w:ascii="Times New Roman" w:hAnsi="Times New Roman"/>
          <w:b/>
          <w:noProof/>
          <w:sz w:val="22"/>
          <w:szCs w:val="22"/>
          <w:lang w:val="is-IS"/>
        </w:rPr>
        <w:t>16.</w:t>
      </w:r>
      <w:r w:rsidRPr="00634000">
        <w:rPr>
          <w:rFonts w:ascii="Times New Roman" w:hAnsi="Times New Roman"/>
          <w:b/>
          <w:noProof/>
          <w:sz w:val="22"/>
          <w:szCs w:val="22"/>
          <w:lang w:val="is-IS"/>
        </w:rPr>
        <w:tab/>
        <w:t>UPPLÝSINGAR MEÐ BLINDRALETRI</w:t>
      </w:r>
    </w:p>
    <w:p w14:paraId="622587CF" w14:textId="77777777" w:rsidR="0049592B" w:rsidRPr="00634000" w:rsidRDefault="0049592B" w:rsidP="00772B7B">
      <w:pPr>
        <w:keepNext/>
        <w:rPr>
          <w:rFonts w:ascii="Times New Roman" w:hAnsi="Times New Roman"/>
          <w:sz w:val="22"/>
          <w:szCs w:val="22"/>
          <w:lang w:val="is-IS"/>
        </w:rPr>
      </w:pPr>
    </w:p>
    <w:p w14:paraId="54D805E9" w14:textId="77777777" w:rsidR="0049592B" w:rsidRPr="00634000" w:rsidRDefault="008E4C79" w:rsidP="00544BBD">
      <w:pPr>
        <w:rPr>
          <w:rFonts w:ascii="Times New Roman" w:hAnsi="Times New Roman"/>
          <w:sz w:val="22"/>
          <w:szCs w:val="22"/>
          <w:lang w:val="is-IS"/>
        </w:rPr>
      </w:pPr>
      <w:r w:rsidRPr="00634000">
        <w:rPr>
          <w:rFonts w:ascii="Times New Roman" w:hAnsi="Times New Roman"/>
          <w:sz w:val="22"/>
          <w:szCs w:val="22"/>
          <w:lang w:val="is-IS"/>
        </w:rPr>
        <w:t>gonal</w:t>
      </w:r>
      <w:r w:rsidR="0049592B" w:rsidRPr="00634000">
        <w:rPr>
          <w:rFonts w:ascii="Times New Roman" w:hAnsi="Times New Roman"/>
          <w:sz w:val="22"/>
          <w:szCs w:val="22"/>
          <w:lang w:val="is-IS"/>
        </w:rPr>
        <w:noBreakHyphen/>
        <w:t>f 75 a.e.</w:t>
      </w:r>
    </w:p>
    <w:p w14:paraId="7E67A331" w14:textId="77777777" w:rsidR="00745BB7" w:rsidRPr="00634000" w:rsidRDefault="00745BB7" w:rsidP="00745BB7">
      <w:pPr>
        <w:rPr>
          <w:rFonts w:ascii="Times New Roman" w:hAnsi="Times New Roman"/>
          <w:sz w:val="22"/>
          <w:szCs w:val="22"/>
          <w:lang w:val="is-IS"/>
        </w:rPr>
      </w:pPr>
    </w:p>
    <w:p w14:paraId="68EC900D" w14:textId="77777777" w:rsidR="00745BB7" w:rsidRPr="00634000" w:rsidRDefault="00745BB7" w:rsidP="00745BB7">
      <w:pPr>
        <w:rPr>
          <w:rFonts w:ascii="Times New Roman" w:hAnsi="Times New Roman"/>
          <w:sz w:val="22"/>
          <w:szCs w:val="22"/>
          <w:lang w:val="is-IS"/>
        </w:rPr>
      </w:pPr>
    </w:p>
    <w:p w14:paraId="565F294C" w14:textId="77777777" w:rsidR="00772B7B" w:rsidRPr="00634000" w:rsidRDefault="00772B7B" w:rsidP="00772B7B">
      <w:pPr>
        <w:keepNext/>
        <w:pBdr>
          <w:top w:val="single" w:sz="4" w:space="1" w:color="auto"/>
          <w:left w:val="single" w:sz="4" w:space="4" w:color="auto"/>
          <w:bottom w:val="single" w:sz="4" w:space="1" w:color="auto"/>
          <w:right w:val="single" w:sz="4" w:space="4" w:color="auto"/>
        </w:pBdr>
        <w:rPr>
          <w:rFonts w:ascii="Times New Roman" w:hAnsi="Times New Roman"/>
          <w:b/>
          <w:noProof/>
          <w:sz w:val="22"/>
          <w:szCs w:val="22"/>
          <w:lang w:val="is-IS"/>
        </w:rPr>
      </w:pPr>
      <w:r w:rsidRPr="00634000">
        <w:rPr>
          <w:rFonts w:ascii="Times New Roman" w:hAnsi="Times New Roman"/>
          <w:b/>
          <w:noProof/>
          <w:sz w:val="22"/>
          <w:szCs w:val="22"/>
          <w:lang w:val="is-IS"/>
        </w:rPr>
        <w:lastRenderedPageBreak/>
        <w:t>17.</w:t>
      </w:r>
      <w:r w:rsidRPr="00634000">
        <w:rPr>
          <w:rFonts w:ascii="Times New Roman" w:hAnsi="Times New Roman"/>
          <w:b/>
          <w:noProof/>
          <w:sz w:val="22"/>
          <w:szCs w:val="22"/>
          <w:lang w:val="is-IS"/>
        </w:rPr>
        <w:tab/>
        <w:t>EINKVÆMT AUÐKENNI – TVÍVÍTT STRIKAMERKI</w:t>
      </w:r>
    </w:p>
    <w:p w14:paraId="1BC03C00" w14:textId="77777777" w:rsidR="00745BB7" w:rsidRPr="00634000" w:rsidRDefault="00745BB7" w:rsidP="00745BB7">
      <w:pPr>
        <w:keepNext/>
        <w:rPr>
          <w:rFonts w:ascii="Times New Roman" w:hAnsi="Times New Roman"/>
          <w:noProof/>
          <w:sz w:val="22"/>
          <w:szCs w:val="22"/>
          <w:lang w:val="is-IS"/>
        </w:rPr>
      </w:pPr>
    </w:p>
    <w:p w14:paraId="38CA9B5A" w14:textId="77777777" w:rsidR="00745BB7" w:rsidRPr="00634000" w:rsidRDefault="00745BB7" w:rsidP="00745BB7">
      <w:pPr>
        <w:rPr>
          <w:rFonts w:ascii="Times New Roman" w:hAnsi="Times New Roman"/>
          <w:sz w:val="22"/>
          <w:szCs w:val="22"/>
          <w:lang w:val="is-IS"/>
        </w:rPr>
      </w:pPr>
      <w:r w:rsidRPr="00634000">
        <w:rPr>
          <w:rFonts w:ascii="Times New Roman" w:hAnsi="Times New Roman"/>
          <w:sz w:val="22"/>
          <w:szCs w:val="22"/>
          <w:shd w:val="clear" w:color="auto" w:fill="BFBFBF"/>
          <w:lang w:val="is-IS"/>
        </w:rPr>
        <w:t>Á pakkningunni er tvívítt strikamerki með einkvæmu auðkenni.</w:t>
      </w:r>
    </w:p>
    <w:p w14:paraId="4FB68CE2" w14:textId="77777777" w:rsidR="00745BB7" w:rsidRPr="00634000" w:rsidRDefault="00745BB7" w:rsidP="00745BB7">
      <w:pPr>
        <w:rPr>
          <w:rFonts w:ascii="Times New Roman" w:hAnsi="Times New Roman"/>
          <w:noProof/>
          <w:sz w:val="22"/>
          <w:szCs w:val="22"/>
          <w:lang w:val="is-IS"/>
        </w:rPr>
      </w:pPr>
    </w:p>
    <w:p w14:paraId="294794FE" w14:textId="77777777" w:rsidR="00745BB7" w:rsidRPr="00634000" w:rsidRDefault="00745BB7" w:rsidP="00745BB7">
      <w:pPr>
        <w:rPr>
          <w:rFonts w:ascii="Times New Roman" w:hAnsi="Times New Roman"/>
          <w:noProof/>
          <w:sz w:val="22"/>
          <w:szCs w:val="22"/>
          <w:lang w:val="is-IS"/>
        </w:rPr>
      </w:pPr>
    </w:p>
    <w:p w14:paraId="3A2B946A" w14:textId="77777777" w:rsidR="00772B7B" w:rsidRPr="00634000" w:rsidRDefault="00772B7B" w:rsidP="00772B7B">
      <w:pPr>
        <w:keepNext/>
        <w:pBdr>
          <w:top w:val="single" w:sz="4" w:space="1" w:color="auto"/>
          <w:left w:val="single" w:sz="4" w:space="4" w:color="auto"/>
          <w:bottom w:val="single" w:sz="4" w:space="1" w:color="auto"/>
          <w:right w:val="single" w:sz="4" w:space="4" w:color="auto"/>
        </w:pBdr>
        <w:rPr>
          <w:rFonts w:ascii="Times New Roman" w:hAnsi="Times New Roman"/>
          <w:b/>
          <w:noProof/>
          <w:sz w:val="22"/>
          <w:szCs w:val="22"/>
          <w:lang w:val="is-IS"/>
        </w:rPr>
      </w:pPr>
      <w:r w:rsidRPr="00634000">
        <w:rPr>
          <w:rFonts w:ascii="Times New Roman" w:hAnsi="Times New Roman"/>
          <w:b/>
          <w:noProof/>
          <w:sz w:val="22"/>
          <w:szCs w:val="22"/>
          <w:lang w:val="is-IS"/>
        </w:rPr>
        <w:t>18.</w:t>
      </w:r>
      <w:r w:rsidRPr="00634000">
        <w:rPr>
          <w:rFonts w:ascii="Times New Roman" w:hAnsi="Times New Roman"/>
          <w:b/>
          <w:noProof/>
          <w:sz w:val="22"/>
          <w:szCs w:val="22"/>
          <w:lang w:val="is-IS"/>
        </w:rPr>
        <w:tab/>
        <w:t>EINKVÆMT AUÐKENNI – UPPLÝSINGAR SEM FÓLK GETUR LESIÐ</w:t>
      </w:r>
    </w:p>
    <w:p w14:paraId="34E96C91" w14:textId="77777777" w:rsidR="00745BB7" w:rsidRPr="00634000" w:rsidRDefault="00745BB7" w:rsidP="00745BB7">
      <w:pPr>
        <w:keepNext/>
        <w:rPr>
          <w:rFonts w:ascii="Times New Roman" w:hAnsi="Times New Roman"/>
          <w:noProof/>
          <w:sz w:val="22"/>
          <w:szCs w:val="22"/>
          <w:lang w:val="is-IS"/>
        </w:rPr>
      </w:pPr>
    </w:p>
    <w:p w14:paraId="79F6CA25" w14:textId="1A4E7552" w:rsidR="00745BB7" w:rsidRPr="00634000" w:rsidRDefault="00745BB7" w:rsidP="00745BB7">
      <w:pPr>
        <w:keepNext/>
        <w:rPr>
          <w:rFonts w:ascii="Times New Roman" w:hAnsi="Times New Roman"/>
          <w:noProof/>
          <w:sz w:val="22"/>
          <w:szCs w:val="22"/>
          <w:lang w:val="is-IS"/>
        </w:rPr>
      </w:pPr>
      <w:r w:rsidRPr="00634000">
        <w:rPr>
          <w:rFonts w:ascii="Times New Roman" w:hAnsi="Times New Roman"/>
          <w:noProof/>
          <w:sz w:val="22"/>
          <w:szCs w:val="22"/>
          <w:lang w:val="is-IS"/>
        </w:rPr>
        <w:t>PC</w:t>
      </w:r>
    </w:p>
    <w:p w14:paraId="0BB5D49F" w14:textId="4EF796C4" w:rsidR="00745BB7" w:rsidRPr="00634000" w:rsidRDefault="00745BB7" w:rsidP="00745BB7">
      <w:pPr>
        <w:keepNext/>
        <w:rPr>
          <w:rFonts w:ascii="Times New Roman" w:hAnsi="Times New Roman"/>
          <w:noProof/>
          <w:sz w:val="22"/>
          <w:szCs w:val="22"/>
          <w:lang w:val="is-IS"/>
        </w:rPr>
      </w:pPr>
      <w:r w:rsidRPr="00634000">
        <w:rPr>
          <w:rFonts w:ascii="Times New Roman" w:hAnsi="Times New Roman"/>
          <w:noProof/>
          <w:sz w:val="22"/>
          <w:szCs w:val="22"/>
          <w:lang w:val="is-IS"/>
        </w:rPr>
        <w:t>SN</w:t>
      </w:r>
    </w:p>
    <w:p w14:paraId="59AA8FE2" w14:textId="0B5FBE17" w:rsidR="00745BB7" w:rsidRPr="00634000" w:rsidRDefault="00745BB7" w:rsidP="00745BB7">
      <w:pPr>
        <w:pStyle w:val="EndnoteText"/>
        <w:tabs>
          <w:tab w:val="clear" w:pos="567"/>
        </w:tabs>
        <w:rPr>
          <w:noProof/>
          <w:szCs w:val="22"/>
          <w:lang w:val="is-IS"/>
        </w:rPr>
      </w:pPr>
      <w:r w:rsidRPr="00634000">
        <w:rPr>
          <w:noProof/>
          <w:szCs w:val="22"/>
          <w:lang w:val="is-IS"/>
        </w:rPr>
        <w:t>NN</w:t>
      </w:r>
    </w:p>
    <w:p w14:paraId="7F5EACCF" w14:textId="77777777" w:rsidR="00745BB7" w:rsidRPr="00634000" w:rsidRDefault="00745BB7" w:rsidP="00745BB7">
      <w:pPr>
        <w:pStyle w:val="EndnoteText"/>
        <w:tabs>
          <w:tab w:val="clear" w:pos="567"/>
        </w:tabs>
        <w:rPr>
          <w:noProof/>
          <w:szCs w:val="22"/>
          <w:lang w:val="is-IS"/>
        </w:rPr>
      </w:pPr>
    </w:p>
    <w:p w14:paraId="6E188DFD" w14:textId="77777777" w:rsidR="0049592B" w:rsidRPr="00634000" w:rsidRDefault="0049592B" w:rsidP="00544BBD">
      <w:pPr>
        <w:rPr>
          <w:rFonts w:ascii="Times New Roman" w:hAnsi="Times New Roman"/>
          <w:sz w:val="22"/>
          <w:szCs w:val="22"/>
          <w:lang w:val="is-IS"/>
        </w:rPr>
      </w:pPr>
      <w:r w:rsidRPr="00634000">
        <w:rPr>
          <w:rFonts w:ascii="Times New Roman" w:hAnsi="Times New Roman"/>
          <w:sz w:val="22"/>
          <w:szCs w:val="22"/>
          <w:lang w:val="is-IS"/>
        </w:rPr>
        <w:br w:type="page"/>
      </w:r>
    </w:p>
    <w:p w14:paraId="3F0C0870" w14:textId="77777777" w:rsidR="0042297E" w:rsidRPr="00634000" w:rsidRDefault="0042297E" w:rsidP="00544BBD">
      <w:pPr>
        <w:pBdr>
          <w:top w:val="single" w:sz="4" w:space="1" w:color="auto"/>
          <w:left w:val="single" w:sz="4" w:space="4" w:color="auto"/>
          <w:bottom w:val="single" w:sz="4" w:space="1" w:color="auto"/>
          <w:right w:val="single" w:sz="4" w:space="4" w:color="auto"/>
        </w:pBdr>
        <w:rPr>
          <w:rFonts w:ascii="Times New Roman" w:hAnsi="Times New Roman"/>
          <w:b/>
          <w:sz w:val="22"/>
          <w:szCs w:val="22"/>
          <w:lang w:val="is-IS"/>
        </w:rPr>
      </w:pPr>
      <w:r w:rsidRPr="00634000">
        <w:rPr>
          <w:rFonts w:ascii="Times New Roman" w:hAnsi="Times New Roman"/>
          <w:b/>
          <w:sz w:val="22"/>
          <w:szCs w:val="22"/>
          <w:lang w:val="is-IS"/>
        </w:rPr>
        <w:lastRenderedPageBreak/>
        <w:t>LÁGMARKS UPPLÝSINGAR SEM SKULU KOMA FRAM Á INNRI UMBÚÐUM LÍTILLA EININGA</w:t>
      </w:r>
    </w:p>
    <w:p w14:paraId="4BAC8F52" w14:textId="77777777" w:rsidR="00B57DA6" w:rsidRPr="00634000" w:rsidRDefault="00B57DA6" w:rsidP="00544BBD">
      <w:pPr>
        <w:pBdr>
          <w:top w:val="single" w:sz="4" w:space="1" w:color="auto"/>
          <w:left w:val="single" w:sz="4" w:space="4" w:color="auto"/>
          <w:bottom w:val="single" w:sz="4" w:space="1" w:color="auto"/>
          <w:right w:val="single" w:sz="4" w:space="4" w:color="auto"/>
        </w:pBdr>
        <w:rPr>
          <w:rFonts w:ascii="Times New Roman" w:hAnsi="Times New Roman"/>
          <w:b/>
          <w:sz w:val="22"/>
          <w:szCs w:val="22"/>
          <w:lang w:val="is-IS"/>
        </w:rPr>
      </w:pPr>
    </w:p>
    <w:p w14:paraId="36032670" w14:textId="67B1796F" w:rsidR="0042297E" w:rsidRPr="00634000" w:rsidRDefault="0042297E" w:rsidP="00544BBD">
      <w:pPr>
        <w:pBdr>
          <w:top w:val="single" w:sz="4" w:space="1" w:color="auto"/>
          <w:left w:val="single" w:sz="4" w:space="4" w:color="auto"/>
          <w:bottom w:val="single" w:sz="4" w:space="1" w:color="auto"/>
          <w:right w:val="single" w:sz="4" w:space="4" w:color="auto"/>
        </w:pBdr>
        <w:rPr>
          <w:rFonts w:ascii="Times New Roman" w:hAnsi="Times New Roman"/>
          <w:b/>
          <w:sz w:val="22"/>
          <w:szCs w:val="22"/>
          <w:lang w:val="is-IS"/>
        </w:rPr>
      </w:pPr>
      <w:r w:rsidRPr="00634000">
        <w:rPr>
          <w:rFonts w:ascii="Times New Roman" w:hAnsi="Times New Roman"/>
          <w:b/>
          <w:sz w:val="22"/>
          <w:szCs w:val="22"/>
          <w:lang w:val="is-IS"/>
        </w:rPr>
        <w:t>GONAL</w:t>
      </w:r>
      <w:r w:rsidRPr="00634000">
        <w:rPr>
          <w:rFonts w:ascii="Times New Roman" w:hAnsi="Times New Roman"/>
          <w:b/>
          <w:sz w:val="22"/>
          <w:szCs w:val="22"/>
          <w:lang w:val="is-IS"/>
        </w:rPr>
        <w:noBreakHyphen/>
        <w:t>f 75 </w:t>
      </w:r>
      <w:r w:rsidR="00635745">
        <w:rPr>
          <w:rFonts w:ascii="Times New Roman" w:hAnsi="Times New Roman"/>
          <w:b/>
          <w:sz w:val="22"/>
          <w:szCs w:val="22"/>
          <w:lang w:val="is-IS"/>
        </w:rPr>
        <w:t>a.e.</w:t>
      </w:r>
      <w:r w:rsidR="004917B7" w:rsidRPr="00634000">
        <w:rPr>
          <w:rFonts w:ascii="Times New Roman" w:hAnsi="Times New Roman"/>
          <w:b/>
          <w:sz w:val="22"/>
          <w:szCs w:val="22"/>
          <w:lang w:val="is-IS"/>
        </w:rPr>
        <w:t>.</w:t>
      </w:r>
      <w:r w:rsidRPr="00634000">
        <w:rPr>
          <w:rFonts w:ascii="Times New Roman" w:hAnsi="Times New Roman"/>
          <w:b/>
          <w:sz w:val="22"/>
          <w:szCs w:val="22"/>
          <w:lang w:val="is-IS"/>
        </w:rPr>
        <w:t xml:space="preserve"> </w:t>
      </w:r>
      <w:r w:rsidR="00FD3850" w:rsidRPr="00EF3969">
        <w:rPr>
          <w:rFonts w:ascii="Times New Roman" w:hAnsi="Times New Roman"/>
          <w:b/>
          <w:sz w:val="22"/>
          <w:szCs w:val="22"/>
          <w:lang w:val="is-IS"/>
        </w:rPr>
        <w:t xml:space="preserve">, </w:t>
      </w:r>
      <w:r w:rsidR="00FD3850">
        <w:rPr>
          <w:rFonts w:ascii="Times New Roman" w:hAnsi="Times New Roman"/>
          <w:b/>
          <w:sz w:val="22"/>
          <w:szCs w:val="22"/>
          <w:lang w:val="is-IS"/>
        </w:rPr>
        <w:t>ÁLETRUN Á HETTUGLASI</w:t>
      </w:r>
    </w:p>
    <w:p w14:paraId="31E674E0" w14:textId="77777777" w:rsidR="0049592B" w:rsidRPr="00634000" w:rsidRDefault="0049592B" w:rsidP="00544BBD">
      <w:pPr>
        <w:rPr>
          <w:rFonts w:ascii="Times New Roman" w:hAnsi="Times New Roman"/>
          <w:sz w:val="22"/>
          <w:szCs w:val="22"/>
          <w:lang w:val="is-IS"/>
        </w:rPr>
      </w:pPr>
    </w:p>
    <w:p w14:paraId="711E7536" w14:textId="77777777" w:rsidR="00F96CCD" w:rsidRPr="00634000" w:rsidRDefault="00F96CCD" w:rsidP="00544BBD">
      <w:pPr>
        <w:rPr>
          <w:rFonts w:ascii="Times New Roman" w:hAnsi="Times New Roman"/>
          <w:sz w:val="22"/>
          <w:szCs w:val="22"/>
          <w:lang w:val="is-IS"/>
        </w:rPr>
      </w:pPr>
    </w:p>
    <w:p w14:paraId="38838F87" w14:textId="77777777" w:rsidR="0042297E" w:rsidRPr="00634000" w:rsidRDefault="0042297E" w:rsidP="00544BBD">
      <w:pPr>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lang w:val="is-IS"/>
        </w:rPr>
      </w:pPr>
      <w:r w:rsidRPr="00634000">
        <w:rPr>
          <w:rFonts w:ascii="Times New Roman" w:hAnsi="Times New Roman"/>
          <w:b/>
          <w:sz w:val="22"/>
          <w:szCs w:val="22"/>
          <w:lang w:val="is-IS"/>
        </w:rPr>
        <w:t>1.</w:t>
      </w:r>
      <w:r w:rsidRPr="00634000">
        <w:rPr>
          <w:rFonts w:ascii="Times New Roman" w:hAnsi="Times New Roman"/>
          <w:b/>
          <w:sz w:val="22"/>
          <w:szCs w:val="22"/>
          <w:lang w:val="is-IS"/>
        </w:rPr>
        <w:tab/>
        <w:t>HEITI LYFS OG ÍKOMULEIÐ(IR)</w:t>
      </w:r>
    </w:p>
    <w:p w14:paraId="2A261213" w14:textId="77777777" w:rsidR="0049592B" w:rsidRPr="00634000" w:rsidRDefault="0049592B" w:rsidP="00544BBD">
      <w:pPr>
        <w:rPr>
          <w:rFonts w:ascii="Times New Roman" w:hAnsi="Times New Roman"/>
          <w:sz w:val="22"/>
          <w:szCs w:val="22"/>
          <w:lang w:val="is-IS"/>
        </w:rPr>
      </w:pPr>
    </w:p>
    <w:p w14:paraId="11902930" w14:textId="109C6EA7" w:rsidR="0049592B" w:rsidRPr="00634000" w:rsidRDefault="0049592B" w:rsidP="00544BBD">
      <w:pPr>
        <w:pStyle w:val="EndnoteText"/>
        <w:tabs>
          <w:tab w:val="clear" w:pos="567"/>
        </w:tabs>
        <w:rPr>
          <w:bCs/>
          <w:szCs w:val="22"/>
          <w:lang w:val="is-IS"/>
        </w:rPr>
      </w:pPr>
      <w:r w:rsidRPr="00634000">
        <w:rPr>
          <w:bCs/>
          <w:szCs w:val="22"/>
          <w:lang w:val="is-IS"/>
        </w:rPr>
        <w:t>GONAL</w:t>
      </w:r>
      <w:r w:rsidRPr="00634000">
        <w:rPr>
          <w:bCs/>
          <w:szCs w:val="22"/>
          <w:lang w:val="is-IS"/>
        </w:rPr>
        <w:noBreakHyphen/>
        <w:t>f 75 a.e. stungulyfsstofn, lausn</w:t>
      </w:r>
    </w:p>
    <w:p w14:paraId="6288D873" w14:textId="5C4DC0A0" w:rsidR="0049592B" w:rsidRPr="00634000" w:rsidRDefault="00176673" w:rsidP="00544BBD">
      <w:pPr>
        <w:rPr>
          <w:rFonts w:ascii="Times New Roman" w:hAnsi="Times New Roman"/>
          <w:sz w:val="22"/>
          <w:szCs w:val="22"/>
          <w:lang w:val="is-IS"/>
        </w:rPr>
      </w:pPr>
      <w:r>
        <w:rPr>
          <w:rFonts w:ascii="Times New Roman" w:hAnsi="Times New Roman"/>
          <w:sz w:val="22"/>
          <w:szCs w:val="22"/>
          <w:lang w:val="is-IS"/>
        </w:rPr>
        <w:t>f</w:t>
      </w:r>
      <w:r w:rsidR="0049592B" w:rsidRPr="00634000">
        <w:rPr>
          <w:rFonts w:ascii="Times New Roman" w:hAnsi="Times New Roman"/>
          <w:sz w:val="22"/>
          <w:szCs w:val="22"/>
          <w:lang w:val="is-IS"/>
        </w:rPr>
        <w:t>ollitrópín alfa.</w:t>
      </w:r>
    </w:p>
    <w:p w14:paraId="36E48E97" w14:textId="77777777" w:rsidR="0049592B" w:rsidRPr="00634000" w:rsidRDefault="0044698B" w:rsidP="00544BBD">
      <w:pPr>
        <w:rPr>
          <w:rFonts w:ascii="Times New Roman" w:hAnsi="Times New Roman"/>
          <w:sz w:val="22"/>
          <w:szCs w:val="22"/>
          <w:lang w:val="is-IS"/>
        </w:rPr>
      </w:pPr>
      <w:r w:rsidRPr="00634000">
        <w:rPr>
          <w:rFonts w:ascii="Times New Roman" w:hAnsi="Times New Roman"/>
          <w:sz w:val="22"/>
          <w:szCs w:val="22"/>
          <w:lang w:val="is-IS"/>
        </w:rPr>
        <w:t>s.c.</w:t>
      </w:r>
    </w:p>
    <w:p w14:paraId="793F1663" w14:textId="77777777" w:rsidR="0049592B" w:rsidRPr="00634000" w:rsidRDefault="0049592B" w:rsidP="00544BBD">
      <w:pPr>
        <w:rPr>
          <w:rFonts w:ascii="Times New Roman" w:hAnsi="Times New Roman"/>
          <w:sz w:val="22"/>
          <w:szCs w:val="22"/>
          <w:lang w:val="is-IS"/>
        </w:rPr>
      </w:pPr>
    </w:p>
    <w:p w14:paraId="044AC483" w14:textId="77777777" w:rsidR="0049592B" w:rsidRPr="00634000" w:rsidRDefault="0049592B" w:rsidP="00544BBD">
      <w:pPr>
        <w:rPr>
          <w:rFonts w:ascii="Times New Roman" w:hAnsi="Times New Roman"/>
          <w:sz w:val="22"/>
          <w:szCs w:val="22"/>
          <w:lang w:val="is-IS"/>
        </w:rPr>
      </w:pPr>
    </w:p>
    <w:p w14:paraId="43618279" w14:textId="77777777" w:rsidR="0042297E" w:rsidRPr="00634000" w:rsidRDefault="0042297E" w:rsidP="00544BBD">
      <w:pPr>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lang w:val="is-IS"/>
        </w:rPr>
      </w:pPr>
      <w:r w:rsidRPr="00634000">
        <w:rPr>
          <w:rFonts w:ascii="Times New Roman" w:hAnsi="Times New Roman"/>
          <w:b/>
          <w:sz w:val="22"/>
          <w:szCs w:val="22"/>
          <w:lang w:val="is-IS"/>
        </w:rPr>
        <w:t>2.</w:t>
      </w:r>
      <w:r w:rsidRPr="00634000">
        <w:rPr>
          <w:rFonts w:ascii="Times New Roman" w:hAnsi="Times New Roman"/>
          <w:b/>
          <w:sz w:val="22"/>
          <w:szCs w:val="22"/>
          <w:lang w:val="is-IS"/>
        </w:rPr>
        <w:tab/>
        <w:t>AÐFERÐ VIÐ LYFJAGJÖF</w:t>
      </w:r>
    </w:p>
    <w:p w14:paraId="0ED72E3B" w14:textId="77777777" w:rsidR="0049592B" w:rsidRPr="00634000" w:rsidRDefault="0049592B" w:rsidP="00544BBD">
      <w:pPr>
        <w:rPr>
          <w:rFonts w:ascii="Times New Roman" w:hAnsi="Times New Roman"/>
          <w:sz w:val="22"/>
          <w:szCs w:val="22"/>
          <w:lang w:val="is-IS"/>
        </w:rPr>
      </w:pPr>
    </w:p>
    <w:p w14:paraId="701551D7" w14:textId="77777777" w:rsidR="00D01D45" w:rsidRPr="00634000" w:rsidRDefault="00D01D45" w:rsidP="00544BBD">
      <w:pPr>
        <w:rPr>
          <w:rFonts w:ascii="Times New Roman" w:hAnsi="Times New Roman"/>
          <w:sz w:val="22"/>
          <w:szCs w:val="22"/>
          <w:lang w:val="is-IS"/>
        </w:rPr>
      </w:pPr>
    </w:p>
    <w:p w14:paraId="7CF19F16" w14:textId="77777777" w:rsidR="0042297E" w:rsidRPr="00634000" w:rsidRDefault="0042297E" w:rsidP="00544BBD">
      <w:pPr>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lang w:val="is-IS"/>
        </w:rPr>
      </w:pPr>
      <w:r w:rsidRPr="00634000">
        <w:rPr>
          <w:rFonts w:ascii="Times New Roman" w:hAnsi="Times New Roman"/>
          <w:b/>
          <w:sz w:val="22"/>
          <w:szCs w:val="22"/>
          <w:lang w:val="is-IS"/>
        </w:rPr>
        <w:t>3.</w:t>
      </w:r>
      <w:r w:rsidRPr="00634000">
        <w:rPr>
          <w:rFonts w:ascii="Times New Roman" w:hAnsi="Times New Roman"/>
          <w:b/>
          <w:sz w:val="22"/>
          <w:szCs w:val="22"/>
          <w:lang w:val="is-IS"/>
        </w:rPr>
        <w:tab/>
        <w:t>FYRNINGARDAGSETNING</w:t>
      </w:r>
    </w:p>
    <w:p w14:paraId="5C71041B" w14:textId="77777777" w:rsidR="0049592B" w:rsidRPr="00634000" w:rsidRDefault="0049592B" w:rsidP="00544BBD">
      <w:pPr>
        <w:rPr>
          <w:rFonts w:ascii="Times New Roman" w:hAnsi="Times New Roman"/>
          <w:sz w:val="22"/>
          <w:szCs w:val="22"/>
          <w:lang w:val="is-IS"/>
        </w:rPr>
      </w:pPr>
    </w:p>
    <w:p w14:paraId="76B7560C" w14:textId="77777777" w:rsidR="0049592B" w:rsidRPr="00634000" w:rsidRDefault="0049592B" w:rsidP="00544BBD">
      <w:pPr>
        <w:pStyle w:val="BodyText2"/>
        <w:spacing w:before="0"/>
        <w:rPr>
          <w:szCs w:val="22"/>
          <w:lang w:val="is-IS"/>
        </w:rPr>
      </w:pPr>
      <w:r w:rsidRPr="00634000">
        <w:rPr>
          <w:szCs w:val="22"/>
          <w:lang w:val="is-IS"/>
        </w:rPr>
        <w:t>EXP</w:t>
      </w:r>
    </w:p>
    <w:p w14:paraId="726D0D2E" w14:textId="77777777" w:rsidR="0049592B" w:rsidRPr="00634000" w:rsidRDefault="0049592B" w:rsidP="00544BBD">
      <w:pPr>
        <w:pStyle w:val="EndnoteText"/>
        <w:tabs>
          <w:tab w:val="clear" w:pos="567"/>
        </w:tabs>
        <w:rPr>
          <w:szCs w:val="22"/>
          <w:lang w:val="is-IS"/>
        </w:rPr>
      </w:pPr>
    </w:p>
    <w:p w14:paraId="5C9FA39B" w14:textId="77777777" w:rsidR="0049592B" w:rsidRPr="00634000" w:rsidRDefault="0049592B" w:rsidP="00544BBD">
      <w:pPr>
        <w:pStyle w:val="EndnoteText"/>
        <w:tabs>
          <w:tab w:val="clear" w:pos="567"/>
        </w:tabs>
        <w:rPr>
          <w:szCs w:val="22"/>
          <w:lang w:val="is-IS"/>
        </w:rPr>
      </w:pPr>
    </w:p>
    <w:p w14:paraId="735461EC" w14:textId="77777777" w:rsidR="0042297E" w:rsidRPr="00634000" w:rsidRDefault="0042297E" w:rsidP="00544BBD">
      <w:pPr>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lang w:val="is-IS"/>
        </w:rPr>
      </w:pPr>
      <w:r w:rsidRPr="00634000">
        <w:rPr>
          <w:rFonts w:ascii="Times New Roman" w:hAnsi="Times New Roman"/>
          <w:b/>
          <w:sz w:val="22"/>
          <w:szCs w:val="22"/>
          <w:lang w:val="is-IS"/>
        </w:rPr>
        <w:t>4.</w:t>
      </w:r>
      <w:r w:rsidRPr="00634000">
        <w:rPr>
          <w:rFonts w:ascii="Times New Roman" w:hAnsi="Times New Roman"/>
          <w:b/>
          <w:sz w:val="22"/>
          <w:szCs w:val="22"/>
          <w:lang w:val="is-IS"/>
        </w:rPr>
        <w:tab/>
        <w:t>LOTUNÚMER</w:t>
      </w:r>
    </w:p>
    <w:p w14:paraId="073D9B2A" w14:textId="77777777" w:rsidR="0049592B" w:rsidRPr="00634000" w:rsidRDefault="0049592B" w:rsidP="00544BBD">
      <w:pPr>
        <w:rPr>
          <w:rFonts w:ascii="Times New Roman" w:hAnsi="Times New Roman"/>
          <w:sz w:val="22"/>
          <w:szCs w:val="22"/>
          <w:lang w:val="is-IS"/>
        </w:rPr>
      </w:pPr>
    </w:p>
    <w:p w14:paraId="61765A9F" w14:textId="77777777" w:rsidR="0049592B" w:rsidRPr="00634000" w:rsidRDefault="0049592B" w:rsidP="00544BBD">
      <w:pPr>
        <w:pStyle w:val="BodyText2"/>
        <w:spacing w:before="0"/>
        <w:rPr>
          <w:szCs w:val="22"/>
          <w:lang w:val="is-IS"/>
        </w:rPr>
      </w:pPr>
      <w:r w:rsidRPr="00634000">
        <w:rPr>
          <w:szCs w:val="22"/>
          <w:lang w:val="is-IS"/>
        </w:rPr>
        <w:t>Lot</w:t>
      </w:r>
    </w:p>
    <w:p w14:paraId="147F60BA" w14:textId="77777777" w:rsidR="0049592B" w:rsidRPr="00634000" w:rsidRDefault="0049592B" w:rsidP="00544BBD">
      <w:pPr>
        <w:rPr>
          <w:rFonts w:ascii="Times New Roman" w:hAnsi="Times New Roman"/>
          <w:sz w:val="22"/>
          <w:szCs w:val="22"/>
          <w:lang w:val="is-IS"/>
        </w:rPr>
      </w:pPr>
    </w:p>
    <w:p w14:paraId="75AE86AD" w14:textId="77777777" w:rsidR="0049592B" w:rsidRPr="00634000" w:rsidRDefault="0049592B" w:rsidP="00544BBD">
      <w:pPr>
        <w:rPr>
          <w:rFonts w:ascii="Times New Roman" w:hAnsi="Times New Roman"/>
          <w:sz w:val="22"/>
          <w:szCs w:val="22"/>
          <w:lang w:val="is-IS"/>
        </w:rPr>
      </w:pPr>
    </w:p>
    <w:p w14:paraId="43718326" w14:textId="77777777" w:rsidR="0042297E" w:rsidRPr="00634000" w:rsidRDefault="0042297E" w:rsidP="00544BBD">
      <w:pPr>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lang w:val="is-IS"/>
        </w:rPr>
      </w:pPr>
      <w:r w:rsidRPr="00634000">
        <w:rPr>
          <w:rFonts w:ascii="Times New Roman" w:hAnsi="Times New Roman"/>
          <w:b/>
          <w:sz w:val="22"/>
          <w:szCs w:val="22"/>
          <w:lang w:val="is-IS"/>
        </w:rPr>
        <w:t>5.</w:t>
      </w:r>
      <w:r w:rsidRPr="00634000">
        <w:rPr>
          <w:rFonts w:ascii="Times New Roman" w:hAnsi="Times New Roman"/>
          <w:b/>
          <w:sz w:val="22"/>
          <w:szCs w:val="22"/>
          <w:lang w:val="is-IS"/>
        </w:rPr>
        <w:tab/>
        <w:t>INNIHALD TILGREINT SEM ÞYNGD, RÚMMÁL EÐA FJÖLDI EININGA</w:t>
      </w:r>
    </w:p>
    <w:p w14:paraId="74C11CA6" w14:textId="77777777" w:rsidR="0049592B" w:rsidRPr="00634000" w:rsidRDefault="0049592B" w:rsidP="00544BBD">
      <w:pPr>
        <w:rPr>
          <w:rFonts w:ascii="Times New Roman" w:hAnsi="Times New Roman"/>
          <w:sz w:val="22"/>
          <w:szCs w:val="22"/>
          <w:lang w:val="is-IS"/>
        </w:rPr>
      </w:pPr>
    </w:p>
    <w:p w14:paraId="2F74EFF6" w14:textId="156280EF" w:rsidR="0049592B" w:rsidRPr="00634000" w:rsidRDefault="0049592B" w:rsidP="00BC0264">
      <w:pPr>
        <w:rPr>
          <w:rFonts w:ascii="Times New Roman" w:hAnsi="Times New Roman"/>
          <w:sz w:val="22"/>
          <w:szCs w:val="22"/>
          <w:lang w:val="is-IS"/>
        </w:rPr>
      </w:pPr>
      <w:r w:rsidRPr="00634000">
        <w:rPr>
          <w:rFonts w:ascii="Times New Roman" w:hAnsi="Times New Roman"/>
          <w:sz w:val="22"/>
          <w:szCs w:val="22"/>
          <w:shd w:val="clear" w:color="auto" w:fill="BFBFBF"/>
          <w:lang w:val="is-IS"/>
        </w:rPr>
        <w:t xml:space="preserve">75 a.e. </w:t>
      </w:r>
    </w:p>
    <w:p w14:paraId="34267A53" w14:textId="77777777" w:rsidR="0049592B" w:rsidRPr="00634000" w:rsidRDefault="0049592B" w:rsidP="00544BBD">
      <w:pPr>
        <w:rPr>
          <w:rFonts w:ascii="Times New Roman" w:hAnsi="Times New Roman"/>
          <w:sz w:val="22"/>
          <w:szCs w:val="22"/>
          <w:lang w:val="is-IS"/>
        </w:rPr>
      </w:pPr>
    </w:p>
    <w:p w14:paraId="432F8058" w14:textId="77777777" w:rsidR="0049592B" w:rsidRPr="00634000" w:rsidRDefault="0049592B" w:rsidP="00544BBD">
      <w:pPr>
        <w:rPr>
          <w:rFonts w:ascii="Times New Roman" w:hAnsi="Times New Roman"/>
          <w:i/>
          <w:noProof/>
          <w:sz w:val="22"/>
          <w:szCs w:val="22"/>
          <w:lang w:val="is-IS"/>
        </w:rPr>
      </w:pPr>
    </w:p>
    <w:p w14:paraId="105B80AB" w14:textId="77777777" w:rsidR="0049592B" w:rsidRPr="00634000" w:rsidRDefault="0049592B" w:rsidP="00544BBD">
      <w:pPr>
        <w:pBdr>
          <w:top w:val="single" w:sz="4" w:space="1" w:color="auto"/>
          <w:left w:val="single" w:sz="4" w:space="4" w:color="auto"/>
          <w:bottom w:val="single" w:sz="4" w:space="1" w:color="auto"/>
          <w:right w:val="single" w:sz="4" w:space="4" w:color="auto"/>
        </w:pBdr>
        <w:rPr>
          <w:rFonts w:ascii="Times New Roman" w:hAnsi="Times New Roman"/>
          <w:i/>
          <w:noProof/>
          <w:sz w:val="22"/>
          <w:szCs w:val="22"/>
          <w:lang w:val="is-IS"/>
        </w:rPr>
      </w:pPr>
      <w:r w:rsidRPr="00634000">
        <w:rPr>
          <w:rFonts w:ascii="Times New Roman" w:hAnsi="Times New Roman"/>
          <w:b/>
          <w:noProof/>
          <w:sz w:val="22"/>
          <w:szCs w:val="22"/>
          <w:lang w:val="is-IS"/>
        </w:rPr>
        <w:t>6.</w:t>
      </w:r>
      <w:r w:rsidRPr="00634000">
        <w:rPr>
          <w:rFonts w:ascii="Times New Roman" w:hAnsi="Times New Roman"/>
          <w:b/>
          <w:noProof/>
          <w:sz w:val="22"/>
          <w:szCs w:val="22"/>
          <w:lang w:val="is-IS"/>
        </w:rPr>
        <w:tab/>
        <w:t>ANNAÐ</w:t>
      </w:r>
    </w:p>
    <w:p w14:paraId="2163EBA7" w14:textId="77777777" w:rsidR="0049592B" w:rsidRPr="00634000" w:rsidRDefault="0049592B" w:rsidP="00544BBD">
      <w:pPr>
        <w:rPr>
          <w:rFonts w:ascii="Times New Roman" w:hAnsi="Times New Roman"/>
          <w:i/>
          <w:noProof/>
          <w:sz w:val="22"/>
          <w:szCs w:val="22"/>
          <w:lang w:val="is-IS"/>
        </w:rPr>
      </w:pPr>
    </w:p>
    <w:p w14:paraId="3FFAACFA" w14:textId="77777777" w:rsidR="0042297E" w:rsidRPr="00634000" w:rsidRDefault="0049592B" w:rsidP="00544BBD">
      <w:pPr>
        <w:pStyle w:val="EndnoteText"/>
        <w:pBdr>
          <w:top w:val="single" w:sz="4" w:space="1" w:color="auto"/>
          <w:left w:val="single" w:sz="4" w:space="4" w:color="auto"/>
          <w:bottom w:val="single" w:sz="4" w:space="1" w:color="auto"/>
          <w:right w:val="single" w:sz="4" w:space="4" w:color="auto"/>
        </w:pBdr>
        <w:tabs>
          <w:tab w:val="clear" w:pos="567"/>
        </w:tabs>
        <w:rPr>
          <w:b/>
          <w:szCs w:val="22"/>
          <w:lang w:val="is-IS"/>
        </w:rPr>
      </w:pPr>
      <w:r w:rsidRPr="00634000">
        <w:rPr>
          <w:szCs w:val="22"/>
          <w:lang w:val="is-IS"/>
        </w:rPr>
        <w:br w:type="page"/>
      </w:r>
      <w:r w:rsidR="0042297E" w:rsidRPr="00634000">
        <w:rPr>
          <w:b/>
          <w:szCs w:val="22"/>
          <w:lang w:val="is-IS"/>
        </w:rPr>
        <w:lastRenderedPageBreak/>
        <w:t>LÁGMARKS UPPLÝSINGAR SEM SKULU KOMA FRAM Á INNRI UMBÚÐUM LÍTILLA EININGA</w:t>
      </w:r>
    </w:p>
    <w:p w14:paraId="0ECAC997" w14:textId="77777777" w:rsidR="00B57DA6" w:rsidRPr="00634000" w:rsidRDefault="00B57DA6" w:rsidP="00544BBD">
      <w:pPr>
        <w:pBdr>
          <w:top w:val="single" w:sz="4" w:space="1" w:color="auto"/>
          <w:left w:val="single" w:sz="4" w:space="4" w:color="auto"/>
          <w:bottom w:val="single" w:sz="4" w:space="1" w:color="auto"/>
          <w:right w:val="single" w:sz="4" w:space="4" w:color="auto"/>
        </w:pBdr>
        <w:rPr>
          <w:rFonts w:ascii="Times New Roman" w:hAnsi="Times New Roman"/>
          <w:b/>
          <w:sz w:val="22"/>
          <w:szCs w:val="22"/>
          <w:lang w:val="is-IS"/>
        </w:rPr>
      </w:pPr>
    </w:p>
    <w:p w14:paraId="14A4665F" w14:textId="638F2B58" w:rsidR="0042297E" w:rsidRPr="00634000" w:rsidRDefault="00EF3969" w:rsidP="00544BBD">
      <w:pPr>
        <w:pBdr>
          <w:top w:val="single" w:sz="4" w:space="1" w:color="auto"/>
          <w:left w:val="single" w:sz="4" w:space="4" w:color="auto"/>
          <w:bottom w:val="single" w:sz="4" w:space="1" w:color="auto"/>
          <w:right w:val="single" w:sz="4" w:space="4" w:color="auto"/>
        </w:pBdr>
        <w:rPr>
          <w:rFonts w:ascii="Times New Roman" w:hAnsi="Times New Roman"/>
          <w:b/>
          <w:sz w:val="22"/>
          <w:szCs w:val="22"/>
          <w:lang w:val="is-IS"/>
        </w:rPr>
      </w:pPr>
      <w:r w:rsidRPr="00634000">
        <w:rPr>
          <w:rFonts w:ascii="Times New Roman" w:hAnsi="Times New Roman"/>
          <w:b/>
          <w:sz w:val="22"/>
          <w:szCs w:val="22"/>
          <w:lang w:val="is-IS"/>
        </w:rPr>
        <w:t xml:space="preserve">GONAL-f 75 </w:t>
      </w:r>
      <w:r w:rsidR="00635745">
        <w:rPr>
          <w:rFonts w:ascii="Times New Roman" w:hAnsi="Times New Roman"/>
          <w:b/>
          <w:sz w:val="22"/>
          <w:szCs w:val="22"/>
          <w:lang w:val="is-IS"/>
        </w:rPr>
        <w:t>a.e</w:t>
      </w:r>
      <w:r w:rsidR="0027527C" w:rsidRPr="00634000">
        <w:rPr>
          <w:rFonts w:ascii="Times New Roman" w:hAnsi="Times New Roman"/>
          <w:b/>
          <w:sz w:val="22"/>
          <w:szCs w:val="22"/>
          <w:lang w:val="is-IS"/>
        </w:rPr>
        <w:t>.</w:t>
      </w:r>
      <w:r w:rsidRPr="00634000">
        <w:rPr>
          <w:rFonts w:ascii="Times New Roman" w:hAnsi="Times New Roman"/>
          <w:b/>
          <w:sz w:val="22"/>
          <w:szCs w:val="22"/>
          <w:lang w:val="is-IS"/>
        </w:rPr>
        <w:t xml:space="preserve">, ÁLETRUN </w:t>
      </w:r>
      <w:r w:rsidR="0042297E" w:rsidRPr="00634000">
        <w:rPr>
          <w:rFonts w:ascii="Times New Roman" w:hAnsi="Times New Roman"/>
          <w:b/>
          <w:sz w:val="22"/>
          <w:szCs w:val="22"/>
          <w:lang w:val="is-IS"/>
        </w:rPr>
        <w:t>ÁFYLLT</w:t>
      </w:r>
      <w:r w:rsidRPr="00634000">
        <w:rPr>
          <w:rFonts w:ascii="Times New Roman" w:hAnsi="Times New Roman"/>
          <w:b/>
          <w:sz w:val="22"/>
          <w:szCs w:val="22"/>
          <w:lang w:val="is-IS"/>
        </w:rPr>
        <w:t>RAR</w:t>
      </w:r>
      <w:r w:rsidR="0042297E" w:rsidRPr="00634000">
        <w:rPr>
          <w:rFonts w:ascii="Times New Roman" w:hAnsi="Times New Roman"/>
          <w:b/>
          <w:sz w:val="22"/>
          <w:szCs w:val="22"/>
          <w:lang w:val="is-IS"/>
        </w:rPr>
        <w:t xml:space="preserve"> SPRAUT</w:t>
      </w:r>
      <w:r w:rsidRPr="00634000">
        <w:rPr>
          <w:rFonts w:ascii="Times New Roman" w:hAnsi="Times New Roman"/>
          <w:b/>
          <w:sz w:val="22"/>
          <w:szCs w:val="22"/>
          <w:lang w:val="is-IS"/>
        </w:rPr>
        <w:t>U</w:t>
      </w:r>
      <w:r w:rsidR="0042297E" w:rsidRPr="00634000">
        <w:rPr>
          <w:rFonts w:ascii="Times New Roman" w:hAnsi="Times New Roman"/>
          <w:b/>
          <w:sz w:val="22"/>
          <w:szCs w:val="22"/>
          <w:lang w:val="is-IS"/>
        </w:rPr>
        <w:t xml:space="preserve"> MEÐ LEYSI</w:t>
      </w:r>
    </w:p>
    <w:p w14:paraId="01F80D0D" w14:textId="77777777" w:rsidR="0049592B" w:rsidRPr="00634000" w:rsidRDefault="0049592B" w:rsidP="00544BBD">
      <w:pPr>
        <w:pStyle w:val="EndnoteText"/>
        <w:tabs>
          <w:tab w:val="clear" w:pos="567"/>
        </w:tabs>
        <w:rPr>
          <w:szCs w:val="22"/>
          <w:lang w:val="is-IS"/>
        </w:rPr>
      </w:pPr>
    </w:p>
    <w:p w14:paraId="24196A97" w14:textId="77777777" w:rsidR="0049592B" w:rsidRPr="00634000" w:rsidRDefault="0049592B" w:rsidP="00544BBD">
      <w:pPr>
        <w:rPr>
          <w:rFonts w:ascii="Times New Roman" w:hAnsi="Times New Roman"/>
          <w:sz w:val="22"/>
          <w:szCs w:val="22"/>
          <w:lang w:val="is-IS"/>
        </w:rPr>
      </w:pPr>
    </w:p>
    <w:p w14:paraId="7E1AE58A" w14:textId="77777777" w:rsidR="0042297E" w:rsidRPr="00634000" w:rsidRDefault="0042297E" w:rsidP="00544BBD">
      <w:pPr>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lang w:val="is-IS"/>
        </w:rPr>
      </w:pPr>
      <w:r w:rsidRPr="00634000">
        <w:rPr>
          <w:rFonts w:ascii="Times New Roman" w:hAnsi="Times New Roman"/>
          <w:b/>
          <w:sz w:val="22"/>
          <w:szCs w:val="22"/>
          <w:lang w:val="is-IS"/>
        </w:rPr>
        <w:t>1.</w:t>
      </w:r>
      <w:r w:rsidRPr="00634000">
        <w:rPr>
          <w:rFonts w:ascii="Times New Roman" w:hAnsi="Times New Roman"/>
          <w:b/>
          <w:sz w:val="22"/>
          <w:szCs w:val="22"/>
          <w:lang w:val="is-IS"/>
        </w:rPr>
        <w:tab/>
        <w:t>HEITI LYFS OG ÍKOMULEIÐ(IR)</w:t>
      </w:r>
    </w:p>
    <w:p w14:paraId="68E4E94C" w14:textId="77777777" w:rsidR="0049592B" w:rsidRPr="00634000" w:rsidRDefault="0049592B" w:rsidP="00544BBD">
      <w:pPr>
        <w:rPr>
          <w:rFonts w:ascii="Times New Roman" w:hAnsi="Times New Roman"/>
          <w:bCs/>
          <w:sz w:val="22"/>
          <w:szCs w:val="22"/>
          <w:lang w:val="is-IS"/>
        </w:rPr>
      </w:pPr>
    </w:p>
    <w:p w14:paraId="30D706B7" w14:textId="77777777" w:rsidR="002271B8" w:rsidRPr="00634000" w:rsidRDefault="002271B8" w:rsidP="00544BBD">
      <w:pPr>
        <w:pStyle w:val="EndnoteText"/>
        <w:tabs>
          <w:tab w:val="clear" w:pos="567"/>
        </w:tabs>
        <w:rPr>
          <w:bCs/>
          <w:szCs w:val="22"/>
          <w:lang w:val="is-IS"/>
        </w:rPr>
      </w:pPr>
      <w:r w:rsidRPr="00634000">
        <w:rPr>
          <w:bCs/>
          <w:szCs w:val="22"/>
          <w:lang w:val="is-IS"/>
        </w:rPr>
        <w:t>Stungulyfsstofn og leysir, lausn fyrir GONAL</w:t>
      </w:r>
      <w:r w:rsidRPr="00634000">
        <w:rPr>
          <w:bCs/>
          <w:szCs w:val="22"/>
          <w:lang w:val="is-IS"/>
        </w:rPr>
        <w:noBreakHyphen/>
        <w:t>f</w:t>
      </w:r>
    </w:p>
    <w:p w14:paraId="442968DB" w14:textId="067EAECE" w:rsidR="002271B8" w:rsidRPr="00634000" w:rsidRDefault="00176673" w:rsidP="00544BBD">
      <w:pPr>
        <w:pStyle w:val="EndnoteText"/>
        <w:tabs>
          <w:tab w:val="clear" w:pos="567"/>
        </w:tabs>
        <w:rPr>
          <w:bCs/>
          <w:szCs w:val="22"/>
          <w:lang w:val="is-IS"/>
        </w:rPr>
      </w:pPr>
      <w:r>
        <w:rPr>
          <w:bCs/>
          <w:szCs w:val="22"/>
          <w:lang w:val="is-IS"/>
        </w:rPr>
        <w:t>v</w:t>
      </w:r>
      <w:r w:rsidR="002271B8" w:rsidRPr="00634000">
        <w:rPr>
          <w:bCs/>
          <w:szCs w:val="22"/>
          <w:lang w:val="is-IS"/>
        </w:rPr>
        <w:t>atn fyrir stungulyf</w:t>
      </w:r>
    </w:p>
    <w:p w14:paraId="03A87340" w14:textId="77777777" w:rsidR="0049592B" w:rsidRPr="00634000" w:rsidRDefault="0049592B" w:rsidP="00544BBD">
      <w:pPr>
        <w:rPr>
          <w:rFonts w:ascii="Times New Roman" w:hAnsi="Times New Roman"/>
          <w:sz w:val="22"/>
          <w:szCs w:val="22"/>
          <w:lang w:val="is-IS"/>
        </w:rPr>
      </w:pPr>
    </w:p>
    <w:p w14:paraId="705A21FC" w14:textId="77777777" w:rsidR="0049592B" w:rsidRPr="00634000" w:rsidRDefault="0049592B" w:rsidP="00544BBD">
      <w:pPr>
        <w:rPr>
          <w:rFonts w:ascii="Times New Roman" w:hAnsi="Times New Roman"/>
          <w:sz w:val="22"/>
          <w:szCs w:val="22"/>
          <w:lang w:val="is-IS"/>
        </w:rPr>
      </w:pPr>
    </w:p>
    <w:p w14:paraId="4CD6A22E" w14:textId="77777777" w:rsidR="0042297E" w:rsidRPr="00634000" w:rsidRDefault="0042297E" w:rsidP="00544BBD">
      <w:pPr>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lang w:val="is-IS"/>
        </w:rPr>
      </w:pPr>
      <w:r w:rsidRPr="00634000">
        <w:rPr>
          <w:rFonts w:ascii="Times New Roman" w:hAnsi="Times New Roman"/>
          <w:b/>
          <w:sz w:val="22"/>
          <w:szCs w:val="22"/>
          <w:lang w:val="is-IS"/>
        </w:rPr>
        <w:t>2.</w:t>
      </w:r>
      <w:r w:rsidRPr="00634000">
        <w:rPr>
          <w:rFonts w:ascii="Times New Roman" w:hAnsi="Times New Roman"/>
          <w:b/>
          <w:sz w:val="22"/>
          <w:szCs w:val="22"/>
          <w:lang w:val="is-IS"/>
        </w:rPr>
        <w:tab/>
        <w:t>AÐFERÐ VIÐ LYFJAGJÖF</w:t>
      </w:r>
    </w:p>
    <w:p w14:paraId="61188C43" w14:textId="77777777" w:rsidR="0049592B" w:rsidRPr="00634000" w:rsidRDefault="0049592B" w:rsidP="00544BBD">
      <w:pPr>
        <w:rPr>
          <w:rFonts w:ascii="Times New Roman" w:hAnsi="Times New Roman"/>
          <w:sz w:val="22"/>
          <w:szCs w:val="22"/>
          <w:lang w:val="is-IS"/>
        </w:rPr>
      </w:pPr>
    </w:p>
    <w:p w14:paraId="05C9C01C" w14:textId="77777777" w:rsidR="00F06404" w:rsidRPr="00634000" w:rsidRDefault="00F06404" w:rsidP="00544BBD">
      <w:pPr>
        <w:rPr>
          <w:rFonts w:ascii="Times New Roman" w:hAnsi="Times New Roman"/>
          <w:sz w:val="22"/>
          <w:szCs w:val="22"/>
          <w:lang w:val="is-IS"/>
        </w:rPr>
      </w:pPr>
    </w:p>
    <w:p w14:paraId="27DB9684" w14:textId="77777777" w:rsidR="0042297E" w:rsidRPr="00634000" w:rsidRDefault="0042297E" w:rsidP="00544BBD">
      <w:pPr>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lang w:val="is-IS"/>
        </w:rPr>
      </w:pPr>
      <w:r w:rsidRPr="00634000">
        <w:rPr>
          <w:rFonts w:ascii="Times New Roman" w:hAnsi="Times New Roman"/>
          <w:b/>
          <w:sz w:val="22"/>
          <w:szCs w:val="22"/>
          <w:lang w:val="is-IS"/>
        </w:rPr>
        <w:t>3.</w:t>
      </w:r>
      <w:r w:rsidRPr="00634000">
        <w:rPr>
          <w:rFonts w:ascii="Times New Roman" w:hAnsi="Times New Roman"/>
          <w:b/>
          <w:sz w:val="22"/>
          <w:szCs w:val="22"/>
          <w:lang w:val="is-IS"/>
        </w:rPr>
        <w:tab/>
        <w:t>FYRNINGARDAGSETNING</w:t>
      </w:r>
    </w:p>
    <w:p w14:paraId="2E29FD1A" w14:textId="77777777" w:rsidR="0049592B" w:rsidRPr="00634000" w:rsidRDefault="0049592B" w:rsidP="00544BBD">
      <w:pPr>
        <w:rPr>
          <w:rFonts w:ascii="Times New Roman" w:hAnsi="Times New Roman"/>
          <w:sz w:val="22"/>
          <w:szCs w:val="22"/>
          <w:lang w:val="is-IS"/>
        </w:rPr>
      </w:pPr>
    </w:p>
    <w:p w14:paraId="1BDF9C4C" w14:textId="77777777" w:rsidR="0049592B" w:rsidRPr="00634000" w:rsidRDefault="0049592B" w:rsidP="00544BBD">
      <w:pPr>
        <w:pStyle w:val="BodyText2"/>
        <w:spacing w:before="0"/>
        <w:rPr>
          <w:szCs w:val="22"/>
          <w:lang w:val="is-IS"/>
        </w:rPr>
      </w:pPr>
      <w:r w:rsidRPr="00634000">
        <w:rPr>
          <w:szCs w:val="22"/>
          <w:lang w:val="is-IS"/>
        </w:rPr>
        <w:t>EXP</w:t>
      </w:r>
    </w:p>
    <w:p w14:paraId="6C7BDEE2" w14:textId="77777777" w:rsidR="0049592B" w:rsidRPr="00634000" w:rsidRDefault="0049592B" w:rsidP="00544BBD">
      <w:pPr>
        <w:pStyle w:val="EndnoteText"/>
        <w:tabs>
          <w:tab w:val="clear" w:pos="567"/>
        </w:tabs>
        <w:rPr>
          <w:szCs w:val="22"/>
          <w:lang w:val="is-IS"/>
        </w:rPr>
      </w:pPr>
    </w:p>
    <w:p w14:paraId="672264AF" w14:textId="77777777" w:rsidR="0042297E" w:rsidRPr="00634000" w:rsidRDefault="0042297E" w:rsidP="00544BBD">
      <w:pPr>
        <w:pStyle w:val="EndnoteText"/>
        <w:tabs>
          <w:tab w:val="clear" w:pos="567"/>
        </w:tabs>
        <w:rPr>
          <w:szCs w:val="22"/>
          <w:lang w:val="is-IS"/>
        </w:rPr>
      </w:pPr>
    </w:p>
    <w:p w14:paraId="2D7D6CA9" w14:textId="77777777" w:rsidR="0042297E" w:rsidRPr="00634000" w:rsidRDefault="0042297E" w:rsidP="00544BBD">
      <w:pPr>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lang w:val="is-IS"/>
        </w:rPr>
      </w:pPr>
      <w:r w:rsidRPr="00634000">
        <w:rPr>
          <w:rFonts w:ascii="Times New Roman" w:hAnsi="Times New Roman"/>
          <w:b/>
          <w:sz w:val="22"/>
          <w:szCs w:val="22"/>
          <w:lang w:val="is-IS"/>
        </w:rPr>
        <w:t>4.</w:t>
      </w:r>
      <w:r w:rsidRPr="00634000">
        <w:rPr>
          <w:rFonts w:ascii="Times New Roman" w:hAnsi="Times New Roman"/>
          <w:b/>
          <w:sz w:val="22"/>
          <w:szCs w:val="22"/>
          <w:lang w:val="is-IS"/>
        </w:rPr>
        <w:tab/>
        <w:t>LOTUNÚMER</w:t>
      </w:r>
    </w:p>
    <w:p w14:paraId="3FBE5621" w14:textId="77777777" w:rsidR="0049592B" w:rsidRPr="00634000" w:rsidRDefault="0049592B" w:rsidP="00544BBD">
      <w:pPr>
        <w:rPr>
          <w:rFonts w:ascii="Times New Roman" w:hAnsi="Times New Roman"/>
          <w:sz w:val="22"/>
          <w:szCs w:val="22"/>
          <w:lang w:val="is-IS"/>
        </w:rPr>
      </w:pPr>
    </w:p>
    <w:p w14:paraId="03FAF573" w14:textId="77777777" w:rsidR="0049592B" w:rsidRPr="00634000" w:rsidRDefault="0049592B" w:rsidP="00544BBD">
      <w:pPr>
        <w:pStyle w:val="BodyText2"/>
        <w:spacing w:before="0"/>
        <w:rPr>
          <w:szCs w:val="22"/>
          <w:lang w:val="is-IS"/>
        </w:rPr>
      </w:pPr>
      <w:r w:rsidRPr="00634000">
        <w:rPr>
          <w:szCs w:val="22"/>
          <w:lang w:val="is-IS"/>
        </w:rPr>
        <w:t>Lot</w:t>
      </w:r>
    </w:p>
    <w:p w14:paraId="4DA6FEDD" w14:textId="77777777" w:rsidR="0049592B" w:rsidRPr="00634000" w:rsidRDefault="0049592B" w:rsidP="00544BBD">
      <w:pPr>
        <w:rPr>
          <w:rFonts w:ascii="Times New Roman" w:hAnsi="Times New Roman"/>
          <w:sz w:val="22"/>
          <w:szCs w:val="22"/>
          <w:lang w:val="is-IS"/>
        </w:rPr>
      </w:pPr>
    </w:p>
    <w:p w14:paraId="1A8C4612" w14:textId="77777777" w:rsidR="0049592B" w:rsidRPr="00634000" w:rsidRDefault="0049592B" w:rsidP="00544BBD">
      <w:pPr>
        <w:rPr>
          <w:rFonts w:ascii="Times New Roman" w:hAnsi="Times New Roman"/>
          <w:sz w:val="22"/>
          <w:szCs w:val="22"/>
          <w:lang w:val="is-IS"/>
        </w:rPr>
      </w:pPr>
    </w:p>
    <w:p w14:paraId="1268D597" w14:textId="77777777" w:rsidR="0042297E" w:rsidRPr="00634000" w:rsidRDefault="0042297E" w:rsidP="00544BBD">
      <w:pPr>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lang w:val="is-IS"/>
        </w:rPr>
      </w:pPr>
      <w:r w:rsidRPr="00634000">
        <w:rPr>
          <w:rFonts w:ascii="Times New Roman" w:hAnsi="Times New Roman"/>
          <w:b/>
          <w:sz w:val="22"/>
          <w:szCs w:val="22"/>
          <w:lang w:val="is-IS"/>
        </w:rPr>
        <w:t>5.</w:t>
      </w:r>
      <w:r w:rsidRPr="00634000">
        <w:rPr>
          <w:rFonts w:ascii="Times New Roman" w:hAnsi="Times New Roman"/>
          <w:b/>
          <w:sz w:val="22"/>
          <w:szCs w:val="22"/>
          <w:lang w:val="is-IS"/>
        </w:rPr>
        <w:tab/>
        <w:t>INNIHALD TILGREINT SEM ÞYNGD, RÚMMÁL EÐA FJÖLDI EININGA</w:t>
      </w:r>
    </w:p>
    <w:p w14:paraId="5AD6CC68" w14:textId="77777777" w:rsidR="0049592B" w:rsidRPr="00634000" w:rsidRDefault="0049592B" w:rsidP="00544BBD">
      <w:pPr>
        <w:rPr>
          <w:rFonts w:ascii="Times New Roman" w:hAnsi="Times New Roman"/>
          <w:sz w:val="22"/>
          <w:szCs w:val="22"/>
          <w:lang w:val="is-IS"/>
        </w:rPr>
      </w:pPr>
    </w:p>
    <w:p w14:paraId="7D6CA7B7" w14:textId="77777777" w:rsidR="0049592B" w:rsidRPr="00634000" w:rsidRDefault="0049592B" w:rsidP="00544BBD">
      <w:pPr>
        <w:rPr>
          <w:rFonts w:ascii="Times New Roman" w:hAnsi="Times New Roman"/>
          <w:sz w:val="22"/>
          <w:szCs w:val="22"/>
          <w:lang w:val="is-IS"/>
        </w:rPr>
      </w:pPr>
      <w:r w:rsidRPr="00634000">
        <w:rPr>
          <w:rFonts w:ascii="Times New Roman" w:hAnsi="Times New Roman"/>
          <w:sz w:val="22"/>
          <w:szCs w:val="22"/>
          <w:lang w:val="is-IS"/>
        </w:rPr>
        <w:t>1 ml/áfyllt sprauta</w:t>
      </w:r>
    </w:p>
    <w:p w14:paraId="4C6B13F0" w14:textId="77777777" w:rsidR="0049592B" w:rsidRPr="00634000" w:rsidRDefault="0049592B" w:rsidP="00544BBD">
      <w:pPr>
        <w:rPr>
          <w:rFonts w:ascii="Times New Roman" w:hAnsi="Times New Roman"/>
          <w:sz w:val="22"/>
          <w:szCs w:val="22"/>
          <w:lang w:val="is-IS"/>
        </w:rPr>
      </w:pPr>
    </w:p>
    <w:p w14:paraId="42E8ACCA" w14:textId="77777777" w:rsidR="0049592B" w:rsidRPr="00634000" w:rsidRDefault="0049592B" w:rsidP="00544BBD">
      <w:pPr>
        <w:rPr>
          <w:rFonts w:ascii="Times New Roman" w:hAnsi="Times New Roman"/>
          <w:i/>
          <w:noProof/>
          <w:sz w:val="22"/>
          <w:szCs w:val="22"/>
          <w:lang w:val="is-IS"/>
        </w:rPr>
      </w:pPr>
    </w:p>
    <w:p w14:paraId="7339899C" w14:textId="77777777" w:rsidR="0049592B" w:rsidRPr="00634000" w:rsidRDefault="0049592B" w:rsidP="00544BBD">
      <w:pPr>
        <w:pBdr>
          <w:top w:val="single" w:sz="4" w:space="1" w:color="auto"/>
          <w:left w:val="single" w:sz="4" w:space="4" w:color="auto"/>
          <w:bottom w:val="single" w:sz="4" w:space="1" w:color="auto"/>
          <w:right w:val="single" w:sz="4" w:space="4" w:color="auto"/>
        </w:pBdr>
        <w:rPr>
          <w:rFonts w:ascii="Times New Roman" w:hAnsi="Times New Roman"/>
          <w:i/>
          <w:noProof/>
          <w:sz w:val="22"/>
          <w:szCs w:val="22"/>
          <w:lang w:val="is-IS"/>
        </w:rPr>
      </w:pPr>
      <w:r w:rsidRPr="00634000">
        <w:rPr>
          <w:rFonts w:ascii="Times New Roman" w:hAnsi="Times New Roman"/>
          <w:b/>
          <w:noProof/>
          <w:sz w:val="22"/>
          <w:szCs w:val="22"/>
          <w:lang w:val="is-IS"/>
        </w:rPr>
        <w:t>6.</w:t>
      </w:r>
      <w:r w:rsidRPr="00634000">
        <w:rPr>
          <w:rFonts w:ascii="Times New Roman" w:hAnsi="Times New Roman"/>
          <w:b/>
          <w:noProof/>
          <w:sz w:val="22"/>
          <w:szCs w:val="22"/>
          <w:lang w:val="is-IS"/>
        </w:rPr>
        <w:tab/>
        <w:t>ANNAÐ</w:t>
      </w:r>
    </w:p>
    <w:p w14:paraId="016129C6" w14:textId="77777777" w:rsidR="0049592B" w:rsidRPr="00634000" w:rsidRDefault="0049592B" w:rsidP="00544BBD">
      <w:pPr>
        <w:rPr>
          <w:rFonts w:ascii="Times New Roman" w:hAnsi="Times New Roman"/>
          <w:i/>
          <w:noProof/>
          <w:sz w:val="22"/>
          <w:szCs w:val="22"/>
          <w:lang w:val="is-IS"/>
        </w:rPr>
      </w:pPr>
    </w:p>
    <w:p w14:paraId="078C4D67" w14:textId="77777777" w:rsidR="0042297E" w:rsidRPr="00634000" w:rsidRDefault="0049592B" w:rsidP="00544BBD">
      <w:pPr>
        <w:pStyle w:val="EndnoteText"/>
        <w:pBdr>
          <w:top w:val="single" w:sz="4" w:space="1" w:color="auto"/>
          <w:left w:val="single" w:sz="4" w:space="4" w:color="auto"/>
          <w:bottom w:val="single" w:sz="4" w:space="1" w:color="auto"/>
          <w:right w:val="single" w:sz="4" w:space="4" w:color="auto"/>
        </w:pBdr>
        <w:rPr>
          <w:b/>
          <w:szCs w:val="22"/>
          <w:lang w:val="is-IS"/>
        </w:rPr>
      </w:pPr>
      <w:r w:rsidRPr="00634000">
        <w:rPr>
          <w:szCs w:val="22"/>
          <w:lang w:val="is-IS"/>
        </w:rPr>
        <w:br w:type="page"/>
      </w:r>
      <w:r w:rsidR="0042297E" w:rsidRPr="00634000">
        <w:rPr>
          <w:b/>
          <w:szCs w:val="22"/>
          <w:lang w:val="is-IS"/>
        </w:rPr>
        <w:lastRenderedPageBreak/>
        <w:t>UPPLÝSINGAR SEM EIGA AÐ KOMA FRAM Á YTRI UMBÚÐUM</w:t>
      </w:r>
    </w:p>
    <w:p w14:paraId="2C820BF0" w14:textId="77777777" w:rsidR="00B57DA6" w:rsidRPr="00634000" w:rsidRDefault="00B57DA6" w:rsidP="00544BBD">
      <w:pPr>
        <w:pBdr>
          <w:top w:val="single" w:sz="4" w:space="1" w:color="auto"/>
          <w:left w:val="single" w:sz="4" w:space="4" w:color="auto"/>
          <w:bottom w:val="single" w:sz="4" w:space="1" w:color="auto"/>
          <w:right w:val="single" w:sz="4" w:space="4" w:color="auto"/>
        </w:pBdr>
        <w:rPr>
          <w:rFonts w:ascii="Times New Roman" w:hAnsi="Times New Roman"/>
          <w:b/>
          <w:sz w:val="22"/>
          <w:szCs w:val="22"/>
          <w:lang w:val="is-IS"/>
        </w:rPr>
      </w:pPr>
    </w:p>
    <w:p w14:paraId="1410B8EA" w14:textId="655A01A7" w:rsidR="0042297E" w:rsidRPr="00634000" w:rsidRDefault="00EF3969" w:rsidP="00544BBD">
      <w:pPr>
        <w:pBdr>
          <w:top w:val="single" w:sz="4" w:space="1" w:color="auto"/>
          <w:left w:val="single" w:sz="4" w:space="4" w:color="auto"/>
          <w:bottom w:val="single" w:sz="4" w:space="1" w:color="auto"/>
          <w:right w:val="single" w:sz="4" w:space="4" w:color="auto"/>
        </w:pBdr>
        <w:rPr>
          <w:rFonts w:ascii="Times New Roman" w:hAnsi="Times New Roman"/>
          <w:b/>
          <w:sz w:val="22"/>
          <w:szCs w:val="22"/>
          <w:lang w:val="is-IS"/>
        </w:rPr>
      </w:pPr>
      <w:r w:rsidRPr="00634000">
        <w:rPr>
          <w:rFonts w:ascii="Times New Roman" w:hAnsi="Times New Roman"/>
          <w:b/>
          <w:sz w:val="22"/>
          <w:szCs w:val="22"/>
          <w:lang w:val="is-IS"/>
        </w:rPr>
        <w:t xml:space="preserve">GONAL-f 1050 </w:t>
      </w:r>
      <w:r w:rsidR="00635745">
        <w:rPr>
          <w:rFonts w:ascii="Times New Roman" w:hAnsi="Times New Roman"/>
          <w:b/>
          <w:sz w:val="22"/>
          <w:szCs w:val="22"/>
          <w:lang w:val="is-IS"/>
        </w:rPr>
        <w:t>a.e</w:t>
      </w:r>
      <w:r w:rsidR="0027527C" w:rsidRPr="00634000">
        <w:rPr>
          <w:rFonts w:ascii="Times New Roman" w:hAnsi="Times New Roman"/>
          <w:b/>
          <w:sz w:val="22"/>
          <w:szCs w:val="22"/>
          <w:lang w:val="is-IS"/>
        </w:rPr>
        <w:t>.</w:t>
      </w:r>
      <w:r w:rsidRPr="00634000">
        <w:rPr>
          <w:rFonts w:ascii="Times New Roman" w:hAnsi="Times New Roman"/>
          <w:b/>
          <w:sz w:val="22"/>
          <w:szCs w:val="22"/>
          <w:lang w:val="is-IS"/>
        </w:rPr>
        <w:t xml:space="preserve">/1,75 </w:t>
      </w:r>
      <w:r w:rsidR="00D161CB">
        <w:rPr>
          <w:rFonts w:ascii="Times New Roman" w:hAnsi="Times New Roman"/>
          <w:b/>
          <w:sz w:val="22"/>
          <w:szCs w:val="22"/>
          <w:lang w:val="is-IS"/>
        </w:rPr>
        <w:t>ml</w:t>
      </w:r>
      <w:r w:rsidRPr="00634000">
        <w:rPr>
          <w:rFonts w:ascii="Times New Roman" w:hAnsi="Times New Roman"/>
          <w:b/>
          <w:sz w:val="22"/>
          <w:szCs w:val="22"/>
          <w:lang w:val="is-IS"/>
        </w:rPr>
        <w:t xml:space="preserve">, </w:t>
      </w:r>
      <w:r w:rsidR="0042297E" w:rsidRPr="00634000">
        <w:rPr>
          <w:rFonts w:ascii="Times New Roman" w:hAnsi="Times New Roman"/>
          <w:b/>
          <w:sz w:val="22"/>
          <w:szCs w:val="22"/>
          <w:lang w:val="is-IS"/>
        </w:rPr>
        <w:t>ASKJA MEÐ 1 HETTUGLASI OG 1 ÁFYLLTRI SPRAUTU</w:t>
      </w:r>
    </w:p>
    <w:p w14:paraId="6092A61C" w14:textId="77777777" w:rsidR="0049592B" w:rsidRPr="00634000" w:rsidRDefault="0049592B" w:rsidP="00544BBD">
      <w:pPr>
        <w:pStyle w:val="EndnoteText"/>
        <w:tabs>
          <w:tab w:val="clear" w:pos="567"/>
        </w:tabs>
        <w:rPr>
          <w:szCs w:val="22"/>
          <w:lang w:val="is-IS"/>
        </w:rPr>
      </w:pPr>
    </w:p>
    <w:p w14:paraId="74FB7219" w14:textId="77777777" w:rsidR="0049592B" w:rsidRPr="00634000" w:rsidRDefault="0049592B" w:rsidP="00544BBD">
      <w:pPr>
        <w:pStyle w:val="EndnoteText"/>
        <w:tabs>
          <w:tab w:val="clear" w:pos="567"/>
        </w:tabs>
        <w:rPr>
          <w:szCs w:val="22"/>
          <w:lang w:val="is-IS"/>
        </w:rPr>
      </w:pPr>
    </w:p>
    <w:p w14:paraId="6D551D38" w14:textId="77777777" w:rsidR="0042297E" w:rsidRPr="00634000" w:rsidRDefault="0042297E" w:rsidP="00544BBD">
      <w:pPr>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lang w:val="is-IS"/>
        </w:rPr>
      </w:pPr>
      <w:r w:rsidRPr="00634000">
        <w:rPr>
          <w:rFonts w:ascii="Times New Roman" w:hAnsi="Times New Roman"/>
          <w:b/>
          <w:sz w:val="22"/>
          <w:szCs w:val="22"/>
          <w:lang w:val="is-IS"/>
        </w:rPr>
        <w:t>1.</w:t>
      </w:r>
      <w:r w:rsidRPr="00634000">
        <w:rPr>
          <w:rFonts w:ascii="Times New Roman" w:hAnsi="Times New Roman"/>
          <w:b/>
          <w:sz w:val="22"/>
          <w:szCs w:val="22"/>
          <w:lang w:val="is-IS"/>
        </w:rPr>
        <w:tab/>
        <w:t>HEITI LYFS</w:t>
      </w:r>
    </w:p>
    <w:p w14:paraId="754EDC29" w14:textId="77777777" w:rsidR="0049592B" w:rsidRPr="00634000" w:rsidRDefault="0049592B" w:rsidP="00544BBD">
      <w:pPr>
        <w:rPr>
          <w:rFonts w:ascii="Times New Roman" w:hAnsi="Times New Roman"/>
          <w:sz w:val="22"/>
          <w:szCs w:val="22"/>
          <w:lang w:val="is-IS"/>
        </w:rPr>
      </w:pPr>
    </w:p>
    <w:p w14:paraId="6D61039B" w14:textId="48FE4FDD" w:rsidR="0049592B" w:rsidRPr="00634000" w:rsidRDefault="0049592B" w:rsidP="00544BBD">
      <w:pPr>
        <w:pStyle w:val="BodyText2"/>
        <w:spacing w:before="0"/>
        <w:rPr>
          <w:bCs/>
          <w:szCs w:val="22"/>
          <w:lang w:val="is-IS"/>
        </w:rPr>
      </w:pPr>
      <w:r w:rsidRPr="00634000">
        <w:rPr>
          <w:bCs/>
          <w:szCs w:val="22"/>
          <w:lang w:val="is-IS"/>
        </w:rPr>
        <w:t>GONAL</w:t>
      </w:r>
      <w:r w:rsidRPr="00634000">
        <w:rPr>
          <w:bCs/>
          <w:szCs w:val="22"/>
          <w:lang w:val="is-IS"/>
        </w:rPr>
        <w:noBreakHyphen/>
        <w:t xml:space="preserve">f 1050 a.e./1,75 ml </w:t>
      </w:r>
      <w:bookmarkStart w:id="1" w:name="_Hlk524527083"/>
      <w:r w:rsidRPr="00634000">
        <w:rPr>
          <w:bCs/>
          <w:szCs w:val="22"/>
          <w:lang w:val="is-IS"/>
        </w:rPr>
        <w:t>stungulyfsstofn og leysir, lausn</w:t>
      </w:r>
      <w:bookmarkEnd w:id="1"/>
    </w:p>
    <w:p w14:paraId="3DD4551C" w14:textId="36068FDC" w:rsidR="0049592B" w:rsidRPr="00634000" w:rsidRDefault="00176673" w:rsidP="00544BBD">
      <w:pPr>
        <w:pStyle w:val="BodyText2"/>
        <w:tabs>
          <w:tab w:val="left" w:pos="3938"/>
          <w:tab w:val="left" w:pos="8986"/>
        </w:tabs>
        <w:spacing w:before="0"/>
        <w:rPr>
          <w:szCs w:val="22"/>
          <w:lang w:val="is-IS"/>
        </w:rPr>
      </w:pPr>
      <w:r>
        <w:rPr>
          <w:szCs w:val="22"/>
          <w:lang w:val="is-IS"/>
        </w:rPr>
        <w:t>f</w:t>
      </w:r>
      <w:r w:rsidR="0049592B" w:rsidRPr="00634000">
        <w:rPr>
          <w:szCs w:val="22"/>
          <w:lang w:val="is-IS"/>
        </w:rPr>
        <w:t>ollitrópín alfa</w:t>
      </w:r>
    </w:p>
    <w:p w14:paraId="15D1DA22" w14:textId="77777777" w:rsidR="0049592B" w:rsidRPr="00634000" w:rsidRDefault="0049592B" w:rsidP="00544BBD">
      <w:pPr>
        <w:tabs>
          <w:tab w:val="left" w:pos="4820"/>
        </w:tabs>
        <w:rPr>
          <w:rFonts w:ascii="Times New Roman" w:hAnsi="Times New Roman"/>
          <w:sz w:val="22"/>
          <w:szCs w:val="22"/>
          <w:lang w:val="is-IS"/>
        </w:rPr>
      </w:pPr>
    </w:p>
    <w:p w14:paraId="2EA9FE5A" w14:textId="77777777" w:rsidR="0049592B" w:rsidRPr="00634000" w:rsidRDefault="0049592B" w:rsidP="00544BBD">
      <w:pPr>
        <w:tabs>
          <w:tab w:val="left" w:pos="4820"/>
        </w:tabs>
        <w:rPr>
          <w:rFonts w:ascii="Times New Roman" w:hAnsi="Times New Roman"/>
          <w:sz w:val="22"/>
          <w:szCs w:val="22"/>
          <w:lang w:val="is-IS"/>
        </w:rPr>
      </w:pPr>
    </w:p>
    <w:p w14:paraId="4A8F9EC8" w14:textId="77777777" w:rsidR="0042297E" w:rsidRPr="00634000" w:rsidRDefault="0042297E" w:rsidP="00544BBD">
      <w:pPr>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lang w:val="is-IS"/>
        </w:rPr>
      </w:pPr>
      <w:r w:rsidRPr="00634000">
        <w:rPr>
          <w:rFonts w:ascii="Times New Roman" w:hAnsi="Times New Roman"/>
          <w:b/>
          <w:sz w:val="22"/>
          <w:szCs w:val="22"/>
          <w:lang w:val="is-IS"/>
        </w:rPr>
        <w:t>2.</w:t>
      </w:r>
      <w:r w:rsidRPr="00634000">
        <w:rPr>
          <w:rFonts w:ascii="Times New Roman" w:hAnsi="Times New Roman"/>
          <w:b/>
          <w:sz w:val="22"/>
          <w:szCs w:val="22"/>
          <w:lang w:val="is-IS"/>
        </w:rPr>
        <w:tab/>
        <w:t>VIRK(T) EFNI</w:t>
      </w:r>
    </w:p>
    <w:p w14:paraId="02CB4191" w14:textId="77777777" w:rsidR="0049592B" w:rsidRPr="00634000" w:rsidRDefault="0049592B" w:rsidP="00544BBD">
      <w:pPr>
        <w:pStyle w:val="BodyText2"/>
        <w:spacing w:before="0"/>
        <w:rPr>
          <w:szCs w:val="22"/>
          <w:lang w:val="is-IS"/>
        </w:rPr>
      </w:pPr>
    </w:p>
    <w:p w14:paraId="4A9F0229" w14:textId="77777777" w:rsidR="004E11FF" w:rsidRPr="00634000" w:rsidRDefault="004E11FF" w:rsidP="004E11FF">
      <w:pPr>
        <w:pStyle w:val="BodyText2"/>
        <w:spacing w:before="0"/>
        <w:rPr>
          <w:szCs w:val="22"/>
          <w:lang w:val="is-IS"/>
        </w:rPr>
      </w:pPr>
      <w:r w:rsidRPr="00634000">
        <w:rPr>
          <w:szCs w:val="22"/>
          <w:lang w:val="is-IS"/>
        </w:rPr>
        <w:t>Hvert fjölskammta hettuglas inniheldur 87 míkrógrömm af follitrópíni alfa sem jafngildir 1.200 a.e. Hver ml af blandaðri lausn inniheldur 600 a.e.</w:t>
      </w:r>
    </w:p>
    <w:p w14:paraId="5122B85C" w14:textId="77777777" w:rsidR="0049592B" w:rsidRPr="00634000" w:rsidRDefault="0049592B" w:rsidP="00544BBD">
      <w:pPr>
        <w:pStyle w:val="BodyText2"/>
        <w:spacing w:before="0"/>
        <w:rPr>
          <w:szCs w:val="22"/>
          <w:lang w:val="is-IS"/>
        </w:rPr>
      </w:pPr>
    </w:p>
    <w:p w14:paraId="3C078D9E" w14:textId="77777777" w:rsidR="0049592B" w:rsidRPr="00634000" w:rsidRDefault="0049592B" w:rsidP="00544BBD">
      <w:pPr>
        <w:pStyle w:val="BodyText2"/>
        <w:spacing w:before="0"/>
        <w:rPr>
          <w:szCs w:val="22"/>
          <w:lang w:val="is-IS"/>
        </w:rPr>
      </w:pPr>
    </w:p>
    <w:p w14:paraId="08D0CB55" w14:textId="77777777" w:rsidR="0042297E" w:rsidRPr="00634000" w:rsidRDefault="0042297E" w:rsidP="00544BBD">
      <w:pPr>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lang w:val="is-IS"/>
        </w:rPr>
      </w:pPr>
      <w:r w:rsidRPr="00634000">
        <w:rPr>
          <w:rFonts w:ascii="Times New Roman" w:hAnsi="Times New Roman"/>
          <w:b/>
          <w:sz w:val="22"/>
          <w:szCs w:val="22"/>
          <w:lang w:val="is-IS"/>
        </w:rPr>
        <w:t>3.</w:t>
      </w:r>
      <w:r w:rsidRPr="00634000">
        <w:rPr>
          <w:rFonts w:ascii="Times New Roman" w:hAnsi="Times New Roman"/>
          <w:b/>
          <w:sz w:val="22"/>
          <w:szCs w:val="22"/>
          <w:lang w:val="is-IS"/>
        </w:rPr>
        <w:tab/>
        <w:t>HJÁLPAREFNI</w:t>
      </w:r>
    </w:p>
    <w:p w14:paraId="4D1522B1" w14:textId="77777777" w:rsidR="0049592B" w:rsidRPr="00634000" w:rsidRDefault="0049592B" w:rsidP="00544BBD">
      <w:pPr>
        <w:pStyle w:val="BodyText2"/>
        <w:spacing w:before="0"/>
        <w:rPr>
          <w:szCs w:val="22"/>
          <w:lang w:val="is-IS"/>
        </w:rPr>
      </w:pPr>
    </w:p>
    <w:p w14:paraId="3EE0BD96" w14:textId="77777777" w:rsidR="0049592B" w:rsidRPr="00634000" w:rsidRDefault="005D41A8" w:rsidP="00544BBD">
      <w:pPr>
        <w:rPr>
          <w:rFonts w:ascii="Times New Roman" w:hAnsi="Times New Roman"/>
          <w:sz w:val="22"/>
          <w:szCs w:val="22"/>
          <w:lang w:val="is-IS"/>
        </w:rPr>
      </w:pPr>
      <w:r w:rsidRPr="00634000">
        <w:rPr>
          <w:rFonts w:ascii="Times New Roman" w:hAnsi="Times New Roman"/>
          <w:sz w:val="22"/>
          <w:szCs w:val="22"/>
          <w:lang w:val="is-IS"/>
        </w:rPr>
        <w:t>Hjálparefni</w:t>
      </w:r>
      <w:r w:rsidR="0049592B" w:rsidRPr="00634000">
        <w:rPr>
          <w:rFonts w:ascii="Times New Roman" w:hAnsi="Times New Roman"/>
          <w:sz w:val="22"/>
          <w:szCs w:val="22"/>
          <w:lang w:val="is-IS"/>
        </w:rPr>
        <w:t>: súkrósi, natríumtvívetnisfosfat einhýdrat, tvínatríumfosfat tvíhýdrat, óþynnt fosfórsýra og natríumhýdroxíð.</w:t>
      </w:r>
    </w:p>
    <w:p w14:paraId="4ED602CD" w14:textId="1F41F108" w:rsidR="0049592B" w:rsidRPr="00634000" w:rsidRDefault="00EF3969" w:rsidP="00544BBD">
      <w:pPr>
        <w:rPr>
          <w:rFonts w:ascii="Times New Roman" w:hAnsi="Times New Roman"/>
          <w:sz w:val="22"/>
          <w:szCs w:val="22"/>
          <w:lang w:val="is-IS"/>
        </w:rPr>
      </w:pPr>
      <w:r w:rsidRPr="00634000">
        <w:rPr>
          <w:rFonts w:ascii="Times New Roman" w:hAnsi="Times New Roman"/>
          <w:sz w:val="22"/>
          <w:szCs w:val="22"/>
          <w:lang w:val="is-IS"/>
        </w:rPr>
        <w:t>Stungulyf og leysir, lausn:</w:t>
      </w:r>
      <w:r w:rsidR="0049592B" w:rsidRPr="00634000">
        <w:rPr>
          <w:rFonts w:ascii="Times New Roman" w:hAnsi="Times New Roman"/>
          <w:sz w:val="22"/>
          <w:szCs w:val="22"/>
          <w:lang w:val="is-IS"/>
        </w:rPr>
        <w:t xml:space="preserve"> vatn fyrir stungulyf og 0,9</w:t>
      </w:r>
      <w:r w:rsidR="005D1B04" w:rsidRPr="00634000">
        <w:rPr>
          <w:rFonts w:ascii="Times New Roman" w:hAnsi="Times New Roman"/>
          <w:sz w:val="22"/>
          <w:szCs w:val="22"/>
          <w:lang w:val="is-IS"/>
        </w:rPr>
        <w:t>%</w:t>
      </w:r>
      <w:r w:rsidR="0049592B" w:rsidRPr="00634000">
        <w:rPr>
          <w:rFonts w:ascii="Times New Roman" w:hAnsi="Times New Roman"/>
          <w:sz w:val="22"/>
          <w:szCs w:val="22"/>
          <w:lang w:val="is-IS"/>
        </w:rPr>
        <w:t xml:space="preserve"> bensýlalkóhól.</w:t>
      </w:r>
    </w:p>
    <w:p w14:paraId="03364E1D" w14:textId="77777777" w:rsidR="0049592B" w:rsidRPr="00634000" w:rsidRDefault="0049592B" w:rsidP="00544BBD">
      <w:pPr>
        <w:tabs>
          <w:tab w:val="left" w:pos="4820"/>
        </w:tabs>
        <w:rPr>
          <w:rFonts w:ascii="Times New Roman" w:hAnsi="Times New Roman"/>
          <w:sz w:val="22"/>
          <w:szCs w:val="22"/>
          <w:lang w:val="is-IS"/>
        </w:rPr>
      </w:pPr>
    </w:p>
    <w:p w14:paraId="555F67A1" w14:textId="77777777" w:rsidR="0049592B" w:rsidRPr="00634000" w:rsidRDefault="0049592B" w:rsidP="00544BBD">
      <w:pPr>
        <w:tabs>
          <w:tab w:val="left" w:pos="4820"/>
        </w:tabs>
        <w:rPr>
          <w:rFonts w:ascii="Times New Roman" w:hAnsi="Times New Roman"/>
          <w:sz w:val="22"/>
          <w:szCs w:val="22"/>
          <w:lang w:val="is-IS"/>
        </w:rPr>
      </w:pPr>
    </w:p>
    <w:p w14:paraId="48177510" w14:textId="77777777" w:rsidR="0042297E" w:rsidRPr="00634000" w:rsidRDefault="0042297E" w:rsidP="00544BBD">
      <w:pPr>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lang w:val="is-IS"/>
        </w:rPr>
      </w:pPr>
      <w:r w:rsidRPr="00634000">
        <w:rPr>
          <w:rFonts w:ascii="Times New Roman" w:hAnsi="Times New Roman"/>
          <w:b/>
          <w:sz w:val="22"/>
          <w:szCs w:val="22"/>
          <w:lang w:val="is-IS"/>
        </w:rPr>
        <w:t>4.</w:t>
      </w:r>
      <w:r w:rsidRPr="00634000">
        <w:rPr>
          <w:rFonts w:ascii="Times New Roman" w:hAnsi="Times New Roman"/>
          <w:b/>
          <w:sz w:val="22"/>
          <w:szCs w:val="22"/>
          <w:lang w:val="is-IS"/>
        </w:rPr>
        <w:tab/>
        <w:t>LYFJAFORM OG INNIHALD</w:t>
      </w:r>
    </w:p>
    <w:p w14:paraId="46F2D508" w14:textId="77777777" w:rsidR="0049592B" w:rsidRPr="00634000" w:rsidRDefault="0049592B" w:rsidP="00544BBD">
      <w:pPr>
        <w:pStyle w:val="BodyText2"/>
        <w:spacing w:before="0"/>
        <w:rPr>
          <w:szCs w:val="22"/>
          <w:lang w:val="is-IS"/>
        </w:rPr>
      </w:pPr>
    </w:p>
    <w:p w14:paraId="6CE37529" w14:textId="77777777" w:rsidR="0049592B" w:rsidRPr="00634000" w:rsidRDefault="007661FD" w:rsidP="00544BBD">
      <w:pPr>
        <w:rPr>
          <w:rFonts w:ascii="Times New Roman" w:hAnsi="Times New Roman"/>
          <w:sz w:val="22"/>
          <w:szCs w:val="22"/>
          <w:lang w:val="is-IS"/>
        </w:rPr>
      </w:pPr>
      <w:r w:rsidRPr="00634000">
        <w:rPr>
          <w:rFonts w:ascii="Times New Roman" w:hAnsi="Times New Roman"/>
          <w:sz w:val="22"/>
          <w:szCs w:val="22"/>
          <w:lang w:val="is-IS"/>
        </w:rPr>
        <w:t>1 </w:t>
      </w:r>
      <w:r w:rsidR="0049592B" w:rsidRPr="00634000">
        <w:rPr>
          <w:rFonts w:ascii="Times New Roman" w:hAnsi="Times New Roman"/>
          <w:sz w:val="22"/>
          <w:szCs w:val="22"/>
          <w:lang w:val="is-IS"/>
        </w:rPr>
        <w:t>hettu</w:t>
      </w:r>
      <w:r w:rsidRPr="00634000">
        <w:rPr>
          <w:rFonts w:ascii="Times New Roman" w:hAnsi="Times New Roman"/>
          <w:sz w:val="22"/>
          <w:szCs w:val="22"/>
          <w:lang w:val="is-IS"/>
        </w:rPr>
        <w:t>glas af stungulyfsstofn, lausn.</w:t>
      </w:r>
    </w:p>
    <w:p w14:paraId="6D129D41" w14:textId="77777777" w:rsidR="0049592B" w:rsidRPr="00634000" w:rsidRDefault="007661FD" w:rsidP="00544BBD">
      <w:pPr>
        <w:tabs>
          <w:tab w:val="left" w:pos="3938"/>
          <w:tab w:val="left" w:pos="8986"/>
        </w:tabs>
        <w:rPr>
          <w:rFonts w:ascii="Times New Roman" w:hAnsi="Times New Roman"/>
          <w:sz w:val="22"/>
          <w:szCs w:val="22"/>
          <w:lang w:val="is-IS"/>
        </w:rPr>
      </w:pPr>
      <w:r w:rsidRPr="00634000">
        <w:rPr>
          <w:rFonts w:ascii="Times New Roman" w:hAnsi="Times New Roman"/>
          <w:sz w:val="22"/>
          <w:szCs w:val="22"/>
          <w:lang w:val="is-IS"/>
        </w:rPr>
        <w:t>1 </w:t>
      </w:r>
      <w:r w:rsidR="0049592B" w:rsidRPr="00634000">
        <w:rPr>
          <w:rFonts w:ascii="Times New Roman" w:hAnsi="Times New Roman"/>
          <w:sz w:val="22"/>
          <w:szCs w:val="22"/>
          <w:lang w:val="is-IS"/>
        </w:rPr>
        <w:t xml:space="preserve">áfyllt sprauta með </w:t>
      </w:r>
      <w:r w:rsidR="00B55B00" w:rsidRPr="00634000">
        <w:rPr>
          <w:rFonts w:ascii="Times New Roman" w:hAnsi="Times New Roman"/>
          <w:sz w:val="22"/>
          <w:szCs w:val="22"/>
          <w:lang w:val="is-IS"/>
        </w:rPr>
        <w:t>2 </w:t>
      </w:r>
      <w:r w:rsidR="00644940" w:rsidRPr="00634000">
        <w:rPr>
          <w:rFonts w:ascii="Times New Roman" w:hAnsi="Times New Roman"/>
          <w:sz w:val="22"/>
          <w:szCs w:val="22"/>
          <w:lang w:val="is-IS"/>
        </w:rPr>
        <w:t xml:space="preserve">ml af </w:t>
      </w:r>
      <w:r w:rsidR="0049592B" w:rsidRPr="00634000">
        <w:rPr>
          <w:rFonts w:ascii="Times New Roman" w:hAnsi="Times New Roman"/>
          <w:sz w:val="22"/>
          <w:szCs w:val="22"/>
          <w:lang w:val="is-IS"/>
        </w:rPr>
        <w:t>le</w:t>
      </w:r>
      <w:r w:rsidR="00736085" w:rsidRPr="00634000">
        <w:rPr>
          <w:rFonts w:ascii="Times New Roman" w:hAnsi="Times New Roman"/>
          <w:sz w:val="22"/>
          <w:szCs w:val="22"/>
          <w:lang w:val="is-IS"/>
        </w:rPr>
        <w:t>ysi.</w:t>
      </w:r>
    </w:p>
    <w:p w14:paraId="7E27AE16" w14:textId="77777777" w:rsidR="0049592B" w:rsidRPr="00634000" w:rsidRDefault="007661FD" w:rsidP="00544BBD">
      <w:pPr>
        <w:tabs>
          <w:tab w:val="left" w:pos="4820"/>
        </w:tabs>
        <w:rPr>
          <w:rFonts w:ascii="Times New Roman" w:hAnsi="Times New Roman"/>
          <w:sz w:val="22"/>
          <w:szCs w:val="22"/>
          <w:lang w:val="is-IS"/>
        </w:rPr>
      </w:pPr>
      <w:r w:rsidRPr="00634000">
        <w:rPr>
          <w:rFonts w:ascii="Times New Roman" w:hAnsi="Times New Roman"/>
          <w:sz w:val="22"/>
          <w:szCs w:val="22"/>
          <w:lang w:val="is-IS"/>
        </w:rPr>
        <w:t>15 </w:t>
      </w:r>
      <w:r w:rsidR="0049592B" w:rsidRPr="00634000">
        <w:rPr>
          <w:rFonts w:ascii="Times New Roman" w:hAnsi="Times New Roman"/>
          <w:sz w:val="22"/>
          <w:szCs w:val="22"/>
          <w:lang w:val="is-IS"/>
        </w:rPr>
        <w:t>einnota sprautur til gjafar kvarðaðar í FSH einingum.</w:t>
      </w:r>
    </w:p>
    <w:p w14:paraId="534E7C59" w14:textId="77777777" w:rsidR="0049592B" w:rsidRPr="00634000" w:rsidRDefault="0049592B" w:rsidP="00544BBD">
      <w:pPr>
        <w:tabs>
          <w:tab w:val="left" w:pos="4820"/>
        </w:tabs>
        <w:rPr>
          <w:rFonts w:ascii="Times New Roman" w:hAnsi="Times New Roman"/>
          <w:b/>
          <w:sz w:val="22"/>
          <w:szCs w:val="22"/>
          <w:lang w:val="is-IS"/>
        </w:rPr>
      </w:pPr>
    </w:p>
    <w:p w14:paraId="05055401" w14:textId="77777777" w:rsidR="0049592B" w:rsidRPr="00634000" w:rsidRDefault="0049592B" w:rsidP="00544BBD">
      <w:pPr>
        <w:tabs>
          <w:tab w:val="left" w:pos="4820"/>
        </w:tabs>
        <w:rPr>
          <w:rFonts w:ascii="Times New Roman" w:hAnsi="Times New Roman"/>
          <w:b/>
          <w:sz w:val="22"/>
          <w:szCs w:val="22"/>
          <w:lang w:val="is-IS"/>
        </w:rPr>
      </w:pPr>
    </w:p>
    <w:p w14:paraId="38744C88" w14:textId="77777777" w:rsidR="0042297E" w:rsidRPr="00634000" w:rsidRDefault="0042297E" w:rsidP="00544BBD">
      <w:pPr>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lang w:val="is-IS"/>
        </w:rPr>
      </w:pPr>
      <w:r w:rsidRPr="00634000">
        <w:rPr>
          <w:rFonts w:ascii="Times New Roman" w:hAnsi="Times New Roman"/>
          <w:b/>
          <w:sz w:val="22"/>
          <w:szCs w:val="22"/>
          <w:lang w:val="is-IS"/>
        </w:rPr>
        <w:t>5.</w:t>
      </w:r>
      <w:r w:rsidRPr="00634000">
        <w:rPr>
          <w:rFonts w:ascii="Times New Roman" w:hAnsi="Times New Roman"/>
          <w:b/>
          <w:sz w:val="22"/>
          <w:szCs w:val="22"/>
          <w:lang w:val="is-IS"/>
        </w:rPr>
        <w:tab/>
        <w:t>AÐFERÐ VIÐ LYFJAGJÖF OG ÍKOMULEIÐ(IR)</w:t>
      </w:r>
    </w:p>
    <w:p w14:paraId="60A8D0A6" w14:textId="77777777" w:rsidR="0049592B" w:rsidRPr="00634000" w:rsidRDefault="0049592B" w:rsidP="00544BBD">
      <w:pPr>
        <w:pStyle w:val="BodyText"/>
        <w:rPr>
          <w:szCs w:val="22"/>
        </w:rPr>
      </w:pPr>
    </w:p>
    <w:p w14:paraId="475968F0" w14:textId="77777777" w:rsidR="0049592B" w:rsidRPr="00634000" w:rsidRDefault="0049592B" w:rsidP="00544BBD">
      <w:pPr>
        <w:rPr>
          <w:rFonts w:ascii="Times New Roman" w:hAnsi="Times New Roman"/>
          <w:sz w:val="22"/>
          <w:szCs w:val="22"/>
          <w:lang w:val="is-IS"/>
        </w:rPr>
      </w:pPr>
      <w:r w:rsidRPr="00634000">
        <w:rPr>
          <w:rFonts w:ascii="Times New Roman" w:hAnsi="Times New Roman"/>
          <w:sz w:val="22"/>
          <w:szCs w:val="22"/>
          <w:lang w:val="is-IS"/>
        </w:rPr>
        <w:t>Einungis til fjölskammta inndælingar.</w:t>
      </w:r>
    </w:p>
    <w:p w14:paraId="4C1BA9F6" w14:textId="77777777" w:rsidR="00683BC9" w:rsidRPr="00634000" w:rsidRDefault="00683BC9" w:rsidP="00544BBD">
      <w:pPr>
        <w:tabs>
          <w:tab w:val="left" w:pos="4395"/>
          <w:tab w:val="left" w:pos="4820"/>
        </w:tabs>
        <w:rPr>
          <w:rFonts w:ascii="Times New Roman" w:hAnsi="Times New Roman"/>
          <w:sz w:val="22"/>
          <w:szCs w:val="22"/>
          <w:lang w:val="is-IS"/>
        </w:rPr>
      </w:pPr>
      <w:r w:rsidRPr="00634000">
        <w:rPr>
          <w:rFonts w:ascii="Times New Roman" w:hAnsi="Times New Roman"/>
          <w:sz w:val="22"/>
          <w:szCs w:val="22"/>
          <w:lang w:val="is-IS"/>
        </w:rPr>
        <w:t>Lesið fylgiseðilinn fyrir notkun.</w:t>
      </w:r>
    </w:p>
    <w:p w14:paraId="5C5415FC" w14:textId="77777777" w:rsidR="005D41A8" w:rsidRPr="00634000" w:rsidRDefault="005D41A8" w:rsidP="00544BBD">
      <w:pPr>
        <w:pStyle w:val="BodyText"/>
        <w:rPr>
          <w:b w:val="0"/>
          <w:snapToGrid w:val="0"/>
          <w:szCs w:val="22"/>
        </w:rPr>
      </w:pPr>
      <w:r w:rsidRPr="00634000">
        <w:rPr>
          <w:b w:val="0"/>
          <w:bCs/>
          <w:szCs w:val="22"/>
        </w:rPr>
        <w:t>Til notkunar undir húð.</w:t>
      </w:r>
    </w:p>
    <w:p w14:paraId="20DC59A9" w14:textId="77777777" w:rsidR="005D41A8" w:rsidRPr="00634000" w:rsidRDefault="005D41A8" w:rsidP="00544BBD">
      <w:pPr>
        <w:rPr>
          <w:rFonts w:ascii="Times New Roman" w:hAnsi="Times New Roman"/>
          <w:snapToGrid w:val="0"/>
          <w:sz w:val="22"/>
          <w:szCs w:val="22"/>
          <w:lang w:val="is-IS"/>
        </w:rPr>
      </w:pPr>
    </w:p>
    <w:p w14:paraId="40687E90" w14:textId="77777777" w:rsidR="0049592B" w:rsidRPr="00634000" w:rsidRDefault="0049592B" w:rsidP="00544BBD">
      <w:pPr>
        <w:tabs>
          <w:tab w:val="left" w:pos="4820"/>
        </w:tabs>
        <w:rPr>
          <w:rFonts w:ascii="Times New Roman" w:hAnsi="Times New Roman"/>
          <w:sz w:val="22"/>
          <w:szCs w:val="22"/>
          <w:lang w:val="is-IS"/>
        </w:rPr>
      </w:pPr>
    </w:p>
    <w:p w14:paraId="03CC2FCF" w14:textId="77777777" w:rsidR="0042297E" w:rsidRPr="00634000" w:rsidRDefault="0042297E" w:rsidP="00544BBD">
      <w:pPr>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lang w:val="is-IS"/>
        </w:rPr>
      </w:pPr>
      <w:r w:rsidRPr="00634000">
        <w:rPr>
          <w:rFonts w:ascii="Times New Roman" w:hAnsi="Times New Roman"/>
          <w:b/>
          <w:sz w:val="22"/>
          <w:szCs w:val="22"/>
          <w:lang w:val="is-IS"/>
        </w:rPr>
        <w:t>6.</w:t>
      </w:r>
      <w:r w:rsidRPr="00634000">
        <w:rPr>
          <w:rFonts w:ascii="Times New Roman" w:hAnsi="Times New Roman"/>
          <w:b/>
          <w:sz w:val="22"/>
          <w:szCs w:val="22"/>
          <w:lang w:val="is-IS"/>
        </w:rPr>
        <w:tab/>
        <w:t>SÉRSTÖK VARNAÐARORÐ UM AÐ LYFIÐ SKULI GEYMT ÞAR SEM BÖRN HVORKI NÁ TIL NÉ SJÁ</w:t>
      </w:r>
    </w:p>
    <w:p w14:paraId="4B52D557" w14:textId="77777777" w:rsidR="0049592B" w:rsidRPr="00634000" w:rsidRDefault="0049592B" w:rsidP="00544BBD">
      <w:pPr>
        <w:pStyle w:val="BodyText2"/>
        <w:spacing w:before="0"/>
        <w:rPr>
          <w:szCs w:val="22"/>
          <w:lang w:val="is-IS"/>
        </w:rPr>
      </w:pPr>
    </w:p>
    <w:p w14:paraId="43CF4CD6" w14:textId="77777777" w:rsidR="0049592B" w:rsidRPr="00634000" w:rsidRDefault="0049592B" w:rsidP="00544BBD">
      <w:pPr>
        <w:rPr>
          <w:rFonts w:ascii="Times New Roman" w:hAnsi="Times New Roman"/>
          <w:sz w:val="22"/>
          <w:szCs w:val="22"/>
          <w:lang w:val="is-IS"/>
        </w:rPr>
      </w:pPr>
      <w:r w:rsidRPr="00634000">
        <w:rPr>
          <w:rFonts w:ascii="Times New Roman" w:hAnsi="Times New Roman"/>
          <w:sz w:val="22"/>
          <w:szCs w:val="22"/>
          <w:lang w:val="is-IS"/>
        </w:rPr>
        <w:t>Geymið þar sem börn hvorki ná til né sjá.</w:t>
      </w:r>
    </w:p>
    <w:p w14:paraId="02C38C9B" w14:textId="77777777" w:rsidR="0049592B" w:rsidRPr="00634000" w:rsidRDefault="0049592B" w:rsidP="00544BBD">
      <w:pPr>
        <w:tabs>
          <w:tab w:val="left" w:pos="4820"/>
        </w:tabs>
        <w:rPr>
          <w:rFonts w:ascii="Times New Roman" w:hAnsi="Times New Roman"/>
          <w:sz w:val="22"/>
          <w:szCs w:val="22"/>
          <w:lang w:val="is-IS"/>
        </w:rPr>
      </w:pPr>
    </w:p>
    <w:p w14:paraId="22F5C823" w14:textId="77777777" w:rsidR="0049592B" w:rsidRPr="00634000" w:rsidRDefault="0049592B" w:rsidP="00544BBD">
      <w:pPr>
        <w:tabs>
          <w:tab w:val="left" w:pos="4820"/>
        </w:tabs>
        <w:rPr>
          <w:rFonts w:ascii="Times New Roman" w:hAnsi="Times New Roman"/>
          <w:sz w:val="22"/>
          <w:szCs w:val="22"/>
          <w:lang w:val="is-IS"/>
        </w:rPr>
      </w:pPr>
    </w:p>
    <w:p w14:paraId="4A0BB88A" w14:textId="77777777" w:rsidR="0042297E" w:rsidRPr="00634000" w:rsidRDefault="0042297E" w:rsidP="00544BBD">
      <w:pPr>
        <w:keepNext/>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lang w:val="is-IS"/>
        </w:rPr>
      </w:pPr>
      <w:r w:rsidRPr="00634000">
        <w:rPr>
          <w:rFonts w:ascii="Times New Roman" w:hAnsi="Times New Roman"/>
          <w:b/>
          <w:sz w:val="22"/>
          <w:szCs w:val="22"/>
          <w:lang w:val="is-IS"/>
        </w:rPr>
        <w:t>7.</w:t>
      </w:r>
      <w:r w:rsidRPr="00634000">
        <w:rPr>
          <w:rFonts w:ascii="Times New Roman" w:hAnsi="Times New Roman"/>
          <w:b/>
          <w:sz w:val="22"/>
          <w:szCs w:val="22"/>
          <w:lang w:val="is-IS"/>
        </w:rPr>
        <w:tab/>
        <w:t>ÖNNUR SÉRSTÖK VARNAÐARORÐ, EF MEÐ ÞARF</w:t>
      </w:r>
    </w:p>
    <w:p w14:paraId="3EB35E19" w14:textId="77777777" w:rsidR="0049592B" w:rsidRPr="00634000" w:rsidRDefault="0049592B" w:rsidP="00544BBD">
      <w:pPr>
        <w:pStyle w:val="BodyText2"/>
        <w:keepNext/>
        <w:spacing w:before="0"/>
        <w:rPr>
          <w:szCs w:val="22"/>
          <w:lang w:val="is-IS"/>
        </w:rPr>
      </w:pPr>
    </w:p>
    <w:p w14:paraId="022DC85E" w14:textId="77777777" w:rsidR="0049592B" w:rsidRPr="00634000" w:rsidRDefault="0049592B" w:rsidP="00544BBD">
      <w:pPr>
        <w:pStyle w:val="BodyText2"/>
        <w:spacing w:before="0"/>
        <w:rPr>
          <w:szCs w:val="22"/>
          <w:lang w:val="is-IS"/>
        </w:rPr>
      </w:pPr>
      <w:r w:rsidRPr="00634000">
        <w:rPr>
          <w:szCs w:val="22"/>
          <w:lang w:val="is-IS"/>
        </w:rPr>
        <w:t>Einungis má nota meðfylgjandi, áfyllta sprau</w:t>
      </w:r>
      <w:r w:rsidR="00736085" w:rsidRPr="00634000">
        <w:rPr>
          <w:szCs w:val="22"/>
          <w:lang w:val="is-IS"/>
        </w:rPr>
        <w:t>tu til að útbúa fullbúna lausn.</w:t>
      </w:r>
    </w:p>
    <w:p w14:paraId="316C651D" w14:textId="77777777" w:rsidR="0049592B" w:rsidRPr="00634000" w:rsidRDefault="0049592B" w:rsidP="00544BBD">
      <w:pPr>
        <w:pStyle w:val="NormalIndent"/>
        <w:tabs>
          <w:tab w:val="left" w:pos="2268"/>
        </w:tabs>
        <w:ind w:left="0"/>
        <w:rPr>
          <w:sz w:val="22"/>
          <w:szCs w:val="22"/>
          <w:lang w:val="is-IS"/>
        </w:rPr>
      </w:pPr>
      <w:r w:rsidRPr="00634000">
        <w:rPr>
          <w:sz w:val="22"/>
          <w:szCs w:val="22"/>
          <w:lang w:val="is-IS"/>
        </w:rPr>
        <w:t>Hvert hettuglas með upplausn er aðeins fyrir einn sjúkling.</w:t>
      </w:r>
    </w:p>
    <w:p w14:paraId="266FCE66" w14:textId="77777777" w:rsidR="0049592B" w:rsidRPr="00634000" w:rsidRDefault="0049592B" w:rsidP="00544BBD">
      <w:pPr>
        <w:pStyle w:val="BodyText2"/>
        <w:spacing w:before="0"/>
        <w:rPr>
          <w:szCs w:val="22"/>
          <w:lang w:val="is-IS"/>
        </w:rPr>
      </w:pPr>
    </w:p>
    <w:p w14:paraId="2A4DE6C3" w14:textId="77777777" w:rsidR="0049592B" w:rsidRPr="00634000" w:rsidRDefault="0049592B" w:rsidP="00544BBD">
      <w:pPr>
        <w:pStyle w:val="BodyText2"/>
        <w:spacing w:before="0"/>
        <w:rPr>
          <w:szCs w:val="22"/>
          <w:lang w:val="is-IS"/>
        </w:rPr>
      </w:pPr>
    </w:p>
    <w:p w14:paraId="099A9A2A" w14:textId="77777777" w:rsidR="0042297E" w:rsidRPr="00634000" w:rsidRDefault="0042297E" w:rsidP="00544BBD">
      <w:pPr>
        <w:keepNext/>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lang w:val="is-IS"/>
        </w:rPr>
      </w:pPr>
      <w:r w:rsidRPr="00634000">
        <w:rPr>
          <w:rFonts w:ascii="Times New Roman" w:hAnsi="Times New Roman"/>
          <w:b/>
          <w:sz w:val="22"/>
          <w:szCs w:val="22"/>
          <w:lang w:val="is-IS"/>
        </w:rPr>
        <w:t>8.</w:t>
      </w:r>
      <w:r w:rsidRPr="00634000">
        <w:rPr>
          <w:rFonts w:ascii="Times New Roman" w:hAnsi="Times New Roman"/>
          <w:b/>
          <w:sz w:val="22"/>
          <w:szCs w:val="22"/>
          <w:lang w:val="is-IS"/>
        </w:rPr>
        <w:tab/>
        <w:t>FYRNINGARDAGSETNING</w:t>
      </w:r>
    </w:p>
    <w:p w14:paraId="0B18F023" w14:textId="77777777" w:rsidR="0049592B" w:rsidRPr="00634000" w:rsidRDefault="0049592B" w:rsidP="00544BBD">
      <w:pPr>
        <w:pStyle w:val="BodyText"/>
        <w:keepNext/>
        <w:rPr>
          <w:szCs w:val="22"/>
        </w:rPr>
      </w:pPr>
    </w:p>
    <w:p w14:paraId="56C12F01" w14:textId="77777777" w:rsidR="0049592B" w:rsidRPr="00634000" w:rsidRDefault="000516EF" w:rsidP="00544BBD">
      <w:pPr>
        <w:pStyle w:val="BodyText"/>
        <w:rPr>
          <w:b w:val="0"/>
          <w:bCs/>
          <w:szCs w:val="22"/>
        </w:rPr>
      </w:pPr>
      <w:r w:rsidRPr="00634000">
        <w:rPr>
          <w:b w:val="0"/>
          <w:bCs/>
          <w:szCs w:val="22"/>
        </w:rPr>
        <w:t>EXP</w:t>
      </w:r>
    </w:p>
    <w:p w14:paraId="4C350D5C" w14:textId="77777777" w:rsidR="0049592B" w:rsidRPr="00634000" w:rsidRDefault="0049592B" w:rsidP="00544BBD">
      <w:pPr>
        <w:pStyle w:val="BodyText"/>
        <w:rPr>
          <w:szCs w:val="22"/>
        </w:rPr>
      </w:pPr>
    </w:p>
    <w:p w14:paraId="2A4E4DA7" w14:textId="77777777" w:rsidR="0049592B" w:rsidRPr="00634000" w:rsidRDefault="0049592B" w:rsidP="00544BBD">
      <w:pPr>
        <w:pStyle w:val="BodyText"/>
        <w:rPr>
          <w:szCs w:val="22"/>
        </w:rPr>
      </w:pPr>
    </w:p>
    <w:p w14:paraId="1905C13C" w14:textId="77777777" w:rsidR="0042297E" w:rsidRPr="00634000" w:rsidRDefault="0042297E" w:rsidP="00544BBD">
      <w:pPr>
        <w:keepNext/>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lang w:val="is-IS"/>
        </w:rPr>
      </w:pPr>
      <w:r w:rsidRPr="00634000">
        <w:rPr>
          <w:rFonts w:ascii="Times New Roman" w:hAnsi="Times New Roman"/>
          <w:b/>
          <w:sz w:val="22"/>
          <w:szCs w:val="22"/>
          <w:lang w:val="is-IS"/>
        </w:rPr>
        <w:lastRenderedPageBreak/>
        <w:t>9.</w:t>
      </w:r>
      <w:r w:rsidRPr="00634000">
        <w:rPr>
          <w:rFonts w:ascii="Times New Roman" w:hAnsi="Times New Roman"/>
          <w:b/>
          <w:sz w:val="22"/>
          <w:szCs w:val="22"/>
          <w:lang w:val="is-IS"/>
        </w:rPr>
        <w:tab/>
        <w:t>SÉRSTÖK GEYMSLUSKILYRÐI</w:t>
      </w:r>
    </w:p>
    <w:p w14:paraId="0CD2CBCE" w14:textId="77777777" w:rsidR="0049592B" w:rsidRPr="00634000" w:rsidRDefault="0049592B" w:rsidP="00544BBD">
      <w:pPr>
        <w:pStyle w:val="BodyText2"/>
        <w:keepNext/>
        <w:spacing w:before="0"/>
        <w:rPr>
          <w:szCs w:val="22"/>
          <w:lang w:val="is-IS"/>
        </w:rPr>
      </w:pPr>
    </w:p>
    <w:p w14:paraId="0DE1495F" w14:textId="77777777" w:rsidR="0049592B" w:rsidRPr="00634000" w:rsidRDefault="00745BB7" w:rsidP="00544BBD">
      <w:pPr>
        <w:rPr>
          <w:rFonts w:ascii="Times New Roman" w:hAnsi="Times New Roman"/>
          <w:sz w:val="22"/>
          <w:szCs w:val="22"/>
          <w:lang w:val="is-IS"/>
        </w:rPr>
      </w:pPr>
      <w:r w:rsidRPr="00634000">
        <w:rPr>
          <w:rFonts w:ascii="Times New Roman" w:hAnsi="Times New Roman"/>
          <w:sz w:val="22"/>
          <w:szCs w:val="22"/>
          <w:lang w:val="is-IS"/>
        </w:rPr>
        <w:t>Geymið við lægri hita en 25°C</w:t>
      </w:r>
      <w:r w:rsidR="0049592B" w:rsidRPr="00634000">
        <w:rPr>
          <w:rFonts w:ascii="Times New Roman" w:hAnsi="Times New Roman"/>
          <w:sz w:val="22"/>
          <w:szCs w:val="22"/>
          <w:lang w:val="is-IS"/>
        </w:rPr>
        <w:t>, áður en fullbúin lausn er útbúin. Geymið í upprunalegum umbúðum til varnar gegn ljósi.</w:t>
      </w:r>
    </w:p>
    <w:p w14:paraId="16C88972" w14:textId="77777777" w:rsidR="0049592B" w:rsidRPr="00634000" w:rsidRDefault="00745BB7" w:rsidP="00544BBD">
      <w:pPr>
        <w:rPr>
          <w:rFonts w:ascii="Times New Roman" w:hAnsi="Times New Roman"/>
          <w:sz w:val="22"/>
          <w:szCs w:val="22"/>
          <w:lang w:val="is-IS"/>
        </w:rPr>
      </w:pPr>
      <w:r w:rsidRPr="00634000">
        <w:rPr>
          <w:rFonts w:ascii="Times New Roman" w:hAnsi="Times New Roman"/>
          <w:sz w:val="22"/>
          <w:szCs w:val="22"/>
          <w:lang w:val="is-IS"/>
        </w:rPr>
        <w:t>Geymið við lægri hita en 25°C</w:t>
      </w:r>
      <w:r w:rsidR="0049592B" w:rsidRPr="00634000">
        <w:rPr>
          <w:rFonts w:ascii="Times New Roman" w:hAnsi="Times New Roman"/>
          <w:sz w:val="22"/>
          <w:szCs w:val="22"/>
          <w:lang w:val="is-IS"/>
        </w:rPr>
        <w:t xml:space="preserve"> eftir uppblöndun. Má ekki frjósa. Geymið í upprunalegum umbúðum.</w:t>
      </w:r>
    </w:p>
    <w:p w14:paraId="264D9C47" w14:textId="77777777" w:rsidR="0049592B" w:rsidRPr="00634000" w:rsidRDefault="0049592B" w:rsidP="00544BBD">
      <w:pPr>
        <w:pStyle w:val="BodyText2"/>
        <w:spacing w:before="0"/>
        <w:rPr>
          <w:szCs w:val="22"/>
          <w:lang w:val="is-IS"/>
        </w:rPr>
      </w:pPr>
    </w:p>
    <w:p w14:paraId="0A711CAC" w14:textId="77777777" w:rsidR="0049592B" w:rsidRPr="00634000" w:rsidRDefault="0049592B" w:rsidP="00544BBD">
      <w:pPr>
        <w:pStyle w:val="BodyText2"/>
        <w:spacing w:before="0"/>
        <w:rPr>
          <w:szCs w:val="22"/>
          <w:lang w:val="is-IS"/>
        </w:rPr>
      </w:pPr>
    </w:p>
    <w:p w14:paraId="3065B3E6" w14:textId="77777777" w:rsidR="0042297E" w:rsidRPr="00634000" w:rsidRDefault="0042297E" w:rsidP="00544BBD">
      <w:pPr>
        <w:keepNext/>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lang w:val="is-IS"/>
        </w:rPr>
      </w:pPr>
      <w:r w:rsidRPr="00634000">
        <w:rPr>
          <w:rFonts w:ascii="Times New Roman" w:hAnsi="Times New Roman"/>
          <w:b/>
          <w:sz w:val="22"/>
          <w:szCs w:val="22"/>
          <w:lang w:val="is-IS"/>
        </w:rPr>
        <w:t>10.</w:t>
      </w:r>
      <w:r w:rsidRPr="00634000">
        <w:rPr>
          <w:rFonts w:ascii="Times New Roman" w:hAnsi="Times New Roman"/>
          <w:b/>
          <w:sz w:val="22"/>
          <w:szCs w:val="22"/>
          <w:lang w:val="is-IS"/>
        </w:rPr>
        <w:tab/>
        <w:t>SÉRSTAKAR VARÚÐARRÁÐSTAFANIR VIÐ FÖRGUN LYFJALEIFA EÐA ÚRGANGS VEGNA LYFSINS ÞAR SEM VIÐ Á</w:t>
      </w:r>
    </w:p>
    <w:p w14:paraId="48B347FC" w14:textId="77777777" w:rsidR="0049592B" w:rsidRPr="00634000" w:rsidRDefault="0049592B" w:rsidP="00544BBD">
      <w:pPr>
        <w:keepNext/>
        <w:rPr>
          <w:rFonts w:ascii="Times New Roman" w:hAnsi="Times New Roman"/>
          <w:sz w:val="22"/>
          <w:szCs w:val="22"/>
          <w:lang w:val="is-IS"/>
        </w:rPr>
      </w:pPr>
    </w:p>
    <w:p w14:paraId="20DD68B0" w14:textId="77777777" w:rsidR="0049592B" w:rsidRPr="00634000" w:rsidRDefault="0049592B" w:rsidP="00544BBD">
      <w:pPr>
        <w:rPr>
          <w:rFonts w:ascii="Times New Roman" w:hAnsi="Times New Roman"/>
          <w:sz w:val="22"/>
          <w:szCs w:val="22"/>
          <w:lang w:val="is-IS"/>
        </w:rPr>
      </w:pPr>
      <w:r w:rsidRPr="00634000">
        <w:rPr>
          <w:rFonts w:ascii="Times New Roman" w:hAnsi="Times New Roman"/>
          <w:sz w:val="22"/>
          <w:szCs w:val="22"/>
          <w:lang w:val="is-IS"/>
        </w:rPr>
        <w:t>Farg</w:t>
      </w:r>
      <w:r w:rsidR="00277908" w:rsidRPr="00634000">
        <w:rPr>
          <w:rFonts w:ascii="Times New Roman" w:hAnsi="Times New Roman"/>
          <w:sz w:val="22"/>
          <w:szCs w:val="22"/>
          <w:lang w:val="is-IS"/>
        </w:rPr>
        <w:t>a skal</w:t>
      </w:r>
      <w:r w:rsidRPr="00634000">
        <w:rPr>
          <w:rFonts w:ascii="Times New Roman" w:hAnsi="Times New Roman"/>
          <w:sz w:val="22"/>
          <w:szCs w:val="22"/>
          <w:lang w:val="is-IS"/>
        </w:rPr>
        <w:t xml:space="preserve"> </w:t>
      </w:r>
      <w:r w:rsidR="00E513E3" w:rsidRPr="00634000">
        <w:rPr>
          <w:rFonts w:ascii="Times New Roman" w:hAnsi="Times New Roman"/>
          <w:sz w:val="22"/>
          <w:szCs w:val="22"/>
          <w:lang w:val="is-IS"/>
        </w:rPr>
        <w:t xml:space="preserve">ónotaðri lausn </w:t>
      </w:r>
      <w:r w:rsidRPr="00634000">
        <w:rPr>
          <w:rFonts w:ascii="Times New Roman" w:hAnsi="Times New Roman"/>
          <w:sz w:val="22"/>
          <w:szCs w:val="22"/>
          <w:lang w:val="is-IS"/>
        </w:rPr>
        <w:t>eftir 28</w:t>
      </w:r>
      <w:r w:rsidR="00D93755" w:rsidRPr="00634000">
        <w:rPr>
          <w:rFonts w:ascii="Times New Roman" w:hAnsi="Times New Roman"/>
          <w:sz w:val="22"/>
          <w:szCs w:val="22"/>
          <w:lang w:val="is-IS"/>
        </w:rPr>
        <w:t> </w:t>
      </w:r>
      <w:r w:rsidRPr="00634000">
        <w:rPr>
          <w:rFonts w:ascii="Times New Roman" w:hAnsi="Times New Roman"/>
          <w:sz w:val="22"/>
          <w:szCs w:val="22"/>
          <w:lang w:val="is-IS"/>
        </w:rPr>
        <w:t>daga.</w:t>
      </w:r>
    </w:p>
    <w:p w14:paraId="6905EF1E" w14:textId="77777777" w:rsidR="0049592B" w:rsidRPr="00634000" w:rsidRDefault="0049592B" w:rsidP="00544BBD">
      <w:pPr>
        <w:pStyle w:val="BodyText2"/>
        <w:spacing w:before="0"/>
        <w:rPr>
          <w:szCs w:val="22"/>
          <w:lang w:val="is-IS"/>
        </w:rPr>
      </w:pPr>
    </w:p>
    <w:p w14:paraId="23B3412B" w14:textId="77777777" w:rsidR="0049592B" w:rsidRPr="00634000" w:rsidRDefault="0049592B" w:rsidP="00544BBD">
      <w:pPr>
        <w:pStyle w:val="BodyText2"/>
        <w:spacing w:before="0"/>
        <w:rPr>
          <w:szCs w:val="22"/>
          <w:lang w:val="is-IS"/>
        </w:rPr>
      </w:pPr>
    </w:p>
    <w:p w14:paraId="2ED7DE59" w14:textId="77777777" w:rsidR="0042297E" w:rsidRPr="00634000" w:rsidRDefault="0042297E" w:rsidP="00544BBD">
      <w:pPr>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lang w:val="is-IS"/>
        </w:rPr>
      </w:pPr>
      <w:r w:rsidRPr="00634000">
        <w:rPr>
          <w:rFonts w:ascii="Times New Roman" w:hAnsi="Times New Roman"/>
          <w:b/>
          <w:sz w:val="22"/>
          <w:szCs w:val="22"/>
          <w:lang w:val="is-IS"/>
        </w:rPr>
        <w:t>11.</w:t>
      </w:r>
      <w:r w:rsidRPr="00634000">
        <w:rPr>
          <w:rFonts w:ascii="Times New Roman" w:hAnsi="Times New Roman"/>
          <w:b/>
          <w:sz w:val="22"/>
          <w:szCs w:val="22"/>
          <w:lang w:val="is-IS"/>
        </w:rPr>
        <w:tab/>
        <w:t>NAFN OG HEIMILISFANG MARKAÐSLEYFISHAFA</w:t>
      </w:r>
    </w:p>
    <w:p w14:paraId="2A79BA00" w14:textId="77777777" w:rsidR="0049592B" w:rsidRPr="00634000" w:rsidRDefault="0049592B" w:rsidP="00544BBD">
      <w:pPr>
        <w:rPr>
          <w:rFonts w:ascii="Times New Roman" w:hAnsi="Times New Roman"/>
          <w:sz w:val="22"/>
          <w:szCs w:val="22"/>
          <w:lang w:val="is-IS"/>
        </w:rPr>
      </w:pPr>
    </w:p>
    <w:p w14:paraId="1AE15849" w14:textId="77777777" w:rsidR="00EF3969" w:rsidRPr="00634000" w:rsidRDefault="00EF3969" w:rsidP="00EF3969">
      <w:pPr>
        <w:rPr>
          <w:rFonts w:ascii="Times New Roman" w:hAnsi="Times New Roman"/>
          <w:sz w:val="22"/>
          <w:szCs w:val="22"/>
          <w:lang w:val="is-IS"/>
        </w:rPr>
      </w:pPr>
      <w:r w:rsidRPr="00634000">
        <w:rPr>
          <w:rFonts w:ascii="Times New Roman" w:hAnsi="Times New Roman"/>
          <w:sz w:val="22"/>
          <w:szCs w:val="22"/>
          <w:lang w:val="is-IS"/>
        </w:rPr>
        <w:t>Merck Europe B.V.</w:t>
      </w:r>
    </w:p>
    <w:p w14:paraId="5204AA88" w14:textId="77777777" w:rsidR="00EF3969" w:rsidRPr="00634000" w:rsidRDefault="00EF3969" w:rsidP="00EF3969">
      <w:pPr>
        <w:rPr>
          <w:rFonts w:ascii="Times New Roman" w:hAnsi="Times New Roman"/>
          <w:sz w:val="22"/>
          <w:szCs w:val="22"/>
          <w:lang w:val="is-IS"/>
        </w:rPr>
      </w:pPr>
      <w:r w:rsidRPr="00634000">
        <w:rPr>
          <w:rFonts w:ascii="Times New Roman" w:hAnsi="Times New Roman"/>
          <w:sz w:val="22"/>
          <w:szCs w:val="22"/>
          <w:lang w:val="is-IS"/>
        </w:rPr>
        <w:t>Gustav Mahlerplein 102</w:t>
      </w:r>
    </w:p>
    <w:p w14:paraId="180EFE39" w14:textId="77777777" w:rsidR="00EF3969" w:rsidRPr="00634000" w:rsidRDefault="00EF3969" w:rsidP="00EF3969">
      <w:pPr>
        <w:rPr>
          <w:rFonts w:ascii="Times New Roman" w:hAnsi="Times New Roman"/>
          <w:b/>
          <w:bCs/>
          <w:sz w:val="22"/>
          <w:szCs w:val="22"/>
          <w:lang w:val="is-IS"/>
        </w:rPr>
      </w:pPr>
      <w:r w:rsidRPr="00634000">
        <w:rPr>
          <w:rFonts w:ascii="Times New Roman" w:hAnsi="Times New Roman"/>
          <w:sz w:val="22"/>
          <w:szCs w:val="22"/>
          <w:lang w:val="is-IS"/>
        </w:rPr>
        <w:t>1082 MA Amsterdam</w:t>
      </w:r>
    </w:p>
    <w:p w14:paraId="123B89E1" w14:textId="77777777" w:rsidR="0049592B" w:rsidRPr="00634000" w:rsidRDefault="00EF3969" w:rsidP="00544BBD">
      <w:pPr>
        <w:rPr>
          <w:rFonts w:ascii="Times New Roman" w:hAnsi="Times New Roman"/>
          <w:sz w:val="22"/>
          <w:szCs w:val="22"/>
          <w:lang w:val="is-IS"/>
        </w:rPr>
      </w:pPr>
      <w:r w:rsidRPr="00634000">
        <w:rPr>
          <w:rFonts w:ascii="Times New Roman" w:hAnsi="Times New Roman"/>
          <w:sz w:val="22"/>
          <w:szCs w:val="22"/>
          <w:lang w:val="is-IS"/>
        </w:rPr>
        <w:t>Holland</w:t>
      </w:r>
    </w:p>
    <w:p w14:paraId="112546EC" w14:textId="77777777" w:rsidR="0049592B" w:rsidRPr="00634000" w:rsidRDefault="0049592B" w:rsidP="00544BBD">
      <w:pPr>
        <w:tabs>
          <w:tab w:val="left" w:pos="4253"/>
        </w:tabs>
        <w:rPr>
          <w:rFonts w:ascii="Times New Roman" w:hAnsi="Times New Roman"/>
          <w:sz w:val="22"/>
          <w:szCs w:val="22"/>
          <w:lang w:val="is-IS"/>
        </w:rPr>
      </w:pPr>
    </w:p>
    <w:p w14:paraId="5E1E7877" w14:textId="77777777" w:rsidR="0049592B" w:rsidRPr="00634000" w:rsidRDefault="0049592B" w:rsidP="00544BBD">
      <w:pPr>
        <w:tabs>
          <w:tab w:val="left" w:pos="4253"/>
        </w:tabs>
        <w:rPr>
          <w:rFonts w:ascii="Times New Roman" w:hAnsi="Times New Roman"/>
          <w:sz w:val="22"/>
          <w:szCs w:val="22"/>
          <w:lang w:val="is-IS"/>
        </w:rPr>
      </w:pPr>
    </w:p>
    <w:p w14:paraId="520057ED" w14:textId="77777777" w:rsidR="0042297E" w:rsidRPr="00634000" w:rsidRDefault="0042297E" w:rsidP="00544BBD">
      <w:pPr>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lang w:val="is-IS"/>
        </w:rPr>
      </w:pPr>
      <w:r w:rsidRPr="00634000">
        <w:rPr>
          <w:rFonts w:ascii="Times New Roman" w:hAnsi="Times New Roman"/>
          <w:b/>
          <w:sz w:val="22"/>
          <w:szCs w:val="22"/>
          <w:lang w:val="is-IS"/>
        </w:rPr>
        <w:t>12.</w:t>
      </w:r>
      <w:r w:rsidRPr="00634000">
        <w:rPr>
          <w:rFonts w:ascii="Times New Roman" w:hAnsi="Times New Roman"/>
          <w:b/>
          <w:sz w:val="22"/>
          <w:szCs w:val="22"/>
          <w:lang w:val="is-IS"/>
        </w:rPr>
        <w:tab/>
        <w:t>MARKAÐSLEYFISNÚMER</w:t>
      </w:r>
    </w:p>
    <w:p w14:paraId="723A121C" w14:textId="77777777" w:rsidR="0049592B" w:rsidRPr="00634000" w:rsidRDefault="0049592B" w:rsidP="00544BBD">
      <w:pPr>
        <w:tabs>
          <w:tab w:val="left" w:pos="4253"/>
        </w:tabs>
        <w:rPr>
          <w:rFonts w:ascii="Times New Roman" w:hAnsi="Times New Roman"/>
          <w:sz w:val="22"/>
          <w:szCs w:val="22"/>
          <w:lang w:val="is-IS"/>
        </w:rPr>
      </w:pPr>
    </w:p>
    <w:p w14:paraId="38D5B568" w14:textId="3FC892C7" w:rsidR="0049592B" w:rsidRPr="00634000" w:rsidRDefault="00772B7B" w:rsidP="00544BBD">
      <w:pPr>
        <w:rPr>
          <w:rFonts w:ascii="Times New Roman" w:hAnsi="Times New Roman"/>
          <w:sz w:val="22"/>
          <w:szCs w:val="22"/>
          <w:lang w:val="is-IS"/>
        </w:rPr>
      </w:pPr>
      <w:r w:rsidRPr="00634000">
        <w:rPr>
          <w:rFonts w:ascii="Times New Roman" w:hAnsi="Times New Roman"/>
          <w:sz w:val="22"/>
          <w:szCs w:val="22"/>
          <w:lang w:val="is-IS"/>
        </w:rPr>
        <w:t>EU/1/95/001/021/</w:t>
      </w:r>
      <w:r w:rsidR="007661FD" w:rsidRPr="00634000">
        <w:rPr>
          <w:rFonts w:ascii="Times New Roman" w:hAnsi="Times New Roman"/>
          <w:sz w:val="22"/>
          <w:szCs w:val="22"/>
          <w:lang w:val="is-IS"/>
        </w:rPr>
        <w:tab/>
      </w:r>
      <w:r w:rsidR="007661FD" w:rsidRPr="00634000">
        <w:rPr>
          <w:rFonts w:ascii="Times New Roman" w:hAnsi="Times New Roman"/>
          <w:sz w:val="22"/>
          <w:szCs w:val="22"/>
          <w:highlight w:val="lightGray"/>
          <w:lang w:val="is-IS"/>
        </w:rPr>
        <w:t>1 </w:t>
      </w:r>
      <w:r w:rsidR="0049592B" w:rsidRPr="00634000">
        <w:rPr>
          <w:rFonts w:ascii="Times New Roman" w:hAnsi="Times New Roman"/>
          <w:sz w:val="22"/>
          <w:szCs w:val="22"/>
          <w:highlight w:val="lightGray"/>
          <w:lang w:val="is-IS"/>
        </w:rPr>
        <w:t>hettu</w:t>
      </w:r>
      <w:r w:rsidR="00736085" w:rsidRPr="00634000">
        <w:rPr>
          <w:rFonts w:ascii="Times New Roman" w:hAnsi="Times New Roman"/>
          <w:sz w:val="22"/>
          <w:szCs w:val="22"/>
          <w:highlight w:val="lightGray"/>
          <w:lang w:val="is-IS"/>
        </w:rPr>
        <w:t>glas af stungulyfsstofn, lausn</w:t>
      </w:r>
    </w:p>
    <w:p w14:paraId="799D2CB9" w14:textId="0CB3B217" w:rsidR="0049592B" w:rsidRPr="00634000" w:rsidRDefault="004E11FF" w:rsidP="00BC0264">
      <w:pPr>
        <w:tabs>
          <w:tab w:val="left" w:pos="1701"/>
          <w:tab w:val="left" w:pos="3938"/>
          <w:tab w:val="left" w:pos="8986"/>
        </w:tabs>
        <w:rPr>
          <w:rFonts w:ascii="Times New Roman" w:hAnsi="Times New Roman"/>
          <w:sz w:val="22"/>
          <w:szCs w:val="22"/>
          <w:lang w:val="is-IS"/>
        </w:rPr>
      </w:pPr>
      <w:r w:rsidRPr="00634000">
        <w:rPr>
          <w:rFonts w:ascii="Times New Roman" w:hAnsi="Times New Roman"/>
          <w:sz w:val="22"/>
          <w:szCs w:val="22"/>
          <w:lang w:val="is-IS"/>
        </w:rPr>
        <w:tab/>
      </w:r>
      <w:r w:rsidR="007661FD" w:rsidRPr="00634000">
        <w:rPr>
          <w:rFonts w:ascii="Times New Roman" w:hAnsi="Times New Roman"/>
          <w:sz w:val="22"/>
          <w:szCs w:val="22"/>
          <w:highlight w:val="lightGray"/>
          <w:lang w:val="is-IS"/>
        </w:rPr>
        <w:t>1 </w:t>
      </w:r>
      <w:r w:rsidR="00736085" w:rsidRPr="00634000">
        <w:rPr>
          <w:rFonts w:ascii="Times New Roman" w:hAnsi="Times New Roman"/>
          <w:sz w:val="22"/>
          <w:szCs w:val="22"/>
          <w:highlight w:val="lightGray"/>
          <w:lang w:val="is-IS"/>
        </w:rPr>
        <w:t>áfyllt sprauta með leysi</w:t>
      </w:r>
    </w:p>
    <w:p w14:paraId="1DC99C29" w14:textId="64C3CF01" w:rsidR="0049592B" w:rsidRPr="00634000" w:rsidRDefault="004E11FF" w:rsidP="00BC0264">
      <w:pPr>
        <w:tabs>
          <w:tab w:val="left" w:pos="1701"/>
          <w:tab w:val="left" w:pos="3938"/>
          <w:tab w:val="left" w:pos="8986"/>
        </w:tabs>
        <w:rPr>
          <w:rFonts w:ascii="Times New Roman" w:hAnsi="Times New Roman"/>
          <w:sz w:val="22"/>
          <w:szCs w:val="22"/>
          <w:lang w:val="is-IS"/>
        </w:rPr>
      </w:pPr>
      <w:r w:rsidRPr="00634000">
        <w:rPr>
          <w:rFonts w:ascii="Times New Roman" w:hAnsi="Times New Roman"/>
          <w:sz w:val="22"/>
          <w:szCs w:val="22"/>
          <w:lang w:val="is-IS"/>
        </w:rPr>
        <w:tab/>
      </w:r>
      <w:r w:rsidR="007661FD" w:rsidRPr="00634000">
        <w:rPr>
          <w:rFonts w:ascii="Times New Roman" w:hAnsi="Times New Roman"/>
          <w:sz w:val="22"/>
          <w:szCs w:val="22"/>
          <w:highlight w:val="lightGray"/>
          <w:lang w:val="is-IS"/>
        </w:rPr>
        <w:t>15 </w:t>
      </w:r>
      <w:r w:rsidR="0049592B" w:rsidRPr="00634000">
        <w:rPr>
          <w:rFonts w:ascii="Times New Roman" w:hAnsi="Times New Roman"/>
          <w:sz w:val="22"/>
          <w:szCs w:val="22"/>
          <w:highlight w:val="lightGray"/>
          <w:lang w:val="is-IS"/>
        </w:rPr>
        <w:t>einnota sprautur</w:t>
      </w:r>
    </w:p>
    <w:p w14:paraId="5A789A8C" w14:textId="77777777" w:rsidR="0049592B" w:rsidRPr="00634000" w:rsidRDefault="0049592B" w:rsidP="00544BBD">
      <w:pPr>
        <w:rPr>
          <w:rFonts w:ascii="Times New Roman" w:hAnsi="Times New Roman"/>
          <w:sz w:val="22"/>
          <w:szCs w:val="22"/>
          <w:lang w:val="is-IS"/>
        </w:rPr>
      </w:pPr>
    </w:p>
    <w:p w14:paraId="5FCDDBE7" w14:textId="77777777" w:rsidR="0049592B" w:rsidRPr="00634000" w:rsidRDefault="0049592B" w:rsidP="00544BBD">
      <w:pPr>
        <w:rPr>
          <w:rFonts w:ascii="Times New Roman" w:hAnsi="Times New Roman"/>
          <w:sz w:val="22"/>
          <w:szCs w:val="22"/>
          <w:lang w:val="is-IS"/>
        </w:rPr>
      </w:pPr>
    </w:p>
    <w:p w14:paraId="777A0E19" w14:textId="77777777" w:rsidR="0042297E" w:rsidRPr="00634000" w:rsidRDefault="0042297E" w:rsidP="00544BBD">
      <w:pPr>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lang w:val="is-IS"/>
        </w:rPr>
      </w:pPr>
      <w:r w:rsidRPr="00634000">
        <w:rPr>
          <w:rFonts w:ascii="Times New Roman" w:hAnsi="Times New Roman"/>
          <w:b/>
          <w:sz w:val="22"/>
          <w:szCs w:val="22"/>
          <w:lang w:val="is-IS"/>
        </w:rPr>
        <w:t>13.</w:t>
      </w:r>
      <w:r w:rsidRPr="00634000">
        <w:rPr>
          <w:rFonts w:ascii="Times New Roman" w:hAnsi="Times New Roman"/>
          <w:b/>
          <w:sz w:val="22"/>
          <w:szCs w:val="22"/>
          <w:lang w:val="is-IS"/>
        </w:rPr>
        <w:tab/>
        <w:t>LOTUNÚMER</w:t>
      </w:r>
    </w:p>
    <w:p w14:paraId="207BC57A" w14:textId="77777777" w:rsidR="0049592B" w:rsidRPr="00634000" w:rsidRDefault="0049592B" w:rsidP="00544BBD">
      <w:pPr>
        <w:pStyle w:val="BodyText"/>
        <w:rPr>
          <w:szCs w:val="22"/>
        </w:rPr>
      </w:pPr>
    </w:p>
    <w:p w14:paraId="47539E7B" w14:textId="77777777" w:rsidR="0049592B" w:rsidRPr="00634000" w:rsidRDefault="0049592B" w:rsidP="00544BBD">
      <w:pPr>
        <w:pStyle w:val="BodyText"/>
        <w:rPr>
          <w:b w:val="0"/>
          <w:bCs/>
          <w:szCs w:val="22"/>
        </w:rPr>
      </w:pPr>
      <w:r w:rsidRPr="00634000">
        <w:rPr>
          <w:b w:val="0"/>
          <w:bCs/>
          <w:szCs w:val="22"/>
        </w:rPr>
        <w:t>Lot</w:t>
      </w:r>
    </w:p>
    <w:p w14:paraId="6DF3A142" w14:textId="77777777" w:rsidR="0049592B" w:rsidRPr="00634000" w:rsidRDefault="0049592B" w:rsidP="00544BBD">
      <w:pPr>
        <w:rPr>
          <w:rFonts w:ascii="Times New Roman" w:hAnsi="Times New Roman"/>
          <w:sz w:val="22"/>
          <w:szCs w:val="22"/>
          <w:lang w:val="is-IS"/>
        </w:rPr>
      </w:pPr>
      <w:r w:rsidRPr="00634000">
        <w:rPr>
          <w:rFonts w:ascii="Times New Roman" w:hAnsi="Times New Roman"/>
          <w:sz w:val="22"/>
          <w:szCs w:val="22"/>
          <w:lang w:val="is-IS"/>
        </w:rPr>
        <w:t>Lot leysis</w:t>
      </w:r>
    </w:p>
    <w:p w14:paraId="367E533E" w14:textId="77777777" w:rsidR="0049592B" w:rsidRPr="00634000" w:rsidRDefault="0049592B" w:rsidP="00544BBD">
      <w:pPr>
        <w:rPr>
          <w:rFonts w:ascii="Times New Roman" w:hAnsi="Times New Roman"/>
          <w:sz w:val="22"/>
          <w:szCs w:val="22"/>
          <w:lang w:val="is-IS"/>
        </w:rPr>
      </w:pPr>
    </w:p>
    <w:p w14:paraId="274C4B84" w14:textId="77777777" w:rsidR="0049592B" w:rsidRPr="00634000" w:rsidRDefault="0049592B" w:rsidP="00544BBD">
      <w:pPr>
        <w:rPr>
          <w:rFonts w:ascii="Times New Roman" w:hAnsi="Times New Roman"/>
          <w:sz w:val="22"/>
          <w:szCs w:val="22"/>
          <w:lang w:val="is-IS"/>
        </w:rPr>
      </w:pPr>
    </w:p>
    <w:p w14:paraId="34F9C033" w14:textId="77777777" w:rsidR="0042297E" w:rsidRPr="00634000" w:rsidRDefault="0042297E" w:rsidP="00544BBD">
      <w:pPr>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lang w:val="is-IS"/>
        </w:rPr>
      </w:pPr>
      <w:r w:rsidRPr="00634000">
        <w:rPr>
          <w:rFonts w:ascii="Times New Roman" w:hAnsi="Times New Roman"/>
          <w:b/>
          <w:sz w:val="22"/>
          <w:szCs w:val="22"/>
          <w:lang w:val="is-IS"/>
        </w:rPr>
        <w:t>14.</w:t>
      </w:r>
      <w:r w:rsidRPr="00634000">
        <w:rPr>
          <w:rFonts w:ascii="Times New Roman" w:hAnsi="Times New Roman"/>
          <w:b/>
          <w:sz w:val="22"/>
          <w:szCs w:val="22"/>
          <w:lang w:val="is-IS"/>
        </w:rPr>
        <w:tab/>
        <w:t>AFGREIÐSLUTILHÖGUN</w:t>
      </w:r>
    </w:p>
    <w:p w14:paraId="4751EF83" w14:textId="77777777" w:rsidR="0049592B" w:rsidRPr="00634000" w:rsidRDefault="0049592B" w:rsidP="00544BBD">
      <w:pPr>
        <w:pStyle w:val="BodyText"/>
        <w:rPr>
          <w:b w:val="0"/>
          <w:bCs/>
          <w:szCs w:val="22"/>
        </w:rPr>
      </w:pPr>
    </w:p>
    <w:p w14:paraId="2D5E4BA8" w14:textId="77777777" w:rsidR="0049592B" w:rsidRPr="00634000" w:rsidRDefault="0049592B" w:rsidP="00544BBD">
      <w:pPr>
        <w:pStyle w:val="BodyText"/>
        <w:rPr>
          <w:b w:val="0"/>
          <w:bCs/>
          <w:szCs w:val="22"/>
        </w:rPr>
      </w:pPr>
    </w:p>
    <w:p w14:paraId="1589486C" w14:textId="77777777" w:rsidR="0042297E" w:rsidRPr="00634000" w:rsidRDefault="0042297E" w:rsidP="00544BBD">
      <w:pPr>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lang w:val="is-IS"/>
        </w:rPr>
      </w:pPr>
      <w:r w:rsidRPr="00634000">
        <w:rPr>
          <w:rFonts w:ascii="Times New Roman" w:hAnsi="Times New Roman"/>
          <w:b/>
          <w:sz w:val="22"/>
          <w:szCs w:val="22"/>
          <w:lang w:val="is-IS"/>
        </w:rPr>
        <w:t>15.</w:t>
      </w:r>
      <w:r w:rsidRPr="00634000">
        <w:rPr>
          <w:rFonts w:ascii="Times New Roman" w:hAnsi="Times New Roman"/>
          <w:b/>
          <w:sz w:val="22"/>
          <w:szCs w:val="22"/>
          <w:lang w:val="is-IS"/>
        </w:rPr>
        <w:tab/>
        <w:t>NOTKUNARLEIÐBEININGAR</w:t>
      </w:r>
    </w:p>
    <w:p w14:paraId="4EAC0949" w14:textId="77777777" w:rsidR="0049592B" w:rsidRPr="00634000" w:rsidRDefault="0049592B" w:rsidP="00544BBD">
      <w:pPr>
        <w:rPr>
          <w:rFonts w:ascii="Times New Roman" w:hAnsi="Times New Roman"/>
          <w:sz w:val="22"/>
          <w:szCs w:val="22"/>
          <w:shd w:val="pct20" w:color="auto" w:fill="FFFFFF"/>
          <w:lang w:val="is-IS"/>
        </w:rPr>
      </w:pPr>
    </w:p>
    <w:p w14:paraId="38ED1C3F" w14:textId="77777777" w:rsidR="0049592B" w:rsidRPr="00634000" w:rsidRDefault="0049592B" w:rsidP="00544BBD">
      <w:pPr>
        <w:rPr>
          <w:rFonts w:ascii="Times New Roman" w:hAnsi="Times New Roman"/>
          <w:noProof/>
          <w:sz w:val="22"/>
          <w:szCs w:val="22"/>
          <w:u w:val="single"/>
          <w:lang w:val="is-IS"/>
        </w:rPr>
      </w:pPr>
    </w:p>
    <w:p w14:paraId="7B6177D9" w14:textId="77777777" w:rsidR="0042297E" w:rsidRPr="00634000" w:rsidRDefault="0042297E" w:rsidP="00772B7B">
      <w:pPr>
        <w:keepNext/>
        <w:pBdr>
          <w:top w:val="single" w:sz="4" w:space="1" w:color="auto"/>
          <w:left w:val="single" w:sz="4" w:space="4" w:color="auto"/>
          <w:bottom w:val="single" w:sz="4" w:space="1" w:color="auto"/>
          <w:right w:val="single" w:sz="4" w:space="4" w:color="auto"/>
        </w:pBdr>
        <w:ind w:left="567" w:hanging="567"/>
        <w:rPr>
          <w:rFonts w:ascii="Times New Roman" w:hAnsi="Times New Roman"/>
          <w:b/>
          <w:noProof/>
          <w:sz w:val="22"/>
          <w:szCs w:val="22"/>
          <w:lang w:val="is-IS"/>
        </w:rPr>
      </w:pPr>
      <w:r w:rsidRPr="00634000">
        <w:rPr>
          <w:rFonts w:ascii="Times New Roman" w:hAnsi="Times New Roman"/>
          <w:b/>
          <w:noProof/>
          <w:sz w:val="22"/>
          <w:szCs w:val="22"/>
          <w:lang w:val="is-IS"/>
        </w:rPr>
        <w:t>16.</w:t>
      </w:r>
      <w:r w:rsidRPr="00634000">
        <w:rPr>
          <w:rFonts w:ascii="Times New Roman" w:hAnsi="Times New Roman"/>
          <w:b/>
          <w:noProof/>
          <w:sz w:val="22"/>
          <w:szCs w:val="22"/>
          <w:lang w:val="is-IS"/>
        </w:rPr>
        <w:tab/>
        <w:t>UPPLÝSINGAR MEÐ BLINDRALETRI</w:t>
      </w:r>
    </w:p>
    <w:p w14:paraId="653FAD4D" w14:textId="77777777" w:rsidR="0049592B" w:rsidRPr="00634000" w:rsidRDefault="0049592B" w:rsidP="00772B7B">
      <w:pPr>
        <w:keepNext/>
        <w:rPr>
          <w:rFonts w:ascii="Times New Roman" w:hAnsi="Times New Roman"/>
          <w:sz w:val="22"/>
          <w:szCs w:val="22"/>
          <w:lang w:val="is-IS"/>
        </w:rPr>
      </w:pPr>
    </w:p>
    <w:p w14:paraId="56E84B59" w14:textId="77777777" w:rsidR="0049592B" w:rsidRPr="00634000" w:rsidRDefault="001C5512" w:rsidP="00544BBD">
      <w:pPr>
        <w:rPr>
          <w:rFonts w:ascii="Times New Roman" w:hAnsi="Times New Roman"/>
          <w:sz w:val="22"/>
          <w:szCs w:val="22"/>
          <w:lang w:val="is-IS"/>
        </w:rPr>
      </w:pPr>
      <w:r w:rsidRPr="00634000">
        <w:rPr>
          <w:rFonts w:ascii="Times New Roman" w:hAnsi="Times New Roman"/>
          <w:sz w:val="22"/>
          <w:szCs w:val="22"/>
          <w:lang w:val="is-IS"/>
        </w:rPr>
        <w:t>gonal</w:t>
      </w:r>
      <w:r w:rsidR="0049592B" w:rsidRPr="00634000">
        <w:rPr>
          <w:rFonts w:ascii="Times New Roman" w:hAnsi="Times New Roman"/>
          <w:sz w:val="22"/>
          <w:szCs w:val="22"/>
          <w:lang w:val="is-IS"/>
        </w:rPr>
        <w:noBreakHyphen/>
        <w:t>f 1050 a.e.</w:t>
      </w:r>
    </w:p>
    <w:p w14:paraId="289F7026" w14:textId="77777777" w:rsidR="00745BB7" w:rsidRPr="00634000" w:rsidRDefault="00745BB7" w:rsidP="00544BBD">
      <w:pPr>
        <w:rPr>
          <w:rFonts w:ascii="Times New Roman" w:hAnsi="Times New Roman"/>
          <w:sz w:val="22"/>
          <w:szCs w:val="22"/>
          <w:lang w:val="is-IS"/>
        </w:rPr>
      </w:pPr>
    </w:p>
    <w:p w14:paraId="079E1AFB" w14:textId="77777777" w:rsidR="005B5749" w:rsidRPr="00634000" w:rsidRDefault="005B5749" w:rsidP="005B5749">
      <w:pPr>
        <w:rPr>
          <w:rFonts w:ascii="Times New Roman" w:hAnsi="Times New Roman"/>
          <w:sz w:val="22"/>
          <w:szCs w:val="22"/>
          <w:lang w:val="is-IS"/>
        </w:rPr>
      </w:pPr>
    </w:p>
    <w:p w14:paraId="577DB300" w14:textId="77777777" w:rsidR="00772B7B" w:rsidRPr="00634000" w:rsidRDefault="00772B7B" w:rsidP="00772B7B">
      <w:pPr>
        <w:keepNext/>
        <w:pBdr>
          <w:top w:val="single" w:sz="4" w:space="1" w:color="auto"/>
          <w:left w:val="single" w:sz="4" w:space="4" w:color="auto"/>
          <w:bottom w:val="single" w:sz="4" w:space="1" w:color="auto"/>
          <w:right w:val="single" w:sz="4" w:space="4" w:color="auto"/>
        </w:pBdr>
        <w:rPr>
          <w:rFonts w:ascii="Times New Roman" w:hAnsi="Times New Roman"/>
          <w:b/>
          <w:noProof/>
          <w:sz w:val="22"/>
          <w:szCs w:val="22"/>
          <w:lang w:val="is-IS"/>
        </w:rPr>
      </w:pPr>
      <w:r w:rsidRPr="00634000">
        <w:rPr>
          <w:rFonts w:ascii="Times New Roman" w:hAnsi="Times New Roman"/>
          <w:b/>
          <w:noProof/>
          <w:sz w:val="22"/>
          <w:szCs w:val="22"/>
          <w:lang w:val="is-IS"/>
        </w:rPr>
        <w:t>17.</w:t>
      </w:r>
      <w:r w:rsidRPr="00634000">
        <w:rPr>
          <w:rFonts w:ascii="Times New Roman" w:hAnsi="Times New Roman"/>
          <w:b/>
          <w:noProof/>
          <w:sz w:val="22"/>
          <w:szCs w:val="22"/>
          <w:lang w:val="is-IS"/>
        </w:rPr>
        <w:tab/>
        <w:t>EINKVÆMT AUÐKENNI – TVÍVÍTT STRIKAMERKI</w:t>
      </w:r>
    </w:p>
    <w:p w14:paraId="0C48DA19" w14:textId="77777777" w:rsidR="005B5749" w:rsidRPr="00634000" w:rsidRDefault="005B5749" w:rsidP="005B5749">
      <w:pPr>
        <w:keepNext/>
        <w:rPr>
          <w:rFonts w:ascii="Times New Roman" w:hAnsi="Times New Roman"/>
          <w:noProof/>
          <w:sz w:val="22"/>
          <w:szCs w:val="22"/>
          <w:lang w:val="is-IS"/>
        </w:rPr>
      </w:pPr>
    </w:p>
    <w:p w14:paraId="61E3B56A" w14:textId="77777777" w:rsidR="005B5749" w:rsidRPr="00634000" w:rsidRDefault="005B5749" w:rsidP="005B5749">
      <w:pPr>
        <w:rPr>
          <w:rFonts w:ascii="Times New Roman" w:hAnsi="Times New Roman"/>
          <w:sz w:val="22"/>
          <w:szCs w:val="22"/>
          <w:lang w:val="is-IS"/>
        </w:rPr>
      </w:pPr>
      <w:r w:rsidRPr="00634000">
        <w:rPr>
          <w:rFonts w:ascii="Times New Roman" w:hAnsi="Times New Roman"/>
          <w:sz w:val="22"/>
          <w:szCs w:val="22"/>
          <w:shd w:val="clear" w:color="auto" w:fill="BFBFBF"/>
          <w:lang w:val="is-IS"/>
        </w:rPr>
        <w:t>Á pakkningunni er tvívítt strikamerki með einkvæmu auðkenni.</w:t>
      </w:r>
    </w:p>
    <w:p w14:paraId="77B39685" w14:textId="77777777" w:rsidR="005B5749" w:rsidRPr="00634000" w:rsidRDefault="005B5749" w:rsidP="005B5749">
      <w:pPr>
        <w:rPr>
          <w:rFonts w:ascii="Times New Roman" w:hAnsi="Times New Roman"/>
          <w:noProof/>
          <w:sz w:val="22"/>
          <w:szCs w:val="22"/>
          <w:lang w:val="is-IS"/>
        </w:rPr>
      </w:pPr>
    </w:p>
    <w:p w14:paraId="3FA2658D" w14:textId="77777777" w:rsidR="005B5749" w:rsidRPr="00634000" w:rsidRDefault="005B5749" w:rsidP="005B5749">
      <w:pPr>
        <w:rPr>
          <w:rFonts w:ascii="Times New Roman" w:hAnsi="Times New Roman"/>
          <w:noProof/>
          <w:sz w:val="22"/>
          <w:szCs w:val="22"/>
          <w:lang w:val="is-IS"/>
        </w:rPr>
      </w:pPr>
    </w:p>
    <w:p w14:paraId="541EA82A" w14:textId="77777777" w:rsidR="00772B7B" w:rsidRPr="00634000" w:rsidRDefault="00772B7B" w:rsidP="00772B7B">
      <w:pPr>
        <w:keepNext/>
        <w:pBdr>
          <w:top w:val="single" w:sz="4" w:space="1" w:color="auto"/>
          <w:left w:val="single" w:sz="4" w:space="4" w:color="auto"/>
          <w:bottom w:val="single" w:sz="4" w:space="1" w:color="auto"/>
          <w:right w:val="single" w:sz="4" w:space="4" w:color="auto"/>
        </w:pBdr>
        <w:rPr>
          <w:rFonts w:ascii="Times New Roman" w:hAnsi="Times New Roman"/>
          <w:b/>
          <w:noProof/>
          <w:sz w:val="22"/>
          <w:szCs w:val="22"/>
          <w:lang w:val="is-IS"/>
        </w:rPr>
      </w:pPr>
      <w:r w:rsidRPr="00634000">
        <w:rPr>
          <w:rFonts w:ascii="Times New Roman" w:hAnsi="Times New Roman"/>
          <w:b/>
          <w:noProof/>
          <w:sz w:val="22"/>
          <w:szCs w:val="22"/>
          <w:lang w:val="is-IS"/>
        </w:rPr>
        <w:t>18.</w:t>
      </w:r>
      <w:r w:rsidRPr="00634000">
        <w:rPr>
          <w:rFonts w:ascii="Times New Roman" w:hAnsi="Times New Roman"/>
          <w:b/>
          <w:noProof/>
          <w:sz w:val="22"/>
          <w:szCs w:val="22"/>
          <w:lang w:val="is-IS"/>
        </w:rPr>
        <w:tab/>
        <w:t>EINKVÆMT AUÐKENNI – UPPLÝSINGAR SEM FÓLK GETUR LESIÐ</w:t>
      </w:r>
    </w:p>
    <w:p w14:paraId="37263A36" w14:textId="77777777" w:rsidR="005B5749" w:rsidRPr="00634000" w:rsidRDefault="005B5749" w:rsidP="005B5749">
      <w:pPr>
        <w:keepNext/>
        <w:rPr>
          <w:rFonts w:ascii="Times New Roman" w:hAnsi="Times New Roman"/>
          <w:noProof/>
          <w:sz w:val="22"/>
          <w:szCs w:val="22"/>
          <w:lang w:val="is-IS"/>
        </w:rPr>
      </w:pPr>
    </w:p>
    <w:p w14:paraId="5093F31F" w14:textId="7FE76F50" w:rsidR="00176673" w:rsidRPr="00634000" w:rsidRDefault="00176673" w:rsidP="00176673">
      <w:pPr>
        <w:keepNext/>
        <w:rPr>
          <w:rFonts w:ascii="Times New Roman" w:hAnsi="Times New Roman"/>
          <w:noProof/>
          <w:sz w:val="22"/>
          <w:szCs w:val="22"/>
          <w:lang w:val="is-IS"/>
        </w:rPr>
      </w:pPr>
      <w:r w:rsidRPr="00634000">
        <w:rPr>
          <w:rFonts w:ascii="Times New Roman" w:hAnsi="Times New Roman"/>
          <w:noProof/>
          <w:sz w:val="22"/>
          <w:szCs w:val="22"/>
          <w:lang w:val="is-IS"/>
        </w:rPr>
        <w:t>PC</w:t>
      </w:r>
    </w:p>
    <w:p w14:paraId="56E2CD5E" w14:textId="6CA64087" w:rsidR="00176673" w:rsidRPr="00634000" w:rsidRDefault="00176673" w:rsidP="00176673">
      <w:pPr>
        <w:keepNext/>
        <w:rPr>
          <w:rFonts w:ascii="Times New Roman" w:hAnsi="Times New Roman"/>
          <w:noProof/>
          <w:sz w:val="22"/>
          <w:szCs w:val="22"/>
          <w:lang w:val="is-IS"/>
        </w:rPr>
      </w:pPr>
      <w:r w:rsidRPr="00634000">
        <w:rPr>
          <w:rFonts w:ascii="Times New Roman" w:hAnsi="Times New Roman"/>
          <w:noProof/>
          <w:sz w:val="22"/>
          <w:szCs w:val="22"/>
          <w:lang w:val="is-IS"/>
        </w:rPr>
        <w:t>SN</w:t>
      </w:r>
    </w:p>
    <w:p w14:paraId="55ED7892" w14:textId="41066D9C" w:rsidR="00176673" w:rsidRPr="00634000" w:rsidRDefault="00176673" w:rsidP="00176673">
      <w:pPr>
        <w:pStyle w:val="EndnoteText"/>
        <w:tabs>
          <w:tab w:val="clear" w:pos="567"/>
        </w:tabs>
        <w:rPr>
          <w:noProof/>
          <w:szCs w:val="22"/>
          <w:lang w:val="is-IS"/>
        </w:rPr>
      </w:pPr>
      <w:r w:rsidRPr="00634000">
        <w:rPr>
          <w:noProof/>
          <w:szCs w:val="22"/>
          <w:lang w:val="is-IS"/>
        </w:rPr>
        <w:t>NN</w:t>
      </w:r>
    </w:p>
    <w:p w14:paraId="123768AF" w14:textId="77777777" w:rsidR="0042297E" w:rsidRPr="00634000" w:rsidRDefault="0049592B" w:rsidP="00544BBD">
      <w:pPr>
        <w:pBdr>
          <w:top w:val="single" w:sz="4" w:space="1" w:color="auto"/>
          <w:left w:val="single" w:sz="4" w:space="4" w:color="auto"/>
          <w:bottom w:val="single" w:sz="4" w:space="1" w:color="auto"/>
          <w:right w:val="single" w:sz="4" w:space="4" w:color="auto"/>
        </w:pBdr>
        <w:rPr>
          <w:rFonts w:ascii="Times New Roman" w:hAnsi="Times New Roman"/>
          <w:b/>
          <w:sz w:val="22"/>
          <w:szCs w:val="22"/>
          <w:lang w:val="is-IS"/>
        </w:rPr>
      </w:pPr>
      <w:r w:rsidRPr="00634000">
        <w:rPr>
          <w:rFonts w:ascii="Times New Roman" w:hAnsi="Times New Roman"/>
          <w:sz w:val="22"/>
          <w:szCs w:val="22"/>
          <w:lang w:val="is-IS"/>
        </w:rPr>
        <w:br w:type="page"/>
      </w:r>
      <w:r w:rsidR="0042297E" w:rsidRPr="00634000">
        <w:rPr>
          <w:rFonts w:ascii="Times New Roman" w:hAnsi="Times New Roman"/>
          <w:b/>
          <w:sz w:val="22"/>
          <w:szCs w:val="22"/>
          <w:lang w:val="is-IS"/>
        </w:rPr>
        <w:lastRenderedPageBreak/>
        <w:t>LÁGMARKS UPPLÝSINGAR SEM SKULU KOMA FRAM Á INNRI UMBÚÐUM LÍTILLA EININGA</w:t>
      </w:r>
    </w:p>
    <w:p w14:paraId="72B7CDC6" w14:textId="77777777" w:rsidR="00277908" w:rsidRPr="00634000" w:rsidRDefault="00277908" w:rsidP="00544BBD">
      <w:pPr>
        <w:pBdr>
          <w:top w:val="single" w:sz="4" w:space="1" w:color="auto"/>
          <w:left w:val="single" w:sz="4" w:space="4" w:color="auto"/>
          <w:bottom w:val="single" w:sz="4" w:space="1" w:color="auto"/>
          <w:right w:val="single" w:sz="4" w:space="4" w:color="auto"/>
        </w:pBdr>
        <w:rPr>
          <w:rFonts w:ascii="Times New Roman" w:hAnsi="Times New Roman"/>
          <w:b/>
          <w:sz w:val="22"/>
          <w:szCs w:val="22"/>
          <w:lang w:val="is-IS"/>
        </w:rPr>
      </w:pPr>
    </w:p>
    <w:p w14:paraId="105E1AB8" w14:textId="073CDAEE" w:rsidR="0042297E" w:rsidRPr="00634000" w:rsidRDefault="0042297E" w:rsidP="00544BBD">
      <w:pPr>
        <w:pBdr>
          <w:top w:val="single" w:sz="4" w:space="1" w:color="auto"/>
          <w:left w:val="single" w:sz="4" w:space="4" w:color="auto"/>
          <w:bottom w:val="single" w:sz="4" w:space="1" w:color="auto"/>
          <w:right w:val="single" w:sz="4" w:space="4" w:color="auto"/>
        </w:pBdr>
        <w:rPr>
          <w:rFonts w:ascii="Times New Roman" w:hAnsi="Times New Roman"/>
          <w:b/>
          <w:sz w:val="22"/>
          <w:szCs w:val="22"/>
          <w:lang w:val="is-IS"/>
        </w:rPr>
      </w:pPr>
      <w:r w:rsidRPr="00634000">
        <w:rPr>
          <w:rFonts w:ascii="Times New Roman" w:hAnsi="Times New Roman"/>
          <w:b/>
          <w:sz w:val="22"/>
          <w:szCs w:val="22"/>
          <w:lang w:val="is-IS"/>
        </w:rPr>
        <w:t>GONAL</w:t>
      </w:r>
      <w:r w:rsidRPr="00634000">
        <w:rPr>
          <w:rFonts w:ascii="Times New Roman" w:hAnsi="Times New Roman"/>
          <w:b/>
          <w:sz w:val="22"/>
          <w:szCs w:val="22"/>
          <w:lang w:val="is-IS"/>
        </w:rPr>
        <w:noBreakHyphen/>
        <w:t>f 1050 </w:t>
      </w:r>
      <w:r w:rsidR="00635745">
        <w:rPr>
          <w:rFonts w:ascii="Times New Roman" w:hAnsi="Times New Roman"/>
          <w:b/>
          <w:sz w:val="22"/>
          <w:szCs w:val="22"/>
          <w:lang w:val="is-IS"/>
        </w:rPr>
        <w:t>a.e</w:t>
      </w:r>
      <w:r w:rsidR="004917B7" w:rsidRPr="00634000">
        <w:rPr>
          <w:rFonts w:ascii="Times New Roman" w:hAnsi="Times New Roman"/>
          <w:b/>
          <w:sz w:val="22"/>
          <w:szCs w:val="22"/>
          <w:lang w:val="is-IS"/>
        </w:rPr>
        <w:t>.</w:t>
      </w:r>
      <w:r w:rsidRPr="00634000">
        <w:rPr>
          <w:rFonts w:ascii="Times New Roman" w:hAnsi="Times New Roman"/>
          <w:b/>
          <w:sz w:val="22"/>
          <w:szCs w:val="22"/>
          <w:lang w:val="is-IS"/>
        </w:rPr>
        <w:t>/1,75 </w:t>
      </w:r>
      <w:r w:rsidR="00D161CB">
        <w:rPr>
          <w:rFonts w:ascii="Times New Roman" w:hAnsi="Times New Roman"/>
          <w:b/>
          <w:sz w:val="22"/>
          <w:szCs w:val="22"/>
          <w:lang w:val="is-IS"/>
        </w:rPr>
        <w:t>ml</w:t>
      </w:r>
      <w:r w:rsidR="00FD3850">
        <w:rPr>
          <w:rFonts w:ascii="Times New Roman" w:hAnsi="Times New Roman"/>
          <w:b/>
          <w:sz w:val="22"/>
          <w:szCs w:val="22"/>
          <w:lang w:val="is-IS"/>
        </w:rPr>
        <w:t>,</w:t>
      </w:r>
      <w:r w:rsidRPr="00634000">
        <w:rPr>
          <w:rFonts w:ascii="Times New Roman" w:hAnsi="Times New Roman"/>
          <w:b/>
          <w:sz w:val="22"/>
          <w:szCs w:val="22"/>
          <w:lang w:val="is-IS"/>
        </w:rPr>
        <w:t xml:space="preserve"> </w:t>
      </w:r>
      <w:r w:rsidR="00FD3850">
        <w:rPr>
          <w:rFonts w:ascii="Times New Roman" w:hAnsi="Times New Roman"/>
          <w:b/>
          <w:sz w:val="22"/>
          <w:szCs w:val="22"/>
          <w:lang w:val="is-IS"/>
        </w:rPr>
        <w:t xml:space="preserve">ÁLETRUN Á </w:t>
      </w:r>
      <w:r w:rsidRPr="00634000">
        <w:rPr>
          <w:rFonts w:ascii="Times New Roman" w:hAnsi="Times New Roman"/>
          <w:b/>
          <w:sz w:val="22"/>
          <w:szCs w:val="22"/>
          <w:lang w:val="is-IS"/>
        </w:rPr>
        <w:t>HETTUGLAS</w:t>
      </w:r>
      <w:r w:rsidR="00FD3850">
        <w:rPr>
          <w:rFonts w:ascii="Times New Roman" w:hAnsi="Times New Roman"/>
          <w:b/>
          <w:sz w:val="22"/>
          <w:szCs w:val="22"/>
          <w:lang w:val="is-IS"/>
        </w:rPr>
        <w:t>I</w:t>
      </w:r>
    </w:p>
    <w:p w14:paraId="0533CD01" w14:textId="77777777" w:rsidR="0049592B" w:rsidRPr="00634000" w:rsidRDefault="0049592B" w:rsidP="00544BBD">
      <w:pPr>
        <w:rPr>
          <w:rFonts w:ascii="Times New Roman" w:hAnsi="Times New Roman"/>
          <w:sz w:val="22"/>
          <w:szCs w:val="22"/>
          <w:lang w:val="is-IS"/>
        </w:rPr>
      </w:pPr>
    </w:p>
    <w:p w14:paraId="2F4C4FC5" w14:textId="77777777" w:rsidR="0049592B" w:rsidRPr="00634000" w:rsidRDefault="0049592B" w:rsidP="00544BBD">
      <w:pPr>
        <w:pStyle w:val="EndnoteText"/>
        <w:tabs>
          <w:tab w:val="clear" w:pos="567"/>
        </w:tabs>
        <w:rPr>
          <w:szCs w:val="22"/>
          <w:lang w:val="is-IS"/>
        </w:rPr>
      </w:pPr>
    </w:p>
    <w:p w14:paraId="1D9CF915" w14:textId="77777777" w:rsidR="0042297E" w:rsidRPr="00634000" w:rsidRDefault="0042297E" w:rsidP="00544BBD">
      <w:pPr>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lang w:val="is-IS"/>
        </w:rPr>
      </w:pPr>
      <w:r w:rsidRPr="00634000">
        <w:rPr>
          <w:rFonts w:ascii="Times New Roman" w:hAnsi="Times New Roman"/>
          <w:b/>
          <w:sz w:val="22"/>
          <w:szCs w:val="22"/>
          <w:lang w:val="is-IS"/>
        </w:rPr>
        <w:t>1.</w:t>
      </w:r>
      <w:r w:rsidRPr="00634000">
        <w:rPr>
          <w:rFonts w:ascii="Times New Roman" w:hAnsi="Times New Roman"/>
          <w:b/>
          <w:sz w:val="22"/>
          <w:szCs w:val="22"/>
          <w:lang w:val="is-IS"/>
        </w:rPr>
        <w:tab/>
        <w:t>HEITI LYFS OG ÍKOMULEIÐ(IR)</w:t>
      </w:r>
    </w:p>
    <w:p w14:paraId="2A0C5D2B" w14:textId="77777777" w:rsidR="0049592B" w:rsidRPr="00634000" w:rsidRDefault="0049592B" w:rsidP="00544BBD">
      <w:pPr>
        <w:tabs>
          <w:tab w:val="left" w:pos="4820"/>
        </w:tabs>
        <w:rPr>
          <w:rFonts w:ascii="Times New Roman" w:hAnsi="Times New Roman"/>
          <w:sz w:val="22"/>
          <w:szCs w:val="22"/>
          <w:lang w:val="is-IS"/>
        </w:rPr>
      </w:pPr>
    </w:p>
    <w:p w14:paraId="375EF97D" w14:textId="77777777" w:rsidR="0049592B" w:rsidRPr="00634000" w:rsidRDefault="0049592B" w:rsidP="00544BBD">
      <w:pPr>
        <w:pStyle w:val="BodyText2"/>
        <w:tabs>
          <w:tab w:val="left" w:pos="4395"/>
          <w:tab w:val="left" w:pos="4820"/>
        </w:tabs>
        <w:spacing w:before="0"/>
        <w:rPr>
          <w:szCs w:val="22"/>
          <w:lang w:val="is-IS"/>
        </w:rPr>
      </w:pPr>
      <w:r w:rsidRPr="00634000">
        <w:rPr>
          <w:szCs w:val="22"/>
          <w:lang w:val="is-IS"/>
        </w:rPr>
        <w:t>GONAL</w:t>
      </w:r>
      <w:r w:rsidRPr="00634000">
        <w:rPr>
          <w:szCs w:val="22"/>
          <w:lang w:val="is-IS"/>
        </w:rPr>
        <w:noBreakHyphen/>
        <w:t>f 1050 a.e./1,75 ml stungulyfsstofn, lausn</w:t>
      </w:r>
    </w:p>
    <w:p w14:paraId="5195F318" w14:textId="44A79422" w:rsidR="0049592B" w:rsidRPr="00634000" w:rsidRDefault="00176673" w:rsidP="00544BBD">
      <w:pPr>
        <w:tabs>
          <w:tab w:val="left" w:pos="4395"/>
          <w:tab w:val="left" w:pos="4820"/>
        </w:tabs>
        <w:rPr>
          <w:rFonts w:ascii="Times New Roman" w:hAnsi="Times New Roman"/>
          <w:sz w:val="22"/>
          <w:szCs w:val="22"/>
          <w:lang w:val="is-IS"/>
        </w:rPr>
      </w:pPr>
      <w:r>
        <w:rPr>
          <w:rFonts w:ascii="Times New Roman" w:hAnsi="Times New Roman"/>
          <w:bCs/>
          <w:sz w:val="22"/>
          <w:szCs w:val="22"/>
          <w:lang w:val="is-IS"/>
        </w:rPr>
        <w:t>f</w:t>
      </w:r>
      <w:r w:rsidR="0049592B" w:rsidRPr="00634000">
        <w:rPr>
          <w:rFonts w:ascii="Times New Roman" w:hAnsi="Times New Roman"/>
          <w:bCs/>
          <w:sz w:val="22"/>
          <w:szCs w:val="22"/>
          <w:lang w:val="is-IS"/>
        </w:rPr>
        <w:t>ollitrópín alfa</w:t>
      </w:r>
    </w:p>
    <w:p w14:paraId="009BD2E3" w14:textId="77777777" w:rsidR="0049592B" w:rsidRPr="00634000" w:rsidRDefault="005D41A8" w:rsidP="00544BBD">
      <w:pPr>
        <w:pStyle w:val="BodyText"/>
        <w:tabs>
          <w:tab w:val="left" w:pos="4395"/>
          <w:tab w:val="left" w:pos="4820"/>
        </w:tabs>
        <w:rPr>
          <w:b w:val="0"/>
          <w:bCs/>
          <w:szCs w:val="22"/>
        </w:rPr>
      </w:pPr>
      <w:r w:rsidRPr="00634000">
        <w:rPr>
          <w:b w:val="0"/>
          <w:bCs/>
          <w:szCs w:val="22"/>
        </w:rPr>
        <w:t>s.c.</w:t>
      </w:r>
    </w:p>
    <w:p w14:paraId="74F608E8" w14:textId="77777777" w:rsidR="0049592B" w:rsidRDefault="0049592B" w:rsidP="00544BBD">
      <w:pPr>
        <w:pStyle w:val="BodyText"/>
        <w:tabs>
          <w:tab w:val="left" w:pos="4395"/>
          <w:tab w:val="left" w:pos="4820"/>
        </w:tabs>
        <w:rPr>
          <w:b w:val="0"/>
          <w:szCs w:val="22"/>
        </w:rPr>
      </w:pPr>
    </w:p>
    <w:p w14:paraId="1DC0A033" w14:textId="77777777" w:rsidR="00176673" w:rsidRPr="00634000" w:rsidRDefault="00176673" w:rsidP="00544BBD">
      <w:pPr>
        <w:pStyle w:val="BodyText"/>
        <w:tabs>
          <w:tab w:val="left" w:pos="4395"/>
          <w:tab w:val="left" w:pos="4820"/>
        </w:tabs>
        <w:rPr>
          <w:b w:val="0"/>
          <w:szCs w:val="22"/>
        </w:rPr>
      </w:pPr>
    </w:p>
    <w:p w14:paraId="01CE838C" w14:textId="77777777" w:rsidR="0042297E" w:rsidRPr="00634000" w:rsidRDefault="0042297E" w:rsidP="00544BBD">
      <w:pPr>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lang w:val="is-IS"/>
        </w:rPr>
      </w:pPr>
      <w:r w:rsidRPr="00634000">
        <w:rPr>
          <w:rFonts w:ascii="Times New Roman" w:hAnsi="Times New Roman"/>
          <w:b/>
          <w:sz w:val="22"/>
          <w:szCs w:val="22"/>
          <w:lang w:val="is-IS"/>
        </w:rPr>
        <w:t>2.</w:t>
      </w:r>
      <w:r w:rsidRPr="00634000">
        <w:rPr>
          <w:rFonts w:ascii="Times New Roman" w:hAnsi="Times New Roman"/>
          <w:b/>
          <w:sz w:val="22"/>
          <w:szCs w:val="22"/>
          <w:lang w:val="is-IS"/>
        </w:rPr>
        <w:tab/>
        <w:t>AÐFERÐ VIÐ LYFJAGJÖF</w:t>
      </w:r>
    </w:p>
    <w:p w14:paraId="6A993C1E" w14:textId="77777777" w:rsidR="00683BC9" w:rsidRPr="00634000" w:rsidRDefault="00683BC9" w:rsidP="00544BBD">
      <w:pPr>
        <w:tabs>
          <w:tab w:val="left" w:pos="4395"/>
          <w:tab w:val="left" w:pos="4820"/>
        </w:tabs>
        <w:rPr>
          <w:rFonts w:ascii="Times New Roman" w:hAnsi="Times New Roman"/>
          <w:sz w:val="22"/>
          <w:szCs w:val="22"/>
          <w:lang w:val="is-IS"/>
        </w:rPr>
      </w:pPr>
    </w:p>
    <w:p w14:paraId="13A435D4" w14:textId="77777777" w:rsidR="0049592B" w:rsidRPr="00634000" w:rsidRDefault="0049592B" w:rsidP="00544BBD">
      <w:pPr>
        <w:pStyle w:val="BodyText"/>
        <w:tabs>
          <w:tab w:val="left" w:pos="4395"/>
          <w:tab w:val="left" w:pos="4820"/>
        </w:tabs>
        <w:rPr>
          <w:b w:val="0"/>
          <w:szCs w:val="22"/>
        </w:rPr>
      </w:pPr>
    </w:p>
    <w:p w14:paraId="1DB1B1DA" w14:textId="77777777" w:rsidR="0042297E" w:rsidRPr="00634000" w:rsidRDefault="0042297E" w:rsidP="00B00F46">
      <w:pPr>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lang w:val="is-IS"/>
        </w:rPr>
      </w:pPr>
      <w:r w:rsidRPr="00634000">
        <w:rPr>
          <w:rFonts w:ascii="Times New Roman" w:hAnsi="Times New Roman"/>
          <w:b/>
          <w:sz w:val="22"/>
          <w:szCs w:val="22"/>
          <w:lang w:val="is-IS"/>
        </w:rPr>
        <w:t>3.</w:t>
      </w:r>
      <w:r w:rsidRPr="00634000">
        <w:rPr>
          <w:rFonts w:ascii="Times New Roman" w:hAnsi="Times New Roman"/>
          <w:b/>
          <w:sz w:val="22"/>
          <w:szCs w:val="22"/>
          <w:lang w:val="is-IS"/>
        </w:rPr>
        <w:tab/>
        <w:t>FYRNINGARDAGSETNING</w:t>
      </w:r>
    </w:p>
    <w:p w14:paraId="4500B5A3" w14:textId="77777777" w:rsidR="0049592B" w:rsidRPr="00634000" w:rsidRDefault="0049592B" w:rsidP="00544BBD">
      <w:pPr>
        <w:pStyle w:val="BodyText"/>
        <w:tabs>
          <w:tab w:val="left" w:pos="4395"/>
          <w:tab w:val="left" w:pos="4820"/>
        </w:tabs>
        <w:rPr>
          <w:b w:val="0"/>
          <w:szCs w:val="22"/>
        </w:rPr>
      </w:pPr>
    </w:p>
    <w:p w14:paraId="474505F5" w14:textId="77777777" w:rsidR="0049592B" w:rsidRPr="00634000" w:rsidRDefault="0049592B" w:rsidP="00544BBD">
      <w:pPr>
        <w:pStyle w:val="BodyText"/>
        <w:tabs>
          <w:tab w:val="left" w:pos="4395"/>
          <w:tab w:val="left" w:pos="4820"/>
        </w:tabs>
        <w:rPr>
          <w:b w:val="0"/>
          <w:bCs/>
          <w:szCs w:val="22"/>
        </w:rPr>
      </w:pPr>
      <w:r w:rsidRPr="00634000">
        <w:rPr>
          <w:b w:val="0"/>
          <w:bCs/>
          <w:szCs w:val="22"/>
        </w:rPr>
        <w:t>EXP</w:t>
      </w:r>
    </w:p>
    <w:p w14:paraId="3E025661" w14:textId="77777777" w:rsidR="0049592B" w:rsidRPr="00634000" w:rsidRDefault="0049592B" w:rsidP="00544BBD">
      <w:pPr>
        <w:pStyle w:val="BodyText"/>
        <w:tabs>
          <w:tab w:val="left" w:pos="4395"/>
          <w:tab w:val="left" w:pos="4678"/>
          <w:tab w:val="left" w:pos="4820"/>
          <w:tab w:val="left" w:pos="5245"/>
        </w:tabs>
        <w:rPr>
          <w:b w:val="0"/>
          <w:szCs w:val="22"/>
        </w:rPr>
      </w:pPr>
    </w:p>
    <w:p w14:paraId="7AB8A0ED" w14:textId="77777777" w:rsidR="0049592B" w:rsidRPr="00634000" w:rsidRDefault="0049592B" w:rsidP="00544BBD">
      <w:pPr>
        <w:pStyle w:val="BodyText"/>
        <w:tabs>
          <w:tab w:val="left" w:pos="4395"/>
          <w:tab w:val="left" w:pos="4678"/>
          <w:tab w:val="left" w:pos="4820"/>
          <w:tab w:val="left" w:pos="5245"/>
        </w:tabs>
        <w:rPr>
          <w:b w:val="0"/>
          <w:szCs w:val="22"/>
        </w:rPr>
      </w:pPr>
    </w:p>
    <w:p w14:paraId="18028E33" w14:textId="77777777" w:rsidR="0042297E" w:rsidRPr="00634000" w:rsidRDefault="0042297E" w:rsidP="00544BBD">
      <w:pPr>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lang w:val="is-IS"/>
        </w:rPr>
      </w:pPr>
      <w:r w:rsidRPr="00634000">
        <w:rPr>
          <w:rFonts w:ascii="Times New Roman" w:hAnsi="Times New Roman"/>
          <w:b/>
          <w:sz w:val="22"/>
          <w:szCs w:val="22"/>
          <w:lang w:val="is-IS"/>
        </w:rPr>
        <w:t>4.</w:t>
      </w:r>
      <w:r w:rsidRPr="00634000">
        <w:rPr>
          <w:rFonts w:ascii="Times New Roman" w:hAnsi="Times New Roman"/>
          <w:b/>
          <w:sz w:val="22"/>
          <w:szCs w:val="22"/>
          <w:lang w:val="is-IS"/>
        </w:rPr>
        <w:tab/>
        <w:t>DAGSETNING BLÖNDUNAR</w:t>
      </w:r>
    </w:p>
    <w:p w14:paraId="3515F5CC" w14:textId="77777777" w:rsidR="0049592B" w:rsidRPr="00634000" w:rsidRDefault="0049592B" w:rsidP="00544BBD">
      <w:pPr>
        <w:pStyle w:val="BodyText"/>
        <w:tabs>
          <w:tab w:val="left" w:pos="4395"/>
          <w:tab w:val="left" w:pos="4678"/>
          <w:tab w:val="left" w:pos="4820"/>
          <w:tab w:val="left" w:pos="5245"/>
        </w:tabs>
        <w:rPr>
          <w:b w:val="0"/>
          <w:szCs w:val="22"/>
        </w:rPr>
      </w:pPr>
    </w:p>
    <w:p w14:paraId="26836096" w14:textId="77777777" w:rsidR="0049592B" w:rsidRPr="00634000" w:rsidRDefault="0049592B" w:rsidP="00544BBD">
      <w:pPr>
        <w:pStyle w:val="BodyText"/>
        <w:tabs>
          <w:tab w:val="left" w:pos="4395"/>
          <w:tab w:val="left" w:pos="4678"/>
          <w:tab w:val="left" w:pos="4820"/>
          <w:tab w:val="left" w:pos="5245"/>
        </w:tabs>
        <w:rPr>
          <w:b w:val="0"/>
          <w:bCs/>
          <w:szCs w:val="22"/>
        </w:rPr>
      </w:pPr>
      <w:r w:rsidRPr="00634000">
        <w:rPr>
          <w:b w:val="0"/>
          <w:bCs/>
          <w:szCs w:val="22"/>
        </w:rPr>
        <w:t>Dags</w:t>
      </w:r>
      <w:r w:rsidR="002E1D19" w:rsidRPr="00634000">
        <w:rPr>
          <w:b w:val="0"/>
          <w:bCs/>
          <w:szCs w:val="22"/>
        </w:rPr>
        <w:t>:</w:t>
      </w:r>
    </w:p>
    <w:p w14:paraId="191D2D4A" w14:textId="77777777" w:rsidR="0049592B" w:rsidRPr="00634000" w:rsidRDefault="0049592B" w:rsidP="00544BBD">
      <w:pPr>
        <w:ind w:left="567" w:hanging="567"/>
        <w:rPr>
          <w:rFonts w:ascii="Times New Roman" w:hAnsi="Times New Roman"/>
          <w:sz w:val="22"/>
          <w:szCs w:val="22"/>
          <w:lang w:val="is-IS"/>
        </w:rPr>
      </w:pPr>
    </w:p>
    <w:p w14:paraId="0F5F3EB6" w14:textId="77777777" w:rsidR="0049592B" w:rsidRPr="00634000" w:rsidRDefault="0049592B" w:rsidP="00544BBD">
      <w:pPr>
        <w:ind w:left="567" w:hanging="567"/>
        <w:rPr>
          <w:rFonts w:ascii="Times New Roman" w:hAnsi="Times New Roman"/>
          <w:sz w:val="22"/>
          <w:szCs w:val="22"/>
          <w:lang w:val="is-IS"/>
        </w:rPr>
      </w:pPr>
    </w:p>
    <w:p w14:paraId="53F582E4" w14:textId="77777777" w:rsidR="0042297E" w:rsidRPr="00634000" w:rsidRDefault="0042297E" w:rsidP="00544BBD">
      <w:pPr>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lang w:val="is-IS"/>
        </w:rPr>
      </w:pPr>
      <w:r w:rsidRPr="00634000">
        <w:rPr>
          <w:rFonts w:ascii="Times New Roman" w:hAnsi="Times New Roman"/>
          <w:b/>
          <w:sz w:val="22"/>
          <w:szCs w:val="22"/>
          <w:lang w:val="is-IS"/>
        </w:rPr>
        <w:t>5.</w:t>
      </w:r>
      <w:r w:rsidRPr="00634000">
        <w:rPr>
          <w:rFonts w:ascii="Times New Roman" w:hAnsi="Times New Roman"/>
          <w:b/>
          <w:sz w:val="22"/>
          <w:szCs w:val="22"/>
          <w:lang w:val="is-IS"/>
        </w:rPr>
        <w:tab/>
        <w:t>LOTUNÚMER</w:t>
      </w:r>
    </w:p>
    <w:p w14:paraId="0CAB3634" w14:textId="77777777" w:rsidR="0049592B" w:rsidRPr="00634000" w:rsidRDefault="0049592B" w:rsidP="00544BBD">
      <w:pPr>
        <w:pStyle w:val="BodyText2"/>
        <w:tabs>
          <w:tab w:val="left" w:pos="4395"/>
          <w:tab w:val="left" w:pos="4678"/>
          <w:tab w:val="left" w:pos="4820"/>
          <w:tab w:val="left" w:pos="5245"/>
        </w:tabs>
        <w:spacing w:before="0"/>
        <w:rPr>
          <w:szCs w:val="22"/>
          <w:lang w:val="is-IS"/>
        </w:rPr>
      </w:pPr>
    </w:p>
    <w:p w14:paraId="1F4B2669" w14:textId="77777777" w:rsidR="0049592B" w:rsidRPr="00634000" w:rsidRDefault="0049592B" w:rsidP="00544BBD">
      <w:pPr>
        <w:pStyle w:val="BodyText2"/>
        <w:tabs>
          <w:tab w:val="left" w:pos="4395"/>
          <w:tab w:val="left" w:pos="4820"/>
          <w:tab w:val="left" w:pos="5245"/>
        </w:tabs>
        <w:spacing w:before="0"/>
        <w:rPr>
          <w:szCs w:val="22"/>
          <w:lang w:val="is-IS"/>
        </w:rPr>
      </w:pPr>
      <w:r w:rsidRPr="00634000">
        <w:rPr>
          <w:szCs w:val="22"/>
          <w:lang w:val="is-IS"/>
        </w:rPr>
        <w:t>Lot</w:t>
      </w:r>
    </w:p>
    <w:p w14:paraId="210D427E" w14:textId="77777777" w:rsidR="0049592B" w:rsidRPr="00634000" w:rsidRDefault="0049592B" w:rsidP="00544BBD">
      <w:pPr>
        <w:pStyle w:val="BodyText2"/>
        <w:tabs>
          <w:tab w:val="left" w:pos="4395"/>
          <w:tab w:val="left" w:pos="4678"/>
          <w:tab w:val="left" w:pos="4820"/>
          <w:tab w:val="left" w:pos="5245"/>
        </w:tabs>
        <w:spacing w:before="0"/>
        <w:rPr>
          <w:szCs w:val="22"/>
          <w:lang w:val="is-IS"/>
        </w:rPr>
      </w:pPr>
    </w:p>
    <w:p w14:paraId="14BCA608" w14:textId="77777777" w:rsidR="0049592B" w:rsidRPr="00634000" w:rsidRDefault="0049592B" w:rsidP="00544BBD">
      <w:pPr>
        <w:pStyle w:val="BodyText2"/>
        <w:tabs>
          <w:tab w:val="left" w:pos="4395"/>
          <w:tab w:val="left" w:pos="4678"/>
          <w:tab w:val="left" w:pos="4820"/>
          <w:tab w:val="left" w:pos="5245"/>
        </w:tabs>
        <w:spacing w:before="0"/>
        <w:rPr>
          <w:szCs w:val="22"/>
          <w:lang w:val="is-IS"/>
        </w:rPr>
      </w:pPr>
    </w:p>
    <w:p w14:paraId="243A349C" w14:textId="77777777" w:rsidR="0042297E" w:rsidRPr="00634000" w:rsidRDefault="0042297E" w:rsidP="00544BBD">
      <w:pPr>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lang w:val="is-IS"/>
        </w:rPr>
      </w:pPr>
      <w:r w:rsidRPr="00634000">
        <w:rPr>
          <w:rFonts w:ascii="Times New Roman" w:hAnsi="Times New Roman"/>
          <w:b/>
          <w:sz w:val="22"/>
          <w:szCs w:val="22"/>
          <w:lang w:val="is-IS"/>
        </w:rPr>
        <w:t>6.</w:t>
      </w:r>
      <w:r w:rsidRPr="00634000">
        <w:rPr>
          <w:rFonts w:ascii="Times New Roman" w:hAnsi="Times New Roman"/>
          <w:b/>
          <w:sz w:val="22"/>
          <w:szCs w:val="22"/>
          <w:lang w:val="is-IS"/>
        </w:rPr>
        <w:tab/>
        <w:t>INNIHALD TILGREINT SEM ÞYNGD, RÚMMÁL EÐA FJÖLDI EININGA</w:t>
      </w:r>
    </w:p>
    <w:p w14:paraId="680104E2" w14:textId="77777777" w:rsidR="0049592B" w:rsidRPr="00634000" w:rsidRDefault="0049592B" w:rsidP="00544BBD">
      <w:pPr>
        <w:pStyle w:val="BodyText2"/>
        <w:tabs>
          <w:tab w:val="left" w:pos="4395"/>
          <w:tab w:val="left" w:pos="4820"/>
        </w:tabs>
        <w:spacing w:before="0"/>
        <w:rPr>
          <w:szCs w:val="22"/>
          <w:lang w:val="is-IS"/>
        </w:rPr>
      </w:pPr>
    </w:p>
    <w:p w14:paraId="0A25457F" w14:textId="261FEA31" w:rsidR="004E11FF" w:rsidRPr="00634000" w:rsidRDefault="004E11FF" w:rsidP="00BC0264">
      <w:pPr>
        <w:pStyle w:val="BodyText2"/>
        <w:tabs>
          <w:tab w:val="left" w:pos="4395"/>
          <w:tab w:val="left" w:pos="4820"/>
        </w:tabs>
        <w:spacing w:before="0"/>
        <w:rPr>
          <w:szCs w:val="22"/>
          <w:lang w:val="is-IS"/>
        </w:rPr>
      </w:pPr>
      <w:r w:rsidRPr="00634000">
        <w:rPr>
          <w:szCs w:val="22"/>
          <w:lang w:val="is-IS"/>
        </w:rPr>
        <w:t>1.200 a.e./hettuglas</w:t>
      </w:r>
    </w:p>
    <w:p w14:paraId="52E7C21F" w14:textId="77777777" w:rsidR="0049592B" w:rsidRPr="00634000" w:rsidRDefault="0049592B" w:rsidP="00544BBD">
      <w:pPr>
        <w:pStyle w:val="BodyText2"/>
        <w:tabs>
          <w:tab w:val="left" w:pos="4395"/>
          <w:tab w:val="left" w:pos="4820"/>
        </w:tabs>
        <w:spacing w:before="0"/>
        <w:rPr>
          <w:szCs w:val="22"/>
          <w:lang w:val="is-IS"/>
        </w:rPr>
      </w:pPr>
    </w:p>
    <w:p w14:paraId="200F06D1" w14:textId="77777777" w:rsidR="0049592B" w:rsidRPr="00634000" w:rsidRDefault="0049592B" w:rsidP="00544BBD">
      <w:pPr>
        <w:rPr>
          <w:rFonts w:ascii="Times New Roman" w:hAnsi="Times New Roman"/>
          <w:i/>
          <w:noProof/>
          <w:sz w:val="22"/>
          <w:szCs w:val="22"/>
          <w:lang w:val="is-IS"/>
        </w:rPr>
      </w:pPr>
    </w:p>
    <w:p w14:paraId="7B853472" w14:textId="77777777" w:rsidR="0049592B" w:rsidRPr="00634000" w:rsidRDefault="0049592B" w:rsidP="00544BBD">
      <w:pPr>
        <w:pBdr>
          <w:top w:val="single" w:sz="4" w:space="1" w:color="auto"/>
          <w:left w:val="single" w:sz="4" w:space="4" w:color="auto"/>
          <w:bottom w:val="single" w:sz="4" w:space="1" w:color="auto"/>
          <w:right w:val="single" w:sz="4" w:space="4" w:color="auto"/>
        </w:pBdr>
        <w:rPr>
          <w:rFonts w:ascii="Times New Roman" w:hAnsi="Times New Roman"/>
          <w:i/>
          <w:noProof/>
          <w:sz w:val="22"/>
          <w:szCs w:val="22"/>
          <w:lang w:val="is-IS"/>
        </w:rPr>
      </w:pPr>
      <w:r w:rsidRPr="00634000">
        <w:rPr>
          <w:rFonts w:ascii="Times New Roman" w:hAnsi="Times New Roman"/>
          <w:b/>
          <w:noProof/>
          <w:sz w:val="22"/>
          <w:szCs w:val="22"/>
          <w:lang w:val="is-IS"/>
        </w:rPr>
        <w:t>7.</w:t>
      </w:r>
      <w:r w:rsidRPr="00634000">
        <w:rPr>
          <w:rFonts w:ascii="Times New Roman" w:hAnsi="Times New Roman"/>
          <w:b/>
          <w:noProof/>
          <w:sz w:val="22"/>
          <w:szCs w:val="22"/>
          <w:lang w:val="is-IS"/>
        </w:rPr>
        <w:tab/>
        <w:t>ANNAÐ</w:t>
      </w:r>
    </w:p>
    <w:p w14:paraId="403A0648" w14:textId="77777777" w:rsidR="00D63DD0" w:rsidRPr="00634000" w:rsidRDefault="00D63DD0" w:rsidP="00544BBD">
      <w:pPr>
        <w:rPr>
          <w:rFonts w:ascii="Times New Roman" w:hAnsi="Times New Roman"/>
          <w:sz w:val="22"/>
          <w:szCs w:val="22"/>
          <w:lang w:val="is-IS"/>
        </w:rPr>
      </w:pPr>
    </w:p>
    <w:p w14:paraId="0D0FBE38" w14:textId="77777777" w:rsidR="0042297E" w:rsidRPr="00634000" w:rsidRDefault="0049592B" w:rsidP="00544BBD">
      <w:pPr>
        <w:pBdr>
          <w:top w:val="single" w:sz="4" w:space="1" w:color="auto"/>
          <w:left w:val="single" w:sz="4" w:space="4" w:color="auto"/>
          <w:bottom w:val="single" w:sz="4" w:space="1" w:color="auto"/>
          <w:right w:val="single" w:sz="4" w:space="4" w:color="auto"/>
        </w:pBdr>
        <w:rPr>
          <w:rFonts w:ascii="Times New Roman" w:hAnsi="Times New Roman"/>
          <w:b/>
          <w:sz w:val="22"/>
          <w:szCs w:val="22"/>
          <w:lang w:val="is-IS"/>
        </w:rPr>
      </w:pPr>
      <w:r w:rsidRPr="00634000">
        <w:rPr>
          <w:rFonts w:ascii="Times New Roman" w:hAnsi="Times New Roman"/>
          <w:sz w:val="22"/>
          <w:szCs w:val="22"/>
          <w:lang w:val="is-IS"/>
        </w:rPr>
        <w:br w:type="page"/>
      </w:r>
      <w:r w:rsidR="0042297E" w:rsidRPr="00634000">
        <w:rPr>
          <w:rFonts w:ascii="Times New Roman" w:hAnsi="Times New Roman"/>
          <w:b/>
          <w:sz w:val="22"/>
          <w:szCs w:val="22"/>
          <w:lang w:val="is-IS"/>
        </w:rPr>
        <w:lastRenderedPageBreak/>
        <w:t>LÁGMARKS UPPLÝSINGAR SEM SKULU KOMA FRAM Á INNRI UMBÚÐUM LÍTILLA EININGA</w:t>
      </w:r>
    </w:p>
    <w:p w14:paraId="30011774" w14:textId="77777777" w:rsidR="00277908" w:rsidRPr="00634000" w:rsidRDefault="00277908" w:rsidP="00544BBD">
      <w:pPr>
        <w:pBdr>
          <w:top w:val="single" w:sz="4" w:space="1" w:color="auto"/>
          <w:left w:val="single" w:sz="4" w:space="4" w:color="auto"/>
          <w:bottom w:val="single" w:sz="4" w:space="1" w:color="auto"/>
          <w:right w:val="single" w:sz="4" w:space="4" w:color="auto"/>
        </w:pBdr>
        <w:rPr>
          <w:rFonts w:ascii="Times New Roman" w:hAnsi="Times New Roman"/>
          <w:b/>
          <w:sz w:val="22"/>
          <w:szCs w:val="22"/>
          <w:lang w:val="is-IS"/>
        </w:rPr>
      </w:pPr>
    </w:p>
    <w:p w14:paraId="34ED7DF4" w14:textId="7CA96F89" w:rsidR="0042297E" w:rsidRPr="00634000" w:rsidRDefault="001B203A" w:rsidP="00544BBD">
      <w:pPr>
        <w:pBdr>
          <w:top w:val="single" w:sz="4" w:space="1" w:color="auto"/>
          <w:left w:val="single" w:sz="4" w:space="4" w:color="auto"/>
          <w:bottom w:val="single" w:sz="4" w:space="1" w:color="auto"/>
          <w:right w:val="single" w:sz="4" w:space="4" w:color="auto"/>
        </w:pBdr>
        <w:rPr>
          <w:rFonts w:ascii="Times New Roman" w:hAnsi="Times New Roman"/>
          <w:b/>
          <w:sz w:val="22"/>
          <w:szCs w:val="22"/>
          <w:lang w:val="is-IS"/>
        </w:rPr>
      </w:pPr>
      <w:r w:rsidRPr="00634000">
        <w:rPr>
          <w:rFonts w:ascii="Times New Roman" w:hAnsi="Times New Roman"/>
          <w:b/>
          <w:sz w:val="22"/>
          <w:szCs w:val="22"/>
          <w:lang w:val="is-IS"/>
        </w:rPr>
        <w:t xml:space="preserve">GONAL-f 1050 </w:t>
      </w:r>
      <w:r w:rsidR="00635745">
        <w:rPr>
          <w:rFonts w:ascii="Times New Roman" w:hAnsi="Times New Roman"/>
          <w:b/>
          <w:sz w:val="22"/>
          <w:szCs w:val="22"/>
          <w:lang w:val="is-IS"/>
        </w:rPr>
        <w:t>a.e</w:t>
      </w:r>
      <w:r w:rsidR="00733979" w:rsidRPr="00634000">
        <w:rPr>
          <w:rFonts w:ascii="Times New Roman" w:hAnsi="Times New Roman"/>
          <w:b/>
          <w:sz w:val="22"/>
          <w:szCs w:val="22"/>
          <w:lang w:val="is-IS"/>
        </w:rPr>
        <w:t>.</w:t>
      </w:r>
      <w:r w:rsidRPr="00634000">
        <w:rPr>
          <w:rFonts w:ascii="Times New Roman" w:hAnsi="Times New Roman"/>
          <w:b/>
          <w:sz w:val="22"/>
          <w:szCs w:val="22"/>
          <w:lang w:val="is-IS"/>
        </w:rPr>
        <w:t xml:space="preserve">/1,75 </w:t>
      </w:r>
      <w:r w:rsidR="00D161CB">
        <w:rPr>
          <w:rFonts w:ascii="Times New Roman" w:hAnsi="Times New Roman"/>
          <w:b/>
          <w:sz w:val="22"/>
          <w:szCs w:val="22"/>
          <w:lang w:val="is-IS"/>
        </w:rPr>
        <w:t>ml</w:t>
      </w:r>
      <w:r w:rsidRPr="00634000">
        <w:rPr>
          <w:rFonts w:ascii="Times New Roman" w:hAnsi="Times New Roman"/>
          <w:b/>
          <w:sz w:val="22"/>
          <w:szCs w:val="22"/>
          <w:lang w:val="is-IS"/>
        </w:rPr>
        <w:t xml:space="preserve">, ÁLETRUN </w:t>
      </w:r>
      <w:r w:rsidR="0042297E" w:rsidRPr="00634000">
        <w:rPr>
          <w:rFonts w:ascii="Times New Roman" w:hAnsi="Times New Roman"/>
          <w:b/>
          <w:sz w:val="22"/>
          <w:szCs w:val="22"/>
          <w:lang w:val="is-IS"/>
        </w:rPr>
        <w:t>SPRAUT</w:t>
      </w:r>
      <w:r w:rsidRPr="00634000">
        <w:rPr>
          <w:rFonts w:ascii="Times New Roman" w:hAnsi="Times New Roman"/>
          <w:b/>
          <w:sz w:val="22"/>
          <w:szCs w:val="22"/>
          <w:lang w:val="is-IS"/>
        </w:rPr>
        <w:t>U</w:t>
      </w:r>
      <w:r w:rsidR="0042297E" w:rsidRPr="00634000">
        <w:rPr>
          <w:rFonts w:ascii="Times New Roman" w:hAnsi="Times New Roman"/>
          <w:b/>
          <w:sz w:val="22"/>
          <w:szCs w:val="22"/>
          <w:lang w:val="is-IS"/>
        </w:rPr>
        <w:t xml:space="preserve"> ME</w:t>
      </w:r>
      <w:r w:rsidR="00000BFB">
        <w:rPr>
          <w:rFonts w:ascii="Times New Roman" w:hAnsi="Times New Roman"/>
          <w:b/>
          <w:sz w:val="22"/>
          <w:szCs w:val="22"/>
          <w:lang w:val="is-IS"/>
        </w:rPr>
        <w:t>Ð</w:t>
      </w:r>
      <w:r w:rsidR="0042297E" w:rsidRPr="00634000">
        <w:rPr>
          <w:rFonts w:ascii="Times New Roman" w:hAnsi="Times New Roman"/>
          <w:b/>
          <w:sz w:val="22"/>
          <w:szCs w:val="22"/>
          <w:lang w:val="is-IS"/>
        </w:rPr>
        <w:t xml:space="preserve"> LEYSI</w:t>
      </w:r>
    </w:p>
    <w:p w14:paraId="1605D80E" w14:textId="77777777" w:rsidR="0049592B" w:rsidRPr="00634000" w:rsidRDefault="0049592B" w:rsidP="00544BBD">
      <w:pPr>
        <w:rPr>
          <w:rFonts w:ascii="Times New Roman" w:hAnsi="Times New Roman"/>
          <w:sz w:val="22"/>
          <w:szCs w:val="22"/>
          <w:lang w:val="is-IS"/>
        </w:rPr>
      </w:pPr>
    </w:p>
    <w:p w14:paraId="793E3F77" w14:textId="77777777" w:rsidR="0049592B" w:rsidRPr="00634000" w:rsidRDefault="0049592B" w:rsidP="00544BBD">
      <w:pPr>
        <w:rPr>
          <w:rFonts w:ascii="Times New Roman" w:hAnsi="Times New Roman"/>
          <w:sz w:val="22"/>
          <w:szCs w:val="22"/>
          <w:lang w:val="is-IS"/>
        </w:rPr>
      </w:pPr>
    </w:p>
    <w:p w14:paraId="6415A2C7" w14:textId="77777777" w:rsidR="0042297E" w:rsidRPr="00634000" w:rsidRDefault="0042297E" w:rsidP="00544BBD">
      <w:pPr>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lang w:val="is-IS"/>
        </w:rPr>
      </w:pPr>
      <w:r w:rsidRPr="00634000">
        <w:rPr>
          <w:rFonts w:ascii="Times New Roman" w:hAnsi="Times New Roman"/>
          <w:b/>
          <w:sz w:val="22"/>
          <w:szCs w:val="22"/>
          <w:lang w:val="is-IS"/>
        </w:rPr>
        <w:t>1.</w:t>
      </w:r>
      <w:r w:rsidRPr="00634000">
        <w:rPr>
          <w:rFonts w:ascii="Times New Roman" w:hAnsi="Times New Roman"/>
          <w:b/>
          <w:sz w:val="22"/>
          <w:szCs w:val="22"/>
          <w:lang w:val="is-IS"/>
        </w:rPr>
        <w:tab/>
        <w:t>HEITI LYFS OG ÍKOMULEIÐ(IR)</w:t>
      </w:r>
    </w:p>
    <w:p w14:paraId="2D129186" w14:textId="77777777" w:rsidR="0049592B" w:rsidRPr="00634000" w:rsidRDefault="0049592B" w:rsidP="00544BBD">
      <w:pPr>
        <w:tabs>
          <w:tab w:val="left" w:pos="4820"/>
        </w:tabs>
        <w:rPr>
          <w:rFonts w:ascii="Times New Roman" w:hAnsi="Times New Roman"/>
          <w:sz w:val="22"/>
          <w:szCs w:val="22"/>
          <w:lang w:val="is-IS"/>
        </w:rPr>
      </w:pPr>
    </w:p>
    <w:p w14:paraId="3C65845E" w14:textId="77777777" w:rsidR="0049592B" w:rsidRPr="00634000" w:rsidRDefault="0049592B" w:rsidP="00544BBD">
      <w:pPr>
        <w:pStyle w:val="BodyText"/>
        <w:tabs>
          <w:tab w:val="left" w:pos="4395"/>
          <w:tab w:val="left" w:pos="4820"/>
        </w:tabs>
        <w:rPr>
          <w:b w:val="0"/>
          <w:bCs/>
          <w:szCs w:val="22"/>
        </w:rPr>
      </w:pPr>
      <w:r w:rsidRPr="00634000">
        <w:rPr>
          <w:b w:val="0"/>
          <w:bCs/>
          <w:szCs w:val="22"/>
        </w:rPr>
        <w:t>Leysir til notkunar með GONAL</w:t>
      </w:r>
      <w:r w:rsidRPr="00634000">
        <w:rPr>
          <w:b w:val="0"/>
          <w:bCs/>
          <w:szCs w:val="22"/>
        </w:rPr>
        <w:noBreakHyphen/>
        <w:t>f 1050 a.e./1,75 ml</w:t>
      </w:r>
    </w:p>
    <w:p w14:paraId="1D93D6F4" w14:textId="0B28C2A8" w:rsidR="000D1355" w:rsidRPr="00634000" w:rsidRDefault="00176673" w:rsidP="00544BBD">
      <w:pPr>
        <w:pStyle w:val="BodyText"/>
        <w:tabs>
          <w:tab w:val="left" w:pos="4395"/>
          <w:tab w:val="left" w:pos="4820"/>
        </w:tabs>
        <w:rPr>
          <w:b w:val="0"/>
          <w:bCs/>
          <w:szCs w:val="22"/>
        </w:rPr>
      </w:pPr>
      <w:r>
        <w:rPr>
          <w:b w:val="0"/>
          <w:bCs/>
          <w:szCs w:val="22"/>
        </w:rPr>
        <w:t>v</w:t>
      </w:r>
      <w:r w:rsidR="000D1355" w:rsidRPr="00634000">
        <w:rPr>
          <w:b w:val="0"/>
          <w:bCs/>
          <w:szCs w:val="22"/>
        </w:rPr>
        <w:t>atn fyrir stungulyf, bensýlalkóhól 0,9%</w:t>
      </w:r>
    </w:p>
    <w:p w14:paraId="4BAA0916" w14:textId="77777777" w:rsidR="0049592B" w:rsidRPr="00634000" w:rsidRDefault="0049592B" w:rsidP="00544BBD">
      <w:pPr>
        <w:pStyle w:val="BodyText"/>
        <w:tabs>
          <w:tab w:val="left" w:pos="4395"/>
          <w:tab w:val="left" w:pos="4820"/>
        </w:tabs>
        <w:rPr>
          <w:b w:val="0"/>
          <w:szCs w:val="22"/>
        </w:rPr>
      </w:pPr>
    </w:p>
    <w:p w14:paraId="552B5E8B" w14:textId="77777777" w:rsidR="0049592B" w:rsidRPr="00634000" w:rsidRDefault="0049592B" w:rsidP="00544BBD">
      <w:pPr>
        <w:pStyle w:val="BodyText"/>
        <w:tabs>
          <w:tab w:val="left" w:pos="4395"/>
          <w:tab w:val="left" w:pos="4820"/>
        </w:tabs>
        <w:rPr>
          <w:b w:val="0"/>
          <w:szCs w:val="22"/>
        </w:rPr>
      </w:pPr>
    </w:p>
    <w:p w14:paraId="7BD6D442" w14:textId="77777777" w:rsidR="0042297E" w:rsidRPr="00634000" w:rsidRDefault="0042297E" w:rsidP="00544BBD">
      <w:pPr>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lang w:val="is-IS"/>
        </w:rPr>
      </w:pPr>
      <w:r w:rsidRPr="00634000">
        <w:rPr>
          <w:rFonts w:ascii="Times New Roman" w:hAnsi="Times New Roman"/>
          <w:b/>
          <w:sz w:val="22"/>
          <w:szCs w:val="22"/>
          <w:lang w:val="is-IS"/>
        </w:rPr>
        <w:t>2.</w:t>
      </w:r>
      <w:r w:rsidRPr="00634000">
        <w:rPr>
          <w:rFonts w:ascii="Times New Roman" w:hAnsi="Times New Roman"/>
          <w:b/>
          <w:sz w:val="22"/>
          <w:szCs w:val="22"/>
          <w:lang w:val="is-IS"/>
        </w:rPr>
        <w:tab/>
        <w:t>AÐFERÐ VIÐ LYFJAGJÖF</w:t>
      </w:r>
    </w:p>
    <w:p w14:paraId="7B99D90A" w14:textId="77777777" w:rsidR="00683BC9" w:rsidRPr="00634000" w:rsidRDefault="00683BC9" w:rsidP="00544BBD">
      <w:pPr>
        <w:tabs>
          <w:tab w:val="left" w:pos="4395"/>
          <w:tab w:val="left" w:pos="4820"/>
        </w:tabs>
        <w:rPr>
          <w:rFonts w:ascii="Times New Roman" w:hAnsi="Times New Roman"/>
          <w:sz w:val="22"/>
          <w:szCs w:val="22"/>
          <w:lang w:val="is-IS"/>
        </w:rPr>
      </w:pPr>
    </w:p>
    <w:p w14:paraId="58285895" w14:textId="77777777" w:rsidR="0049592B" w:rsidRPr="00634000" w:rsidRDefault="0049592B" w:rsidP="00544BBD">
      <w:pPr>
        <w:pStyle w:val="BodyText"/>
        <w:tabs>
          <w:tab w:val="left" w:pos="4395"/>
          <w:tab w:val="left" w:pos="4820"/>
        </w:tabs>
        <w:rPr>
          <w:b w:val="0"/>
          <w:szCs w:val="22"/>
        </w:rPr>
      </w:pPr>
    </w:p>
    <w:p w14:paraId="1EDB2106" w14:textId="77777777" w:rsidR="0042297E" w:rsidRPr="00634000" w:rsidRDefault="0042297E" w:rsidP="00544BBD">
      <w:pPr>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lang w:val="is-IS"/>
        </w:rPr>
      </w:pPr>
      <w:r w:rsidRPr="00634000">
        <w:rPr>
          <w:rFonts w:ascii="Times New Roman" w:hAnsi="Times New Roman"/>
          <w:b/>
          <w:sz w:val="22"/>
          <w:szCs w:val="22"/>
          <w:lang w:val="is-IS"/>
        </w:rPr>
        <w:t>3.</w:t>
      </w:r>
      <w:r w:rsidRPr="00634000">
        <w:rPr>
          <w:rFonts w:ascii="Times New Roman" w:hAnsi="Times New Roman"/>
          <w:b/>
          <w:sz w:val="22"/>
          <w:szCs w:val="22"/>
          <w:lang w:val="is-IS"/>
        </w:rPr>
        <w:tab/>
        <w:t>FYRNINGARDAGSETNING</w:t>
      </w:r>
    </w:p>
    <w:p w14:paraId="578EB54D" w14:textId="77777777" w:rsidR="0049592B" w:rsidRPr="00634000" w:rsidRDefault="0049592B" w:rsidP="00544BBD">
      <w:pPr>
        <w:pStyle w:val="BodyText"/>
        <w:tabs>
          <w:tab w:val="left" w:pos="4395"/>
          <w:tab w:val="left" w:pos="4820"/>
        </w:tabs>
        <w:rPr>
          <w:b w:val="0"/>
          <w:szCs w:val="22"/>
        </w:rPr>
      </w:pPr>
    </w:p>
    <w:p w14:paraId="18CE27D0" w14:textId="77777777" w:rsidR="0049592B" w:rsidRPr="00634000" w:rsidRDefault="001F424B" w:rsidP="00544BBD">
      <w:pPr>
        <w:pStyle w:val="BodyText"/>
        <w:tabs>
          <w:tab w:val="left" w:pos="4395"/>
          <w:tab w:val="left" w:pos="4820"/>
        </w:tabs>
        <w:rPr>
          <w:b w:val="0"/>
          <w:bCs/>
          <w:szCs w:val="22"/>
        </w:rPr>
      </w:pPr>
      <w:r w:rsidRPr="00634000">
        <w:rPr>
          <w:b w:val="0"/>
          <w:bCs/>
          <w:szCs w:val="22"/>
        </w:rPr>
        <w:t>EXP</w:t>
      </w:r>
    </w:p>
    <w:p w14:paraId="37DA0C10" w14:textId="77777777" w:rsidR="0049592B" w:rsidRPr="00634000" w:rsidRDefault="0049592B" w:rsidP="00544BBD">
      <w:pPr>
        <w:pStyle w:val="BodyText"/>
        <w:tabs>
          <w:tab w:val="left" w:pos="4395"/>
          <w:tab w:val="left" w:pos="4678"/>
          <w:tab w:val="left" w:pos="4820"/>
          <w:tab w:val="left" w:pos="5245"/>
        </w:tabs>
        <w:rPr>
          <w:b w:val="0"/>
          <w:szCs w:val="22"/>
        </w:rPr>
      </w:pPr>
    </w:p>
    <w:p w14:paraId="430D8FD0" w14:textId="77777777" w:rsidR="0049592B" w:rsidRPr="00634000" w:rsidRDefault="0049592B" w:rsidP="00544BBD">
      <w:pPr>
        <w:rPr>
          <w:rFonts w:ascii="Times New Roman" w:hAnsi="Times New Roman"/>
          <w:sz w:val="22"/>
          <w:szCs w:val="22"/>
          <w:lang w:val="is-IS"/>
        </w:rPr>
      </w:pPr>
    </w:p>
    <w:p w14:paraId="7A52FBC5" w14:textId="77777777" w:rsidR="0042297E" w:rsidRPr="00634000" w:rsidRDefault="0042297E" w:rsidP="00544BBD">
      <w:pPr>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lang w:val="is-IS"/>
        </w:rPr>
      </w:pPr>
      <w:r w:rsidRPr="00634000">
        <w:rPr>
          <w:rFonts w:ascii="Times New Roman" w:hAnsi="Times New Roman"/>
          <w:b/>
          <w:sz w:val="22"/>
          <w:szCs w:val="22"/>
          <w:lang w:val="is-IS"/>
        </w:rPr>
        <w:t>4.</w:t>
      </w:r>
      <w:r w:rsidRPr="00634000">
        <w:rPr>
          <w:rFonts w:ascii="Times New Roman" w:hAnsi="Times New Roman"/>
          <w:b/>
          <w:sz w:val="22"/>
          <w:szCs w:val="22"/>
          <w:lang w:val="is-IS"/>
        </w:rPr>
        <w:tab/>
        <w:t>LOTUNÚMER</w:t>
      </w:r>
    </w:p>
    <w:p w14:paraId="5C91B345" w14:textId="77777777" w:rsidR="0049592B" w:rsidRPr="00634000" w:rsidRDefault="0049592B" w:rsidP="00544BBD">
      <w:pPr>
        <w:pStyle w:val="BodyText2"/>
        <w:tabs>
          <w:tab w:val="left" w:pos="4395"/>
          <w:tab w:val="left" w:pos="4678"/>
          <w:tab w:val="left" w:pos="4820"/>
          <w:tab w:val="left" w:pos="5245"/>
        </w:tabs>
        <w:spacing w:before="0"/>
        <w:rPr>
          <w:szCs w:val="22"/>
          <w:lang w:val="is-IS"/>
        </w:rPr>
      </w:pPr>
    </w:p>
    <w:p w14:paraId="5C973DE6" w14:textId="77777777" w:rsidR="0049592B" w:rsidRPr="00634000" w:rsidRDefault="0049592B" w:rsidP="00544BBD">
      <w:pPr>
        <w:pStyle w:val="BodyText2"/>
        <w:tabs>
          <w:tab w:val="left" w:pos="4395"/>
          <w:tab w:val="left" w:pos="4820"/>
          <w:tab w:val="left" w:pos="5245"/>
        </w:tabs>
        <w:spacing w:before="0"/>
        <w:rPr>
          <w:szCs w:val="22"/>
          <w:lang w:val="is-IS"/>
        </w:rPr>
      </w:pPr>
      <w:r w:rsidRPr="00634000">
        <w:rPr>
          <w:szCs w:val="22"/>
          <w:lang w:val="is-IS"/>
        </w:rPr>
        <w:t>Lot</w:t>
      </w:r>
    </w:p>
    <w:p w14:paraId="312E869C" w14:textId="77777777" w:rsidR="0049592B" w:rsidRPr="00634000" w:rsidRDefault="0049592B" w:rsidP="00544BBD">
      <w:pPr>
        <w:pStyle w:val="BodyText2"/>
        <w:tabs>
          <w:tab w:val="left" w:pos="4395"/>
          <w:tab w:val="left" w:pos="4678"/>
          <w:tab w:val="left" w:pos="4820"/>
          <w:tab w:val="left" w:pos="5245"/>
        </w:tabs>
        <w:spacing w:before="0"/>
        <w:rPr>
          <w:szCs w:val="22"/>
          <w:lang w:val="is-IS"/>
        </w:rPr>
      </w:pPr>
    </w:p>
    <w:p w14:paraId="60EED148" w14:textId="77777777" w:rsidR="0049592B" w:rsidRPr="00634000" w:rsidRDefault="0049592B" w:rsidP="00544BBD">
      <w:pPr>
        <w:pStyle w:val="BodyText2"/>
        <w:tabs>
          <w:tab w:val="left" w:pos="4395"/>
          <w:tab w:val="left" w:pos="4678"/>
          <w:tab w:val="left" w:pos="4820"/>
          <w:tab w:val="left" w:pos="5245"/>
        </w:tabs>
        <w:spacing w:before="0"/>
        <w:rPr>
          <w:szCs w:val="22"/>
          <w:lang w:val="is-IS"/>
        </w:rPr>
      </w:pPr>
    </w:p>
    <w:p w14:paraId="44DFA35A" w14:textId="77777777" w:rsidR="0042297E" w:rsidRPr="00634000" w:rsidRDefault="0042297E" w:rsidP="00544BBD">
      <w:pPr>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lang w:val="is-IS"/>
        </w:rPr>
      </w:pPr>
      <w:r w:rsidRPr="00634000">
        <w:rPr>
          <w:rFonts w:ascii="Times New Roman" w:hAnsi="Times New Roman"/>
          <w:b/>
          <w:sz w:val="22"/>
          <w:szCs w:val="22"/>
          <w:lang w:val="is-IS"/>
        </w:rPr>
        <w:t>5.</w:t>
      </w:r>
      <w:r w:rsidRPr="00634000">
        <w:rPr>
          <w:rFonts w:ascii="Times New Roman" w:hAnsi="Times New Roman"/>
          <w:b/>
          <w:sz w:val="22"/>
          <w:szCs w:val="22"/>
          <w:lang w:val="is-IS"/>
        </w:rPr>
        <w:tab/>
        <w:t>INNIHALD TILGREINT SEM ÞYNGD, RÚMMÁL EÐA FJÖLDI EININGA</w:t>
      </w:r>
    </w:p>
    <w:p w14:paraId="528A989F" w14:textId="77777777" w:rsidR="0049592B" w:rsidRPr="00634000" w:rsidRDefault="0049592B" w:rsidP="00544BBD">
      <w:pPr>
        <w:pStyle w:val="BodyText2"/>
        <w:tabs>
          <w:tab w:val="left" w:pos="4395"/>
          <w:tab w:val="left" w:pos="4820"/>
        </w:tabs>
        <w:spacing w:before="0"/>
        <w:rPr>
          <w:szCs w:val="22"/>
          <w:lang w:val="is-IS"/>
        </w:rPr>
      </w:pPr>
    </w:p>
    <w:p w14:paraId="2A0DFF4E" w14:textId="77777777" w:rsidR="0049592B" w:rsidRPr="00634000" w:rsidRDefault="0049592B" w:rsidP="00544BBD">
      <w:pPr>
        <w:pStyle w:val="BodyText2"/>
        <w:tabs>
          <w:tab w:val="left" w:pos="4395"/>
          <w:tab w:val="left" w:pos="4820"/>
        </w:tabs>
        <w:spacing w:before="0"/>
        <w:rPr>
          <w:szCs w:val="22"/>
          <w:lang w:val="is-IS"/>
        </w:rPr>
      </w:pPr>
      <w:r w:rsidRPr="00634000">
        <w:rPr>
          <w:szCs w:val="22"/>
          <w:lang w:val="is-IS"/>
        </w:rPr>
        <w:t>2 ml/áfyllt sprauta</w:t>
      </w:r>
    </w:p>
    <w:p w14:paraId="76080A41" w14:textId="77777777" w:rsidR="0049592B" w:rsidRPr="00634000" w:rsidRDefault="0049592B" w:rsidP="00544BBD">
      <w:pPr>
        <w:rPr>
          <w:rFonts w:ascii="Times New Roman" w:hAnsi="Times New Roman"/>
          <w:sz w:val="22"/>
          <w:szCs w:val="22"/>
          <w:lang w:val="is-IS"/>
        </w:rPr>
      </w:pPr>
    </w:p>
    <w:p w14:paraId="2D7E6549" w14:textId="77777777" w:rsidR="0049592B" w:rsidRPr="00634000" w:rsidRDefault="0049592B" w:rsidP="00544BBD">
      <w:pPr>
        <w:rPr>
          <w:rFonts w:ascii="Times New Roman" w:hAnsi="Times New Roman"/>
          <w:i/>
          <w:noProof/>
          <w:sz w:val="22"/>
          <w:szCs w:val="22"/>
          <w:lang w:val="is-IS"/>
        </w:rPr>
      </w:pPr>
    </w:p>
    <w:p w14:paraId="65007D28" w14:textId="77777777" w:rsidR="0049592B" w:rsidRPr="00634000" w:rsidRDefault="0049592B" w:rsidP="00544BBD">
      <w:pPr>
        <w:pBdr>
          <w:top w:val="single" w:sz="4" w:space="1" w:color="auto"/>
          <w:left w:val="single" w:sz="4" w:space="4" w:color="auto"/>
          <w:bottom w:val="single" w:sz="4" w:space="1" w:color="auto"/>
          <w:right w:val="single" w:sz="4" w:space="4" w:color="auto"/>
        </w:pBdr>
        <w:rPr>
          <w:rFonts w:ascii="Times New Roman" w:hAnsi="Times New Roman"/>
          <w:i/>
          <w:noProof/>
          <w:sz w:val="22"/>
          <w:szCs w:val="22"/>
          <w:lang w:val="is-IS"/>
        </w:rPr>
      </w:pPr>
      <w:r w:rsidRPr="00634000">
        <w:rPr>
          <w:rFonts w:ascii="Times New Roman" w:hAnsi="Times New Roman"/>
          <w:b/>
          <w:noProof/>
          <w:sz w:val="22"/>
          <w:szCs w:val="22"/>
          <w:lang w:val="is-IS"/>
        </w:rPr>
        <w:t>6.</w:t>
      </w:r>
      <w:r w:rsidRPr="00634000">
        <w:rPr>
          <w:rFonts w:ascii="Times New Roman" w:hAnsi="Times New Roman"/>
          <w:b/>
          <w:noProof/>
          <w:sz w:val="22"/>
          <w:szCs w:val="22"/>
          <w:lang w:val="is-IS"/>
        </w:rPr>
        <w:tab/>
        <w:t>ANNAÐ</w:t>
      </w:r>
    </w:p>
    <w:p w14:paraId="5ECE46FD" w14:textId="77777777" w:rsidR="0049592B" w:rsidRPr="00634000" w:rsidRDefault="0049592B" w:rsidP="00544BBD">
      <w:pPr>
        <w:rPr>
          <w:rFonts w:ascii="Times New Roman" w:hAnsi="Times New Roman"/>
          <w:i/>
          <w:noProof/>
          <w:sz w:val="22"/>
          <w:szCs w:val="22"/>
          <w:lang w:val="is-IS"/>
        </w:rPr>
      </w:pPr>
    </w:p>
    <w:p w14:paraId="2A86417C" w14:textId="77777777" w:rsidR="00820874" w:rsidRPr="00634000" w:rsidRDefault="00820874" w:rsidP="00544BBD">
      <w:pPr>
        <w:rPr>
          <w:rFonts w:ascii="Times New Roman" w:hAnsi="Times New Roman"/>
          <w:i/>
          <w:noProof/>
          <w:sz w:val="22"/>
          <w:szCs w:val="22"/>
          <w:lang w:val="is-IS"/>
        </w:rPr>
      </w:pPr>
    </w:p>
    <w:p w14:paraId="7B8B0943" w14:textId="77777777" w:rsidR="00D0112B" w:rsidRPr="00634000" w:rsidRDefault="0049592B" w:rsidP="00544BBD">
      <w:pPr>
        <w:pBdr>
          <w:top w:val="single" w:sz="4" w:space="1" w:color="auto"/>
          <w:left w:val="single" w:sz="4" w:space="4" w:color="auto"/>
          <w:bottom w:val="single" w:sz="4" w:space="1" w:color="auto"/>
          <w:right w:val="single" w:sz="4" w:space="4" w:color="auto"/>
        </w:pBdr>
        <w:rPr>
          <w:rFonts w:ascii="Times New Roman" w:hAnsi="Times New Roman"/>
          <w:b/>
          <w:sz w:val="22"/>
          <w:szCs w:val="22"/>
          <w:lang w:val="is-IS"/>
        </w:rPr>
      </w:pPr>
      <w:r w:rsidRPr="00634000">
        <w:rPr>
          <w:rFonts w:ascii="Times New Roman" w:hAnsi="Times New Roman"/>
          <w:sz w:val="22"/>
          <w:szCs w:val="22"/>
          <w:lang w:val="is-IS"/>
        </w:rPr>
        <w:br w:type="page"/>
      </w:r>
      <w:r w:rsidR="00D0112B" w:rsidRPr="00634000">
        <w:rPr>
          <w:rFonts w:ascii="Times New Roman" w:hAnsi="Times New Roman"/>
          <w:b/>
          <w:sz w:val="22"/>
          <w:szCs w:val="22"/>
          <w:lang w:val="is-IS"/>
        </w:rPr>
        <w:lastRenderedPageBreak/>
        <w:t>UPPLÝSINGAR SEM EIGA AÐ KOMA FRAM Á YTRI UMBÚÐUM</w:t>
      </w:r>
    </w:p>
    <w:p w14:paraId="1FEF39AA" w14:textId="77777777" w:rsidR="00277908" w:rsidRPr="00634000" w:rsidRDefault="00277908" w:rsidP="00544BBD">
      <w:pPr>
        <w:pBdr>
          <w:top w:val="single" w:sz="4" w:space="1" w:color="auto"/>
          <w:left w:val="single" w:sz="4" w:space="4" w:color="auto"/>
          <w:bottom w:val="single" w:sz="4" w:space="1" w:color="auto"/>
          <w:right w:val="single" w:sz="4" w:space="4" w:color="auto"/>
        </w:pBdr>
        <w:rPr>
          <w:rFonts w:ascii="Times New Roman" w:hAnsi="Times New Roman"/>
          <w:b/>
          <w:sz w:val="22"/>
          <w:szCs w:val="22"/>
          <w:lang w:val="is-IS"/>
        </w:rPr>
      </w:pPr>
    </w:p>
    <w:p w14:paraId="3783FF02" w14:textId="30377512" w:rsidR="00D0112B" w:rsidRPr="00634000" w:rsidRDefault="001B203A" w:rsidP="00544BBD">
      <w:pPr>
        <w:pBdr>
          <w:top w:val="single" w:sz="4" w:space="1" w:color="auto"/>
          <w:left w:val="single" w:sz="4" w:space="4" w:color="auto"/>
          <w:bottom w:val="single" w:sz="4" w:space="1" w:color="auto"/>
          <w:right w:val="single" w:sz="4" w:space="4" w:color="auto"/>
        </w:pBdr>
        <w:rPr>
          <w:rFonts w:ascii="Times New Roman" w:hAnsi="Times New Roman"/>
          <w:b/>
          <w:sz w:val="22"/>
          <w:szCs w:val="22"/>
          <w:lang w:val="is-IS"/>
        </w:rPr>
      </w:pPr>
      <w:r w:rsidRPr="00634000">
        <w:rPr>
          <w:rFonts w:ascii="Times New Roman" w:hAnsi="Times New Roman"/>
          <w:b/>
          <w:sz w:val="22"/>
          <w:szCs w:val="22"/>
          <w:lang w:val="is-IS"/>
        </w:rPr>
        <w:t xml:space="preserve">GONAL-f 450 </w:t>
      </w:r>
      <w:r w:rsidR="00635745">
        <w:rPr>
          <w:rFonts w:ascii="Times New Roman" w:hAnsi="Times New Roman"/>
          <w:b/>
          <w:sz w:val="22"/>
          <w:szCs w:val="22"/>
          <w:lang w:val="is-IS"/>
        </w:rPr>
        <w:t>a.e</w:t>
      </w:r>
      <w:r w:rsidR="00733979" w:rsidRPr="00634000">
        <w:rPr>
          <w:rFonts w:ascii="Times New Roman" w:hAnsi="Times New Roman"/>
          <w:b/>
          <w:sz w:val="22"/>
          <w:szCs w:val="22"/>
          <w:lang w:val="is-IS"/>
        </w:rPr>
        <w:t>.</w:t>
      </w:r>
      <w:r w:rsidRPr="00634000">
        <w:rPr>
          <w:rFonts w:ascii="Times New Roman" w:hAnsi="Times New Roman"/>
          <w:b/>
          <w:sz w:val="22"/>
          <w:szCs w:val="22"/>
          <w:lang w:val="is-IS"/>
        </w:rPr>
        <w:t xml:space="preserve">/0,75 </w:t>
      </w:r>
      <w:r w:rsidR="00D161CB">
        <w:rPr>
          <w:rFonts w:ascii="Times New Roman" w:hAnsi="Times New Roman"/>
          <w:b/>
          <w:sz w:val="22"/>
          <w:szCs w:val="22"/>
          <w:lang w:val="is-IS"/>
        </w:rPr>
        <w:t>ml</w:t>
      </w:r>
      <w:r w:rsidRPr="00634000">
        <w:rPr>
          <w:rFonts w:ascii="Times New Roman" w:hAnsi="Times New Roman"/>
          <w:b/>
          <w:sz w:val="22"/>
          <w:szCs w:val="22"/>
          <w:lang w:val="is-IS"/>
        </w:rPr>
        <w:t xml:space="preserve">, </w:t>
      </w:r>
      <w:r w:rsidR="00D0112B" w:rsidRPr="00634000">
        <w:rPr>
          <w:rFonts w:ascii="Times New Roman" w:hAnsi="Times New Roman"/>
          <w:b/>
          <w:sz w:val="22"/>
          <w:szCs w:val="22"/>
          <w:lang w:val="is-IS"/>
        </w:rPr>
        <w:t>ASKJA MEÐ 1 HETTUGLASI OG 1 ÁFYLLTRI SPRAUTU</w:t>
      </w:r>
    </w:p>
    <w:p w14:paraId="5DDAB7CE" w14:textId="77777777" w:rsidR="0049592B" w:rsidRPr="00634000" w:rsidRDefault="0049592B" w:rsidP="00544BBD">
      <w:pPr>
        <w:rPr>
          <w:rFonts w:ascii="Times New Roman" w:hAnsi="Times New Roman"/>
          <w:sz w:val="22"/>
          <w:szCs w:val="22"/>
          <w:lang w:val="is-IS"/>
        </w:rPr>
      </w:pPr>
    </w:p>
    <w:p w14:paraId="2ACA5000" w14:textId="77777777" w:rsidR="0049592B" w:rsidRPr="00634000" w:rsidRDefault="0049592B" w:rsidP="00544BBD">
      <w:pPr>
        <w:rPr>
          <w:rFonts w:ascii="Times New Roman" w:hAnsi="Times New Roman"/>
          <w:sz w:val="22"/>
          <w:szCs w:val="22"/>
          <w:lang w:val="is-IS"/>
        </w:rPr>
      </w:pPr>
    </w:p>
    <w:p w14:paraId="2E6BD4A3" w14:textId="77777777" w:rsidR="00D0112B" w:rsidRPr="00634000" w:rsidRDefault="00D0112B" w:rsidP="00544BBD">
      <w:pPr>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lang w:val="is-IS"/>
        </w:rPr>
      </w:pPr>
      <w:r w:rsidRPr="00634000">
        <w:rPr>
          <w:rFonts w:ascii="Times New Roman" w:hAnsi="Times New Roman"/>
          <w:b/>
          <w:sz w:val="22"/>
          <w:szCs w:val="22"/>
          <w:lang w:val="is-IS"/>
        </w:rPr>
        <w:t>1.</w:t>
      </w:r>
      <w:r w:rsidRPr="00634000">
        <w:rPr>
          <w:rFonts w:ascii="Times New Roman" w:hAnsi="Times New Roman"/>
          <w:b/>
          <w:sz w:val="22"/>
          <w:szCs w:val="22"/>
          <w:lang w:val="is-IS"/>
        </w:rPr>
        <w:tab/>
        <w:t>HEITI LYFS</w:t>
      </w:r>
    </w:p>
    <w:p w14:paraId="79C93360" w14:textId="77777777" w:rsidR="0049592B" w:rsidRPr="00634000" w:rsidRDefault="0049592B" w:rsidP="00544BBD">
      <w:pPr>
        <w:rPr>
          <w:rFonts w:ascii="Times New Roman" w:hAnsi="Times New Roman"/>
          <w:sz w:val="22"/>
          <w:szCs w:val="22"/>
          <w:lang w:val="is-IS"/>
        </w:rPr>
      </w:pPr>
    </w:p>
    <w:p w14:paraId="36C4D2A0" w14:textId="5A9306A2" w:rsidR="0049592B" w:rsidRPr="00634000" w:rsidRDefault="0049592B" w:rsidP="00544BBD">
      <w:pPr>
        <w:pStyle w:val="BodyText2"/>
        <w:spacing w:before="0"/>
        <w:rPr>
          <w:bCs/>
          <w:szCs w:val="22"/>
          <w:lang w:val="is-IS"/>
        </w:rPr>
      </w:pPr>
      <w:r w:rsidRPr="00634000">
        <w:rPr>
          <w:bCs/>
          <w:szCs w:val="22"/>
          <w:lang w:val="is-IS"/>
        </w:rPr>
        <w:t>GONAL</w:t>
      </w:r>
      <w:r w:rsidRPr="00634000">
        <w:rPr>
          <w:bCs/>
          <w:szCs w:val="22"/>
          <w:lang w:val="is-IS"/>
        </w:rPr>
        <w:noBreakHyphen/>
        <w:t>f 450 a.e./0,75 ml stungulyfsstofn og leysir, lausn</w:t>
      </w:r>
    </w:p>
    <w:p w14:paraId="37D11B91" w14:textId="55725F8C" w:rsidR="0049592B" w:rsidRPr="00634000" w:rsidRDefault="00176673" w:rsidP="00544BBD">
      <w:pPr>
        <w:pStyle w:val="BodyText2"/>
        <w:tabs>
          <w:tab w:val="left" w:pos="3938"/>
          <w:tab w:val="left" w:pos="8986"/>
        </w:tabs>
        <w:spacing w:before="0"/>
        <w:rPr>
          <w:szCs w:val="22"/>
          <w:lang w:val="is-IS"/>
        </w:rPr>
      </w:pPr>
      <w:r>
        <w:rPr>
          <w:szCs w:val="22"/>
          <w:lang w:val="is-IS"/>
        </w:rPr>
        <w:t>f</w:t>
      </w:r>
      <w:r w:rsidR="0049592B" w:rsidRPr="00634000">
        <w:rPr>
          <w:szCs w:val="22"/>
          <w:lang w:val="is-IS"/>
        </w:rPr>
        <w:t>ollitrópín alfa</w:t>
      </w:r>
    </w:p>
    <w:p w14:paraId="6C1B628A" w14:textId="77777777" w:rsidR="0049592B" w:rsidRPr="00634000" w:rsidRDefault="0049592B" w:rsidP="00544BBD">
      <w:pPr>
        <w:tabs>
          <w:tab w:val="left" w:pos="4820"/>
        </w:tabs>
        <w:rPr>
          <w:rFonts w:ascii="Times New Roman" w:hAnsi="Times New Roman"/>
          <w:sz w:val="22"/>
          <w:szCs w:val="22"/>
          <w:lang w:val="is-IS"/>
        </w:rPr>
      </w:pPr>
    </w:p>
    <w:p w14:paraId="71A0324E" w14:textId="77777777" w:rsidR="0049592B" w:rsidRPr="00634000" w:rsidRDefault="0049592B" w:rsidP="00544BBD">
      <w:pPr>
        <w:tabs>
          <w:tab w:val="left" w:pos="4820"/>
        </w:tabs>
        <w:rPr>
          <w:rFonts w:ascii="Times New Roman" w:hAnsi="Times New Roman"/>
          <w:sz w:val="22"/>
          <w:szCs w:val="22"/>
          <w:lang w:val="is-IS"/>
        </w:rPr>
      </w:pPr>
    </w:p>
    <w:p w14:paraId="29B6C303" w14:textId="77777777" w:rsidR="00D0112B" w:rsidRPr="00634000" w:rsidRDefault="00D0112B" w:rsidP="00544BBD">
      <w:pPr>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lang w:val="is-IS"/>
        </w:rPr>
      </w:pPr>
      <w:r w:rsidRPr="00634000">
        <w:rPr>
          <w:rFonts w:ascii="Times New Roman" w:hAnsi="Times New Roman"/>
          <w:b/>
          <w:sz w:val="22"/>
          <w:szCs w:val="22"/>
          <w:lang w:val="is-IS"/>
        </w:rPr>
        <w:t>2.</w:t>
      </w:r>
      <w:r w:rsidRPr="00634000">
        <w:rPr>
          <w:rFonts w:ascii="Times New Roman" w:hAnsi="Times New Roman"/>
          <w:b/>
          <w:sz w:val="22"/>
          <w:szCs w:val="22"/>
          <w:lang w:val="is-IS"/>
        </w:rPr>
        <w:tab/>
        <w:t>VIRK(T) EFNI</w:t>
      </w:r>
    </w:p>
    <w:p w14:paraId="63641A7C" w14:textId="77777777" w:rsidR="0049592B" w:rsidRPr="00634000" w:rsidRDefault="0049592B" w:rsidP="00544BBD">
      <w:pPr>
        <w:pStyle w:val="BodyText2"/>
        <w:spacing w:before="0"/>
        <w:rPr>
          <w:szCs w:val="22"/>
          <w:lang w:val="is-IS"/>
        </w:rPr>
      </w:pPr>
    </w:p>
    <w:p w14:paraId="1259036E" w14:textId="1FC870E0" w:rsidR="004E11FF" w:rsidRPr="00634000" w:rsidRDefault="004E11FF" w:rsidP="004E11FF">
      <w:pPr>
        <w:pStyle w:val="BodyText2"/>
        <w:spacing w:before="0"/>
        <w:rPr>
          <w:szCs w:val="22"/>
          <w:lang w:val="is-IS"/>
        </w:rPr>
      </w:pPr>
      <w:r w:rsidRPr="00634000">
        <w:rPr>
          <w:szCs w:val="22"/>
          <w:lang w:val="is-IS"/>
        </w:rPr>
        <w:t>Hvert fjölskammta hettuglas inniheldur 44 míkrógrömm af follitrópíni alfa sem jafngildir 600 a.e. Hver ml af blandaðri lausn inniheldur 600 a.e.</w:t>
      </w:r>
    </w:p>
    <w:p w14:paraId="7BE55A84" w14:textId="77777777" w:rsidR="0049592B" w:rsidRPr="00634000" w:rsidRDefault="0049592B" w:rsidP="00544BBD">
      <w:pPr>
        <w:pStyle w:val="BodyText2"/>
        <w:spacing w:before="0"/>
        <w:rPr>
          <w:szCs w:val="22"/>
          <w:lang w:val="is-IS"/>
        </w:rPr>
      </w:pPr>
    </w:p>
    <w:p w14:paraId="28CE65B4" w14:textId="77777777" w:rsidR="0049592B" w:rsidRPr="00634000" w:rsidRDefault="0049592B" w:rsidP="00544BBD">
      <w:pPr>
        <w:pStyle w:val="BodyText2"/>
        <w:spacing w:before="0"/>
        <w:rPr>
          <w:szCs w:val="22"/>
          <w:lang w:val="is-IS"/>
        </w:rPr>
      </w:pPr>
    </w:p>
    <w:p w14:paraId="112065A9" w14:textId="77777777" w:rsidR="00D0112B" w:rsidRPr="00634000" w:rsidRDefault="00D0112B" w:rsidP="00544BBD">
      <w:pPr>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lang w:val="is-IS"/>
        </w:rPr>
      </w:pPr>
      <w:r w:rsidRPr="00634000">
        <w:rPr>
          <w:rFonts w:ascii="Times New Roman" w:hAnsi="Times New Roman"/>
          <w:b/>
          <w:sz w:val="22"/>
          <w:szCs w:val="22"/>
          <w:lang w:val="is-IS"/>
        </w:rPr>
        <w:t>3.</w:t>
      </w:r>
      <w:r w:rsidRPr="00634000">
        <w:rPr>
          <w:rFonts w:ascii="Times New Roman" w:hAnsi="Times New Roman"/>
          <w:b/>
          <w:sz w:val="22"/>
          <w:szCs w:val="22"/>
          <w:lang w:val="is-IS"/>
        </w:rPr>
        <w:tab/>
        <w:t>HJÁLPAREFNI</w:t>
      </w:r>
    </w:p>
    <w:p w14:paraId="22E8D1DF" w14:textId="77777777" w:rsidR="0049592B" w:rsidRPr="00634000" w:rsidRDefault="0049592B" w:rsidP="00544BBD">
      <w:pPr>
        <w:pStyle w:val="BodyText2"/>
        <w:spacing w:before="0"/>
        <w:rPr>
          <w:szCs w:val="22"/>
          <w:lang w:val="is-IS"/>
        </w:rPr>
      </w:pPr>
    </w:p>
    <w:p w14:paraId="58C82ACE" w14:textId="77777777" w:rsidR="0049592B" w:rsidRPr="00634000" w:rsidRDefault="00A5363E" w:rsidP="00544BBD">
      <w:pPr>
        <w:rPr>
          <w:rFonts w:ascii="Times New Roman" w:hAnsi="Times New Roman"/>
          <w:sz w:val="22"/>
          <w:szCs w:val="22"/>
          <w:lang w:val="is-IS"/>
        </w:rPr>
      </w:pPr>
      <w:r w:rsidRPr="00634000">
        <w:rPr>
          <w:rFonts w:ascii="Times New Roman" w:hAnsi="Times New Roman"/>
          <w:sz w:val="22"/>
          <w:szCs w:val="22"/>
          <w:lang w:val="is-IS"/>
        </w:rPr>
        <w:t>Hjálparefni</w:t>
      </w:r>
      <w:r w:rsidR="0049592B" w:rsidRPr="00634000">
        <w:rPr>
          <w:rFonts w:ascii="Times New Roman" w:hAnsi="Times New Roman"/>
          <w:sz w:val="22"/>
          <w:szCs w:val="22"/>
          <w:lang w:val="is-IS"/>
        </w:rPr>
        <w:t>: súkrósi, natríumtvívetnisfosfat einhýdrat, tvínatríumfosfat tvíhýdrat, óþynnt fosfórsýra og natríumhýdroxíð.</w:t>
      </w:r>
    </w:p>
    <w:p w14:paraId="121F1607" w14:textId="7A4D0E39" w:rsidR="0049592B" w:rsidRPr="00634000" w:rsidRDefault="001B203A" w:rsidP="00544BBD">
      <w:pPr>
        <w:rPr>
          <w:rFonts w:ascii="Times New Roman" w:hAnsi="Times New Roman"/>
          <w:sz w:val="22"/>
          <w:szCs w:val="22"/>
          <w:lang w:val="is-IS"/>
        </w:rPr>
      </w:pPr>
      <w:r w:rsidRPr="00634000">
        <w:rPr>
          <w:rFonts w:ascii="Times New Roman" w:hAnsi="Times New Roman"/>
          <w:sz w:val="22"/>
          <w:szCs w:val="22"/>
          <w:lang w:val="is-IS"/>
        </w:rPr>
        <w:t>Stungulyf og leysir, lausn:</w:t>
      </w:r>
      <w:r w:rsidR="0049592B" w:rsidRPr="00634000">
        <w:rPr>
          <w:rFonts w:ascii="Times New Roman" w:hAnsi="Times New Roman"/>
          <w:sz w:val="22"/>
          <w:szCs w:val="22"/>
          <w:lang w:val="is-IS"/>
        </w:rPr>
        <w:t xml:space="preserve"> vatn fyrir stungulyf og 0,9</w:t>
      </w:r>
      <w:r w:rsidR="005D1B04" w:rsidRPr="00634000">
        <w:rPr>
          <w:rFonts w:ascii="Times New Roman" w:hAnsi="Times New Roman"/>
          <w:sz w:val="22"/>
          <w:szCs w:val="22"/>
          <w:lang w:val="is-IS"/>
        </w:rPr>
        <w:t>%</w:t>
      </w:r>
      <w:r w:rsidR="0049592B" w:rsidRPr="00634000">
        <w:rPr>
          <w:rFonts w:ascii="Times New Roman" w:hAnsi="Times New Roman"/>
          <w:sz w:val="22"/>
          <w:szCs w:val="22"/>
          <w:lang w:val="is-IS"/>
        </w:rPr>
        <w:t xml:space="preserve"> bensýlalkóhól.</w:t>
      </w:r>
    </w:p>
    <w:p w14:paraId="4D9CC151" w14:textId="77777777" w:rsidR="0049592B" w:rsidRPr="00634000" w:rsidRDefault="0049592B" w:rsidP="00544BBD">
      <w:pPr>
        <w:tabs>
          <w:tab w:val="left" w:pos="4820"/>
        </w:tabs>
        <w:rPr>
          <w:rFonts w:ascii="Times New Roman" w:hAnsi="Times New Roman"/>
          <w:sz w:val="22"/>
          <w:szCs w:val="22"/>
          <w:lang w:val="is-IS"/>
        </w:rPr>
      </w:pPr>
    </w:p>
    <w:p w14:paraId="11B111CD" w14:textId="77777777" w:rsidR="0049592B" w:rsidRPr="00634000" w:rsidRDefault="0049592B" w:rsidP="00544BBD">
      <w:pPr>
        <w:tabs>
          <w:tab w:val="left" w:pos="4820"/>
        </w:tabs>
        <w:rPr>
          <w:rFonts w:ascii="Times New Roman" w:hAnsi="Times New Roman"/>
          <w:sz w:val="22"/>
          <w:szCs w:val="22"/>
          <w:lang w:val="is-IS"/>
        </w:rPr>
      </w:pPr>
    </w:p>
    <w:p w14:paraId="5104A2FD" w14:textId="77777777" w:rsidR="00D0112B" w:rsidRPr="00634000" w:rsidRDefault="00D0112B" w:rsidP="00544BBD">
      <w:pPr>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lang w:val="is-IS"/>
        </w:rPr>
      </w:pPr>
      <w:r w:rsidRPr="00634000">
        <w:rPr>
          <w:rFonts w:ascii="Times New Roman" w:hAnsi="Times New Roman"/>
          <w:b/>
          <w:sz w:val="22"/>
          <w:szCs w:val="22"/>
          <w:lang w:val="is-IS"/>
        </w:rPr>
        <w:t>4.</w:t>
      </w:r>
      <w:r w:rsidRPr="00634000">
        <w:rPr>
          <w:rFonts w:ascii="Times New Roman" w:hAnsi="Times New Roman"/>
          <w:b/>
          <w:sz w:val="22"/>
          <w:szCs w:val="22"/>
          <w:lang w:val="is-IS"/>
        </w:rPr>
        <w:tab/>
        <w:t>LYFJAFORM OG INNIHALD</w:t>
      </w:r>
    </w:p>
    <w:p w14:paraId="39EDA29F" w14:textId="77777777" w:rsidR="0049592B" w:rsidRPr="00634000" w:rsidRDefault="0049592B" w:rsidP="00544BBD">
      <w:pPr>
        <w:pStyle w:val="BodyText2"/>
        <w:spacing w:before="0"/>
        <w:rPr>
          <w:szCs w:val="22"/>
          <w:lang w:val="is-IS"/>
        </w:rPr>
      </w:pPr>
    </w:p>
    <w:p w14:paraId="6C847803" w14:textId="77777777" w:rsidR="0049592B" w:rsidRPr="00634000" w:rsidRDefault="005E368A" w:rsidP="00544BBD">
      <w:pPr>
        <w:rPr>
          <w:rFonts w:ascii="Times New Roman" w:hAnsi="Times New Roman"/>
          <w:sz w:val="22"/>
          <w:szCs w:val="22"/>
          <w:lang w:val="is-IS"/>
        </w:rPr>
      </w:pPr>
      <w:r w:rsidRPr="00634000">
        <w:rPr>
          <w:rFonts w:ascii="Times New Roman" w:hAnsi="Times New Roman"/>
          <w:sz w:val="22"/>
          <w:szCs w:val="22"/>
          <w:lang w:val="is-IS"/>
        </w:rPr>
        <w:t>1 </w:t>
      </w:r>
      <w:r w:rsidR="0049592B" w:rsidRPr="00634000">
        <w:rPr>
          <w:rFonts w:ascii="Times New Roman" w:hAnsi="Times New Roman"/>
          <w:sz w:val="22"/>
          <w:szCs w:val="22"/>
          <w:lang w:val="is-IS"/>
        </w:rPr>
        <w:t>hettu</w:t>
      </w:r>
      <w:r w:rsidR="00736085" w:rsidRPr="00634000">
        <w:rPr>
          <w:rFonts w:ascii="Times New Roman" w:hAnsi="Times New Roman"/>
          <w:sz w:val="22"/>
          <w:szCs w:val="22"/>
          <w:lang w:val="is-IS"/>
        </w:rPr>
        <w:t>glas af stungulyfsstofn, lausn.</w:t>
      </w:r>
    </w:p>
    <w:p w14:paraId="30FD0B85" w14:textId="77777777" w:rsidR="0049592B" w:rsidRPr="00634000" w:rsidRDefault="005E368A" w:rsidP="00544BBD">
      <w:pPr>
        <w:tabs>
          <w:tab w:val="left" w:pos="3938"/>
          <w:tab w:val="left" w:pos="8986"/>
        </w:tabs>
        <w:rPr>
          <w:rFonts w:ascii="Times New Roman" w:hAnsi="Times New Roman"/>
          <w:sz w:val="22"/>
          <w:szCs w:val="22"/>
          <w:lang w:val="is-IS"/>
        </w:rPr>
      </w:pPr>
      <w:r w:rsidRPr="00634000">
        <w:rPr>
          <w:rFonts w:ascii="Times New Roman" w:hAnsi="Times New Roman"/>
          <w:sz w:val="22"/>
          <w:szCs w:val="22"/>
          <w:lang w:val="is-IS"/>
        </w:rPr>
        <w:t>1 </w:t>
      </w:r>
      <w:r w:rsidR="0049592B" w:rsidRPr="00634000">
        <w:rPr>
          <w:rFonts w:ascii="Times New Roman" w:hAnsi="Times New Roman"/>
          <w:sz w:val="22"/>
          <w:szCs w:val="22"/>
          <w:lang w:val="is-IS"/>
        </w:rPr>
        <w:t xml:space="preserve">áfyllt sprauta </w:t>
      </w:r>
      <w:r w:rsidR="00736085" w:rsidRPr="00634000">
        <w:rPr>
          <w:rFonts w:ascii="Times New Roman" w:hAnsi="Times New Roman"/>
          <w:sz w:val="22"/>
          <w:szCs w:val="22"/>
          <w:lang w:val="is-IS"/>
        </w:rPr>
        <w:t>með</w:t>
      </w:r>
      <w:r w:rsidR="00B55B00" w:rsidRPr="00634000">
        <w:rPr>
          <w:rFonts w:ascii="Times New Roman" w:hAnsi="Times New Roman"/>
          <w:sz w:val="22"/>
          <w:szCs w:val="22"/>
          <w:lang w:val="is-IS"/>
        </w:rPr>
        <w:t xml:space="preserve"> 1 </w:t>
      </w:r>
      <w:r w:rsidR="002B6B7C" w:rsidRPr="00634000">
        <w:rPr>
          <w:rFonts w:ascii="Times New Roman" w:hAnsi="Times New Roman"/>
          <w:sz w:val="22"/>
          <w:szCs w:val="22"/>
          <w:lang w:val="is-IS"/>
        </w:rPr>
        <w:t>ml af</w:t>
      </w:r>
      <w:r w:rsidR="00736085" w:rsidRPr="00634000">
        <w:rPr>
          <w:rFonts w:ascii="Times New Roman" w:hAnsi="Times New Roman"/>
          <w:sz w:val="22"/>
          <w:szCs w:val="22"/>
          <w:lang w:val="is-IS"/>
        </w:rPr>
        <w:t xml:space="preserve"> leysi.</w:t>
      </w:r>
    </w:p>
    <w:p w14:paraId="76AFADAD" w14:textId="77777777" w:rsidR="0049592B" w:rsidRPr="00634000" w:rsidRDefault="005E368A" w:rsidP="00544BBD">
      <w:pPr>
        <w:tabs>
          <w:tab w:val="left" w:pos="4820"/>
        </w:tabs>
        <w:rPr>
          <w:rFonts w:ascii="Times New Roman" w:hAnsi="Times New Roman"/>
          <w:sz w:val="22"/>
          <w:szCs w:val="22"/>
          <w:lang w:val="is-IS"/>
        </w:rPr>
      </w:pPr>
      <w:r w:rsidRPr="00634000">
        <w:rPr>
          <w:rFonts w:ascii="Times New Roman" w:hAnsi="Times New Roman"/>
          <w:sz w:val="22"/>
          <w:szCs w:val="22"/>
          <w:lang w:val="is-IS"/>
        </w:rPr>
        <w:t>6 </w:t>
      </w:r>
      <w:r w:rsidR="0049592B" w:rsidRPr="00634000">
        <w:rPr>
          <w:rFonts w:ascii="Times New Roman" w:hAnsi="Times New Roman"/>
          <w:sz w:val="22"/>
          <w:szCs w:val="22"/>
          <w:lang w:val="is-IS"/>
        </w:rPr>
        <w:t>einnota sprautur til gjafar kvarðaðar í FSH einingum.</w:t>
      </w:r>
    </w:p>
    <w:p w14:paraId="4CA6C72C" w14:textId="77777777" w:rsidR="0049592B" w:rsidRPr="00634000" w:rsidRDefault="0049592B" w:rsidP="00544BBD">
      <w:pPr>
        <w:tabs>
          <w:tab w:val="left" w:pos="4820"/>
        </w:tabs>
        <w:rPr>
          <w:rFonts w:ascii="Times New Roman" w:hAnsi="Times New Roman"/>
          <w:sz w:val="22"/>
          <w:szCs w:val="22"/>
          <w:lang w:val="is-IS"/>
        </w:rPr>
      </w:pPr>
    </w:p>
    <w:p w14:paraId="3533D09B" w14:textId="77777777" w:rsidR="0049592B" w:rsidRPr="00634000" w:rsidRDefault="0049592B" w:rsidP="00544BBD">
      <w:pPr>
        <w:tabs>
          <w:tab w:val="left" w:pos="4820"/>
        </w:tabs>
        <w:rPr>
          <w:rFonts w:ascii="Times New Roman" w:hAnsi="Times New Roman"/>
          <w:sz w:val="22"/>
          <w:szCs w:val="22"/>
          <w:lang w:val="is-IS"/>
        </w:rPr>
      </w:pPr>
    </w:p>
    <w:p w14:paraId="1FD69A2F" w14:textId="77777777" w:rsidR="00D0112B" w:rsidRPr="00634000" w:rsidRDefault="00D0112B" w:rsidP="00544BBD">
      <w:pPr>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lang w:val="is-IS"/>
        </w:rPr>
      </w:pPr>
      <w:r w:rsidRPr="00634000">
        <w:rPr>
          <w:rFonts w:ascii="Times New Roman" w:hAnsi="Times New Roman"/>
          <w:b/>
          <w:sz w:val="22"/>
          <w:szCs w:val="22"/>
          <w:lang w:val="is-IS"/>
        </w:rPr>
        <w:t>5.</w:t>
      </w:r>
      <w:r w:rsidRPr="00634000">
        <w:rPr>
          <w:rFonts w:ascii="Times New Roman" w:hAnsi="Times New Roman"/>
          <w:b/>
          <w:sz w:val="22"/>
          <w:szCs w:val="22"/>
          <w:lang w:val="is-IS"/>
        </w:rPr>
        <w:tab/>
        <w:t>AÐFERÐ VIÐ LYFJAGJÖF OG ÍKOMULEIÐ(IR)</w:t>
      </w:r>
    </w:p>
    <w:p w14:paraId="06E5C8AE" w14:textId="77777777" w:rsidR="0049592B" w:rsidRPr="00634000" w:rsidRDefault="0049592B" w:rsidP="00544BBD">
      <w:pPr>
        <w:pStyle w:val="BodyText"/>
        <w:rPr>
          <w:b w:val="0"/>
          <w:szCs w:val="22"/>
        </w:rPr>
      </w:pPr>
    </w:p>
    <w:p w14:paraId="38507941" w14:textId="77777777" w:rsidR="0049592B" w:rsidRPr="00634000" w:rsidRDefault="0049592B" w:rsidP="00544BBD">
      <w:pPr>
        <w:rPr>
          <w:rFonts w:ascii="Times New Roman" w:hAnsi="Times New Roman"/>
          <w:sz w:val="22"/>
          <w:szCs w:val="22"/>
          <w:lang w:val="is-IS"/>
        </w:rPr>
      </w:pPr>
      <w:r w:rsidRPr="00634000">
        <w:rPr>
          <w:rFonts w:ascii="Times New Roman" w:hAnsi="Times New Roman"/>
          <w:sz w:val="22"/>
          <w:szCs w:val="22"/>
          <w:lang w:val="is-IS"/>
        </w:rPr>
        <w:t>Einungis til fjölskammta inndælingar.</w:t>
      </w:r>
    </w:p>
    <w:p w14:paraId="02487561" w14:textId="77777777" w:rsidR="00683BC9" w:rsidRPr="00634000" w:rsidRDefault="00683BC9" w:rsidP="00544BBD">
      <w:pPr>
        <w:tabs>
          <w:tab w:val="left" w:pos="4395"/>
          <w:tab w:val="left" w:pos="4820"/>
        </w:tabs>
        <w:rPr>
          <w:rFonts w:ascii="Times New Roman" w:hAnsi="Times New Roman"/>
          <w:sz w:val="22"/>
          <w:szCs w:val="22"/>
          <w:lang w:val="is-IS"/>
        </w:rPr>
      </w:pPr>
      <w:r w:rsidRPr="00634000">
        <w:rPr>
          <w:rFonts w:ascii="Times New Roman" w:hAnsi="Times New Roman"/>
          <w:sz w:val="22"/>
          <w:szCs w:val="22"/>
          <w:lang w:val="is-IS"/>
        </w:rPr>
        <w:t>Lesið fylgiseðilinn fyrir notkun.</w:t>
      </w:r>
    </w:p>
    <w:p w14:paraId="30CBB7A5" w14:textId="77777777" w:rsidR="00D660D2" w:rsidRPr="00634000" w:rsidRDefault="00D660D2" w:rsidP="00544BBD">
      <w:pPr>
        <w:pStyle w:val="BodyText"/>
        <w:rPr>
          <w:b w:val="0"/>
          <w:bCs/>
          <w:szCs w:val="22"/>
        </w:rPr>
      </w:pPr>
      <w:r w:rsidRPr="00634000">
        <w:rPr>
          <w:b w:val="0"/>
          <w:bCs/>
          <w:szCs w:val="22"/>
        </w:rPr>
        <w:t>Til notkunar undir húð.</w:t>
      </w:r>
    </w:p>
    <w:p w14:paraId="125111A2" w14:textId="77777777" w:rsidR="0049592B" w:rsidRPr="00634000" w:rsidRDefault="0049592B" w:rsidP="00544BBD">
      <w:pPr>
        <w:tabs>
          <w:tab w:val="left" w:pos="4820"/>
        </w:tabs>
        <w:rPr>
          <w:rFonts w:ascii="Times New Roman" w:hAnsi="Times New Roman"/>
          <w:sz w:val="22"/>
          <w:szCs w:val="22"/>
          <w:lang w:val="is-IS"/>
        </w:rPr>
      </w:pPr>
    </w:p>
    <w:p w14:paraId="4B1E326B" w14:textId="77777777" w:rsidR="0049592B" w:rsidRPr="00634000" w:rsidRDefault="0049592B" w:rsidP="00544BBD">
      <w:pPr>
        <w:tabs>
          <w:tab w:val="left" w:pos="4820"/>
        </w:tabs>
        <w:rPr>
          <w:rFonts w:ascii="Times New Roman" w:hAnsi="Times New Roman"/>
          <w:sz w:val="22"/>
          <w:szCs w:val="22"/>
          <w:lang w:val="is-IS"/>
        </w:rPr>
      </w:pPr>
    </w:p>
    <w:p w14:paraId="6081000C" w14:textId="77777777" w:rsidR="00D0112B" w:rsidRPr="00634000" w:rsidRDefault="00D0112B" w:rsidP="00544BBD">
      <w:pPr>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lang w:val="is-IS"/>
        </w:rPr>
      </w:pPr>
      <w:r w:rsidRPr="00634000">
        <w:rPr>
          <w:rFonts w:ascii="Times New Roman" w:hAnsi="Times New Roman"/>
          <w:b/>
          <w:sz w:val="22"/>
          <w:szCs w:val="22"/>
          <w:lang w:val="is-IS"/>
        </w:rPr>
        <w:t>6.</w:t>
      </w:r>
      <w:r w:rsidRPr="00634000">
        <w:rPr>
          <w:rFonts w:ascii="Times New Roman" w:hAnsi="Times New Roman"/>
          <w:b/>
          <w:sz w:val="22"/>
          <w:szCs w:val="22"/>
          <w:lang w:val="is-IS"/>
        </w:rPr>
        <w:tab/>
        <w:t>SÉRSTÖK VARNAÐARORÐ UM AÐ LYFIÐ SKULI GEYMT ÞAR SEM BÖRN HVORKI NÁ TIL NÉ SJÁ</w:t>
      </w:r>
    </w:p>
    <w:p w14:paraId="4FEBA9A5" w14:textId="77777777" w:rsidR="0049592B" w:rsidRPr="00634000" w:rsidRDefault="0049592B" w:rsidP="00544BBD">
      <w:pPr>
        <w:pStyle w:val="BodyText2"/>
        <w:spacing w:before="0"/>
        <w:rPr>
          <w:szCs w:val="22"/>
          <w:lang w:val="is-IS"/>
        </w:rPr>
      </w:pPr>
    </w:p>
    <w:p w14:paraId="1ED7FE41" w14:textId="77777777" w:rsidR="0049592B" w:rsidRPr="00634000" w:rsidRDefault="0049592B" w:rsidP="00544BBD">
      <w:pPr>
        <w:rPr>
          <w:rFonts w:ascii="Times New Roman" w:hAnsi="Times New Roman"/>
          <w:sz w:val="22"/>
          <w:szCs w:val="22"/>
          <w:lang w:val="is-IS"/>
        </w:rPr>
      </w:pPr>
      <w:r w:rsidRPr="00634000">
        <w:rPr>
          <w:rFonts w:ascii="Times New Roman" w:hAnsi="Times New Roman"/>
          <w:sz w:val="22"/>
          <w:szCs w:val="22"/>
          <w:lang w:val="is-IS"/>
        </w:rPr>
        <w:t>Geymið þar sem börn hvorki ná til né sjá.</w:t>
      </w:r>
    </w:p>
    <w:p w14:paraId="5F41B8E3" w14:textId="77777777" w:rsidR="0049592B" w:rsidRPr="00634000" w:rsidRDefault="0049592B" w:rsidP="00544BBD">
      <w:pPr>
        <w:tabs>
          <w:tab w:val="left" w:pos="4820"/>
        </w:tabs>
        <w:rPr>
          <w:rFonts w:ascii="Times New Roman" w:hAnsi="Times New Roman"/>
          <w:sz w:val="22"/>
          <w:szCs w:val="22"/>
          <w:lang w:val="is-IS"/>
        </w:rPr>
      </w:pPr>
    </w:p>
    <w:p w14:paraId="775EBBEC" w14:textId="77777777" w:rsidR="0049592B" w:rsidRPr="00634000" w:rsidRDefault="0049592B" w:rsidP="00544BBD">
      <w:pPr>
        <w:tabs>
          <w:tab w:val="left" w:pos="4820"/>
        </w:tabs>
        <w:rPr>
          <w:rFonts w:ascii="Times New Roman" w:hAnsi="Times New Roman"/>
          <w:sz w:val="22"/>
          <w:szCs w:val="22"/>
          <w:lang w:val="is-IS"/>
        </w:rPr>
      </w:pPr>
    </w:p>
    <w:p w14:paraId="085C3650" w14:textId="77777777" w:rsidR="00D0112B" w:rsidRPr="00634000" w:rsidRDefault="00D0112B" w:rsidP="00544BBD">
      <w:pPr>
        <w:keepNext/>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lang w:val="is-IS"/>
        </w:rPr>
      </w:pPr>
      <w:r w:rsidRPr="00634000">
        <w:rPr>
          <w:rFonts w:ascii="Times New Roman" w:hAnsi="Times New Roman"/>
          <w:b/>
          <w:sz w:val="22"/>
          <w:szCs w:val="22"/>
          <w:lang w:val="is-IS"/>
        </w:rPr>
        <w:t>7.</w:t>
      </w:r>
      <w:r w:rsidRPr="00634000">
        <w:rPr>
          <w:rFonts w:ascii="Times New Roman" w:hAnsi="Times New Roman"/>
          <w:b/>
          <w:sz w:val="22"/>
          <w:szCs w:val="22"/>
          <w:lang w:val="is-IS"/>
        </w:rPr>
        <w:tab/>
        <w:t>ÖNNUR SÉRSTÖK VARNAÐARORÐ, EF MEÐ ÞARF</w:t>
      </w:r>
    </w:p>
    <w:p w14:paraId="549C4BFD" w14:textId="77777777" w:rsidR="0049592B" w:rsidRPr="00634000" w:rsidRDefault="0049592B" w:rsidP="00544BBD">
      <w:pPr>
        <w:pStyle w:val="BodyText2"/>
        <w:keepNext/>
        <w:spacing w:before="0"/>
        <w:rPr>
          <w:szCs w:val="22"/>
          <w:lang w:val="is-IS"/>
        </w:rPr>
      </w:pPr>
    </w:p>
    <w:p w14:paraId="0B1C1A35" w14:textId="77777777" w:rsidR="0049592B" w:rsidRPr="00634000" w:rsidRDefault="0049592B" w:rsidP="00544BBD">
      <w:pPr>
        <w:pStyle w:val="BodyText2"/>
        <w:spacing w:before="0"/>
        <w:rPr>
          <w:szCs w:val="22"/>
          <w:lang w:val="is-IS"/>
        </w:rPr>
      </w:pPr>
      <w:r w:rsidRPr="00634000">
        <w:rPr>
          <w:szCs w:val="22"/>
          <w:lang w:val="is-IS"/>
        </w:rPr>
        <w:t>Einungis má nota meðfylgjandi, áfyllta sprau</w:t>
      </w:r>
      <w:r w:rsidR="005E368A" w:rsidRPr="00634000">
        <w:rPr>
          <w:szCs w:val="22"/>
          <w:lang w:val="is-IS"/>
        </w:rPr>
        <w:t>tu til að útbúa fullbúna lausn.</w:t>
      </w:r>
    </w:p>
    <w:p w14:paraId="502608F1" w14:textId="77777777" w:rsidR="0049592B" w:rsidRPr="00634000" w:rsidRDefault="0049592B" w:rsidP="00544BBD">
      <w:pPr>
        <w:pStyle w:val="NormalIndent"/>
        <w:tabs>
          <w:tab w:val="left" w:pos="2268"/>
        </w:tabs>
        <w:ind w:left="0"/>
        <w:rPr>
          <w:sz w:val="22"/>
          <w:szCs w:val="22"/>
          <w:lang w:val="is-IS"/>
        </w:rPr>
      </w:pPr>
      <w:r w:rsidRPr="00634000">
        <w:rPr>
          <w:sz w:val="22"/>
          <w:szCs w:val="22"/>
          <w:lang w:val="is-IS"/>
        </w:rPr>
        <w:t>Hvert hettuglas með upplausn er aðeins fyrir einn sjúkling.</w:t>
      </w:r>
    </w:p>
    <w:p w14:paraId="5E31ED66" w14:textId="77777777" w:rsidR="0049592B" w:rsidRPr="00634000" w:rsidRDefault="0049592B" w:rsidP="00544BBD">
      <w:pPr>
        <w:pStyle w:val="BodyText2"/>
        <w:spacing w:before="0"/>
        <w:rPr>
          <w:szCs w:val="22"/>
          <w:lang w:val="is-IS"/>
        </w:rPr>
      </w:pPr>
    </w:p>
    <w:p w14:paraId="3C6D58D1" w14:textId="77777777" w:rsidR="0049592B" w:rsidRPr="00634000" w:rsidRDefault="0049592B" w:rsidP="00544BBD">
      <w:pPr>
        <w:pStyle w:val="BodyText2"/>
        <w:spacing w:before="0"/>
        <w:rPr>
          <w:szCs w:val="22"/>
          <w:lang w:val="is-IS"/>
        </w:rPr>
      </w:pPr>
    </w:p>
    <w:p w14:paraId="49F51FF1" w14:textId="77777777" w:rsidR="00D0112B" w:rsidRPr="00634000" w:rsidRDefault="00D0112B" w:rsidP="00544BBD">
      <w:pPr>
        <w:keepNext/>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lang w:val="is-IS"/>
        </w:rPr>
      </w:pPr>
      <w:r w:rsidRPr="00634000">
        <w:rPr>
          <w:rFonts w:ascii="Times New Roman" w:hAnsi="Times New Roman"/>
          <w:b/>
          <w:sz w:val="22"/>
          <w:szCs w:val="22"/>
          <w:lang w:val="is-IS"/>
        </w:rPr>
        <w:t>8.</w:t>
      </w:r>
      <w:r w:rsidRPr="00634000">
        <w:rPr>
          <w:rFonts w:ascii="Times New Roman" w:hAnsi="Times New Roman"/>
          <w:b/>
          <w:sz w:val="22"/>
          <w:szCs w:val="22"/>
          <w:lang w:val="is-IS"/>
        </w:rPr>
        <w:tab/>
        <w:t>FYRNINGARDAGSETNING</w:t>
      </w:r>
    </w:p>
    <w:p w14:paraId="5BD74E78" w14:textId="77777777" w:rsidR="0049592B" w:rsidRPr="00634000" w:rsidRDefault="0049592B" w:rsidP="00544BBD">
      <w:pPr>
        <w:pStyle w:val="BodyText"/>
        <w:keepNext/>
        <w:rPr>
          <w:b w:val="0"/>
          <w:szCs w:val="22"/>
        </w:rPr>
      </w:pPr>
    </w:p>
    <w:p w14:paraId="6DEA3D57" w14:textId="77777777" w:rsidR="0049592B" w:rsidRPr="00634000" w:rsidRDefault="001D4B45" w:rsidP="00544BBD">
      <w:pPr>
        <w:pStyle w:val="BodyText"/>
        <w:rPr>
          <w:b w:val="0"/>
          <w:bCs/>
          <w:szCs w:val="22"/>
        </w:rPr>
      </w:pPr>
      <w:r w:rsidRPr="00634000">
        <w:rPr>
          <w:b w:val="0"/>
          <w:bCs/>
          <w:szCs w:val="22"/>
        </w:rPr>
        <w:t>EXP</w:t>
      </w:r>
    </w:p>
    <w:p w14:paraId="4E401416" w14:textId="77777777" w:rsidR="0049592B" w:rsidRPr="00634000" w:rsidRDefault="0049592B" w:rsidP="00544BBD">
      <w:pPr>
        <w:pStyle w:val="BodyText"/>
        <w:rPr>
          <w:b w:val="0"/>
          <w:szCs w:val="22"/>
        </w:rPr>
      </w:pPr>
    </w:p>
    <w:p w14:paraId="0B4F75F9" w14:textId="77777777" w:rsidR="0049592B" w:rsidRPr="00634000" w:rsidRDefault="0049592B" w:rsidP="00544BBD">
      <w:pPr>
        <w:pStyle w:val="BodyText"/>
        <w:rPr>
          <w:b w:val="0"/>
          <w:szCs w:val="22"/>
        </w:rPr>
      </w:pPr>
    </w:p>
    <w:p w14:paraId="026D8D1B" w14:textId="77777777" w:rsidR="00D0112B" w:rsidRPr="00634000" w:rsidRDefault="00D0112B" w:rsidP="00544BBD">
      <w:pPr>
        <w:keepNext/>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lang w:val="is-IS"/>
        </w:rPr>
      </w:pPr>
      <w:r w:rsidRPr="00634000">
        <w:rPr>
          <w:rFonts w:ascii="Times New Roman" w:hAnsi="Times New Roman"/>
          <w:b/>
          <w:sz w:val="22"/>
          <w:szCs w:val="22"/>
          <w:lang w:val="is-IS"/>
        </w:rPr>
        <w:lastRenderedPageBreak/>
        <w:t>9.</w:t>
      </w:r>
      <w:r w:rsidRPr="00634000">
        <w:rPr>
          <w:rFonts w:ascii="Times New Roman" w:hAnsi="Times New Roman"/>
          <w:b/>
          <w:sz w:val="22"/>
          <w:szCs w:val="22"/>
          <w:lang w:val="is-IS"/>
        </w:rPr>
        <w:tab/>
        <w:t>SÉRSTÖK GEYMSLUSKILYRÐI</w:t>
      </w:r>
    </w:p>
    <w:p w14:paraId="3FCAE866" w14:textId="77777777" w:rsidR="0049592B" w:rsidRPr="00634000" w:rsidRDefault="0049592B" w:rsidP="00544BBD">
      <w:pPr>
        <w:pStyle w:val="BodyText2"/>
        <w:keepNext/>
        <w:spacing w:before="0"/>
        <w:rPr>
          <w:szCs w:val="22"/>
          <w:lang w:val="is-IS"/>
        </w:rPr>
      </w:pPr>
    </w:p>
    <w:p w14:paraId="6642759C" w14:textId="77777777" w:rsidR="0049592B" w:rsidRPr="00634000" w:rsidRDefault="005B5749" w:rsidP="00544BBD">
      <w:pPr>
        <w:rPr>
          <w:rFonts w:ascii="Times New Roman" w:hAnsi="Times New Roman"/>
          <w:sz w:val="22"/>
          <w:szCs w:val="22"/>
          <w:lang w:val="is-IS"/>
        </w:rPr>
      </w:pPr>
      <w:r w:rsidRPr="00634000">
        <w:rPr>
          <w:rFonts w:ascii="Times New Roman" w:hAnsi="Times New Roman"/>
          <w:sz w:val="22"/>
          <w:szCs w:val="22"/>
          <w:lang w:val="is-IS"/>
        </w:rPr>
        <w:t>Geymið við lægri hita en 25°C</w:t>
      </w:r>
      <w:r w:rsidR="0049592B" w:rsidRPr="00634000">
        <w:rPr>
          <w:rFonts w:ascii="Times New Roman" w:hAnsi="Times New Roman"/>
          <w:sz w:val="22"/>
          <w:szCs w:val="22"/>
          <w:lang w:val="is-IS"/>
        </w:rPr>
        <w:t>, áður en fullbúin lausn er útbúin. Geymið í upprunalegum umbúðum til varnar gegn ljósi.</w:t>
      </w:r>
    </w:p>
    <w:p w14:paraId="1EA6C960" w14:textId="77777777" w:rsidR="0049592B" w:rsidRPr="00634000" w:rsidRDefault="005B5749" w:rsidP="00544BBD">
      <w:pPr>
        <w:rPr>
          <w:rFonts w:ascii="Times New Roman" w:hAnsi="Times New Roman"/>
          <w:sz w:val="22"/>
          <w:szCs w:val="22"/>
          <w:lang w:val="is-IS"/>
        </w:rPr>
      </w:pPr>
      <w:r w:rsidRPr="00634000">
        <w:rPr>
          <w:rFonts w:ascii="Times New Roman" w:hAnsi="Times New Roman"/>
          <w:sz w:val="22"/>
          <w:szCs w:val="22"/>
          <w:lang w:val="is-IS"/>
        </w:rPr>
        <w:t xml:space="preserve">Geymið við lægri hita en 25°C </w:t>
      </w:r>
      <w:r w:rsidR="0049592B" w:rsidRPr="00634000">
        <w:rPr>
          <w:rFonts w:ascii="Times New Roman" w:hAnsi="Times New Roman"/>
          <w:sz w:val="22"/>
          <w:szCs w:val="22"/>
          <w:lang w:val="is-IS"/>
        </w:rPr>
        <w:t>eftir uppblöndun. Má ekki frjósa. Geymið í upprunalegum umbúðum.</w:t>
      </w:r>
    </w:p>
    <w:p w14:paraId="7F882A55" w14:textId="77777777" w:rsidR="0049592B" w:rsidRPr="00634000" w:rsidRDefault="0049592B" w:rsidP="00544BBD">
      <w:pPr>
        <w:pStyle w:val="BodyText2"/>
        <w:spacing w:before="0"/>
        <w:rPr>
          <w:szCs w:val="22"/>
          <w:lang w:val="is-IS"/>
        </w:rPr>
      </w:pPr>
    </w:p>
    <w:p w14:paraId="25CD0381" w14:textId="77777777" w:rsidR="0049592B" w:rsidRPr="00634000" w:rsidRDefault="0049592B" w:rsidP="00544BBD">
      <w:pPr>
        <w:pStyle w:val="BodyText2"/>
        <w:spacing w:before="0"/>
        <w:rPr>
          <w:szCs w:val="22"/>
          <w:lang w:val="is-IS"/>
        </w:rPr>
      </w:pPr>
    </w:p>
    <w:p w14:paraId="450C32D2" w14:textId="77777777" w:rsidR="00D0112B" w:rsidRPr="00634000" w:rsidRDefault="00D0112B" w:rsidP="00544BBD">
      <w:pPr>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lang w:val="is-IS"/>
        </w:rPr>
      </w:pPr>
      <w:r w:rsidRPr="00634000">
        <w:rPr>
          <w:rFonts w:ascii="Times New Roman" w:hAnsi="Times New Roman"/>
          <w:b/>
          <w:sz w:val="22"/>
          <w:szCs w:val="22"/>
          <w:lang w:val="is-IS"/>
        </w:rPr>
        <w:t>10.</w:t>
      </w:r>
      <w:r w:rsidRPr="00634000">
        <w:rPr>
          <w:rFonts w:ascii="Times New Roman" w:hAnsi="Times New Roman"/>
          <w:b/>
          <w:sz w:val="22"/>
          <w:szCs w:val="22"/>
          <w:lang w:val="is-IS"/>
        </w:rPr>
        <w:tab/>
        <w:t>SÉRSTAKAR VARÚÐARRÁÐSTAFANIR VIÐ FÖRGUN LYFJALEIFA EÐA ÚRGANGS VEGNA LYFSINS ÞAR SEM VIÐ Á</w:t>
      </w:r>
    </w:p>
    <w:p w14:paraId="00067CA8" w14:textId="77777777" w:rsidR="00D0112B" w:rsidRPr="00634000" w:rsidRDefault="00D0112B" w:rsidP="00544BBD">
      <w:pPr>
        <w:rPr>
          <w:rFonts w:ascii="Times New Roman" w:hAnsi="Times New Roman"/>
          <w:sz w:val="22"/>
          <w:szCs w:val="22"/>
          <w:lang w:val="is-IS"/>
        </w:rPr>
      </w:pPr>
    </w:p>
    <w:p w14:paraId="13E8EEC2" w14:textId="77777777" w:rsidR="0049592B" w:rsidRPr="00634000" w:rsidRDefault="0049592B" w:rsidP="00544BBD">
      <w:pPr>
        <w:rPr>
          <w:rFonts w:ascii="Times New Roman" w:hAnsi="Times New Roman"/>
          <w:sz w:val="22"/>
          <w:szCs w:val="22"/>
          <w:lang w:val="is-IS"/>
        </w:rPr>
      </w:pPr>
      <w:r w:rsidRPr="00634000">
        <w:rPr>
          <w:rFonts w:ascii="Times New Roman" w:hAnsi="Times New Roman"/>
          <w:sz w:val="22"/>
          <w:szCs w:val="22"/>
          <w:lang w:val="is-IS"/>
        </w:rPr>
        <w:t>Farg</w:t>
      </w:r>
      <w:r w:rsidR="00277908" w:rsidRPr="00634000">
        <w:rPr>
          <w:rFonts w:ascii="Times New Roman" w:hAnsi="Times New Roman"/>
          <w:sz w:val="22"/>
          <w:szCs w:val="22"/>
          <w:lang w:val="is-IS"/>
        </w:rPr>
        <w:t>a skal</w:t>
      </w:r>
      <w:r w:rsidRPr="00634000">
        <w:rPr>
          <w:rFonts w:ascii="Times New Roman" w:hAnsi="Times New Roman"/>
          <w:sz w:val="22"/>
          <w:szCs w:val="22"/>
          <w:lang w:val="is-IS"/>
        </w:rPr>
        <w:t xml:space="preserve"> </w:t>
      </w:r>
      <w:r w:rsidR="00200080" w:rsidRPr="00634000">
        <w:rPr>
          <w:rFonts w:ascii="Times New Roman" w:hAnsi="Times New Roman"/>
          <w:sz w:val="22"/>
          <w:szCs w:val="22"/>
          <w:lang w:val="is-IS"/>
        </w:rPr>
        <w:t>ónotaðri lausn</w:t>
      </w:r>
      <w:r w:rsidRPr="00634000">
        <w:rPr>
          <w:rFonts w:ascii="Times New Roman" w:hAnsi="Times New Roman"/>
          <w:sz w:val="22"/>
          <w:szCs w:val="22"/>
          <w:lang w:val="is-IS"/>
        </w:rPr>
        <w:t xml:space="preserve"> eftir 28</w:t>
      </w:r>
      <w:r w:rsidR="00F9283B" w:rsidRPr="00634000">
        <w:rPr>
          <w:rFonts w:ascii="Times New Roman" w:hAnsi="Times New Roman"/>
          <w:sz w:val="22"/>
          <w:szCs w:val="22"/>
          <w:lang w:val="is-IS"/>
        </w:rPr>
        <w:t> </w:t>
      </w:r>
      <w:r w:rsidRPr="00634000">
        <w:rPr>
          <w:rFonts w:ascii="Times New Roman" w:hAnsi="Times New Roman"/>
          <w:sz w:val="22"/>
          <w:szCs w:val="22"/>
          <w:lang w:val="is-IS"/>
        </w:rPr>
        <w:t>daga.</w:t>
      </w:r>
    </w:p>
    <w:p w14:paraId="6A1C4505" w14:textId="77777777" w:rsidR="0049592B" w:rsidRPr="00634000" w:rsidRDefault="0049592B" w:rsidP="00544BBD">
      <w:pPr>
        <w:pStyle w:val="BodyText2"/>
        <w:spacing w:before="0"/>
        <w:rPr>
          <w:szCs w:val="22"/>
          <w:lang w:val="is-IS"/>
        </w:rPr>
      </w:pPr>
    </w:p>
    <w:p w14:paraId="5990AF52" w14:textId="77777777" w:rsidR="0049592B" w:rsidRPr="00634000" w:rsidRDefault="0049592B" w:rsidP="00544BBD">
      <w:pPr>
        <w:pStyle w:val="BodyText2"/>
        <w:spacing w:before="0"/>
        <w:rPr>
          <w:szCs w:val="22"/>
          <w:lang w:val="is-IS"/>
        </w:rPr>
      </w:pPr>
    </w:p>
    <w:p w14:paraId="1EA2B0A3" w14:textId="77777777" w:rsidR="00D0112B" w:rsidRPr="00634000" w:rsidRDefault="00D0112B" w:rsidP="00544BBD">
      <w:pPr>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lang w:val="is-IS"/>
        </w:rPr>
      </w:pPr>
      <w:r w:rsidRPr="00634000">
        <w:rPr>
          <w:rFonts w:ascii="Times New Roman" w:hAnsi="Times New Roman"/>
          <w:b/>
          <w:sz w:val="22"/>
          <w:szCs w:val="22"/>
          <w:lang w:val="is-IS"/>
        </w:rPr>
        <w:t>11.</w:t>
      </w:r>
      <w:r w:rsidRPr="00634000">
        <w:rPr>
          <w:rFonts w:ascii="Times New Roman" w:hAnsi="Times New Roman"/>
          <w:b/>
          <w:sz w:val="22"/>
          <w:szCs w:val="22"/>
          <w:lang w:val="is-IS"/>
        </w:rPr>
        <w:tab/>
        <w:t>NAFN OG HEIMILISFANG MARKAÐSLEYFISHAFA</w:t>
      </w:r>
    </w:p>
    <w:p w14:paraId="625F1A81" w14:textId="77777777" w:rsidR="0049592B" w:rsidRPr="00634000" w:rsidRDefault="0049592B" w:rsidP="00544BBD">
      <w:pPr>
        <w:rPr>
          <w:rFonts w:ascii="Times New Roman" w:hAnsi="Times New Roman"/>
          <w:sz w:val="22"/>
          <w:szCs w:val="22"/>
          <w:lang w:val="is-IS"/>
        </w:rPr>
      </w:pPr>
    </w:p>
    <w:p w14:paraId="7588B707" w14:textId="77777777" w:rsidR="001B203A" w:rsidRPr="00634000" w:rsidRDefault="001B203A" w:rsidP="001B203A">
      <w:pPr>
        <w:rPr>
          <w:rFonts w:ascii="Times New Roman" w:hAnsi="Times New Roman"/>
          <w:sz w:val="22"/>
          <w:szCs w:val="22"/>
          <w:lang w:val="is-IS"/>
        </w:rPr>
      </w:pPr>
      <w:r w:rsidRPr="00634000">
        <w:rPr>
          <w:rFonts w:ascii="Times New Roman" w:hAnsi="Times New Roman"/>
          <w:sz w:val="22"/>
          <w:szCs w:val="22"/>
          <w:lang w:val="is-IS"/>
        </w:rPr>
        <w:t>Merck Europe B.V.</w:t>
      </w:r>
    </w:p>
    <w:p w14:paraId="18E28487" w14:textId="77777777" w:rsidR="001B203A" w:rsidRPr="00634000" w:rsidRDefault="001B203A" w:rsidP="001B203A">
      <w:pPr>
        <w:rPr>
          <w:rFonts w:ascii="Times New Roman" w:hAnsi="Times New Roman"/>
          <w:sz w:val="22"/>
          <w:szCs w:val="22"/>
          <w:lang w:val="is-IS"/>
        </w:rPr>
      </w:pPr>
      <w:r w:rsidRPr="00634000">
        <w:rPr>
          <w:rFonts w:ascii="Times New Roman" w:hAnsi="Times New Roman"/>
          <w:sz w:val="22"/>
          <w:szCs w:val="22"/>
          <w:lang w:val="is-IS"/>
        </w:rPr>
        <w:t>Gustav Mahlerplein 102</w:t>
      </w:r>
    </w:p>
    <w:p w14:paraId="4502E19F" w14:textId="77777777" w:rsidR="001B203A" w:rsidRPr="00634000" w:rsidRDefault="001B203A" w:rsidP="001B203A">
      <w:pPr>
        <w:rPr>
          <w:rFonts w:ascii="Times New Roman" w:hAnsi="Times New Roman"/>
          <w:sz w:val="22"/>
          <w:szCs w:val="22"/>
          <w:lang w:val="is-IS"/>
        </w:rPr>
      </w:pPr>
      <w:r w:rsidRPr="00634000">
        <w:rPr>
          <w:rFonts w:ascii="Times New Roman" w:hAnsi="Times New Roman"/>
          <w:sz w:val="22"/>
          <w:szCs w:val="22"/>
          <w:lang w:val="is-IS"/>
        </w:rPr>
        <w:t>1082 MA Amsterdam</w:t>
      </w:r>
    </w:p>
    <w:p w14:paraId="1A965B8B" w14:textId="77777777" w:rsidR="0049592B" w:rsidRPr="00634000" w:rsidRDefault="001B203A" w:rsidP="00544BBD">
      <w:pPr>
        <w:rPr>
          <w:rFonts w:ascii="Times New Roman" w:hAnsi="Times New Roman"/>
          <w:sz w:val="22"/>
          <w:szCs w:val="22"/>
          <w:lang w:val="is-IS"/>
        </w:rPr>
      </w:pPr>
      <w:r w:rsidRPr="00634000">
        <w:rPr>
          <w:rFonts w:ascii="Times New Roman" w:hAnsi="Times New Roman"/>
          <w:sz w:val="22"/>
          <w:szCs w:val="22"/>
          <w:lang w:val="is-IS"/>
        </w:rPr>
        <w:t>Holland</w:t>
      </w:r>
    </w:p>
    <w:p w14:paraId="1542A19D" w14:textId="77777777" w:rsidR="0049592B" w:rsidRPr="00634000" w:rsidRDefault="0049592B" w:rsidP="00544BBD">
      <w:pPr>
        <w:tabs>
          <w:tab w:val="left" w:pos="4253"/>
        </w:tabs>
        <w:rPr>
          <w:rFonts w:ascii="Times New Roman" w:hAnsi="Times New Roman"/>
          <w:sz w:val="22"/>
          <w:szCs w:val="22"/>
          <w:lang w:val="is-IS"/>
        </w:rPr>
      </w:pPr>
    </w:p>
    <w:p w14:paraId="383ECDC4" w14:textId="77777777" w:rsidR="0049592B" w:rsidRPr="00634000" w:rsidRDefault="0049592B" w:rsidP="00544BBD">
      <w:pPr>
        <w:tabs>
          <w:tab w:val="left" w:pos="4253"/>
        </w:tabs>
        <w:rPr>
          <w:rFonts w:ascii="Times New Roman" w:hAnsi="Times New Roman"/>
          <w:sz w:val="22"/>
          <w:szCs w:val="22"/>
          <w:lang w:val="is-IS"/>
        </w:rPr>
      </w:pPr>
    </w:p>
    <w:p w14:paraId="5C68A7DA" w14:textId="77777777" w:rsidR="00D0112B" w:rsidRPr="00634000" w:rsidRDefault="00D0112B" w:rsidP="00544BBD">
      <w:pPr>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lang w:val="is-IS"/>
        </w:rPr>
      </w:pPr>
      <w:r w:rsidRPr="00634000">
        <w:rPr>
          <w:rFonts w:ascii="Times New Roman" w:hAnsi="Times New Roman"/>
          <w:b/>
          <w:sz w:val="22"/>
          <w:szCs w:val="22"/>
          <w:lang w:val="is-IS"/>
        </w:rPr>
        <w:t>12.</w:t>
      </w:r>
      <w:r w:rsidRPr="00634000">
        <w:rPr>
          <w:rFonts w:ascii="Times New Roman" w:hAnsi="Times New Roman"/>
          <w:b/>
          <w:sz w:val="22"/>
          <w:szCs w:val="22"/>
          <w:lang w:val="is-IS"/>
        </w:rPr>
        <w:tab/>
        <w:t>MARKAÐSLEYFISNÚMER</w:t>
      </w:r>
    </w:p>
    <w:p w14:paraId="35FC3342" w14:textId="77777777" w:rsidR="0049592B" w:rsidRPr="00634000" w:rsidRDefault="0049592B" w:rsidP="00544BBD">
      <w:pPr>
        <w:tabs>
          <w:tab w:val="left" w:pos="4253"/>
        </w:tabs>
        <w:rPr>
          <w:rFonts w:ascii="Times New Roman" w:hAnsi="Times New Roman"/>
          <w:sz w:val="22"/>
          <w:szCs w:val="22"/>
          <w:lang w:val="is-IS"/>
        </w:rPr>
      </w:pPr>
    </w:p>
    <w:p w14:paraId="27473562" w14:textId="792798D0" w:rsidR="0049592B" w:rsidRPr="00634000" w:rsidRDefault="005E368A" w:rsidP="00544BBD">
      <w:pPr>
        <w:rPr>
          <w:rFonts w:ascii="Times New Roman" w:hAnsi="Times New Roman"/>
          <w:sz w:val="22"/>
          <w:szCs w:val="22"/>
          <w:lang w:val="is-IS"/>
        </w:rPr>
      </w:pPr>
      <w:r w:rsidRPr="00634000">
        <w:rPr>
          <w:rFonts w:ascii="Times New Roman" w:hAnsi="Times New Roman"/>
          <w:sz w:val="22"/>
          <w:szCs w:val="22"/>
          <w:lang w:val="is-IS"/>
        </w:rPr>
        <w:t>EU/1/95/001/031/</w:t>
      </w:r>
      <w:r w:rsidRPr="00634000">
        <w:rPr>
          <w:rFonts w:ascii="Times New Roman" w:hAnsi="Times New Roman"/>
          <w:sz w:val="22"/>
          <w:szCs w:val="22"/>
          <w:lang w:val="is-IS"/>
        </w:rPr>
        <w:tab/>
      </w:r>
      <w:r w:rsidRPr="00634000">
        <w:rPr>
          <w:rFonts w:ascii="Times New Roman" w:hAnsi="Times New Roman"/>
          <w:sz w:val="22"/>
          <w:szCs w:val="22"/>
          <w:highlight w:val="lightGray"/>
          <w:lang w:val="is-IS"/>
        </w:rPr>
        <w:t>1 </w:t>
      </w:r>
      <w:r w:rsidR="0049592B" w:rsidRPr="00634000">
        <w:rPr>
          <w:rFonts w:ascii="Times New Roman" w:hAnsi="Times New Roman"/>
          <w:sz w:val="22"/>
          <w:szCs w:val="22"/>
          <w:highlight w:val="lightGray"/>
          <w:lang w:val="is-IS"/>
        </w:rPr>
        <w:t>hettu</w:t>
      </w:r>
      <w:r w:rsidR="00736085" w:rsidRPr="00634000">
        <w:rPr>
          <w:rFonts w:ascii="Times New Roman" w:hAnsi="Times New Roman"/>
          <w:sz w:val="22"/>
          <w:szCs w:val="22"/>
          <w:highlight w:val="lightGray"/>
          <w:lang w:val="is-IS"/>
        </w:rPr>
        <w:t>glas af stungulyfsstofn, lausn</w:t>
      </w:r>
    </w:p>
    <w:p w14:paraId="71D7B23C" w14:textId="7F1E6A5B" w:rsidR="0049592B" w:rsidRPr="00634000" w:rsidRDefault="004E11FF" w:rsidP="004E11FF">
      <w:pPr>
        <w:tabs>
          <w:tab w:val="left" w:pos="1701"/>
          <w:tab w:val="left" w:pos="8986"/>
        </w:tabs>
        <w:rPr>
          <w:rFonts w:ascii="Times New Roman" w:hAnsi="Times New Roman"/>
          <w:sz w:val="22"/>
          <w:szCs w:val="22"/>
          <w:lang w:val="is-IS"/>
        </w:rPr>
      </w:pPr>
      <w:r w:rsidRPr="00634000">
        <w:rPr>
          <w:rFonts w:ascii="Times New Roman" w:hAnsi="Times New Roman"/>
          <w:sz w:val="22"/>
          <w:szCs w:val="22"/>
          <w:lang w:val="is-IS"/>
        </w:rPr>
        <w:tab/>
      </w:r>
      <w:r w:rsidR="005E368A" w:rsidRPr="00634000">
        <w:rPr>
          <w:rFonts w:ascii="Times New Roman" w:hAnsi="Times New Roman"/>
          <w:sz w:val="22"/>
          <w:szCs w:val="22"/>
          <w:highlight w:val="lightGray"/>
          <w:lang w:val="is-IS"/>
        </w:rPr>
        <w:t>1 </w:t>
      </w:r>
      <w:r w:rsidR="00736085" w:rsidRPr="00634000">
        <w:rPr>
          <w:rFonts w:ascii="Times New Roman" w:hAnsi="Times New Roman"/>
          <w:sz w:val="22"/>
          <w:szCs w:val="22"/>
          <w:highlight w:val="lightGray"/>
          <w:lang w:val="is-IS"/>
        </w:rPr>
        <w:t>áfyllt sprauta með leysi</w:t>
      </w:r>
    </w:p>
    <w:p w14:paraId="7ADDAC7E" w14:textId="4CE31C92" w:rsidR="0049592B" w:rsidRPr="00634000" w:rsidRDefault="004E11FF" w:rsidP="004E11FF">
      <w:pPr>
        <w:tabs>
          <w:tab w:val="left" w:pos="1701"/>
          <w:tab w:val="left" w:pos="2268"/>
        </w:tabs>
        <w:rPr>
          <w:rFonts w:ascii="Times New Roman" w:hAnsi="Times New Roman"/>
          <w:sz w:val="22"/>
          <w:szCs w:val="22"/>
          <w:lang w:val="is-IS"/>
        </w:rPr>
      </w:pPr>
      <w:r w:rsidRPr="00634000">
        <w:rPr>
          <w:rFonts w:ascii="Times New Roman" w:hAnsi="Times New Roman"/>
          <w:sz w:val="22"/>
          <w:szCs w:val="22"/>
          <w:lang w:val="is-IS"/>
        </w:rPr>
        <w:tab/>
      </w:r>
      <w:r w:rsidR="005E368A" w:rsidRPr="00634000">
        <w:rPr>
          <w:rFonts w:ascii="Times New Roman" w:hAnsi="Times New Roman"/>
          <w:sz w:val="22"/>
          <w:szCs w:val="22"/>
          <w:highlight w:val="lightGray"/>
          <w:lang w:val="is-IS"/>
        </w:rPr>
        <w:t>6 </w:t>
      </w:r>
      <w:r w:rsidR="0049592B" w:rsidRPr="00634000">
        <w:rPr>
          <w:rFonts w:ascii="Times New Roman" w:hAnsi="Times New Roman"/>
          <w:sz w:val="22"/>
          <w:szCs w:val="22"/>
          <w:highlight w:val="lightGray"/>
          <w:lang w:val="is-IS"/>
        </w:rPr>
        <w:t>einnota sprautur</w:t>
      </w:r>
    </w:p>
    <w:p w14:paraId="252F51FD" w14:textId="77777777" w:rsidR="0049592B" w:rsidRPr="00634000" w:rsidRDefault="0049592B" w:rsidP="00544BBD">
      <w:pPr>
        <w:pStyle w:val="EndnoteText"/>
        <w:tabs>
          <w:tab w:val="clear" w:pos="567"/>
        </w:tabs>
        <w:rPr>
          <w:szCs w:val="22"/>
          <w:lang w:val="is-IS"/>
        </w:rPr>
      </w:pPr>
    </w:p>
    <w:p w14:paraId="23692643" w14:textId="77777777" w:rsidR="0049592B" w:rsidRPr="00634000" w:rsidRDefault="0049592B" w:rsidP="00544BBD">
      <w:pPr>
        <w:rPr>
          <w:rFonts w:ascii="Times New Roman" w:hAnsi="Times New Roman"/>
          <w:sz w:val="22"/>
          <w:szCs w:val="22"/>
          <w:lang w:val="is-IS"/>
        </w:rPr>
      </w:pPr>
    </w:p>
    <w:p w14:paraId="13ED9988" w14:textId="77777777" w:rsidR="00D0112B" w:rsidRPr="00634000" w:rsidRDefault="00D0112B" w:rsidP="00544BBD">
      <w:pPr>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lang w:val="is-IS"/>
        </w:rPr>
      </w:pPr>
      <w:r w:rsidRPr="00634000">
        <w:rPr>
          <w:rFonts w:ascii="Times New Roman" w:hAnsi="Times New Roman"/>
          <w:b/>
          <w:sz w:val="22"/>
          <w:szCs w:val="22"/>
          <w:lang w:val="is-IS"/>
        </w:rPr>
        <w:t>13.</w:t>
      </w:r>
      <w:r w:rsidRPr="00634000">
        <w:rPr>
          <w:rFonts w:ascii="Times New Roman" w:hAnsi="Times New Roman"/>
          <w:b/>
          <w:sz w:val="22"/>
          <w:szCs w:val="22"/>
          <w:lang w:val="is-IS"/>
        </w:rPr>
        <w:tab/>
        <w:t>LOTUNÚMER</w:t>
      </w:r>
    </w:p>
    <w:p w14:paraId="1D27AAEF" w14:textId="77777777" w:rsidR="0049592B" w:rsidRPr="00634000" w:rsidRDefault="0049592B" w:rsidP="00544BBD">
      <w:pPr>
        <w:pStyle w:val="BodyText"/>
        <w:rPr>
          <w:b w:val="0"/>
          <w:szCs w:val="22"/>
        </w:rPr>
      </w:pPr>
    </w:p>
    <w:p w14:paraId="15D552F7" w14:textId="77777777" w:rsidR="0049592B" w:rsidRPr="00634000" w:rsidRDefault="0049592B" w:rsidP="00544BBD">
      <w:pPr>
        <w:pStyle w:val="BodyText"/>
        <w:rPr>
          <w:b w:val="0"/>
          <w:bCs/>
          <w:szCs w:val="22"/>
        </w:rPr>
      </w:pPr>
      <w:r w:rsidRPr="00634000">
        <w:rPr>
          <w:b w:val="0"/>
          <w:bCs/>
          <w:szCs w:val="22"/>
        </w:rPr>
        <w:t>Lot</w:t>
      </w:r>
    </w:p>
    <w:p w14:paraId="33DC93CA" w14:textId="77777777" w:rsidR="0049592B" w:rsidRPr="00634000" w:rsidRDefault="0049592B" w:rsidP="00544BBD">
      <w:pPr>
        <w:rPr>
          <w:rFonts w:ascii="Times New Roman" w:hAnsi="Times New Roman"/>
          <w:sz w:val="22"/>
          <w:szCs w:val="22"/>
          <w:lang w:val="is-IS"/>
        </w:rPr>
      </w:pPr>
      <w:r w:rsidRPr="00634000">
        <w:rPr>
          <w:rFonts w:ascii="Times New Roman" w:hAnsi="Times New Roman"/>
          <w:sz w:val="22"/>
          <w:szCs w:val="22"/>
          <w:lang w:val="is-IS"/>
        </w:rPr>
        <w:t>Lot leysis</w:t>
      </w:r>
    </w:p>
    <w:p w14:paraId="301E7FDB" w14:textId="77777777" w:rsidR="0049592B" w:rsidRPr="00634000" w:rsidRDefault="0049592B" w:rsidP="00544BBD">
      <w:pPr>
        <w:rPr>
          <w:rFonts w:ascii="Times New Roman" w:hAnsi="Times New Roman"/>
          <w:sz w:val="22"/>
          <w:szCs w:val="22"/>
          <w:lang w:val="is-IS"/>
        </w:rPr>
      </w:pPr>
    </w:p>
    <w:p w14:paraId="1D1BB560" w14:textId="77777777" w:rsidR="0049592B" w:rsidRPr="00634000" w:rsidRDefault="0049592B" w:rsidP="00544BBD">
      <w:pPr>
        <w:rPr>
          <w:rFonts w:ascii="Times New Roman" w:hAnsi="Times New Roman"/>
          <w:sz w:val="22"/>
          <w:szCs w:val="22"/>
          <w:lang w:val="is-IS"/>
        </w:rPr>
      </w:pPr>
    </w:p>
    <w:p w14:paraId="4B09DBEC" w14:textId="77777777" w:rsidR="00D0112B" w:rsidRPr="00634000" w:rsidRDefault="00D0112B" w:rsidP="00544BBD">
      <w:pPr>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lang w:val="is-IS"/>
        </w:rPr>
      </w:pPr>
      <w:r w:rsidRPr="00634000">
        <w:rPr>
          <w:rFonts w:ascii="Times New Roman" w:hAnsi="Times New Roman"/>
          <w:b/>
          <w:sz w:val="22"/>
          <w:szCs w:val="22"/>
          <w:lang w:val="is-IS"/>
        </w:rPr>
        <w:t>14.</w:t>
      </w:r>
      <w:r w:rsidRPr="00634000">
        <w:rPr>
          <w:rFonts w:ascii="Times New Roman" w:hAnsi="Times New Roman"/>
          <w:b/>
          <w:sz w:val="22"/>
          <w:szCs w:val="22"/>
          <w:lang w:val="is-IS"/>
        </w:rPr>
        <w:tab/>
        <w:t>AFGREIÐSLUTILHÖGUN</w:t>
      </w:r>
    </w:p>
    <w:p w14:paraId="5446C17A" w14:textId="77777777" w:rsidR="0049592B" w:rsidRPr="00634000" w:rsidRDefault="0049592B" w:rsidP="00544BBD">
      <w:pPr>
        <w:rPr>
          <w:rFonts w:ascii="Times New Roman" w:hAnsi="Times New Roman"/>
          <w:sz w:val="22"/>
          <w:szCs w:val="22"/>
          <w:lang w:val="is-IS"/>
        </w:rPr>
      </w:pPr>
    </w:p>
    <w:p w14:paraId="7595A6AE" w14:textId="77777777" w:rsidR="0049592B" w:rsidRPr="00634000" w:rsidRDefault="0049592B" w:rsidP="00544BBD">
      <w:pPr>
        <w:pStyle w:val="BodyText"/>
        <w:rPr>
          <w:b w:val="0"/>
          <w:szCs w:val="22"/>
        </w:rPr>
      </w:pPr>
    </w:p>
    <w:p w14:paraId="09285C9F" w14:textId="77777777" w:rsidR="00D0112B" w:rsidRPr="00634000" w:rsidRDefault="00D0112B" w:rsidP="00544BBD">
      <w:pPr>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lang w:val="is-IS"/>
        </w:rPr>
      </w:pPr>
      <w:r w:rsidRPr="00634000">
        <w:rPr>
          <w:rFonts w:ascii="Times New Roman" w:hAnsi="Times New Roman"/>
          <w:b/>
          <w:sz w:val="22"/>
          <w:szCs w:val="22"/>
          <w:lang w:val="is-IS"/>
        </w:rPr>
        <w:t>15.</w:t>
      </w:r>
      <w:r w:rsidRPr="00634000">
        <w:rPr>
          <w:rFonts w:ascii="Times New Roman" w:hAnsi="Times New Roman"/>
          <w:b/>
          <w:sz w:val="22"/>
          <w:szCs w:val="22"/>
          <w:lang w:val="is-IS"/>
        </w:rPr>
        <w:tab/>
        <w:t>NOTKUNARLEIÐBEININGAR</w:t>
      </w:r>
    </w:p>
    <w:p w14:paraId="6C75F987" w14:textId="77777777" w:rsidR="0049592B" w:rsidRPr="00634000" w:rsidRDefault="0049592B" w:rsidP="00544BBD">
      <w:pPr>
        <w:rPr>
          <w:rFonts w:ascii="Times New Roman" w:hAnsi="Times New Roman"/>
          <w:noProof/>
          <w:sz w:val="22"/>
          <w:szCs w:val="22"/>
          <w:u w:val="single"/>
          <w:lang w:val="is-IS"/>
        </w:rPr>
      </w:pPr>
    </w:p>
    <w:p w14:paraId="04F2B1F9" w14:textId="77777777" w:rsidR="0049592B" w:rsidRPr="00634000" w:rsidRDefault="0049592B" w:rsidP="00544BBD">
      <w:pPr>
        <w:rPr>
          <w:rFonts w:ascii="Times New Roman" w:hAnsi="Times New Roman"/>
          <w:noProof/>
          <w:sz w:val="22"/>
          <w:szCs w:val="22"/>
          <w:u w:val="single"/>
          <w:lang w:val="is-IS"/>
        </w:rPr>
      </w:pPr>
    </w:p>
    <w:p w14:paraId="6DA24FBB" w14:textId="77777777" w:rsidR="00D0112B" w:rsidRPr="00634000" w:rsidRDefault="00D0112B" w:rsidP="00772B7B">
      <w:pPr>
        <w:keepNext/>
        <w:pBdr>
          <w:top w:val="single" w:sz="4" w:space="1" w:color="auto"/>
          <w:left w:val="single" w:sz="4" w:space="4" w:color="auto"/>
          <w:bottom w:val="single" w:sz="4" w:space="1" w:color="auto"/>
          <w:right w:val="single" w:sz="4" w:space="4" w:color="auto"/>
        </w:pBdr>
        <w:ind w:left="567" w:hanging="567"/>
        <w:rPr>
          <w:rFonts w:ascii="Times New Roman" w:hAnsi="Times New Roman"/>
          <w:b/>
          <w:noProof/>
          <w:sz w:val="22"/>
          <w:szCs w:val="22"/>
          <w:lang w:val="is-IS"/>
        </w:rPr>
      </w:pPr>
      <w:r w:rsidRPr="00634000">
        <w:rPr>
          <w:rFonts w:ascii="Times New Roman" w:hAnsi="Times New Roman"/>
          <w:b/>
          <w:noProof/>
          <w:sz w:val="22"/>
          <w:szCs w:val="22"/>
          <w:lang w:val="is-IS"/>
        </w:rPr>
        <w:t>16.</w:t>
      </w:r>
      <w:r w:rsidRPr="00634000">
        <w:rPr>
          <w:rFonts w:ascii="Times New Roman" w:hAnsi="Times New Roman"/>
          <w:b/>
          <w:noProof/>
          <w:sz w:val="22"/>
          <w:szCs w:val="22"/>
          <w:lang w:val="is-IS"/>
        </w:rPr>
        <w:tab/>
        <w:t>UPPLÝSINGAR MEÐ BLINDRALETRI</w:t>
      </w:r>
    </w:p>
    <w:p w14:paraId="06D9B492" w14:textId="77777777" w:rsidR="0049592B" w:rsidRPr="00634000" w:rsidRDefault="0049592B" w:rsidP="00772B7B">
      <w:pPr>
        <w:keepNext/>
        <w:rPr>
          <w:rFonts w:ascii="Times New Roman" w:hAnsi="Times New Roman"/>
          <w:sz w:val="22"/>
          <w:szCs w:val="22"/>
          <w:lang w:val="is-IS"/>
        </w:rPr>
      </w:pPr>
    </w:p>
    <w:p w14:paraId="68F0ED6C" w14:textId="77777777" w:rsidR="0049592B" w:rsidRPr="00634000" w:rsidRDefault="001C5512" w:rsidP="00544BBD">
      <w:pPr>
        <w:rPr>
          <w:rFonts w:ascii="Times New Roman" w:hAnsi="Times New Roman"/>
          <w:sz w:val="22"/>
          <w:szCs w:val="22"/>
          <w:lang w:val="is-IS"/>
        </w:rPr>
      </w:pPr>
      <w:r w:rsidRPr="00634000">
        <w:rPr>
          <w:rFonts w:ascii="Times New Roman" w:hAnsi="Times New Roman"/>
          <w:sz w:val="22"/>
          <w:szCs w:val="22"/>
          <w:lang w:val="is-IS"/>
        </w:rPr>
        <w:t>gonal</w:t>
      </w:r>
      <w:r w:rsidR="0049592B" w:rsidRPr="00634000">
        <w:rPr>
          <w:rFonts w:ascii="Times New Roman" w:hAnsi="Times New Roman"/>
          <w:sz w:val="22"/>
          <w:szCs w:val="22"/>
          <w:lang w:val="is-IS"/>
        </w:rPr>
        <w:noBreakHyphen/>
        <w:t>f 450 a.e.</w:t>
      </w:r>
    </w:p>
    <w:p w14:paraId="7DD144C3" w14:textId="77777777" w:rsidR="005B5749" w:rsidRPr="00634000" w:rsidRDefault="005B5749" w:rsidP="00544BBD">
      <w:pPr>
        <w:rPr>
          <w:rFonts w:ascii="Times New Roman" w:hAnsi="Times New Roman"/>
          <w:sz w:val="22"/>
          <w:szCs w:val="22"/>
          <w:shd w:val="pct20" w:color="auto" w:fill="FFFFFF"/>
          <w:lang w:val="is-IS"/>
        </w:rPr>
      </w:pPr>
    </w:p>
    <w:p w14:paraId="6047E8B2" w14:textId="77777777" w:rsidR="005B5749" w:rsidRPr="00634000" w:rsidRDefault="005B5749" w:rsidP="005B5749">
      <w:pPr>
        <w:rPr>
          <w:rFonts w:ascii="Times New Roman" w:hAnsi="Times New Roman"/>
          <w:sz w:val="22"/>
          <w:szCs w:val="22"/>
          <w:lang w:val="is-IS"/>
        </w:rPr>
      </w:pPr>
    </w:p>
    <w:p w14:paraId="41B6D83E" w14:textId="77777777" w:rsidR="00772B7B" w:rsidRPr="00634000" w:rsidRDefault="00772B7B" w:rsidP="00772B7B">
      <w:pPr>
        <w:keepNext/>
        <w:pBdr>
          <w:top w:val="single" w:sz="4" w:space="1" w:color="auto"/>
          <w:left w:val="single" w:sz="4" w:space="4" w:color="auto"/>
          <w:bottom w:val="single" w:sz="4" w:space="1" w:color="auto"/>
          <w:right w:val="single" w:sz="4" w:space="4" w:color="auto"/>
        </w:pBdr>
        <w:rPr>
          <w:rFonts w:ascii="Times New Roman" w:hAnsi="Times New Roman"/>
          <w:b/>
          <w:noProof/>
          <w:sz w:val="22"/>
          <w:szCs w:val="22"/>
          <w:lang w:val="is-IS"/>
        </w:rPr>
      </w:pPr>
      <w:r w:rsidRPr="00634000">
        <w:rPr>
          <w:rFonts w:ascii="Times New Roman" w:hAnsi="Times New Roman"/>
          <w:b/>
          <w:noProof/>
          <w:sz w:val="22"/>
          <w:szCs w:val="22"/>
          <w:lang w:val="is-IS"/>
        </w:rPr>
        <w:t>17.</w:t>
      </w:r>
      <w:r w:rsidRPr="00634000">
        <w:rPr>
          <w:rFonts w:ascii="Times New Roman" w:hAnsi="Times New Roman"/>
          <w:b/>
          <w:noProof/>
          <w:sz w:val="22"/>
          <w:szCs w:val="22"/>
          <w:lang w:val="is-IS"/>
        </w:rPr>
        <w:tab/>
        <w:t>EINKVÆMT AUÐKENNI – TVÍVÍTT STRIKAMERKI</w:t>
      </w:r>
    </w:p>
    <w:p w14:paraId="1E92ABBA" w14:textId="77777777" w:rsidR="005B5749" w:rsidRPr="00634000" w:rsidRDefault="005B5749" w:rsidP="005B5749">
      <w:pPr>
        <w:keepNext/>
        <w:rPr>
          <w:rFonts w:ascii="Times New Roman" w:hAnsi="Times New Roman"/>
          <w:noProof/>
          <w:sz w:val="22"/>
          <w:szCs w:val="22"/>
          <w:lang w:val="is-IS"/>
        </w:rPr>
      </w:pPr>
    </w:p>
    <w:p w14:paraId="7BD2B2F1" w14:textId="77777777" w:rsidR="005B5749" w:rsidRPr="00634000" w:rsidRDefault="005B5749" w:rsidP="005B5749">
      <w:pPr>
        <w:rPr>
          <w:rFonts w:ascii="Times New Roman" w:hAnsi="Times New Roman"/>
          <w:sz w:val="22"/>
          <w:szCs w:val="22"/>
          <w:lang w:val="is-IS"/>
        </w:rPr>
      </w:pPr>
      <w:r w:rsidRPr="00634000">
        <w:rPr>
          <w:rFonts w:ascii="Times New Roman" w:hAnsi="Times New Roman"/>
          <w:sz w:val="22"/>
          <w:szCs w:val="22"/>
          <w:shd w:val="clear" w:color="auto" w:fill="BFBFBF"/>
          <w:lang w:val="is-IS"/>
        </w:rPr>
        <w:t>Á pakkningunni er tvívítt strikamerki með einkvæmu auðkenni.</w:t>
      </w:r>
    </w:p>
    <w:p w14:paraId="5D27C67A" w14:textId="77777777" w:rsidR="005B5749" w:rsidRPr="00634000" w:rsidRDefault="005B5749" w:rsidP="005B5749">
      <w:pPr>
        <w:rPr>
          <w:rFonts w:ascii="Times New Roman" w:hAnsi="Times New Roman"/>
          <w:noProof/>
          <w:sz w:val="22"/>
          <w:szCs w:val="22"/>
          <w:lang w:val="is-IS"/>
        </w:rPr>
      </w:pPr>
    </w:p>
    <w:p w14:paraId="59F62B22" w14:textId="77777777" w:rsidR="005B5749" w:rsidRPr="00634000" w:rsidRDefault="005B5749" w:rsidP="005B5749">
      <w:pPr>
        <w:rPr>
          <w:rFonts w:ascii="Times New Roman" w:hAnsi="Times New Roman"/>
          <w:noProof/>
          <w:sz w:val="22"/>
          <w:szCs w:val="22"/>
          <w:lang w:val="is-IS"/>
        </w:rPr>
      </w:pPr>
    </w:p>
    <w:p w14:paraId="53E19802" w14:textId="77777777" w:rsidR="00772B7B" w:rsidRPr="00634000" w:rsidRDefault="00772B7B" w:rsidP="00772B7B">
      <w:pPr>
        <w:keepNext/>
        <w:pBdr>
          <w:top w:val="single" w:sz="4" w:space="1" w:color="auto"/>
          <w:left w:val="single" w:sz="4" w:space="4" w:color="auto"/>
          <w:bottom w:val="single" w:sz="4" w:space="1" w:color="auto"/>
          <w:right w:val="single" w:sz="4" w:space="4" w:color="auto"/>
        </w:pBdr>
        <w:rPr>
          <w:rFonts w:ascii="Times New Roman" w:hAnsi="Times New Roman"/>
          <w:b/>
          <w:noProof/>
          <w:sz w:val="22"/>
          <w:szCs w:val="22"/>
          <w:lang w:val="is-IS"/>
        </w:rPr>
      </w:pPr>
      <w:r w:rsidRPr="00634000">
        <w:rPr>
          <w:rFonts w:ascii="Times New Roman" w:hAnsi="Times New Roman"/>
          <w:b/>
          <w:noProof/>
          <w:sz w:val="22"/>
          <w:szCs w:val="22"/>
          <w:lang w:val="is-IS"/>
        </w:rPr>
        <w:t>18.</w:t>
      </w:r>
      <w:r w:rsidRPr="00634000">
        <w:rPr>
          <w:rFonts w:ascii="Times New Roman" w:hAnsi="Times New Roman"/>
          <w:b/>
          <w:noProof/>
          <w:sz w:val="22"/>
          <w:szCs w:val="22"/>
          <w:lang w:val="is-IS"/>
        </w:rPr>
        <w:tab/>
        <w:t>EINKVÆMT AUÐKENNI – UPPLÝSINGAR SEM FÓLK GETUR LESIÐ</w:t>
      </w:r>
    </w:p>
    <w:p w14:paraId="10916AB5" w14:textId="77777777" w:rsidR="005B5749" w:rsidRPr="00634000" w:rsidRDefault="005B5749" w:rsidP="005B5749">
      <w:pPr>
        <w:keepNext/>
        <w:rPr>
          <w:rFonts w:ascii="Times New Roman" w:hAnsi="Times New Roman"/>
          <w:noProof/>
          <w:sz w:val="22"/>
          <w:szCs w:val="22"/>
          <w:lang w:val="is-IS"/>
        </w:rPr>
      </w:pPr>
    </w:p>
    <w:p w14:paraId="35B75D66" w14:textId="0AC72A09" w:rsidR="00176673" w:rsidRPr="00634000" w:rsidRDefault="00176673" w:rsidP="00176673">
      <w:pPr>
        <w:keepNext/>
        <w:rPr>
          <w:rFonts w:ascii="Times New Roman" w:hAnsi="Times New Roman"/>
          <w:noProof/>
          <w:sz w:val="22"/>
          <w:szCs w:val="22"/>
          <w:lang w:val="is-IS"/>
        </w:rPr>
      </w:pPr>
      <w:r w:rsidRPr="00634000">
        <w:rPr>
          <w:rFonts w:ascii="Times New Roman" w:hAnsi="Times New Roman"/>
          <w:noProof/>
          <w:sz w:val="22"/>
          <w:szCs w:val="22"/>
          <w:lang w:val="is-IS"/>
        </w:rPr>
        <w:t>PC</w:t>
      </w:r>
    </w:p>
    <w:p w14:paraId="5686DC02" w14:textId="15A46048" w:rsidR="00176673" w:rsidRPr="00634000" w:rsidRDefault="00176673" w:rsidP="00176673">
      <w:pPr>
        <w:keepNext/>
        <w:rPr>
          <w:rFonts w:ascii="Times New Roman" w:hAnsi="Times New Roman"/>
          <w:noProof/>
          <w:sz w:val="22"/>
          <w:szCs w:val="22"/>
          <w:lang w:val="is-IS"/>
        </w:rPr>
      </w:pPr>
      <w:r w:rsidRPr="00634000">
        <w:rPr>
          <w:rFonts w:ascii="Times New Roman" w:hAnsi="Times New Roman"/>
          <w:noProof/>
          <w:sz w:val="22"/>
          <w:szCs w:val="22"/>
          <w:lang w:val="is-IS"/>
        </w:rPr>
        <w:t>SN</w:t>
      </w:r>
    </w:p>
    <w:p w14:paraId="0EB31D49" w14:textId="69D72E40" w:rsidR="00176673" w:rsidRPr="00634000" w:rsidRDefault="00176673" w:rsidP="00176673">
      <w:pPr>
        <w:pStyle w:val="EndnoteText"/>
        <w:tabs>
          <w:tab w:val="clear" w:pos="567"/>
        </w:tabs>
        <w:rPr>
          <w:noProof/>
          <w:szCs w:val="22"/>
          <w:lang w:val="is-IS"/>
        </w:rPr>
      </w:pPr>
      <w:r w:rsidRPr="00634000">
        <w:rPr>
          <w:noProof/>
          <w:szCs w:val="22"/>
          <w:lang w:val="is-IS"/>
        </w:rPr>
        <w:t>NN</w:t>
      </w:r>
    </w:p>
    <w:p w14:paraId="087723DC" w14:textId="77777777" w:rsidR="0049592B" w:rsidRPr="00634000" w:rsidRDefault="0049592B" w:rsidP="00544BBD">
      <w:pPr>
        <w:rPr>
          <w:rFonts w:ascii="Times New Roman" w:hAnsi="Times New Roman"/>
          <w:sz w:val="22"/>
          <w:szCs w:val="22"/>
          <w:lang w:val="is-IS"/>
        </w:rPr>
      </w:pPr>
      <w:r w:rsidRPr="00634000">
        <w:rPr>
          <w:rFonts w:ascii="Times New Roman" w:hAnsi="Times New Roman"/>
          <w:sz w:val="22"/>
          <w:szCs w:val="22"/>
          <w:shd w:val="pct20" w:color="auto" w:fill="FFFFFF"/>
          <w:lang w:val="is-IS"/>
        </w:rPr>
        <w:lastRenderedPageBreak/>
        <w:br w:type="page"/>
      </w:r>
    </w:p>
    <w:p w14:paraId="5DA75416" w14:textId="77777777" w:rsidR="00D61508" w:rsidRPr="00634000" w:rsidRDefault="00D61508" w:rsidP="00544BBD">
      <w:pPr>
        <w:pBdr>
          <w:top w:val="single" w:sz="4" w:space="1" w:color="auto"/>
          <w:left w:val="single" w:sz="4" w:space="4" w:color="auto"/>
          <w:bottom w:val="single" w:sz="4" w:space="1" w:color="auto"/>
          <w:right w:val="single" w:sz="4" w:space="4" w:color="auto"/>
        </w:pBdr>
        <w:rPr>
          <w:rFonts w:ascii="Times New Roman" w:hAnsi="Times New Roman"/>
          <w:b/>
          <w:sz w:val="22"/>
          <w:szCs w:val="22"/>
          <w:lang w:val="is-IS"/>
        </w:rPr>
      </w:pPr>
      <w:r w:rsidRPr="00634000">
        <w:rPr>
          <w:rFonts w:ascii="Times New Roman" w:hAnsi="Times New Roman"/>
          <w:b/>
          <w:sz w:val="22"/>
          <w:szCs w:val="22"/>
          <w:lang w:val="is-IS"/>
        </w:rPr>
        <w:lastRenderedPageBreak/>
        <w:t>LÁGMARKS UPPLÝSINGAR SEM SKULU KOMA FRAM Á INNRI UMBÚÐUM LÍTILLA EININGA</w:t>
      </w:r>
    </w:p>
    <w:p w14:paraId="7751AD6D" w14:textId="77777777" w:rsidR="00277908" w:rsidRPr="00634000" w:rsidRDefault="00277908" w:rsidP="00544BBD">
      <w:pPr>
        <w:pBdr>
          <w:top w:val="single" w:sz="4" w:space="1" w:color="auto"/>
          <w:left w:val="single" w:sz="4" w:space="4" w:color="auto"/>
          <w:bottom w:val="single" w:sz="4" w:space="1" w:color="auto"/>
          <w:right w:val="single" w:sz="4" w:space="4" w:color="auto"/>
        </w:pBdr>
        <w:rPr>
          <w:rFonts w:ascii="Times New Roman" w:hAnsi="Times New Roman"/>
          <w:b/>
          <w:sz w:val="22"/>
          <w:szCs w:val="22"/>
          <w:lang w:val="is-IS"/>
        </w:rPr>
      </w:pPr>
    </w:p>
    <w:p w14:paraId="13771BD9" w14:textId="1418EE8E" w:rsidR="00D61508" w:rsidRPr="00634000" w:rsidRDefault="00D61508" w:rsidP="00544BBD">
      <w:pPr>
        <w:pBdr>
          <w:top w:val="single" w:sz="4" w:space="1" w:color="auto"/>
          <w:left w:val="single" w:sz="4" w:space="4" w:color="auto"/>
          <w:bottom w:val="single" w:sz="4" w:space="1" w:color="auto"/>
          <w:right w:val="single" w:sz="4" w:space="4" w:color="auto"/>
        </w:pBdr>
        <w:rPr>
          <w:rFonts w:ascii="Times New Roman" w:hAnsi="Times New Roman"/>
          <w:b/>
          <w:sz w:val="22"/>
          <w:szCs w:val="22"/>
          <w:lang w:val="is-IS"/>
        </w:rPr>
      </w:pPr>
      <w:r w:rsidRPr="00634000">
        <w:rPr>
          <w:rFonts w:ascii="Times New Roman" w:hAnsi="Times New Roman"/>
          <w:b/>
          <w:sz w:val="22"/>
          <w:szCs w:val="22"/>
          <w:lang w:val="is-IS"/>
        </w:rPr>
        <w:t>GONAL</w:t>
      </w:r>
      <w:r w:rsidRPr="00634000">
        <w:rPr>
          <w:rFonts w:ascii="Times New Roman" w:hAnsi="Times New Roman"/>
          <w:b/>
          <w:sz w:val="22"/>
          <w:szCs w:val="22"/>
          <w:lang w:val="is-IS"/>
        </w:rPr>
        <w:noBreakHyphen/>
        <w:t>f 450 </w:t>
      </w:r>
      <w:r w:rsidR="00635745">
        <w:rPr>
          <w:rFonts w:ascii="Times New Roman" w:hAnsi="Times New Roman"/>
          <w:b/>
          <w:sz w:val="22"/>
          <w:szCs w:val="22"/>
          <w:lang w:val="is-IS"/>
        </w:rPr>
        <w:t>a.e</w:t>
      </w:r>
      <w:r w:rsidR="001F1A98" w:rsidRPr="00634000">
        <w:rPr>
          <w:rFonts w:ascii="Times New Roman" w:hAnsi="Times New Roman"/>
          <w:b/>
          <w:sz w:val="22"/>
          <w:szCs w:val="22"/>
          <w:lang w:val="is-IS"/>
        </w:rPr>
        <w:t>.</w:t>
      </w:r>
      <w:r w:rsidRPr="00634000">
        <w:rPr>
          <w:rFonts w:ascii="Times New Roman" w:hAnsi="Times New Roman"/>
          <w:b/>
          <w:sz w:val="22"/>
          <w:szCs w:val="22"/>
          <w:lang w:val="is-IS"/>
        </w:rPr>
        <w:t>/0,75 </w:t>
      </w:r>
      <w:r w:rsidR="00D161CB">
        <w:rPr>
          <w:rFonts w:ascii="Times New Roman" w:hAnsi="Times New Roman"/>
          <w:b/>
          <w:sz w:val="22"/>
          <w:szCs w:val="22"/>
          <w:lang w:val="is-IS"/>
        </w:rPr>
        <w:t>ml</w:t>
      </w:r>
      <w:r w:rsidR="00FD3850">
        <w:rPr>
          <w:rFonts w:ascii="Times New Roman" w:hAnsi="Times New Roman"/>
          <w:b/>
          <w:sz w:val="22"/>
          <w:szCs w:val="22"/>
          <w:lang w:val="is-IS"/>
        </w:rPr>
        <w:t>,</w:t>
      </w:r>
      <w:r w:rsidR="001F1A98" w:rsidRPr="00634000">
        <w:rPr>
          <w:rFonts w:ascii="Times New Roman" w:hAnsi="Times New Roman"/>
          <w:b/>
          <w:sz w:val="22"/>
          <w:szCs w:val="22"/>
          <w:lang w:val="is-IS"/>
        </w:rPr>
        <w:t xml:space="preserve"> </w:t>
      </w:r>
      <w:r w:rsidR="00FD3850">
        <w:rPr>
          <w:rFonts w:ascii="Times New Roman" w:hAnsi="Times New Roman"/>
          <w:b/>
          <w:sz w:val="22"/>
          <w:szCs w:val="22"/>
          <w:lang w:val="is-IS"/>
        </w:rPr>
        <w:t>ÁLETRUN Á</w:t>
      </w:r>
      <w:r w:rsidR="00FD3850" w:rsidRPr="00634000">
        <w:rPr>
          <w:rFonts w:ascii="Times New Roman" w:hAnsi="Times New Roman"/>
          <w:b/>
          <w:sz w:val="22"/>
          <w:szCs w:val="22"/>
          <w:lang w:val="is-IS"/>
        </w:rPr>
        <w:t xml:space="preserve"> </w:t>
      </w:r>
      <w:r w:rsidRPr="00634000">
        <w:rPr>
          <w:rFonts w:ascii="Times New Roman" w:hAnsi="Times New Roman"/>
          <w:b/>
          <w:sz w:val="22"/>
          <w:szCs w:val="22"/>
          <w:lang w:val="is-IS"/>
        </w:rPr>
        <w:t>HETTUGLAS</w:t>
      </w:r>
      <w:r w:rsidR="00FD3850">
        <w:rPr>
          <w:rFonts w:ascii="Times New Roman" w:hAnsi="Times New Roman"/>
          <w:b/>
          <w:sz w:val="22"/>
          <w:szCs w:val="22"/>
          <w:lang w:val="is-IS"/>
        </w:rPr>
        <w:t>I</w:t>
      </w:r>
    </w:p>
    <w:p w14:paraId="5B740103" w14:textId="77777777" w:rsidR="0049592B" w:rsidRPr="00634000" w:rsidRDefault="0049592B" w:rsidP="00544BBD">
      <w:pPr>
        <w:rPr>
          <w:rFonts w:ascii="Times New Roman" w:hAnsi="Times New Roman"/>
          <w:sz w:val="22"/>
          <w:szCs w:val="22"/>
          <w:lang w:val="is-IS"/>
        </w:rPr>
      </w:pPr>
    </w:p>
    <w:p w14:paraId="0C57BE3D" w14:textId="77777777" w:rsidR="0049592B" w:rsidRPr="00634000" w:rsidRDefault="0049592B" w:rsidP="00544BBD">
      <w:pPr>
        <w:rPr>
          <w:rFonts w:ascii="Times New Roman" w:hAnsi="Times New Roman"/>
          <w:sz w:val="22"/>
          <w:szCs w:val="22"/>
          <w:lang w:val="is-IS"/>
        </w:rPr>
      </w:pPr>
    </w:p>
    <w:p w14:paraId="1D29DE17" w14:textId="77777777" w:rsidR="00D61508" w:rsidRPr="00634000" w:rsidRDefault="00D61508" w:rsidP="00544BBD">
      <w:pPr>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lang w:val="is-IS"/>
        </w:rPr>
      </w:pPr>
      <w:r w:rsidRPr="00634000">
        <w:rPr>
          <w:rFonts w:ascii="Times New Roman" w:hAnsi="Times New Roman"/>
          <w:b/>
          <w:sz w:val="22"/>
          <w:szCs w:val="22"/>
          <w:lang w:val="is-IS"/>
        </w:rPr>
        <w:t>1.</w:t>
      </w:r>
      <w:r w:rsidRPr="00634000">
        <w:rPr>
          <w:rFonts w:ascii="Times New Roman" w:hAnsi="Times New Roman"/>
          <w:b/>
          <w:sz w:val="22"/>
          <w:szCs w:val="22"/>
          <w:lang w:val="is-IS"/>
        </w:rPr>
        <w:tab/>
        <w:t>HEITI LYFS OG ÍKOMULEIÐ(IR)</w:t>
      </w:r>
    </w:p>
    <w:p w14:paraId="6A39C71C" w14:textId="77777777" w:rsidR="0049592B" w:rsidRPr="00634000" w:rsidRDefault="0049592B" w:rsidP="00544BBD">
      <w:pPr>
        <w:tabs>
          <w:tab w:val="left" w:pos="4820"/>
        </w:tabs>
        <w:rPr>
          <w:rFonts w:ascii="Times New Roman" w:hAnsi="Times New Roman"/>
          <w:sz w:val="22"/>
          <w:szCs w:val="22"/>
          <w:lang w:val="is-IS"/>
        </w:rPr>
      </w:pPr>
    </w:p>
    <w:p w14:paraId="45986433" w14:textId="77777777" w:rsidR="0049592B" w:rsidRPr="00634000" w:rsidRDefault="0049592B" w:rsidP="00544BBD">
      <w:pPr>
        <w:tabs>
          <w:tab w:val="left" w:pos="4395"/>
          <w:tab w:val="left" w:pos="4820"/>
        </w:tabs>
        <w:rPr>
          <w:rFonts w:ascii="Times New Roman" w:hAnsi="Times New Roman"/>
          <w:sz w:val="22"/>
          <w:szCs w:val="22"/>
          <w:lang w:val="is-IS"/>
        </w:rPr>
      </w:pPr>
      <w:r w:rsidRPr="00634000">
        <w:rPr>
          <w:rFonts w:ascii="Times New Roman" w:hAnsi="Times New Roman"/>
          <w:sz w:val="22"/>
          <w:szCs w:val="22"/>
          <w:lang w:val="is-IS"/>
        </w:rPr>
        <w:t>GONAL</w:t>
      </w:r>
      <w:r w:rsidRPr="00634000">
        <w:rPr>
          <w:rFonts w:ascii="Times New Roman" w:hAnsi="Times New Roman"/>
          <w:sz w:val="22"/>
          <w:szCs w:val="22"/>
          <w:lang w:val="is-IS"/>
        </w:rPr>
        <w:noBreakHyphen/>
        <w:t>f 450 a.e./0,75 ml stungulyfsstofn, lausn</w:t>
      </w:r>
    </w:p>
    <w:p w14:paraId="0248C901" w14:textId="1B848299" w:rsidR="0049592B" w:rsidRPr="00634000" w:rsidRDefault="00176673" w:rsidP="00544BBD">
      <w:pPr>
        <w:pStyle w:val="BodyText"/>
        <w:tabs>
          <w:tab w:val="left" w:pos="4395"/>
          <w:tab w:val="left" w:pos="4820"/>
        </w:tabs>
        <w:rPr>
          <w:b w:val="0"/>
          <w:bCs/>
          <w:szCs w:val="22"/>
        </w:rPr>
      </w:pPr>
      <w:r>
        <w:rPr>
          <w:b w:val="0"/>
          <w:bCs/>
          <w:szCs w:val="22"/>
        </w:rPr>
        <w:t>f</w:t>
      </w:r>
      <w:r w:rsidR="0049592B" w:rsidRPr="00634000">
        <w:rPr>
          <w:b w:val="0"/>
          <w:bCs/>
          <w:szCs w:val="22"/>
        </w:rPr>
        <w:t>ollitrópín alfa</w:t>
      </w:r>
    </w:p>
    <w:p w14:paraId="3D53E1FD" w14:textId="77777777" w:rsidR="0049592B" w:rsidRPr="00634000" w:rsidRDefault="00285B48" w:rsidP="00544BBD">
      <w:pPr>
        <w:pStyle w:val="BodyText"/>
        <w:tabs>
          <w:tab w:val="left" w:pos="4395"/>
          <w:tab w:val="left" w:pos="4820"/>
        </w:tabs>
        <w:rPr>
          <w:b w:val="0"/>
          <w:bCs/>
          <w:szCs w:val="22"/>
        </w:rPr>
      </w:pPr>
      <w:r w:rsidRPr="00634000">
        <w:rPr>
          <w:b w:val="0"/>
          <w:bCs/>
          <w:szCs w:val="22"/>
        </w:rPr>
        <w:t>s.c.</w:t>
      </w:r>
    </w:p>
    <w:p w14:paraId="56116A59" w14:textId="77777777" w:rsidR="0049592B" w:rsidRPr="00634000" w:rsidRDefault="0049592B" w:rsidP="00544BBD">
      <w:pPr>
        <w:pStyle w:val="BodyText"/>
        <w:tabs>
          <w:tab w:val="left" w:pos="4395"/>
          <w:tab w:val="left" w:pos="4820"/>
        </w:tabs>
        <w:rPr>
          <w:b w:val="0"/>
          <w:szCs w:val="22"/>
        </w:rPr>
      </w:pPr>
    </w:p>
    <w:p w14:paraId="7529B517" w14:textId="77777777" w:rsidR="0049592B" w:rsidRPr="00634000" w:rsidRDefault="0049592B" w:rsidP="00544BBD">
      <w:pPr>
        <w:pStyle w:val="BodyText"/>
        <w:tabs>
          <w:tab w:val="left" w:pos="4395"/>
          <w:tab w:val="left" w:pos="4820"/>
        </w:tabs>
        <w:rPr>
          <w:b w:val="0"/>
          <w:szCs w:val="22"/>
        </w:rPr>
      </w:pPr>
    </w:p>
    <w:p w14:paraId="5C152E9C" w14:textId="77777777" w:rsidR="00D61508" w:rsidRPr="00634000" w:rsidRDefault="00D61508" w:rsidP="00544BBD">
      <w:pPr>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lang w:val="is-IS"/>
        </w:rPr>
      </w:pPr>
      <w:r w:rsidRPr="00634000">
        <w:rPr>
          <w:rFonts w:ascii="Times New Roman" w:hAnsi="Times New Roman"/>
          <w:b/>
          <w:sz w:val="22"/>
          <w:szCs w:val="22"/>
          <w:lang w:val="is-IS"/>
        </w:rPr>
        <w:t>2.</w:t>
      </w:r>
      <w:r w:rsidRPr="00634000">
        <w:rPr>
          <w:rFonts w:ascii="Times New Roman" w:hAnsi="Times New Roman"/>
          <w:b/>
          <w:sz w:val="22"/>
          <w:szCs w:val="22"/>
          <w:lang w:val="is-IS"/>
        </w:rPr>
        <w:tab/>
        <w:t>AÐFERÐ VIÐ LYFJAGJÖF</w:t>
      </w:r>
    </w:p>
    <w:p w14:paraId="33AA0F3C" w14:textId="77777777" w:rsidR="00683BC9" w:rsidRPr="00634000" w:rsidRDefault="00683BC9" w:rsidP="00544BBD">
      <w:pPr>
        <w:tabs>
          <w:tab w:val="left" w:pos="4395"/>
          <w:tab w:val="left" w:pos="4820"/>
        </w:tabs>
        <w:rPr>
          <w:rFonts w:ascii="Times New Roman" w:hAnsi="Times New Roman"/>
          <w:sz w:val="22"/>
          <w:szCs w:val="22"/>
          <w:lang w:val="is-IS"/>
        </w:rPr>
      </w:pPr>
    </w:p>
    <w:p w14:paraId="1E172E3E" w14:textId="77777777" w:rsidR="00834F87" w:rsidRPr="00634000" w:rsidRDefault="00834F87" w:rsidP="00544BBD">
      <w:pPr>
        <w:pStyle w:val="BodyText"/>
        <w:tabs>
          <w:tab w:val="left" w:pos="4395"/>
          <w:tab w:val="left" w:pos="4820"/>
        </w:tabs>
        <w:rPr>
          <w:b w:val="0"/>
          <w:szCs w:val="22"/>
        </w:rPr>
      </w:pPr>
    </w:p>
    <w:p w14:paraId="7A55B1E6" w14:textId="77777777" w:rsidR="00D61508" w:rsidRPr="00634000" w:rsidRDefault="00D61508" w:rsidP="00544BBD">
      <w:pPr>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lang w:val="is-IS"/>
        </w:rPr>
      </w:pPr>
      <w:r w:rsidRPr="00634000">
        <w:rPr>
          <w:rFonts w:ascii="Times New Roman" w:hAnsi="Times New Roman"/>
          <w:b/>
          <w:sz w:val="22"/>
          <w:szCs w:val="22"/>
          <w:lang w:val="is-IS"/>
        </w:rPr>
        <w:t>3.</w:t>
      </w:r>
      <w:r w:rsidRPr="00634000">
        <w:rPr>
          <w:rFonts w:ascii="Times New Roman" w:hAnsi="Times New Roman"/>
          <w:b/>
          <w:sz w:val="22"/>
          <w:szCs w:val="22"/>
          <w:lang w:val="is-IS"/>
        </w:rPr>
        <w:tab/>
        <w:t>FYRNINGARDAGSETNING</w:t>
      </w:r>
    </w:p>
    <w:p w14:paraId="4496B94B" w14:textId="77777777" w:rsidR="0049592B" w:rsidRPr="00634000" w:rsidRDefault="0049592B" w:rsidP="00544BBD">
      <w:pPr>
        <w:pStyle w:val="BodyText"/>
        <w:tabs>
          <w:tab w:val="left" w:pos="4395"/>
          <w:tab w:val="left" w:pos="4820"/>
        </w:tabs>
        <w:rPr>
          <w:b w:val="0"/>
          <w:szCs w:val="22"/>
        </w:rPr>
      </w:pPr>
    </w:p>
    <w:p w14:paraId="654F4C15" w14:textId="77777777" w:rsidR="0049592B" w:rsidRPr="00634000" w:rsidRDefault="001F424B" w:rsidP="00544BBD">
      <w:pPr>
        <w:pStyle w:val="BodyText"/>
        <w:tabs>
          <w:tab w:val="left" w:pos="4395"/>
          <w:tab w:val="left" w:pos="4820"/>
        </w:tabs>
        <w:rPr>
          <w:b w:val="0"/>
          <w:bCs/>
          <w:szCs w:val="22"/>
        </w:rPr>
      </w:pPr>
      <w:r w:rsidRPr="00634000">
        <w:rPr>
          <w:b w:val="0"/>
          <w:bCs/>
          <w:szCs w:val="22"/>
        </w:rPr>
        <w:t>EXP</w:t>
      </w:r>
    </w:p>
    <w:p w14:paraId="2E26B9AA" w14:textId="77777777" w:rsidR="0049592B" w:rsidRPr="00634000" w:rsidRDefault="0049592B" w:rsidP="00544BBD">
      <w:pPr>
        <w:pStyle w:val="BodyText"/>
        <w:tabs>
          <w:tab w:val="left" w:pos="4395"/>
          <w:tab w:val="left" w:pos="4678"/>
          <w:tab w:val="left" w:pos="4820"/>
          <w:tab w:val="left" w:pos="5245"/>
        </w:tabs>
        <w:rPr>
          <w:b w:val="0"/>
          <w:szCs w:val="22"/>
        </w:rPr>
      </w:pPr>
    </w:p>
    <w:p w14:paraId="1EAD8826" w14:textId="77777777" w:rsidR="0049592B" w:rsidRPr="00634000" w:rsidRDefault="0049592B" w:rsidP="00544BBD">
      <w:pPr>
        <w:pStyle w:val="BodyText"/>
        <w:tabs>
          <w:tab w:val="left" w:pos="4395"/>
          <w:tab w:val="left" w:pos="4678"/>
          <w:tab w:val="left" w:pos="4820"/>
          <w:tab w:val="left" w:pos="5245"/>
        </w:tabs>
        <w:rPr>
          <w:b w:val="0"/>
          <w:szCs w:val="22"/>
        </w:rPr>
      </w:pPr>
    </w:p>
    <w:p w14:paraId="024CE809" w14:textId="77777777" w:rsidR="00D61508" w:rsidRPr="00634000" w:rsidRDefault="00D61508" w:rsidP="00544BBD">
      <w:pPr>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lang w:val="is-IS"/>
        </w:rPr>
      </w:pPr>
      <w:r w:rsidRPr="00634000">
        <w:rPr>
          <w:rFonts w:ascii="Times New Roman" w:hAnsi="Times New Roman"/>
          <w:b/>
          <w:sz w:val="22"/>
          <w:szCs w:val="22"/>
          <w:lang w:val="is-IS"/>
        </w:rPr>
        <w:t>4.</w:t>
      </w:r>
      <w:r w:rsidRPr="00634000">
        <w:rPr>
          <w:rFonts w:ascii="Times New Roman" w:hAnsi="Times New Roman"/>
          <w:b/>
          <w:sz w:val="22"/>
          <w:szCs w:val="22"/>
          <w:lang w:val="is-IS"/>
        </w:rPr>
        <w:tab/>
        <w:t>DAGSETNING BLÖNDUNAR</w:t>
      </w:r>
    </w:p>
    <w:p w14:paraId="5B6E46A8" w14:textId="77777777" w:rsidR="0049592B" w:rsidRPr="00634000" w:rsidRDefault="0049592B" w:rsidP="00544BBD">
      <w:pPr>
        <w:pStyle w:val="BodyText"/>
        <w:tabs>
          <w:tab w:val="left" w:pos="4395"/>
          <w:tab w:val="left" w:pos="4678"/>
          <w:tab w:val="left" w:pos="4820"/>
          <w:tab w:val="left" w:pos="5245"/>
        </w:tabs>
        <w:rPr>
          <w:b w:val="0"/>
          <w:szCs w:val="22"/>
        </w:rPr>
      </w:pPr>
    </w:p>
    <w:p w14:paraId="30998D60" w14:textId="77777777" w:rsidR="0049592B" w:rsidRPr="00634000" w:rsidRDefault="0049592B" w:rsidP="00544BBD">
      <w:pPr>
        <w:pStyle w:val="BodyText"/>
        <w:tabs>
          <w:tab w:val="left" w:pos="4395"/>
          <w:tab w:val="left" w:pos="4678"/>
          <w:tab w:val="left" w:pos="4820"/>
          <w:tab w:val="left" w:pos="5245"/>
        </w:tabs>
        <w:rPr>
          <w:b w:val="0"/>
          <w:bCs/>
          <w:szCs w:val="22"/>
        </w:rPr>
      </w:pPr>
      <w:r w:rsidRPr="00634000">
        <w:rPr>
          <w:b w:val="0"/>
          <w:bCs/>
          <w:szCs w:val="22"/>
        </w:rPr>
        <w:t>Dags</w:t>
      </w:r>
      <w:r w:rsidR="002E1D19" w:rsidRPr="00634000">
        <w:rPr>
          <w:b w:val="0"/>
          <w:bCs/>
          <w:szCs w:val="22"/>
        </w:rPr>
        <w:t>:</w:t>
      </w:r>
    </w:p>
    <w:p w14:paraId="0DD16D66" w14:textId="77777777" w:rsidR="0049592B" w:rsidRPr="00634000" w:rsidRDefault="0049592B" w:rsidP="00544BBD">
      <w:pPr>
        <w:ind w:left="567" w:hanging="567"/>
        <w:rPr>
          <w:rFonts w:ascii="Times New Roman" w:hAnsi="Times New Roman"/>
          <w:sz w:val="22"/>
          <w:szCs w:val="22"/>
          <w:lang w:val="is-IS"/>
        </w:rPr>
      </w:pPr>
    </w:p>
    <w:p w14:paraId="365EAD82" w14:textId="77777777" w:rsidR="0049592B" w:rsidRPr="00634000" w:rsidRDefault="0049592B" w:rsidP="00544BBD">
      <w:pPr>
        <w:ind w:left="567" w:hanging="567"/>
        <w:rPr>
          <w:rFonts w:ascii="Times New Roman" w:hAnsi="Times New Roman"/>
          <w:sz w:val="22"/>
          <w:szCs w:val="22"/>
          <w:lang w:val="is-IS"/>
        </w:rPr>
      </w:pPr>
    </w:p>
    <w:p w14:paraId="69332AB1" w14:textId="77777777" w:rsidR="00D61508" w:rsidRPr="00634000" w:rsidRDefault="00D61508" w:rsidP="00544BBD">
      <w:pPr>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lang w:val="is-IS"/>
        </w:rPr>
      </w:pPr>
      <w:r w:rsidRPr="00634000">
        <w:rPr>
          <w:rFonts w:ascii="Times New Roman" w:hAnsi="Times New Roman"/>
          <w:b/>
          <w:sz w:val="22"/>
          <w:szCs w:val="22"/>
          <w:lang w:val="is-IS"/>
        </w:rPr>
        <w:t>5.</w:t>
      </w:r>
      <w:r w:rsidRPr="00634000">
        <w:rPr>
          <w:rFonts w:ascii="Times New Roman" w:hAnsi="Times New Roman"/>
          <w:b/>
          <w:sz w:val="22"/>
          <w:szCs w:val="22"/>
          <w:lang w:val="is-IS"/>
        </w:rPr>
        <w:tab/>
        <w:t>LOTUNÚMER</w:t>
      </w:r>
    </w:p>
    <w:p w14:paraId="6AF9B9AA" w14:textId="77777777" w:rsidR="0049592B" w:rsidRPr="00634000" w:rsidRDefault="0049592B" w:rsidP="00544BBD">
      <w:pPr>
        <w:pStyle w:val="BodyText2"/>
        <w:tabs>
          <w:tab w:val="left" w:pos="4395"/>
          <w:tab w:val="left" w:pos="4678"/>
          <w:tab w:val="left" w:pos="4820"/>
          <w:tab w:val="left" w:pos="5245"/>
        </w:tabs>
        <w:spacing w:before="0"/>
        <w:rPr>
          <w:szCs w:val="22"/>
          <w:lang w:val="is-IS"/>
        </w:rPr>
      </w:pPr>
    </w:p>
    <w:p w14:paraId="0954A825" w14:textId="77777777" w:rsidR="0049592B" w:rsidRPr="00634000" w:rsidRDefault="0049592B" w:rsidP="00544BBD">
      <w:pPr>
        <w:pStyle w:val="BodyText2"/>
        <w:tabs>
          <w:tab w:val="left" w:pos="4395"/>
          <w:tab w:val="left" w:pos="4820"/>
          <w:tab w:val="left" w:pos="5245"/>
        </w:tabs>
        <w:spacing w:before="0"/>
        <w:rPr>
          <w:szCs w:val="22"/>
          <w:lang w:val="is-IS"/>
        </w:rPr>
      </w:pPr>
      <w:r w:rsidRPr="00634000">
        <w:rPr>
          <w:szCs w:val="22"/>
          <w:lang w:val="is-IS"/>
        </w:rPr>
        <w:t>Lot</w:t>
      </w:r>
    </w:p>
    <w:p w14:paraId="0FC350D0" w14:textId="77777777" w:rsidR="0049592B" w:rsidRPr="00634000" w:rsidRDefault="0049592B" w:rsidP="00544BBD">
      <w:pPr>
        <w:pStyle w:val="BodyText2"/>
        <w:tabs>
          <w:tab w:val="left" w:pos="4395"/>
          <w:tab w:val="left" w:pos="4678"/>
          <w:tab w:val="left" w:pos="4820"/>
          <w:tab w:val="left" w:pos="5245"/>
        </w:tabs>
        <w:spacing w:before="0"/>
        <w:rPr>
          <w:szCs w:val="22"/>
          <w:lang w:val="is-IS"/>
        </w:rPr>
      </w:pPr>
    </w:p>
    <w:p w14:paraId="52FFE5F9" w14:textId="77777777" w:rsidR="0049592B" w:rsidRPr="00634000" w:rsidRDefault="0049592B" w:rsidP="00544BBD">
      <w:pPr>
        <w:pStyle w:val="BodyText2"/>
        <w:tabs>
          <w:tab w:val="left" w:pos="4395"/>
          <w:tab w:val="left" w:pos="4678"/>
          <w:tab w:val="left" w:pos="4820"/>
          <w:tab w:val="left" w:pos="5245"/>
        </w:tabs>
        <w:spacing w:before="0"/>
        <w:rPr>
          <w:szCs w:val="22"/>
          <w:lang w:val="is-IS"/>
        </w:rPr>
      </w:pPr>
    </w:p>
    <w:p w14:paraId="3E2653F4" w14:textId="77777777" w:rsidR="00D61508" w:rsidRPr="00634000" w:rsidRDefault="00D61508" w:rsidP="00544BBD">
      <w:pPr>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lang w:val="is-IS"/>
        </w:rPr>
      </w:pPr>
      <w:r w:rsidRPr="00634000">
        <w:rPr>
          <w:rFonts w:ascii="Times New Roman" w:hAnsi="Times New Roman"/>
          <w:b/>
          <w:sz w:val="22"/>
          <w:szCs w:val="22"/>
          <w:lang w:val="is-IS"/>
        </w:rPr>
        <w:t>6.</w:t>
      </w:r>
      <w:r w:rsidRPr="00634000">
        <w:rPr>
          <w:rFonts w:ascii="Times New Roman" w:hAnsi="Times New Roman"/>
          <w:b/>
          <w:sz w:val="22"/>
          <w:szCs w:val="22"/>
          <w:lang w:val="is-IS"/>
        </w:rPr>
        <w:tab/>
        <w:t>INNIHALD TILGREINT SEM ÞYNGD, RÚMMÁL EÐA FJÖLDI EININGA</w:t>
      </w:r>
    </w:p>
    <w:p w14:paraId="5F6F90F4" w14:textId="77777777" w:rsidR="0049592B" w:rsidRPr="00634000" w:rsidRDefault="0049592B" w:rsidP="00544BBD">
      <w:pPr>
        <w:pStyle w:val="BodyText2"/>
        <w:tabs>
          <w:tab w:val="left" w:pos="4395"/>
          <w:tab w:val="left" w:pos="4820"/>
        </w:tabs>
        <w:spacing w:before="0"/>
        <w:rPr>
          <w:szCs w:val="22"/>
          <w:lang w:val="is-IS"/>
        </w:rPr>
      </w:pPr>
    </w:p>
    <w:p w14:paraId="5618CE42" w14:textId="2F96ECDA" w:rsidR="004E11FF" w:rsidRPr="00634000" w:rsidRDefault="004E11FF" w:rsidP="00BC0264">
      <w:pPr>
        <w:pStyle w:val="BodyText2"/>
        <w:tabs>
          <w:tab w:val="left" w:pos="4395"/>
          <w:tab w:val="left" w:pos="4820"/>
        </w:tabs>
        <w:spacing w:before="0"/>
        <w:rPr>
          <w:szCs w:val="22"/>
          <w:lang w:val="is-IS"/>
        </w:rPr>
      </w:pPr>
      <w:r w:rsidRPr="00634000">
        <w:rPr>
          <w:szCs w:val="22"/>
          <w:lang w:val="is-IS"/>
        </w:rPr>
        <w:t>600 a.e./hettuglas</w:t>
      </w:r>
    </w:p>
    <w:p w14:paraId="10ADB037" w14:textId="77777777" w:rsidR="0049592B" w:rsidRPr="00634000" w:rsidRDefault="0049592B" w:rsidP="00544BBD">
      <w:pPr>
        <w:pStyle w:val="BodyText2"/>
        <w:tabs>
          <w:tab w:val="left" w:pos="4395"/>
          <w:tab w:val="left" w:pos="4820"/>
        </w:tabs>
        <w:spacing w:before="0"/>
        <w:rPr>
          <w:szCs w:val="22"/>
          <w:lang w:val="is-IS"/>
        </w:rPr>
      </w:pPr>
    </w:p>
    <w:p w14:paraId="724DF995" w14:textId="77777777" w:rsidR="0049592B" w:rsidRPr="00634000" w:rsidRDefault="0049592B" w:rsidP="00544BBD">
      <w:pPr>
        <w:rPr>
          <w:rFonts w:ascii="Times New Roman" w:hAnsi="Times New Roman"/>
          <w:i/>
          <w:noProof/>
          <w:sz w:val="22"/>
          <w:szCs w:val="22"/>
          <w:lang w:val="is-IS"/>
        </w:rPr>
      </w:pPr>
    </w:p>
    <w:p w14:paraId="346CAD89" w14:textId="77777777" w:rsidR="0049592B" w:rsidRPr="00634000" w:rsidRDefault="0049592B" w:rsidP="00544BBD">
      <w:pPr>
        <w:pBdr>
          <w:top w:val="single" w:sz="4" w:space="1" w:color="auto"/>
          <w:left w:val="single" w:sz="4" w:space="4" w:color="auto"/>
          <w:bottom w:val="single" w:sz="4" w:space="1" w:color="auto"/>
          <w:right w:val="single" w:sz="4" w:space="4" w:color="auto"/>
        </w:pBdr>
        <w:rPr>
          <w:rFonts w:ascii="Times New Roman" w:hAnsi="Times New Roman"/>
          <w:i/>
          <w:noProof/>
          <w:sz w:val="22"/>
          <w:szCs w:val="22"/>
          <w:lang w:val="is-IS"/>
        </w:rPr>
      </w:pPr>
      <w:r w:rsidRPr="00634000">
        <w:rPr>
          <w:rFonts w:ascii="Times New Roman" w:hAnsi="Times New Roman"/>
          <w:b/>
          <w:noProof/>
          <w:sz w:val="22"/>
          <w:szCs w:val="22"/>
          <w:lang w:val="is-IS"/>
        </w:rPr>
        <w:t>7.</w:t>
      </w:r>
      <w:r w:rsidRPr="00634000">
        <w:rPr>
          <w:rFonts w:ascii="Times New Roman" w:hAnsi="Times New Roman"/>
          <w:b/>
          <w:noProof/>
          <w:sz w:val="22"/>
          <w:szCs w:val="22"/>
          <w:lang w:val="is-IS"/>
        </w:rPr>
        <w:tab/>
        <w:t>ANNAÐ</w:t>
      </w:r>
    </w:p>
    <w:p w14:paraId="484A2388" w14:textId="77777777" w:rsidR="0049592B" w:rsidRPr="00634000" w:rsidRDefault="0049592B" w:rsidP="00544BBD">
      <w:pPr>
        <w:rPr>
          <w:rFonts w:ascii="Times New Roman" w:hAnsi="Times New Roman"/>
          <w:i/>
          <w:noProof/>
          <w:sz w:val="22"/>
          <w:szCs w:val="22"/>
          <w:lang w:val="is-IS"/>
        </w:rPr>
      </w:pPr>
    </w:p>
    <w:p w14:paraId="5F41EC2D" w14:textId="77777777" w:rsidR="00820874" w:rsidRPr="00634000" w:rsidRDefault="00820874" w:rsidP="00544BBD">
      <w:pPr>
        <w:rPr>
          <w:rFonts w:ascii="Times New Roman" w:hAnsi="Times New Roman"/>
          <w:i/>
          <w:noProof/>
          <w:sz w:val="22"/>
          <w:szCs w:val="22"/>
          <w:lang w:val="is-IS"/>
        </w:rPr>
      </w:pPr>
    </w:p>
    <w:p w14:paraId="7F0E5708" w14:textId="77777777" w:rsidR="00D61508" w:rsidRPr="00634000" w:rsidRDefault="0049592B" w:rsidP="00544BBD">
      <w:pPr>
        <w:pBdr>
          <w:top w:val="single" w:sz="4" w:space="1" w:color="auto"/>
          <w:left w:val="single" w:sz="4" w:space="4" w:color="auto"/>
          <w:bottom w:val="single" w:sz="4" w:space="1" w:color="auto"/>
          <w:right w:val="single" w:sz="4" w:space="4" w:color="auto"/>
        </w:pBdr>
        <w:rPr>
          <w:rFonts w:ascii="Times New Roman" w:hAnsi="Times New Roman"/>
          <w:b/>
          <w:sz w:val="22"/>
          <w:szCs w:val="22"/>
          <w:lang w:val="is-IS"/>
        </w:rPr>
      </w:pPr>
      <w:r w:rsidRPr="00634000">
        <w:rPr>
          <w:rFonts w:ascii="Times New Roman" w:hAnsi="Times New Roman"/>
          <w:sz w:val="22"/>
          <w:szCs w:val="22"/>
          <w:lang w:val="is-IS"/>
        </w:rPr>
        <w:br w:type="page"/>
      </w:r>
      <w:r w:rsidR="00D61508" w:rsidRPr="00634000">
        <w:rPr>
          <w:rFonts w:ascii="Times New Roman" w:hAnsi="Times New Roman"/>
          <w:b/>
          <w:sz w:val="22"/>
          <w:szCs w:val="22"/>
          <w:lang w:val="is-IS"/>
        </w:rPr>
        <w:lastRenderedPageBreak/>
        <w:t>LÁGMARKS UPPLÝSINGAR SEM SKULU KOMA FRAM Á INNRI UMBÚÐUM LÍTILLA EININGA</w:t>
      </w:r>
    </w:p>
    <w:p w14:paraId="642DC231" w14:textId="77777777" w:rsidR="00277908" w:rsidRPr="00634000" w:rsidRDefault="00277908" w:rsidP="00544BBD">
      <w:pPr>
        <w:pBdr>
          <w:top w:val="single" w:sz="4" w:space="1" w:color="auto"/>
          <w:left w:val="single" w:sz="4" w:space="4" w:color="auto"/>
          <w:bottom w:val="single" w:sz="4" w:space="1" w:color="auto"/>
          <w:right w:val="single" w:sz="4" w:space="4" w:color="auto"/>
        </w:pBdr>
        <w:rPr>
          <w:rFonts w:ascii="Times New Roman" w:hAnsi="Times New Roman"/>
          <w:b/>
          <w:sz w:val="22"/>
          <w:szCs w:val="22"/>
          <w:lang w:val="is-IS"/>
        </w:rPr>
      </w:pPr>
    </w:p>
    <w:p w14:paraId="4A7FCE68" w14:textId="2F0573BA" w:rsidR="00D61508" w:rsidRPr="00634000" w:rsidRDefault="009F5354" w:rsidP="00544BBD">
      <w:pPr>
        <w:pBdr>
          <w:top w:val="single" w:sz="4" w:space="1" w:color="auto"/>
          <w:left w:val="single" w:sz="4" w:space="4" w:color="auto"/>
          <w:bottom w:val="single" w:sz="4" w:space="1" w:color="auto"/>
          <w:right w:val="single" w:sz="4" w:space="4" w:color="auto"/>
        </w:pBdr>
        <w:rPr>
          <w:rFonts w:ascii="Times New Roman" w:hAnsi="Times New Roman"/>
          <w:b/>
          <w:sz w:val="22"/>
          <w:szCs w:val="22"/>
          <w:lang w:val="is-IS"/>
        </w:rPr>
      </w:pPr>
      <w:r w:rsidRPr="00634000">
        <w:rPr>
          <w:rFonts w:ascii="Times New Roman" w:hAnsi="Times New Roman"/>
          <w:b/>
          <w:sz w:val="22"/>
          <w:szCs w:val="22"/>
          <w:lang w:val="is-IS"/>
        </w:rPr>
        <w:t>GONAL-f 450</w:t>
      </w:r>
      <w:r w:rsidR="00635745">
        <w:rPr>
          <w:rFonts w:ascii="Times New Roman" w:hAnsi="Times New Roman"/>
          <w:b/>
          <w:sz w:val="22"/>
          <w:szCs w:val="22"/>
          <w:lang w:val="is-IS"/>
        </w:rPr>
        <w:t> a.e</w:t>
      </w:r>
      <w:r w:rsidR="00B91629" w:rsidRPr="00634000">
        <w:rPr>
          <w:rFonts w:ascii="Times New Roman" w:hAnsi="Times New Roman"/>
          <w:b/>
          <w:sz w:val="22"/>
          <w:szCs w:val="22"/>
          <w:lang w:val="is-IS"/>
        </w:rPr>
        <w:t>.</w:t>
      </w:r>
      <w:r w:rsidRPr="00634000">
        <w:rPr>
          <w:rFonts w:ascii="Times New Roman" w:hAnsi="Times New Roman"/>
          <w:b/>
          <w:sz w:val="22"/>
          <w:szCs w:val="22"/>
          <w:lang w:val="is-IS"/>
        </w:rPr>
        <w:t>/0</w:t>
      </w:r>
      <w:r w:rsidR="00ED2068" w:rsidRPr="00634000">
        <w:rPr>
          <w:rFonts w:ascii="Times New Roman" w:hAnsi="Times New Roman"/>
          <w:b/>
          <w:sz w:val="22"/>
          <w:szCs w:val="22"/>
          <w:lang w:val="is-IS"/>
        </w:rPr>
        <w:t>,</w:t>
      </w:r>
      <w:r w:rsidRPr="00634000">
        <w:rPr>
          <w:rFonts w:ascii="Times New Roman" w:hAnsi="Times New Roman"/>
          <w:b/>
          <w:sz w:val="22"/>
          <w:szCs w:val="22"/>
          <w:lang w:val="is-IS"/>
        </w:rPr>
        <w:t xml:space="preserve">75 </w:t>
      </w:r>
      <w:r w:rsidR="00D161CB">
        <w:rPr>
          <w:rFonts w:ascii="Times New Roman" w:hAnsi="Times New Roman"/>
          <w:b/>
          <w:sz w:val="22"/>
          <w:szCs w:val="22"/>
          <w:lang w:val="is-IS"/>
        </w:rPr>
        <w:t>ml</w:t>
      </w:r>
      <w:r w:rsidRPr="00634000">
        <w:rPr>
          <w:rFonts w:ascii="Times New Roman" w:hAnsi="Times New Roman"/>
          <w:b/>
          <w:sz w:val="22"/>
          <w:szCs w:val="22"/>
          <w:lang w:val="is-IS"/>
        </w:rPr>
        <w:t xml:space="preserve">, ÁLETRUN </w:t>
      </w:r>
      <w:r w:rsidR="00D61508" w:rsidRPr="00634000">
        <w:rPr>
          <w:rFonts w:ascii="Times New Roman" w:hAnsi="Times New Roman"/>
          <w:b/>
          <w:sz w:val="22"/>
          <w:szCs w:val="22"/>
          <w:lang w:val="is-IS"/>
        </w:rPr>
        <w:t>ÁFYLLT</w:t>
      </w:r>
      <w:r w:rsidRPr="00634000">
        <w:rPr>
          <w:rFonts w:ascii="Times New Roman" w:hAnsi="Times New Roman"/>
          <w:b/>
          <w:sz w:val="22"/>
          <w:szCs w:val="22"/>
          <w:lang w:val="is-IS"/>
        </w:rPr>
        <w:t>RAR</w:t>
      </w:r>
      <w:r w:rsidR="00D61508" w:rsidRPr="00634000">
        <w:rPr>
          <w:rFonts w:ascii="Times New Roman" w:hAnsi="Times New Roman"/>
          <w:b/>
          <w:sz w:val="22"/>
          <w:szCs w:val="22"/>
          <w:lang w:val="is-IS"/>
        </w:rPr>
        <w:t xml:space="preserve"> SPRAUT</w:t>
      </w:r>
      <w:r w:rsidRPr="00634000">
        <w:rPr>
          <w:rFonts w:ascii="Times New Roman" w:hAnsi="Times New Roman"/>
          <w:b/>
          <w:sz w:val="22"/>
          <w:szCs w:val="22"/>
          <w:lang w:val="is-IS"/>
        </w:rPr>
        <w:t>U</w:t>
      </w:r>
      <w:r w:rsidR="00D61508" w:rsidRPr="00634000">
        <w:rPr>
          <w:rFonts w:ascii="Times New Roman" w:hAnsi="Times New Roman"/>
          <w:b/>
          <w:sz w:val="22"/>
          <w:szCs w:val="22"/>
          <w:lang w:val="is-IS"/>
        </w:rPr>
        <w:t xml:space="preserve"> ME</w:t>
      </w:r>
      <w:r w:rsidR="00D510C8">
        <w:rPr>
          <w:rFonts w:ascii="Times New Roman" w:hAnsi="Times New Roman"/>
          <w:b/>
          <w:sz w:val="22"/>
          <w:szCs w:val="22"/>
          <w:lang w:val="is-IS"/>
        </w:rPr>
        <w:t>Ð</w:t>
      </w:r>
      <w:r w:rsidR="00D61508" w:rsidRPr="00634000">
        <w:rPr>
          <w:rFonts w:ascii="Times New Roman" w:hAnsi="Times New Roman"/>
          <w:b/>
          <w:sz w:val="22"/>
          <w:szCs w:val="22"/>
          <w:lang w:val="is-IS"/>
        </w:rPr>
        <w:t xml:space="preserve"> LEYSI</w:t>
      </w:r>
    </w:p>
    <w:p w14:paraId="241E483F" w14:textId="77777777" w:rsidR="0049592B" w:rsidRPr="00634000" w:rsidRDefault="0049592B" w:rsidP="00544BBD">
      <w:pPr>
        <w:rPr>
          <w:rFonts w:ascii="Times New Roman" w:hAnsi="Times New Roman"/>
          <w:sz w:val="22"/>
          <w:szCs w:val="22"/>
          <w:lang w:val="is-IS"/>
        </w:rPr>
      </w:pPr>
    </w:p>
    <w:p w14:paraId="38C651E8" w14:textId="77777777" w:rsidR="0049592B" w:rsidRPr="00634000" w:rsidRDefault="0049592B" w:rsidP="00544BBD">
      <w:pPr>
        <w:rPr>
          <w:rFonts w:ascii="Times New Roman" w:hAnsi="Times New Roman"/>
          <w:sz w:val="22"/>
          <w:szCs w:val="22"/>
          <w:lang w:val="is-IS"/>
        </w:rPr>
      </w:pPr>
    </w:p>
    <w:p w14:paraId="2B4113E3" w14:textId="77777777" w:rsidR="00D61508" w:rsidRPr="00634000" w:rsidRDefault="00D61508" w:rsidP="00544BBD">
      <w:pPr>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lang w:val="is-IS"/>
        </w:rPr>
      </w:pPr>
      <w:r w:rsidRPr="00634000">
        <w:rPr>
          <w:rFonts w:ascii="Times New Roman" w:hAnsi="Times New Roman"/>
          <w:b/>
          <w:sz w:val="22"/>
          <w:szCs w:val="22"/>
          <w:lang w:val="is-IS"/>
        </w:rPr>
        <w:t>1.</w:t>
      </w:r>
      <w:r w:rsidRPr="00634000">
        <w:rPr>
          <w:rFonts w:ascii="Times New Roman" w:hAnsi="Times New Roman"/>
          <w:b/>
          <w:sz w:val="22"/>
          <w:szCs w:val="22"/>
          <w:lang w:val="is-IS"/>
        </w:rPr>
        <w:tab/>
        <w:t>HEITI LYFS OG ÍKOMULEIÐ(IR)</w:t>
      </w:r>
    </w:p>
    <w:p w14:paraId="7AA4C6CD" w14:textId="77777777" w:rsidR="0049592B" w:rsidRPr="00634000" w:rsidRDefault="0049592B" w:rsidP="00544BBD">
      <w:pPr>
        <w:tabs>
          <w:tab w:val="left" w:pos="4820"/>
        </w:tabs>
        <w:rPr>
          <w:rFonts w:ascii="Times New Roman" w:hAnsi="Times New Roman"/>
          <w:sz w:val="22"/>
          <w:szCs w:val="22"/>
          <w:lang w:val="is-IS"/>
        </w:rPr>
      </w:pPr>
    </w:p>
    <w:p w14:paraId="1E6B906C" w14:textId="77777777" w:rsidR="0049592B" w:rsidRPr="00634000" w:rsidRDefault="0049592B" w:rsidP="00544BBD">
      <w:pPr>
        <w:pStyle w:val="BodyText"/>
        <w:tabs>
          <w:tab w:val="left" w:pos="4395"/>
          <w:tab w:val="left" w:pos="4820"/>
        </w:tabs>
        <w:rPr>
          <w:b w:val="0"/>
          <w:bCs/>
          <w:szCs w:val="22"/>
        </w:rPr>
      </w:pPr>
      <w:r w:rsidRPr="00634000">
        <w:rPr>
          <w:b w:val="0"/>
          <w:bCs/>
          <w:szCs w:val="22"/>
        </w:rPr>
        <w:t>Leysir til notkunar með GONAL</w:t>
      </w:r>
      <w:r w:rsidRPr="00634000">
        <w:rPr>
          <w:b w:val="0"/>
          <w:bCs/>
          <w:szCs w:val="22"/>
        </w:rPr>
        <w:noBreakHyphen/>
        <w:t>f 450 a.e./0,75 ml</w:t>
      </w:r>
    </w:p>
    <w:p w14:paraId="1F905315" w14:textId="7F356C53" w:rsidR="00E11518" w:rsidRPr="00634000" w:rsidRDefault="00176673" w:rsidP="00544BBD">
      <w:pPr>
        <w:pStyle w:val="EndnoteText"/>
        <w:tabs>
          <w:tab w:val="clear" w:pos="567"/>
          <w:tab w:val="left" w:pos="4395"/>
          <w:tab w:val="left" w:pos="4820"/>
        </w:tabs>
        <w:rPr>
          <w:bCs/>
          <w:szCs w:val="22"/>
          <w:lang w:val="is-IS"/>
        </w:rPr>
      </w:pPr>
      <w:r>
        <w:rPr>
          <w:bCs/>
          <w:szCs w:val="22"/>
          <w:lang w:val="is-IS"/>
        </w:rPr>
        <w:t>v</w:t>
      </w:r>
      <w:r w:rsidR="00E11518" w:rsidRPr="00634000">
        <w:rPr>
          <w:bCs/>
          <w:szCs w:val="22"/>
          <w:lang w:val="is-IS"/>
        </w:rPr>
        <w:t>atn fyrir stungulyf, bensýlalkóhól 0,9%</w:t>
      </w:r>
    </w:p>
    <w:p w14:paraId="7ED009EB" w14:textId="77777777" w:rsidR="0049592B" w:rsidRPr="00634000" w:rsidRDefault="0049592B" w:rsidP="00544BBD">
      <w:pPr>
        <w:pStyle w:val="BodyText"/>
        <w:tabs>
          <w:tab w:val="left" w:pos="4395"/>
          <w:tab w:val="left" w:pos="4820"/>
        </w:tabs>
        <w:rPr>
          <w:b w:val="0"/>
          <w:szCs w:val="22"/>
        </w:rPr>
      </w:pPr>
    </w:p>
    <w:p w14:paraId="0E196C8B" w14:textId="77777777" w:rsidR="0049592B" w:rsidRPr="00634000" w:rsidRDefault="0049592B" w:rsidP="00544BBD">
      <w:pPr>
        <w:pStyle w:val="BodyText"/>
        <w:tabs>
          <w:tab w:val="left" w:pos="4395"/>
          <w:tab w:val="left" w:pos="4820"/>
        </w:tabs>
        <w:rPr>
          <w:b w:val="0"/>
          <w:szCs w:val="22"/>
        </w:rPr>
      </w:pPr>
    </w:p>
    <w:p w14:paraId="0065C0D4" w14:textId="77777777" w:rsidR="00D61508" w:rsidRPr="00634000" w:rsidRDefault="00D61508" w:rsidP="00544BBD">
      <w:pPr>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lang w:val="is-IS"/>
        </w:rPr>
      </w:pPr>
      <w:r w:rsidRPr="00634000">
        <w:rPr>
          <w:rFonts w:ascii="Times New Roman" w:hAnsi="Times New Roman"/>
          <w:b/>
          <w:sz w:val="22"/>
          <w:szCs w:val="22"/>
          <w:lang w:val="is-IS"/>
        </w:rPr>
        <w:t>2.</w:t>
      </w:r>
      <w:r w:rsidRPr="00634000">
        <w:rPr>
          <w:rFonts w:ascii="Times New Roman" w:hAnsi="Times New Roman"/>
          <w:b/>
          <w:sz w:val="22"/>
          <w:szCs w:val="22"/>
          <w:lang w:val="is-IS"/>
        </w:rPr>
        <w:tab/>
        <w:t>AÐFERÐ VIÐ LYFJAGJÖF</w:t>
      </w:r>
    </w:p>
    <w:p w14:paraId="5AA33E8F" w14:textId="77777777" w:rsidR="0049592B" w:rsidRPr="00634000" w:rsidRDefault="0049592B" w:rsidP="00544BBD">
      <w:pPr>
        <w:tabs>
          <w:tab w:val="left" w:pos="4395"/>
          <w:tab w:val="left" w:pos="4820"/>
        </w:tabs>
        <w:rPr>
          <w:rFonts w:ascii="Times New Roman" w:hAnsi="Times New Roman"/>
          <w:sz w:val="22"/>
          <w:szCs w:val="22"/>
          <w:lang w:val="is-IS"/>
        </w:rPr>
      </w:pPr>
    </w:p>
    <w:p w14:paraId="43A3E0F9" w14:textId="77777777" w:rsidR="00834F87" w:rsidRPr="00634000" w:rsidRDefault="00834F87" w:rsidP="00544BBD">
      <w:pPr>
        <w:pStyle w:val="BodyText"/>
        <w:tabs>
          <w:tab w:val="left" w:pos="4395"/>
          <w:tab w:val="left" w:pos="4820"/>
        </w:tabs>
        <w:rPr>
          <w:b w:val="0"/>
          <w:szCs w:val="22"/>
        </w:rPr>
      </w:pPr>
    </w:p>
    <w:p w14:paraId="00FA7D56" w14:textId="77777777" w:rsidR="00D61508" w:rsidRPr="00634000" w:rsidRDefault="00D61508" w:rsidP="00544BBD">
      <w:pPr>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lang w:val="is-IS"/>
        </w:rPr>
      </w:pPr>
      <w:r w:rsidRPr="00634000">
        <w:rPr>
          <w:rFonts w:ascii="Times New Roman" w:hAnsi="Times New Roman"/>
          <w:b/>
          <w:sz w:val="22"/>
          <w:szCs w:val="22"/>
          <w:lang w:val="is-IS"/>
        </w:rPr>
        <w:t>3.</w:t>
      </w:r>
      <w:r w:rsidRPr="00634000">
        <w:rPr>
          <w:rFonts w:ascii="Times New Roman" w:hAnsi="Times New Roman"/>
          <w:b/>
          <w:sz w:val="22"/>
          <w:szCs w:val="22"/>
          <w:lang w:val="is-IS"/>
        </w:rPr>
        <w:tab/>
        <w:t>FYRNINGARDAGSETNING</w:t>
      </w:r>
    </w:p>
    <w:p w14:paraId="24A70DA8" w14:textId="77777777" w:rsidR="0049592B" w:rsidRPr="00634000" w:rsidRDefault="0049592B" w:rsidP="00544BBD">
      <w:pPr>
        <w:pStyle w:val="BodyText"/>
        <w:tabs>
          <w:tab w:val="left" w:pos="4395"/>
          <w:tab w:val="left" w:pos="4820"/>
        </w:tabs>
        <w:rPr>
          <w:b w:val="0"/>
          <w:szCs w:val="22"/>
        </w:rPr>
      </w:pPr>
    </w:p>
    <w:p w14:paraId="37C3AF77" w14:textId="77777777" w:rsidR="0049592B" w:rsidRPr="00634000" w:rsidRDefault="001F424B" w:rsidP="00544BBD">
      <w:pPr>
        <w:pStyle w:val="BodyText"/>
        <w:tabs>
          <w:tab w:val="left" w:pos="4395"/>
          <w:tab w:val="left" w:pos="4820"/>
        </w:tabs>
        <w:rPr>
          <w:b w:val="0"/>
          <w:bCs/>
          <w:szCs w:val="22"/>
        </w:rPr>
      </w:pPr>
      <w:r w:rsidRPr="00634000">
        <w:rPr>
          <w:b w:val="0"/>
          <w:bCs/>
          <w:szCs w:val="22"/>
        </w:rPr>
        <w:t>EXP</w:t>
      </w:r>
    </w:p>
    <w:p w14:paraId="692F2781" w14:textId="77777777" w:rsidR="0049592B" w:rsidRPr="00634000" w:rsidRDefault="0049592B" w:rsidP="00544BBD">
      <w:pPr>
        <w:pStyle w:val="BodyText"/>
        <w:tabs>
          <w:tab w:val="left" w:pos="4395"/>
          <w:tab w:val="left" w:pos="4678"/>
          <w:tab w:val="left" w:pos="4820"/>
          <w:tab w:val="left" w:pos="5245"/>
        </w:tabs>
        <w:rPr>
          <w:b w:val="0"/>
          <w:szCs w:val="22"/>
        </w:rPr>
      </w:pPr>
    </w:p>
    <w:p w14:paraId="510B7C18" w14:textId="77777777" w:rsidR="0049592B" w:rsidRPr="00634000" w:rsidRDefault="0049592B" w:rsidP="00544BBD">
      <w:pPr>
        <w:rPr>
          <w:rFonts w:ascii="Times New Roman" w:hAnsi="Times New Roman"/>
          <w:sz w:val="22"/>
          <w:szCs w:val="22"/>
          <w:lang w:val="is-IS"/>
        </w:rPr>
      </w:pPr>
    </w:p>
    <w:p w14:paraId="40A484B4" w14:textId="77777777" w:rsidR="00D61508" w:rsidRPr="00634000" w:rsidRDefault="00D61508" w:rsidP="00544BBD">
      <w:pPr>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lang w:val="is-IS"/>
        </w:rPr>
      </w:pPr>
      <w:r w:rsidRPr="00634000">
        <w:rPr>
          <w:rFonts w:ascii="Times New Roman" w:hAnsi="Times New Roman"/>
          <w:b/>
          <w:sz w:val="22"/>
          <w:szCs w:val="22"/>
          <w:lang w:val="is-IS"/>
        </w:rPr>
        <w:t>4.</w:t>
      </w:r>
      <w:r w:rsidRPr="00634000">
        <w:rPr>
          <w:rFonts w:ascii="Times New Roman" w:hAnsi="Times New Roman"/>
          <w:b/>
          <w:sz w:val="22"/>
          <w:szCs w:val="22"/>
          <w:lang w:val="is-IS"/>
        </w:rPr>
        <w:tab/>
        <w:t>LOTUNÚMER</w:t>
      </w:r>
    </w:p>
    <w:p w14:paraId="0283BB05" w14:textId="77777777" w:rsidR="0049592B" w:rsidRPr="00634000" w:rsidRDefault="0049592B" w:rsidP="00544BBD">
      <w:pPr>
        <w:pStyle w:val="BodyText2"/>
        <w:tabs>
          <w:tab w:val="left" w:pos="4395"/>
          <w:tab w:val="left" w:pos="4678"/>
          <w:tab w:val="left" w:pos="4820"/>
          <w:tab w:val="left" w:pos="5245"/>
        </w:tabs>
        <w:spacing w:before="0"/>
        <w:rPr>
          <w:szCs w:val="22"/>
          <w:lang w:val="is-IS"/>
        </w:rPr>
      </w:pPr>
    </w:p>
    <w:p w14:paraId="12AA6930" w14:textId="77777777" w:rsidR="0049592B" w:rsidRPr="00634000" w:rsidRDefault="0049592B" w:rsidP="00544BBD">
      <w:pPr>
        <w:pStyle w:val="BodyText2"/>
        <w:tabs>
          <w:tab w:val="left" w:pos="4395"/>
          <w:tab w:val="left" w:pos="4820"/>
          <w:tab w:val="left" w:pos="5245"/>
        </w:tabs>
        <w:spacing w:before="0"/>
        <w:rPr>
          <w:szCs w:val="22"/>
          <w:lang w:val="is-IS"/>
        </w:rPr>
      </w:pPr>
      <w:r w:rsidRPr="00634000">
        <w:rPr>
          <w:szCs w:val="22"/>
          <w:lang w:val="is-IS"/>
        </w:rPr>
        <w:t>Lot</w:t>
      </w:r>
    </w:p>
    <w:p w14:paraId="2E921D06" w14:textId="77777777" w:rsidR="0049592B" w:rsidRPr="00634000" w:rsidRDefault="0049592B" w:rsidP="00544BBD">
      <w:pPr>
        <w:pStyle w:val="BodyText2"/>
        <w:tabs>
          <w:tab w:val="left" w:pos="4395"/>
          <w:tab w:val="left" w:pos="4678"/>
          <w:tab w:val="left" w:pos="4820"/>
          <w:tab w:val="left" w:pos="5245"/>
        </w:tabs>
        <w:spacing w:before="0"/>
        <w:rPr>
          <w:szCs w:val="22"/>
          <w:lang w:val="is-IS"/>
        </w:rPr>
      </w:pPr>
    </w:p>
    <w:p w14:paraId="36703DB5" w14:textId="77777777" w:rsidR="0049592B" w:rsidRPr="00634000" w:rsidRDefault="0049592B" w:rsidP="00544BBD">
      <w:pPr>
        <w:pStyle w:val="BodyText2"/>
        <w:tabs>
          <w:tab w:val="left" w:pos="4395"/>
          <w:tab w:val="left" w:pos="4678"/>
          <w:tab w:val="left" w:pos="4820"/>
          <w:tab w:val="left" w:pos="5245"/>
        </w:tabs>
        <w:spacing w:before="0"/>
        <w:rPr>
          <w:szCs w:val="22"/>
          <w:lang w:val="is-IS"/>
        </w:rPr>
      </w:pPr>
    </w:p>
    <w:p w14:paraId="0AFC0A05" w14:textId="77777777" w:rsidR="00D61508" w:rsidRPr="00634000" w:rsidRDefault="00D61508" w:rsidP="00544BBD">
      <w:pPr>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lang w:val="is-IS"/>
        </w:rPr>
      </w:pPr>
      <w:r w:rsidRPr="00634000">
        <w:rPr>
          <w:rFonts w:ascii="Times New Roman" w:hAnsi="Times New Roman"/>
          <w:b/>
          <w:sz w:val="22"/>
          <w:szCs w:val="22"/>
          <w:lang w:val="is-IS"/>
        </w:rPr>
        <w:t>5.</w:t>
      </w:r>
      <w:r w:rsidRPr="00634000">
        <w:rPr>
          <w:rFonts w:ascii="Times New Roman" w:hAnsi="Times New Roman"/>
          <w:b/>
          <w:sz w:val="22"/>
          <w:szCs w:val="22"/>
          <w:lang w:val="is-IS"/>
        </w:rPr>
        <w:tab/>
        <w:t>INNIHALD TILGREINT SEM ÞYNGD, RÚMMÁL EÐA FJÖLDI EININGA</w:t>
      </w:r>
    </w:p>
    <w:p w14:paraId="02191D50" w14:textId="77777777" w:rsidR="0049592B" w:rsidRPr="00634000" w:rsidRDefault="0049592B" w:rsidP="00544BBD">
      <w:pPr>
        <w:pStyle w:val="BodyText2"/>
        <w:tabs>
          <w:tab w:val="left" w:pos="4395"/>
          <w:tab w:val="left" w:pos="4820"/>
        </w:tabs>
        <w:spacing w:before="0"/>
        <w:rPr>
          <w:szCs w:val="22"/>
          <w:lang w:val="is-IS"/>
        </w:rPr>
      </w:pPr>
    </w:p>
    <w:p w14:paraId="18864215" w14:textId="77777777" w:rsidR="0049592B" w:rsidRPr="00634000" w:rsidRDefault="0049592B" w:rsidP="00544BBD">
      <w:pPr>
        <w:pStyle w:val="BodyText2"/>
        <w:tabs>
          <w:tab w:val="left" w:pos="4395"/>
          <w:tab w:val="left" w:pos="4820"/>
        </w:tabs>
        <w:spacing w:before="0"/>
        <w:rPr>
          <w:szCs w:val="22"/>
          <w:lang w:val="is-IS"/>
        </w:rPr>
      </w:pPr>
      <w:r w:rsidRPr="00634000">
        <w:rPr>
          <w:szCs w:val="22"/>
          <w:lang w:val="is-IS"/>
        </w:rPr>
        <w:t>1 ml/ áfyllt sprauta</w:t>
      </w:r>
    </w:p>
    <w:p w14:paraId="71A1E610" w14:textId="77777777" w:rsidR="0049592B" w:rsidRPr="00634000" w:rsidRDefault="0049592B" w:rsidP="00544BBD">
      <w:pPr>
        <w:rPr>
          <w:rFonts w:ascii="Times New Roman" w:hAnsi="Times New Roman"/>
          <w:sz w:val="22"/>
          <w:szCs w:val="22"/>
          <w:lang w:val="is-IS"/>
        </w:rPr>
      </w:pPr>
    </w:p>
    <w:p w14:paraId="6B03DAC3" w14:textId="77777777" w:rsidR="0049592B" w:rsidRPr="00634000" w:rsidRDefault="0049592B" w:rsidP="00544BBD">
      <w:pPr>
        <w:rPr>
          <w:rFonts w:ascii="Times New Roman" w:hAnsi="Times New Roman"/>
          <w:i/>
          <w:noProof/>
          <w:sz w:val="22"/>
          <w:szCs w:val="22"/>
          <w:lang w:val="is-IS"/>
        </w:rPr>
      </w:pPr>
    </w:p>
    <w:p w14:paraId="0DEC5ADC" w14:textId="77777777" w:rsidR="0049592B" w:rsidRPr="00634000" w:rsidRDefault="0049592B" w:rsidP="00544BBD">
      <w:pPr>
        <w:pBdr>
          <w:top w:val="single" w:sz="4" w:space="1" w:color="auto"/>
          <w:left w:val="single" w:sz="4" w:space="4" w:color="auto"/>
          <w:bottom w:val="single" w:sz="4" w:space="1" w:color="auto"/>
          <w:right w:val="single" w:sz="4" w:space="4" w:color="auto"/>
        </w:pBdr>
        <w:rPr>
          <w:rFonts w:ascii="Times New Roman" w:hAnsi="Times New Roman"/>
          <w:i/>
          <w:noProof/>
          <w:sz w:val="22"/>
          <w:szCs w:val="22"/>
          <w:lang w:val="is-IS"/>
        </w:rPr>
      </w:pPr>
      <w:r w:rsidRPr="00634000">
        <w:rPr>
          <w:rFonts w:ascii="Times New Roman" w:hAnsi="Times New Roman"/>
          <w:b/>
          <w:noProof/>
          <w:sz w:val="22"/>
          <w:szCs w:val="22"/>
          <w:lang w:val="is-IS"/>
        </w:rPr>
        <w:t>6.</w:t>
      </w:r>
      <w:r w:rsidRPr="00634000">
        <w:rPr>
          <w:rFonts w:ascii="Times New Roman" w:hAnsi="Times New Roman"/>
          <w:b/>
          <w:noProof/>
          <w:sz w:val="22"/>
          <w:szCs w:val="22"/>
          <w:lang w:val="is-IS"/>
        </w:rPr>
        <w:tab/>
        <w:t>ANNAÐ</w:t>
      </w:r>
    </w:p>
    <w:p w14:paraId="3F6672AD" w14:textId="77777777" w:rsidR="0049592B" w:rsidRPr="00634000" w:rsidRDefault="0049592B" w:rsidP="00544BBD">
      <w:pPr>
        <w:rPr>
          <w:rFonts w:ascii="Times New Roman" w:hAnsi="Times New Roman"/>
          <w:i/>
          <w:noProof/>
          <w:sz w:val="22"/>
          <w:szCs w:val="22"/>
          <w:lang w:val="is-IS"/>
        </w:rPr>
      </w:pPr>
    </w:p>
    <w:p w14:paraId="584A3EFF" w14:textId="77777777" w:rsidR="002B197F" w:rsidRPr="00634000" w:rsidRDefault="002B197F" w:rsidP="00544BBD">
      <w:pPr>
        <w:rPr>
          <w:rFonts w:ascii="Times New Roman" w:hAnsi="Times New Roman"/>
          <w:i/>
          <w:noProof/>
          <w:sz w:val="22"/>
          <w:szCs w:val="22"/>
          <w:lang w:val="is-IS"/>
        </w:rPr>
      </w:pPr>
    </w:p>
    <w:p w14:paraId="1A203370" w14:textId="4C56CA44" w:rsidR="0072615D" w:rsidRPr="00634000" w:rsidRDefault="00FD3850" w:rsidP="0072615D">
      <w:pPr>
        <w:pStyle w:val="EndnoteText"/>
        <w:pBdr>
          <w:top w:val="single" w:sz="4" w:space="1" w:color="auto"/>
          <w:left w:val="single" w:sz="4" w:space="4" w:color="auto"/>
          <w:bottom w:val="single" w:sz="4" w:space="1" w:color="auto"/>
          <w:right w:val="single" w:sz="4" w:space="4" w:color="auto"/>
        </w:pBdr>
        <w:tabs>
          <w:tab w:val="clear" w:pos="567"/>
        </w:tabs>
        <w:rPr>
          <w:b/>
          <w:szCs w:val="22"/>
          <w:lang w:val="is-IS"/>
        </w:rPr>
      </w:pPr>
      <w:r>
        <w:rPr>
          <w:noProof/>
          <w:szCs w:val="22"/>
          <w:lang w:val="is-IS"/>
        </w:rPr>
        <w:br w:type="page"/>
      </w:r>
      <w:r w:rsidR="0072615D" w:rsidRPr="00634000">
        <w:rPr>
          <w:b/>
          <w:szCs w:val="22"/>
          <w:lang w:val="is-IS"/>
        </w:rPr>
        <w:lastRenderedPageBreak/>
        <w:t>UPPLÝSINGAR SEM EIGA AÐ KOMA FRAM Á YTRI UMBÚÐUM</w:t>
      </w:r>
    </w:p>
    <w:p w14:paraId="60620110" w14:textId="77777777" w:rsidR="0072615D" w:rsidRPr="00634000" w:rsidRDefault="0072615D" w:rsidP="0072615D">
      <w:pPr>
        <w:pBdr>
          <w:top w:val="single" w:sz="4" w:space="1" w:color="auto"/>
          <w:left w:val="single" w:sz="4" w:space="4" w:color="auto"/>
          <w:bottom w:val="single" w:sz="4" w:space="1" w:color="auto"/>
          <w:right w:val="single" w:sz="4" w:space="4" w:color="auto"/>
        </w:pBdr>
        <w:rPr>
          <w:rFonts w:ascii="Times New Roman" w:hAnsi="Times New Roman"/>
          <w:b/>
          <w:sz w:val="22"/>
          <w:szCs w:val="22"/>
          <w:lang w:val="is-IS"/>
        </w:rPr>
      </w:pPr>
    </w:p>
    <w:p w14:paraId="2ACFB78D" w14:textId="18DDEFAD" w:rsidR="0072615D" w:rsidRPr="00634000" w:rsidRDefault="0072615D" w:rsidP="0072615D">
      <w:pPr>
        <w:pBdr>
          <w:top w:val="single" w:sz="4" w:space="1" w:color="auto"/>
          <w:left w:val="single" w:sz="4" w:space="4" w:color="auto"/>
          <w:bottom w:val="single" w:sz="4" w:space="1" w:color="auto"/>
          <w:right w:val="single" w:sz="4" w:space="4" w:color="auto"/>
        </w:pBdr>
        <w:rPr>
          <w:rFonts w:ascii="Times New Roman" w:hAnsi="Times New Roman"/>
          <w:b/>
          <w:sz w:val="22"/>
          <w:szCs w:val="22"/>
          <w:lang w:val="is-IS"/>
        </w:rPr>
      </w:pPr>
      <w:r w:rsidRPr="00634000">
        <w:rPr>
          <w:rFonts w:ascii="Times New Roman" w:hAnsi="Times New Roman"/>
          <w:b/>
          <w:sz w:val="22"/>
          <w:szCs w:val="22"/>
          <w:lang w:val="is-IS"/>
        </w:rPr>
        <w:t xml:space="preserve">GONAL-f 150 </w:t>
      </w:r>
      <w:r w:rsidR="00635745">
        <w:rPr>
          <w:rFonts w:ascii="Times New Roman" w:hAnsi="Times New Roman"/>
          <w:b/>
          <w:sz w:val="22"/>
          <w:szCs w:val="22"/>
          <w:lang w:val="is-IS"/>
        </w:rPr>
        <w:t>a.e</w:t>
      </w:r>
      <w:r w:rsidRPr="00634000">
        <w:rPr>
          <w:rFonts w:ascii="Times New Roman" w:hAnsi="Times New Roman"/>
          <w:b/>
          <w:sz w:val="22"/>
          <w:szCs w:val="22"/>
          <w:lang w:val="is-IS"/>
        </w:rPr>
        <w:t xml:space="preserve">./0,25 </w:t>
      </w:r>
      <w:r w:rsidR="00D161CB">
        <w:rPr>
          <w:rFonts w:ascii="Times New Roman" w:hAnsi="Times New Roman"/>
          <w:b/>
          <w:sz w:val="22"/>
          <w:szCs w:val="22"/>
          <w:lang w:val="is-IS"/>
        </w:rPr>
        <w:t>ml</w:t>
      </w:r>
      <w:r w:rsidRPr="00634000">
        <w:rPr>
          <w:rFonts w:ascii="Times New Roman" w:hAnsi="Times New Roman"/>
          <w:b/>
          <w:sz w:val="22"/>
          <w:szCs w:val="22"/>
          <w:lang w:val="is-IS"/>
        </w:rPr>
        <w:t xml:space="preserve"> LYFJAPENNI, ASKJA MEÐ 1 ÁFYLLTUM LYFJAPENNA</w:t>
      </w:r>
    </w:p>
    <w:p w14:paraId="7DC175E9" w14:textId="77777777" w:rsidR="0072615D" w:rsidRPr="00634000" w:rsidRDefault="0072615D" w:rsidP="0072615D">
      <w:pPr>
        <w:rPr>
          <w:rFonts w:ascii="Times New Roman" w:hAnsi="Times New Roman"/>
          <w:sz w:val="22"/>
          <w:szCs w:val="22"/>
          <w:lang w:val="is-IS"/>
        </w:rPr>
      </w:pPr>
    </w:p>
    <w:p w14:paraId="01D555BF" w14:textId="77777777" w:rsidR="0072615D" w:rsidRPr="00634000" w:rsidRDefault="0072615D" w:rsidP="0072615D">
      <w:pPr>
        <w:rPr>
          <w:rFonts w:ascii="Times New Roman" w:hAnsi="Times New Roman"/>
          <w:sz w:val="22"/>
          <w:szCs w:val="22"/>
          <w:lang w:val="is-IS"/>
        </w:rPr>
      </w:pPr>
    </w:p>
    <w:p w14:paraId="70473BA7" w14:textId="77777777" w:rsidR="0072615D" w:rsidRPr="00634000" w:rsidRDefault="0072615D" w:rsidP="0072615D">
      <w:pPr>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lang w:val="is-IS"/>
        </w:rPr>
      </w:pPr>
      <w:r w:rsidRPr="00634000">
        <w:rPr>
          <w:rFonts w:ascii="Times New Roman" w:hAnsi="Times New Roman"/>
          <w:b/>
          <w:sz w:val="22"/>
          <w:szCs w:val="22"/>
          <w:lang w:val="is-IS"/>
        </w:rPr>
        <w:t>1.</w:t>
      </w:r>
      <w:r w:rsidRPr="00634000">
        <w:rPr>
          <w:rFonts w:ascii="Times New Roman" w:hAnsi="Times New Roman"/>
          <w:b/>
          <w:sz w:val="22"/>
          <w:szCs w:val="22"/>
          <w:lang w:val="is-IS"/>
        </w:rPr>
        <w:tab/>
        <w:t>HEITI LYFS</w:t>
      </w:r>
    </w:p>
    <w:p w14:paraId="77C86982" w14:textId="77777777" w:rsidR="0072615D" w:rsidRPr="00634000" w:rsidRDefault="0072615D" w:rsidP="0072615D">
      <w:pPr>
        <w:rPr>
          <w:rFonts w:ascii="Times New Roman" w:hAnsi="Times New Roman"/>
          <w:sz w:val="22"/>
          <w:szCs w:val="22"/>
          <w:lang w:val="is-IS"/>
        </w:rPr>
      </w:pPr>
    </w:p>
    <w:p w14:paraId="5E848A19" w14:textId="77777777" w:rsidR="0072615D" w:rsidRPr="00634000" w:rsidRDefault="0072615D" w:rsidP="0072615D">
      <w:pPr>
        <w:pStyle w:val="BodyText2"/>
        <w:spacing w:before="0"/>
        <w:rPr>
          <w:bCs/>
          <w:szCs w:val="22"/>
          <w:lang w:val="is-IS"/>
        </w:rPr>
      </w:pPr>
      <w:r w:rsidRPr="00634000">
        <w:rPr>
          <w:bCs/>
          <w:szCs w:val="22"/>
          <w:lang w:val="is-IS"/>
        </w:rPr>
        <w:t>GONAL</w:t>
      </w:r>
      <w:r w:rsidRPr="00634000">
        <w:rPr>
          <w:bCs/>
          <w:szCs w:val="22"/>
          <w:lang w:val="is-IS"/>
        </w:rPr>
        <w:noBreakHyphen/>
        <w:t xml:space="preserve">f </w:t>
      </w:r>
      <w:r w:rsidR="00F815A5" w:rsidRPr="00634000">
        <w:rPr>
          <w:bCs/>
          <w:szCs w:val="22"/>
          <w:lang w:val="is-IS"/>
        </w:rPr>
        <w:t>15</w:t>
      </w:r>
      <w:r w:rsidRPr="00634000">
        <w:rPr>
          <w:bCs/>
          <w:szCs w:val="22"/>
          <w:lang w:val="is-IS"/>
        </w:rPr>
        <w:t>0 a.e./0,</w:t>
      </w:r>
      <w:r w:rsidR="00F815A5" w:rsidRPr="00634000">
        <w:rPr>
          <w:bCs/>
          <w:szCs w:val="22"/>
          <w:lang w:val="is-IS"/>
        </w:rPr>
        <w:t>2</w:t>
      </w:r>
      <w:r w:rsidRPr="00634000">
        <w:rPr>
          <w:bCs/>
          <w:szCs w:val="22"/>
          <w:lang w:val="is-IS"/>
        </w:rPr>
        <w:t>5 ml stungulyf, lausn, í áfylltum lyfjapenna</w:t>
      </w:r>
    </w:p>
    <w:p w14:paraId="1DB2D440" w14:textId="77777777" w:rsidR="0072615D" w:rsidRPr="00634000" w:rsidRDefault="00176673" w:rsidP="0072615D">
      <w:pPr>
        <w:pStyle w:val="BodyText2"/>
        <w:tabs>
          <w:tab w:val="left" w:pos="3938"/>
          <w:tab w:val="left" w:pos="8986"/>
        </w:tabs>
        <w:spacing w:before="0"/>
        <w:rPr>
          <w:bCs/>
          <w:szCs w:val="22"/>
          <w:lang w:val="is-IS"/>
        </w:rPr>
      </w:pPr>
      <w:r>
        <w:rPr>
          <w:bCs/>
          <w:szCs w:val="22"/>
          <w:lang w:val="is-IS"/>
        </w:rPr>
        <w:t>f</w:t>
      </w:r>
      <w:r w:rsidR="0072615D" w:rsidRPr="00634000">
        <w:rPr>
          <w:bCs/>
          <w:szCs w:val="22"/>
          <w:lang w:val="is-IS"/>
        </w:rPr>
        <w:t>ollitrópín alfa</w:t>
      </w:r>
    </w:p>
    <w:p w14:paraId="708555B1" w14:textId="77777777" w:rsidR="0072615D" w:rsidRPr="00634000" w:rsidRDefault="0072615D" w:rsidP="0072615D">
      <w:pPr>
        <w:tabs>
          <w:tab w:val="left" w:pos="4820"/>
        </w:tabs>
        <w:rPr>
          <w:rFonts w:ascii="Times New Roman" w:hAnsi="Times New Roman"/>
          <w:sz w:val="22"/>
          <w:szCs w:val="22"/>
          <w:lang w:val="is-IS"/>
        </w:rPr>
      </w:pPr>
    </w:p>
    <w:p w14:paraId="46355B37" w14:textId="77777777" w:rsidR="0072615D" w:rsidRPr="00634000" w:rsidRDefault="0072615D" w:rsidP="0072615D">
      <w:pPr>
        <w:tabs>
          <w:tab w:val="left" w:pos="4820"/>
        </w:tabs>
        <w:rPr>
          <w:rFonts w:ascii="Times New Roman" w:hAnsi="Times New Roman"/>
          <w:sz w:val="22"/>
          <w:szCs w:val="22"/>
          <w:lang w:val="is-IS"/>
        </w:rPr>
      </w:pPr>
    </w:p>
    <w:p w14:paraId="07F926D3" w14:textId="77777777" w:rsidR="0072615D" w:rsidRPr="00634000" w:rsidRDefault="0072615D" w:rsidP="0072615D">
      <w:pPr>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lang w:val="is-IS"/>
        </w:rPr>
      </w:pPr>
      <w:r w:rsidRPr="00634000">
        <w:rPr>
          <w:rFonts w:ascii="Times New Roman" w:hAnsi="Times New Roman"/>
          <w:b/>
          <w:sz w:val="22"/>
          <w:szCs w:val="22"/>
          <w:lang w:val="is-IS"/>
        </w:rPr>
        <w:t>2.</w:t>
      </w:r>
      <w:r w:rsidRPr="00634000">
        <w:rPr>
          <w:rFonts w:ascii="Times New Roman" w:hAnsi="Times New Roman"/>
          <w:b/>
          <w:sz w:val="22"/>
          <w:szCs w:val="22"/>
          <w:lang w:val="is-IS"/>
        </w:rPr>
        <w:tab/>
        <w:t>VIRK(T) EFNI</w:t>
      </w:r>
    </w:p>
    <w:p w14:paraId="7C5317F5" w14:textId="77777777" w:rsidR="0072615D" w:rsidRPr="00634000" w:rsidRDefault="0072615D" w:rsidP="0072615D">
      <w:pPr>
        <w:pStyle w:val="BodyText2"/>
        <w:spacing w:before="0"/>
        <w:rPr>
          <w:szCs w:val="22"/>
          <w:lang w:val="is-IS"/>
        </w:rPr>
      </w:pPr>
    </w:p>
    <w:p w14:paraId="1ACB11C2" w14:textId="77777777" w:rsidR="0072615D" w:rsidRPr="00634000" w:rsidRDefault="0072615D" w:rsidP="0072615D">
      <w:pPr>
        <w:autoSpaceDE w:val="0"/>
        <w:autoSpaceDN w:val="0"/>
        <w:adjustRightInd w:val="0"/>
        <w:rPr>
          <w:rFonts w:ascii="Times New Roman" w:hAnsi="Times New Roman"/>
          <w:sz w:val="22"/>
          <w:szCs w:val="22"/>
          <w:lang w:val="is-IS"/>
        </w:rPr>
      </w:pPr>
      <w:r w:rsidRPr="00634000">
        <w:rPr>
          <w:rFonts w:ascii="Times New Roman" w:hAnsi="Times New Roman"/>
          <w:sz w:val="22"/>
          <w:szCs w:val="22"/>
          <w:lang w:val="is-IS"/>
        </w:rPr>
        <w:t xml:space="preserve">Úr hverjum áfylltum fjölskammta lyfjapenna fást: </w:t>
      </w:r>
      <w:r w:rsidR="00F815A5" w:rsidRPr="00634000">
        <w:rPr>
          <w:rFonts w:ascii="Times New Roman" w:hAnsi="Times New Roman"/>
          <w:sz w:val="22"/>
          <w:szCs w:val="22"/>
          <w:lang w:val="is-IS"/>
        </w:rPr>
        <w:t>15</w:t>
      </w:r>
      <w:r w:rsidRPr="00634000">
        <w:rPr>
          <w:rFonts w:ascii="Times New Roman" w:hAnsi="Times New Roman"/>
          <w:sz w:val="22"/>
          <w:szCs w:val="22"/>
          <w:lang w:val="is-IS"/>
        </w:rPr>
        <w:t xml:space="preserve">0 a.e. follitrópín alfa sem jafngilda </w:t>
      </w:r>
      <w:r w:rsidR="00F815A5" w:rsidRPr="00634000">
        <w:rPr>
          <w:rFonts w:ascii="Times New Roman" w:hAnsi="Times New Roman"/>
          <w:sz w:val="22"/>
          <w:szCs w:val="22"/>
          <w:lang w:val="is-IS"/>
        </w:rPr>
        <w:t>11 </w:t>
      </w:r>
      <w:r w:rsidRPr="00634000">
        <w:rPr>
          <w:rFonts w:ascii="Times New Roman" w:hAnsi="Times New Roman"/>
          <w:sz w:val="22"/>
          <w:szCs w:val="22"/>
          <w:lang w:val="is-IS"/>
        </w:rPr>
        <w:t>míkrógrömmum í 0,</w:t>
      </w:r>
      <w:r w:rsidR="00F815A5" w:rsidRPr="00634000">
        <w:rPr>
          <w:rFonts w:ascii="Times New Roman" w:hAnsi="Times New Roman"/>
          <w:sz w:val="22"/>
          <w:szCs w:val="22"/>
          <w:lang w:val="is-IS"/>
        </w:rPr>
        <w:t>2</w:t>
      </w:r>
      <w:r w:rsidRPr="00634000">
        <w:rPr>
          <w:rFonts w:ascii="Times New Roman" w:hAnsi="Times New Roman"/>
          <w:sz w:val="22"/>
          <w:szCs w:val="22"/>
          <w:lang w:val="is-IS"/>
        </w:rPr>
        <w:t>5 ml.</w:t>
      </w:r>
    </w:p>
    <w:p w14:paraId="7B750DC6" w14:textId="77777777" w:rsidR="0072615D" w:rsidRPr="00634000" w:rsidRDefault="0072615D" w:rsidP="0072615D">
      <w:pPr>
        <w:autoSpaceDE w:val="0"/>
        <w:autoSpaceDN w:val="0"/>
        <w:adjustRightInd w:val="0"/>
        <w:rPr>
          <w:rFonts w:ascii="Times New Roman" w:hAnsi="Times New Roman"/>
          <w:sz w:val="22"/>
          <w:szCs w:val="22"/>
          <w:lang w:val="is-IS"/>
        </w:rPr>
      </w:pPr>
      <w:r w:rsidRPr="00634000">
        <w:rPr>
          <w:rFonts w:ascii="Times New Roman" w:hAnsi="Times New Roman"/>
          <w:sz w:val="22"/>
          <w:szCs w:val="22"/>
          <w:lang w:val="is-IS"/>
        </w:rPr>
        <w:t>Follitrópín alfa, 600 a.e./ml (jafngildir 44 míkrógrömmum/ml).</w:t>
      </w:r>
    </w:p>
    <w:p w14:paraId="549E5E03" w14:textId="77777777" w:rsidR="0072615D" w:rsidRPr="00634000" w:rsidRDefault="0072615D" w:rsidP="0072615D">
      <w:pPr>
        <w:pStyle w:val="BodyText2"/>
        <w:spacing w:before="0"/>
        <w:rPr>
          <w:szCs w:val="22"/>
          <w:lang w:val="is-IS"/>
        </w:rPr>
      </w:pPr>
    </w:p>
    <w:p w14:paraId="5A89874F" w14:textId="77777777" w:rsidR="0072615D" w:rsidRPr="00634000" w:rsidRDefault="0072615D" w:rsidP="0072615D">
      <w:pPr>
        <w:pStyle w:val="BodyText2"/>
        <w:spacing w:before="0"/>
        <w:rPr>
          <w:szCs w:val="22"/>
          <w:lang w:val="is-IS"/>
        </w:rPr>
      </w:pPr>
    </w:p>
    <w:p w14:paraId="6918C2F4" w14:textId="77777777" w:rsidR="0072615D" w:rsidRPr="00634000" w:rsidRDefault="0072615D" w:rsidP="0072615D">
      <w:pPr>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lang w:val="is-IS"/>
        </w:rPr>
      </w:pPr>
      <w:r w:rsidRPr="00634000">
        <w:rPr>
          <w:rFonts w:ascii="Times New Roman" w:hAnsi="Times New Roman"/>
          <w:b/>
          <w:sz w:val="22"/>
          <w:szCs w:val="22"/>
          <w:lang w:val="is-IS"/>
        </w:rPr>
        <w:t>3.</w:t>
      </w:r>
      <w:r w:rsidRPr="00634000">
        <w:rPr>
          <w:rFonts w:ascii="Times New Roman" w:hAnsi="Times New Roman"/>
          <w:b/>
          <w:sz w:val="22"/>
          <w:szCs w:val="22"/>
          <w:lang w:val="is-IS"/>
        </w:rPr>
        <w:tab/>
        <w:t>HJÁLPAREFNI</w:t>
      </w:r>
    </w:p>
    <w:p w14:paraId="75FC0200" w14:textId="77777777" w:rsidR="0072615D" w:rsidRPr="00634000" w:rsidRDefault="0072615D" w:rsidP="0072615D">
      <w:pPr>
        <w:pStyle w:val="BodyText2"/>
        <w:spacing w:before="0"/>
        <w:rPr>
          <w:szCs w:val="22"/>
          <w:lang w:val="is-IS"/>
        </w:rPr>
      </w:pPr>
    </w:p>
    <w:p w14:paraId="5FE5A166" w14:textId="77777777" w:rsidR="0072615D" w:rsidRPr="00634000" w:rsidRDefault="0072615D" w:rsidP="0072615D">
      <w:pPr>
        <w:rPr>
          <w:rFonts w:ascii="Times New Roman" w:hAnsi="Times New Roman"/>
          <w:sz w:val="22"/>
          <w:szCs w:val="22"/>
          <w:lang w:val="is-IS"/>
        </w:rPr>
      </w:pPr>
      <w:r w:rsidRPr="00634000">
        <w:rPr>
          <w:rFonts w:ascii="Times New Roman" w:hAnsi="Times New Roman"/>
          <w:sz w:val="22"/>
          <w:szCs w:val="22"/>
          <w:lang w:val="is-IS"/>
        </w:rPr>
        <w:t>Hjálparefni: Póloxamer 188, súkrósi, metíónín, natríumtvívetnisfosfat einhýdrat, tvínatríumfosfat tvíhýdrat, m</w:t>
      </w:r>
      <w:r w:rsidRPr="00634000">
        <w:rPr>
          <w:rFonts w:ascii="Times New Roman" w:hAnsi="Times New Roman"/>
          <w:sz w:val="22"/>
          <w:szCs w:val="22"/>
          <w:lang w:val="is-IS"/>
        </w:rPr>
        <w:noBreakHyphen/>
        <w:t>kresól, óþynnt fosfórsýra, natríumhýdroxíð og vatn fyrir stungulyf.</w:t>
      </w:r>
    </w:p>
    <w:p w14:paraId="076DB960" w14:textId="77777777" w:rsidR="0072615D" w:rsidRPr="00634000" w:rsidRDefault="0072615D" w:rsidP="0072615D">
      <w:pPr>
        <w:tabs>
          <w:tab w:val="left" w:pos="4820"/>
        </w:tabs>
        <w:rPr>
          <w:rFonts w:ascii="Times New Roman" w:hAnsi="Times New Roman"/>
          <w:sz w:val="22"/>
          <w:szCs w:val="22"/>
          <w:lang w:val="is-IS"/>
        </w:rPr>
      </w:pPr>
    </w:p>
    <w:p w14:paraId="176D39E5" w14:textId="77777777" w:rsidR="0072615D" w:rsidRPr="00634000" w:rsidRDefault="0072615D" w:rsidP="0072615D">
      <w:pPr>
        <w:tabs>
          <w:tab w:val="left" w:pos="4820"/>
        </w:tabs>
        <w:rPr>
          <w:rFonts w:ascii="Times New Roman" w:hAnsi="Times New Roman"/>
          <w:sz w:val="22"/>
          <w:szCs w:val="22"/>
          <w:lang w:val="is-IS"/>
        </w:rPr>
      </w:pPr>
    </w:p>
    <w:p w14:paraId="5452CB80" w14:textId="77777777" w:rsidR="0072615D" w:rsidRPr="00634000" w:rsidRDefault="0072615D" w:rsidP="0072615D">
      <w:pPr>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lang w:val="is-IS"/>
        </w:rPr>
      </w:pPr>
      <w:r w:rsidRPr="00634000">
        <w:rPr>
          <w:rFonts w:ascii="Times New Roman" w:hAnsi="Times New Roman"/>
          <w:b/>
          <w:sz w:val="22"/>
          <w:szCs w:val="22"/>
          <w:lang w:val="is-IS"/>
        </w:rPr>
        <w:t>4.</w:t>
      </w:r>
      <w:r w:rsidRPr="00634000">
        <w:rPr>
          <w:rFonts w:ascii="Times New Roman" w:hAnsi="Times New Roman"/>
          <w:b/>
          <w:sz w:val="22"/>
          <w:szCs w:val="22"/>
          <w:lang w:val="is-IS"/>
        </w:rPr>
        <w:tab/>
        <w:t>LYFJAFORM OG INNIHALD</w:t>
      </w:r>
    </w:p>
    <w:p w14:paraId="0755C804" w14:textId="77777777" w:rsidR="0072615D" w:rsidRPr="00634000" w:rsidRDefault="0072615D" w:rsidP="0072615D">
      <w:pPr>
        <w:pStyle w:val="BodyText2"/>
        <w:spacing w:before="0"/>
        <w:rPr>
          <w:szCs w:val="22"/>
          <w:lang w:val="is-IS"/>
        </w:rPr>
      </w:pPr>
    </w:p>
    <w:p w14:paraId="00E7051E" w14:textId="77777777" w:rsidR="0072615D" w:rsidRPr="00634000" w:rsidRDefault="0072615D" w:rsidP="0072615D">
      <w:pPr>
        <w:rPr>
          <w:rFonts w:ascii="Times New Roman" w:hAnsi="Times New Roman"/>
          <w:sz w:val="22"/>
          <w:szCs w:val="22"/>
          <w:lang w:val="is-IS"/>
        </w:rPr>
      </w:pPr>
      <w:r w:rsidRPr="00634000">
        <w:rPr>
          <w:rFonts w:ascii="Times New Roman" w:hAnsi="Times New Roman"/>
          <w:sz w:val="22"/>
          <w:szCs w:val="22"/>
          <w:lang w:val="is-IS"/>
        </w:rPr>
        <w:t>Stungulyf, lausn, í áfylltum lyfjapenna.</w:t>
      </w:r>
    </w:p>
    <w:p w14:paraId="39BC0433" w14:textId="77777777" w:rsidR="0072615D" w:rsidRPr="00634000" w:rsidRDefault="0072615D" w:rsidP="0072615D">
      <w:pPr>
        <w:tabs>
          <w:tab w:val="left" w:pos="3938"/>
          <w:tab w:val="left" w:pos="8986"/>
        </w:tabs>
        <w:rPr>
          <w:rFonts w:ascii="Times New Roman" w:hAnsi="Times New Roman"/>
          <w:sz w:val="22"/>
          <w:szCs w:val="22"/>
          <w:lang w:val="is-IS"/>
        </w:rPr>
      </w:pPr>
      <w:r w:rsidRPr="00634000">
        <w:rPr>
          <w:rFonts w:ascii="Times New Roman" w:hAnsi="Times New Roman"/>
          <w:sz w:val="22"/>
          <w:szCs w:val="22"/>
          <w:lang w:val="is-IS"/>
        </w:rPr>
        <w:t>1 fjölskammta áfylltur lyfjapenni.</w:t>
      </w:r>
    </w:p>
    <w:p w14:paraId="7CF9EA1F" w14:textId="77777777" w:rsidR="0072615D" w:rsidRPr="00634000" w:rsidRDefault="00F815A5" w:rsidP="0072615D">
      <w:pPr>
        <w:tabs>
          <w:tab w:val="left" w:pos="3938"/>
          <w:tab w:val="left" w:pos="8986"/>
        </w:tabs>
        <w:rPr>
          <w:rFonts w:ascii="Times New Roman" w:hAnsi="Times New Roman"/>
          <w:sz w:val="22"/>
          <w:szCs w:val="22"/>
          <w:lang w:val="is-IS"/>
        </w:rPr>
      </w:pPr>
      <w:r w:rsidRPr="00634000">
        <w:rPr>
          <w:rFonts w:ascii="Times New Roman" w:hAnsi="Times New Roman"/>
          <w:sz w:val="22"/>
          <w:szCs w:val="22"/>
          <w:lang w:val="is-IS"/>
        </w:rPr>
        <w:t>4 </w:t>
      </w:r>
      <w:r w:rsidR="0072615D" w:rsidRPr="00634000">
        <w:rPr>
          <w:rFonts w:ascii="Times New Roman" w:hAnsi="Times New Roman"/>
          <w:sz w:val="22"/>
          <w:szCs w:val="22"/>
          <w:lang w:val="is-IS"/>
        </w:rPr>
        <w:t>nálar til inndælingar.</w:t>
      </w:r>
    </w:p>
    <w:p w14:paraId="1A97AB83" w14:textId="77777777" w:rsidR="0072615D" w:rsidRPr="00634000" w:rsidRDefault="0072615D" w:rsidP="0072615D">
      <w:pPr>
        <w:tabs>
          <w:tab w:val="left" w:pos="4820"/>
        </w:tabs>
        <w:rPr>
          <w:rFonts w:ascii="Times New Roman" w:hAnsi="Times New Roman"/>
          <w:sz w:val="22"/>
          <w:szCs w:val="22"/>
          <w:lang w:val="is-IS"/>
        </w:rPr>
      </w:pPr>
    </w:p>
    <w:p w14:paraId="479B8AFE" w14:textId="77777777" w:rsidR="0072615D" w:rsidRPr="00634000" w:rsidRDefault="0072615D" w:rsidP="0072615D">
      <w:pPr>
        <w:tabs>
          <w:tab w:val="left" w:pos="4820"/>
        </w:tabs>
        <w:rPr>
          <w:rFonts w:ascii="Times New Roman" w:hAnsi="Times New Roman"/>
          <w:sz w:val="22"/>
          <w:szCs w:val="22"/>
          <w:lang w:val="is-IS"/>
        </w:rPr>
      </w:pPr>
    </w:p>
    <w:p w14:paraId="35301A46" w14:textId="77777777" w:rsidR="0072615D" w:rsidRPr="00634000" w:rsidRDefault="0072615D" w:rsidP="0072615D">
      <w:pPr>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lang w:val="is-IS"/>
        </w:rPr>
      </w:pPr>
      <w:r w:rsidRPr="00634000">
        <w:rPr>
          <w:rFonts w:ascii="Times New Roman" w:hAnsi="Times New Roman"/>
          <w:b/>
          <w:sz w:val="22"/>
          <w:szCs w:val="22"/>
          <w:lang w:val="is-IS"/>
        </w:rPr>
        <w:t>5.</w:t>
      </w:r>
      <w:r w:rsidRPr="00634000">
        <w:rPr>
          <w:rFonts w:ascii="Times New Roman" w:hAnsi="Times New Roman"/>
          <w:b/>
          <w:sz w:val="22"/>
          <w:szCs w:val="22"/>
          <w:lang w:val="is-IS"/>
        </w:rPr>
        <w:tab/>
        <w:t>AÐFERÐ VIÐ LYFJAGJÖF OG ÍKOMULEIÐ(IR)</w:t>
      </w:r>
    </w:p>
    <w:p w14:paraId="116CCDC4" w14:textId="77777777" w:rsidR="0072615D" w:rsidRPr="00634000" w:rsidRDefault="0072615D" w:rsidP="0072615D">
      <w:pPr>
        <w:pStyle w:val="BodyText"/>
        <w:rPr>
          <w:b w:val="0"/>
          <w:szCs w:val="22"/>
        </w:rPr>
      </w:pPr>
    </w:p>
    <w:p w14:paraId="161EA5FB" w14:textId="77777777" w:rsidR="0072615D" w:rsidRPr="00634000" w:rsidRDefault="0072615D" w:rsidP="0072615D">
      <w:pPr>
        <w:tabs>
          <w:tab w:val="left" w:pos="4395"/>
          <w:tab w:val="left" w:pos="4820"/>
        </w:tabs>
        <w:rPr>
          <w:rFonts w:ascii="Times New Roman" w:hAnsi="Times New Roman"/>
          <w:sz w:val="22"/>
          <w:szCs w:val="22"/>
          <w:lang w:val="is-IS"/>
        </w:rPr>
      </w:pPr>
      <w:r w:rsidRPr="00634000">
        <w:rPr>
          <w:rFonts w:ascii="Times New Roman" w:hAnsi="Times New Roman"/>
          <w:sz w:val="22"/>
          <w:szCs w:val="22"/>
          <w:lang w:val="is-IS"/>
        </w:rPr>
        <w:t>Lesið fylgiseðilinn fyrir notkun.</w:t>
      </w:r>
    </w:p>
    <w:p w14:paraId="30D2567E" w14:textId="77777777" w:rsidR="0072615D" w:rsidRPr="00634000" w:rsidRDefault="0072615D" w:rsidP="0072615D">
      <w:pPr>
        <w:pStyle w:val="BodyText"/>
        <w:rPr>
          <w:b w:val="0"/>
          <w:bCs/>
          <w:szCs w:val="22"/>
        </w:rPr>
      </w:pPr>
      <w:r w:rsidRPr="00634000">
        <w:rPr>
          <w:b w:val="0"/>
          <w:bCs/>
          <w:szCs w:val="22"/>
        </w:rPr>
        <w:t>Til notkunar undir húð.</w:t>
      </w:r>
    </w:p>
    <w:p w14:paraId="104CDE1E" w14:textId="77777777" w:rsidR="0072615D" w:rsidRPr="00634000" w:rsidRDefault="0072615D" w:rsidP="0072615D">
      <w:pPr>
        <w:rPr>
          <w:rFonts w:ascii="Times New Roman" w:hAnsi="Times New Roman"/>
          <w:snapToGrid w:val="0"/>
          <w:sz w:val="22"/>
          <w:szCs w:val="22"/>
          <w:lang w:val="is-IS"/>
        </w:rPr>
      </w:pPr>
    </w:p>
    <w:p w14:paraId="6FF1DD2B" w14:textId="77777777" w:rsidR="0072615D" w:rsidRPr="00634000" w:rsidRDefault="0072615D" w:rsidP="0072615D">
      <w:pPr>
        <w:tabs>
          <w:tab w:val="left" w:pos="4820"/>
        </w:tabs>
        <w:rPr>
          <w:rFonts w:ascii="Times New Roman" w:hAnsi="Times New Roman"/>
          <w:sz w:val="22"/>
          <w:szCs w:val="22"/>
          <w:lang w:val="is-IS"/>
        </w:rPr>
      </w:pPr>
    </w:p>
    <w:p w14:paraId="2CBEA446" w14:textId="77777777" w:rsidR="0072615D" w:rsidRPr="00634000" w:rsidRDefault="0072615D" w:rsidP="0072615D">
      <w:pPr>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lang w:val="is-IS"/>
        </w:rPr>
      </w:pPr>
      <w:r w:rsidRPr="00634000">
        <w:rPr>
          <w:rFonts w:ascii="Times New Roman" w:hAnsi="Times New Roman"/>
          <w:b/>
          <w:sz w:val="22"/>
          <w:szCs w:val="22"/>
          <w:lang w:val="is-IS"/>
        </w:rPr>
        <w:t>6.</w:t>
      </w:r>
      <w:r w:rsidRPr="00634000">
        <w:rPr>
          <w:rFonts w:ascii="Times New Roman" w:hAnsi="Times New Roman"/>
          <w:b/>
          <w:sz w:val="22"/>
          <w:szCs w:val="22"/>
          <w:lang w:val="is-IS"/>
        </w:rPr>
        <w:tab/>
        <w:t>SÉRSTÖK VARNAÐARORÐ UM AÐ LYFIÐ SKULI GEYMT ÞAR SEM BÖRN HVORKI NÁ TIL NÉ SJÁ</w:t>
      </w:r>
    </w:p>
    <w:p w14:paraId="28B0C967" w14:textId="77777777" w:rsidR="0072615D" w:rsidRPr="00634000" w:rsidRDefault="0072615D" w:rsidP="0072615D">
      <w:pPr>
        <w:pStyle w:val="BodyText2"/>
        <w:spacing w:before="0"/>
        <w:rPr>
          <w:szCs w:val="22"/>
          <w:lang w:val="is-IS"/>
        </w:rPr>
      </w:pPr>
    </w:p>
    <w:p w14:paraId="212B4232" w14:textId="77777777" w:rsidR="0072615D" w:rsidRPr="00634000" w:rsidRDefault="0072615D" w:rsidP="0072615D">
      <w:pPr>
        <w:rPr>
          <w:rFonts w:ascii="Times New Roman" w:hAnsi="Times New Roman"/>
          <w:sz w:val="22"/>
          <w:szCs w:val="22"/>
          <w:lang w:val="is-IS"/>
        </w:rPr>
      </w:pPr>
      <w:r w:rsidRPr="00634000">
        <w:rPr>
          <w:rFonts w:ascii="Times New Roman" w:hAnsi="Times New Roman"/>
          <w:sz w:val="22"/>
          <w:szCs w:val="22"/>
          <w:lang w:val="is-IS"/>
        </w:rPr>
        <w:t>Geymið þar sem börn hvorki ná til né sjá.</w:t>
      </w:r>
    </w:p>
    <w:p w14:paraId="13974079" w14:textId="77777777" w:rsidR="0072615D" w:rsidRPr="00634000" w:rsidRDefault="0072615D" w:rsidP="0072615D">
      <w:pPr>
        <w:tabs>
          <w:tab w:val="left" w:pos="4820"/>
        </w:tabs>
        <w:rPr>
          <w:rFonts w:ascii="Times New Roman" w:hAnsi="Times New Roman"/>
          <w:sz w:val="22"/>
          <w:szCs w:val="22"/>
          <w:lang w:val="is-IS"/>
        </w:rPr>
      </w:pPr>
    </w:p>
    <w:p w14:paraId="2C91204D" w14:textId="77777777" w:rsidR="0072615D" w:rsidRPr="00634000" w:rsidRDefault="0072615D" w:rsidP="0072615D">
      <w:pPr>
        <w:tabs>
          <w:tab w:val="left" w:pos="4820"/>
        </w:tabs>
        <w:rPr>
          <w:rFonts w:ascii="Times New Roman" w:hAnsi="Times New Roman"/>
          <w:sz w:val="22"/>
          <w:szCs w:val="22"/>
          <w:lang w:val="is-IS"/>
        </w:rPr>
      </w:pPr>
    </w:p>
    <w:p w14:paraId="5690E23E" w14:textId="77777777" w:rsidR="0072615D" w:rsidRPr="00634000" w:rsidRDefault="0072615D" w:rsidP="0072615D">
      <w:pPr>
        <w:keepNext/>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lang w:val="is-IS"/>
        </w:rPr>
      </w:pPr>
      <w:r w:rsidRPr="00634000">
        <w:rPr>
          <w:rFonts w:ascii="Times New Roman" w:hAnsi="Times New Roman"/>
          <w:b/>
          <w:sz w:val="22"/>
          <w:szCs w:val="22"/>
          <w:lang w:val="is-IS"/>
        </w:rPr>
        <w:t>7.</w:t>
      </w:r>
      <w:r w:rsidRPr="00634000">
        <w:rPr>
          <w:rFonts w:ascii="Times New Roman" w:hAnsi="Times New Roman"/>
          <w:b/>
          <w:sz w:val="22"/>
          <w:szCs w:val="22"/>
          <w:lang w:val="is-IS"/>
        </w:rPr>
        <w:tab/>
        <w:t>ÖNNUR SÉRSTÖK VARNAÐARORÐ, EF MEÐ ÞARF</w:t>
      </w:r>
    </w:p>
    <w:p w14:paraId="0F444E2D" w14:textId="77777777" w:rsidR="0072615D" w:rsidRPr="00634000" w:rsidRDefault="0072615D" w:rsidP="0072615D">
      <w:pPr>
        <w:pStyle w:val="BodyText2"/>
        <w:keepNext/>
        <w:spacing w:before="0"/>
        <w:rPr>
          <w:szCs w:val="22"/>
          <w:lang w:val="is-IS"/>
        </w:rPr>
      </w:pPr>
    </w:p>
    <w:p w14:paraId="4A77CC2B" w14:textId="77777777" w:rsidR="0072615D" w:rsidRPr="00634000" w:rsidRDefault="0072615D" w:rsidP="0072615D">
      <w:pPr>
        <w:pStyle w:val="BodyText2"/>
        <w:spacing w:before="0"/>
        <w:rPr>
          <w:szCs w:val="22"/>
          <w:lang w:val="is-IS"/>
        </w:rPr>
      </w:pPr>
    </w:p>
    <w:p w14:paraId="70E073D2" w14:textId="77777777" w:rsidR="0072615D" w:rsidRPr="00634000" w:rsidRDefault="0072615D" w:rsidP="0072615D">
      <w:pPr>
        <w:keepNext/>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lang w:val="is-IS"/>
        </w:rPr>
      </w:pPr>
      <w:r w:rsidRPr="00634000">
        <w:rPr>
          <w:rFonts w:ascii="Times New Roman" w:hAnsi="Times New Roman"/>
          <w:b/>
          <w:sz w:val="22"/>
          <w:szCs w:val="22"/>
          <w:lang w:val="is-IS"/>
        </w:rPr>
        <w:t>8.</w:t>
      </w:r>
      <w:r w:rsidRPr="00634000">
        <w:rPr>
          <w:rFonts w:ascii="Times New Roman" w:hAnsi="Times New Roman"/>
          <w:b/>
          <w:sz w:val="22"/>
          <w:szCs w:val="22"/>
          <w:lang w:val="is-IS"/>
        </w:rPr>
        <w:tab/>
        <w:t>FYRNINGARDAGSETNING</w:t>
      </w:r>
    </w:p>
    <w:p w14:paraId="6DC83633" w14:textId="77777777" w:rsidR="0072615D" w:rsidRPr="00634000" w:rsidRDefault="0072615D" w:rsidP="0072615D">
      <w:pPr>
        <w:pStyle w:val="BodyText"/>
        <w:keepNext/>
        <w:rPr>
          <w:b w:val="0"/>
          <w:szCs w:val="22"/>
        </w:rPr>
      </w:pPr>
    </w:p>
    <w:p w14:paraId="34D4268F" w14:textId="77777777" w:rsidR="0072615D" w:rsidRPr="00634000" w:rsidRDefault="0072615D" w:rsidP="0072615D">
      <w:pPr>
        <w:pStyle w:val="BodyText"/>
        <w:rPr>
          <w:b w:val="0"/>
          <w:bCs/>
          <w:szCs w:val="22"/>
        </w:rPr>
      </w:pPr>
      <w:r w:rsidRPr="00634000">
        <w:rPr>
          <w:b w:val="0"/>
          <w:bCs/>
          <w:szCs w:val="22"/>
        </w:rPr>
        <w:t>EXP</w:t>
      </w:r>
    </w:p>
    <w:p w14:paraId="49D8024E" w14:textId="77777777" w:rsidR="0072615D" w:rsidRPr="00634000" w:rsidRDefault="0072615D" w:rsidP="0072615D">
      <w:pPr>
        <w:pStyle w:val="BodyText"/>
        <w:rPr>
          <w:b w:val="0"/>
          <w:szCs w:val="22"/>
        </w:rPr>
      </w:pPr>
    </w:p>
    <w:p w14:paraId="7EDD59AD" w14:textId="77777777" w:rsidR="0072615D" w:rsidRPr="00634000" w:rsidRDefault="0072615D" w:rsidP="0072615D">
      <w:pPr>
        <w:pStyle w:val="BodyText"/>
        <w:rPr>
          <w:b w:val="0"/>
          <w:szCs w:val="22"/>
        </w:rPr>
      </w:pPr>
    </w:p>
    <w:p w14:paraId="0CC63EE8" w14:textId="77777777" w:rsidR="0072615D" w:rsidRPr="00634000" w:rsidRDefault="0072615D" w:rsidP="0072615D">
      <w:pPr>
        <w:keepNext/>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lang w:val="is-IS"/>
        </w:rPr>
      </w:pPr>
      <w:r w:rsidRPr="00634000">
        <w:rPr>
          <w:rFonts w:ascii="Times New Roman" w:hAnsi="Times New Roman"/>
          <w:b/>
          <w:sz w:val="22"/>
          <w:szCs w:val="22"/>
          <w:lang w:val="is-IS"/>
        </w:rPr>
        <w:lastRenderedPageBreak/>
        <w:t>9.</w:t>
      </w:r>
      <w:r w:rsidRPr="00634000">
        <w:rPr>
          <w:rFonts w:ascii="Times New Roman" w:hAnsi="Times New Roman"/>
          <w:b/>
          <w:sz w:val="22"/>
          <w:szCs w:val="22"/>
          <w:lang w:val="is-IS"/>
        </w:rPr>
        <w:tab/>
        <w:t>SÉRSTÖK GEYMSLUSKILYRÐI</w:t>
      </w:r>
    </w:p>
    <w:p w14:paraId="2C6803E7" w14:textId="77777777" w:rsidR="0072615D" w:rsidRPr="00634000" w:rsidRDefault="0072615D" w:rsidP="0072615D">
      <w:pPr>
        <w:pStyle w:val="BodyText2"/>
        <w:keepNext/>
        <w:spacing w:before="0"/>
        <w:rPr>
          <w:szCs w:val="22"/>
          <w:lang w:val="is-IS"/>
        </w:rPr>
      </w:pPr>
    </w:p>
    <w:p w14:paraId="2D6A828C" w14:textId="77777777" w:rsidR="0072615D" w:rsidRPr="00634000" w:rsidRDefault="0072615D" w:rsidP="0072615D">
      <w:pPr>
        <w:keepNext/>
        <w:rPr>
          <w:rFonts w:ascii="Times New Roman" w:hAnsi="Times New Roman"/>
          <w:sz w:val="22"/>
          <w:szCs w:val="22"/>
          <w:lang w:val="is-IS"/>
        </w:rPr>
      </w:pPr>
      <w:r w:rsidRPr="00634000">
        <w:rPr>
          <w:rFonts w:ascii="Times New Roman" w:hAnsi="Times New Roman"/>
          <w:sz w:val="22"/>
          <w:szCs w:val="22"/>
          <w:lang w:val="is-IS"/>
        </w:rPr>
        <w:t>Geymið í kæli. Má ekki frjósa.</w:t>
      </w:r>
    </w:p>
    <w:p w14:paraId="6A1EEF3A" w14:textId="77777777" w:rsidR="0072615D" w:rsidRPr="00634000" w:rsidRDefault="0072615D" w:rsidP="0072615D">
      <w:pPr>
        <w:keepNext/>
        <w:rPr>
          <w:rFonts w:ascii="Times New Roman" w:hAnsi="Times New Roman"/>
          <w:sz w:val="22"/>
          <w:szCs w:val="22"/>
          <w:lang w:val="is-IS"/>
        </w:rPr>
      </w:pPr>
      <w:r w:rsidRPr="00634000">
        <w:rPr>
          <w:rFonts w:ascii="Times New Roman" w:hAnsi="Times New Roman"/>
          <w:sz w:val="22"/>
          <w:szCs w:val="22"/>
          <w:lang w:val="is-IS"/>
        </w:rPr>
        <w:t>Geymið í upprunalegum umbúðum til varnar gegn ljósi.</w:t>
      </w:r>
    </w:p>
    <w:p w14:paraId="3FCC7104" w14:textId="77777777" w:rsidR="0072615D" w:rsidRPr="00634000" w:rsidRDefault="0072615D" w:rsidP="0072615D">
      <w:pPr>
        <w:keepNext/>
        <w:rPr>
          <w:rFonts w:ascii="Times New Roman" w:hAnsi="Times New Roman"/>
          <w:sz w:val="22"/>
          <w:szCs w:val="22"/>
          <w:lang w:val="is-IS"/>
        </w:rPr>
      </w:pPr>
      <w:r w:rsidRPr="00634000">
        <w:rPr>
          <w:rFonts w:ascii="Times New Roman" w:hAnsi="Times New Roman"/>
          <w:sz w:val="22"/>
          <w:szCs w:val="22"/>
          <w:lang w:val="is-IS"/>
        </w:rPr>
        <w:t>Fyrir fyrningardag lyfsins má geyma það við eða undir 25°C í allt að 3 mánuði án þess að það sé sett í kæli og skal farga því eftir það.</w:t>
      </w:r>
    </w:p>
    <w:p w14:paraId="21188457" w14:textId="77777777" w:rsidR="0072615D" w:rsidRPr="00634000" w:rsidRDefault="0072615D" w:rsidP="0072615D">
      <w:pPr>
        <w:rPr>
          <w:rFonts w:ascii="Times New Roman" w:hAnsi="Times New Roman"/>
          <w:sz w:val="22"/>
          <w:szCs w:val="22"/>
          <w:lang w:val="is-IS"/>
        </w:rPr>
      </w:pPr>
      <w:r w:rsidRPr="00634000">
        <w:rPr>
          <w:rFonts w:ascii="Times New Roman" w:hAnsi="Times New Roman"/>
          <w:sz w:val="22"/>
          <w:szCs w:val="22"/>
          <w:lang w:val="is-IS"/>
        </w:rPr>
        <w:t xml:space="preserve">Eftir að lyfið hefur verið opnað má geyma það í að hámarki 28 daga við eða undir 25°C. </w:t>
      </w:r>
    </w:p>
    <w:p w14:paraId="4499C7EF" w14:textId="77777777" w:rsidR="0072615D" w:rsidRPr="00634000" w:rsidRDefault="0072615D" w:rsidP="0072615D">
      <w:pPr>
        <w:pStyle w:val="BodyText2"/>
        <w:spacing w:before="0"/>
        <w:rPr>
          <w:szCs w:val="22"/>
          <w:lang w:val="is-IS"/>
        </w:rPr>
      </w:pPr>
    </w:p>
    <w:p w14:paraId="5A97FCDB" w14:textId="77777777" w:rsidR="0072615D" w:rsidRPr="00634000" w:rsidRDefault="0072615D" w:rsidP="0072615D">
      <w:pPr>
        <w:pStyle w:val="BodyText2"/>
        <w:spacing w:before="0"/>
        <w:rPr>
          <w:szCs w:val="22"/>
          <w:lang w:val="is-IS"/>
        </w:rPr>
      </w:pPr>
    </w:p>
    <w:p w14:paraId="13CC4004" w14:textId="77777777" w:rsidR="0072615D" w:rsidRPr="00634000" w:rsidRDefault="0072615D" w:rsidP="0072615D">
      <w:pPr>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lang w:val="is-IS"/>
        </w:rPr>
      </w:pPr>
      <w:r w:rsidRPr="00634000">
        <w:rPr>
          <w:rFonts w:ascii="Times New Roman" w:hAnsi="Times New Roman"/>
          <w:b/>
          <w:sz w:val="22"/>
          <w:szCs w:val="22"/>
          <w:lang w:val="is-IS"/>
        </w:rPr>
        <w:t>10.</w:t>
      </w:r>
      <w:r w:rsidRPr="00634000">
        <w:rPr>
          <w:rFonts w:ascii="Times New Roman" w:hAnsi="Times New Roman"/>
          <w:b/>
          <w:sz w:val="22"/>
          <w:szCs w:val="22"/>
          <w:lang w:val="is-IS"/>
        </w:rPr>
        <w:tab/>
        <w:t>SÉRSTAKAR VARÚÐARRÁÐSTAFANIR VIÐ FÖRGUN LYFJALEIFA EÐA ÚRGANGS VEGNA LYFSINS ÞAR SEM VIÐ Á</w:t>
      </w:r>
    </w:p>
    <w:p w14:paraId="1DC0A6DB" w14:textId="77777777" w:rsidR="0072615D" w:rsidRPr="00634000" w:rsidRDefault="0072615D" w:rsidP="0072615D">
      <w:pPr>
        <w:pStyle w:val="BodyText2"/>
        <w:spacing w:before="0"/>
        <w:rPr>
          <w:szCs w:val="22"/>
          <w:lang w:val="is-IS"/>
        </w:rPr>
      </w:pPr>
    </w:p>
    <w:p w14:paraId="02CDEB64" w14:textId="77777777" w:rsidR="0072615D" w:rsidRPr="00634000" w:rsidRDefault="0072615D" w:rsidP="0072615D">
      <w:pPr>
        <w:pStyle w:val="BodyText2"/>
        <w:spacing w:before="0"/>
        <w:rPr>
          <w:szCs w:val="22"/>
          <w:lang w:val="is-IS"/>
        </w:rPr>
      </w:pPr>
      <w:r w:rsidRPr="00634000">
        <w:rPr>
          <w:szCs w:val="22"/>
          <w:lang w:val="is-IS"/>
        </w:rPr>
        <w:t>Farga skal öllum lyfjaleifum og/eða úrgangi í samræmi við gildandi reglur.</w:t>
      </w:r>
    </w:p>
    <w:p w14:paraId="30CC07E9" w14:textId="77777777" w:rsidR="0072615D" w:rsidRPr="00634000" w:rsidRDefault="0072615D" w:rsidP="0072615D">
      <w:pPr>
        <w:pStyle w:val="BodyText2"/>
        <w:spacing w:before="0"/>
        <w:rPr>
          <w:szCs w:val="22"/>
          <w:lang w:val="is-IS"/>
        </w:rPr>
      </w:pPr>
    </w:p>
    <w:p w14:paraId="1E585269" w14:textId="77777777" w:rsidR="0072615D" w:rsidRPr="00634000" w:rsidRDefault="0072615D" w:rsidP="0072615D">
      <w:pPr>
        <w:pStyle w:val="BodyText2"/>
        <w:spacing w:before="0"/>
        <w:rPr>
          <w:szCs w:val="22"/>
          <w:lang w:val="is-IS"/>
        </w:rPr>
      </w:pPr>
    </w:p>
    <w:p w14:paraId="3D5E4BAE" w14:textId="77777777" w:rsidR="0072615D" w:rsidRPr="00634000" w:rsidRDefault="0072615D" w:rsidP="0072615D">
      <w:pPr>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lang w:val="is-IS"/>
        </w:rPr>
      </w:pPr>
      <w:r w:rsidRPr="00634000">
        <w:rPr>
          <w:rFonts w:ascii="Times New Roman" w:hAnsi="Times New Roman"/>
          <w:b/>
          <w:sz w:val="22"/>
          <w:szCs w:val="22"/>
          <w:lang w:val="is-IS"/>
        </w:rPr>
        <w:t>11.</w:t>
      </w:r>
      <w:r w:rsidRPr="00634000">
        <w:rPr>
          <w:rFonts w:ascii="Times New Roman" w:hAnsi="Times New Roman"/>
          <w:b/>
          <w:sz w:val="22"/>
          <w:szCs w:val="22"/>
          <w:lang w:val="is-IS"/>
        </w:rPr>
        <w:tab/>
        <w:t>NAFN OG HEIMILISFANG MARKAÐSLEYFISHAFA</w:t>
      </w:r>
    </w:p>
    <w:p w14:paraId="658A1B44" w14:textId="77777777" w:rsidR="0072615D" w:rsidRPr="00634000" w:rsidRDefault="0072615D" w:rsidP="0072615D">
      <w:pPr>
        <w:rPr>
          <w:rFonts w:ascii="Times New Roman" w:hAnsi="Times New Roman"/>
          <w:sz w:val="22"/>
          <w:szCs w:val="22"/>
          <w:lang w:val="is-IS"/>
        </w:rPr>
      </w:pPr>
    </w:p>
    <w:p w14:paraId="7E44DD5C" w14:textId="77777777" w:rsidR="0072615D" w:rsidRPr="00634000" w:rsidRDefault="0072615D" w:rsidP="0072615D">
      <w:pPr>
        <w:rPr>
          <w:rFonts w:ascii="Times New Roman" w:hAnsi="Times New Roman"/>
          <w:sz w:val="22"/>
          <w:szCs w:val="22"/>
          <w:lang w:val="is-IS"/>
        </w:rPr>
      </w:pPr>
      <w:r w:rsidRPr="00634000">
        <w:rPr>
          <w:rFonts w:ascii="Times New Roman" w:hAnsi="Times New Roman"/>
          <w:sz w:val="22"/>
          <w:szCs w:val="22"/>
          <w:lang w:val="is-IS"/>
        </w:rPr>
        <w:t>Merck Europe B.V.</w:t>
      </w:r>
    </w:p>
    <w:p w14:paraId="32ED1493" w14:textId="77777777" w:rsidR="0072615D" w:rsidRPr="00634000" w:rsidRDefault="0072615D" w:rsidP="0072615D">
      <w:pPr>
        <w:rPr>
          <w:rFonts w:ascii="Times New Roman" w:hAnsi="Times New Roman"/>
          <w:sz w:val="22"/>
          <w:szCs w:val="22"/>
          <w:lang w:val="is-IS"/>
        </w:rPr>
      </w:pPr>
      <w:r w:rsidRPr="00634000">
        <w:rPr>
          <w:rFonts w:ascii="Times New Roman" w:hAnsi="Times New Roman"/>
          <w:sz w:val="22"/>
          <w:szCs w:val="22"/>
          <w:lang w:val="is-IS"/>
        </w:rPr>
        <w:t>Gustav Mahlerplein 102</w:t>
      </w:r>
    </w:p>
    <w:p w14:paraId="4C3B1282" w14:textId="77777777" w:rsidR="0072615D" w:rsidRPr="00634000" w:rsidRDefault="0072615D" w:rsidP="0072615D">
      <w:pPr>
        <w:rPr>
          <w:rFonts w:ascii="Times New Roman" w:hAnsi="Times New Roman"/>
          <w:sz w:val="22"/>
          <w:szCs w:val="22"/>
          <w:lang w:val="is-IS"/>
        </w:rPr>
      </w:pPr>
      <w:r w:rsidRPr="00634000">
        <w:rPr>
          <w:rFonts w:ascii="Times New Roman" w:hAnsi="Times New Roman"/>
          <w:sz w:val="22"/>
          <w:szCs w:val="22"/>
          <w:lang w:val="is-IS"/>
        </w:rPr>
        <w:t>1082 MA Amsterdam</w:t>
      </w:r>
    </w:p>
    <w:p w14:paraId="1141ED88" w14:textId="77777777" w:rsidR="0072615D" w:rsidRPr="00634000" w:rsidRDefault="0072615D" w:rsidP="0072615D">
      <w:pPr>
        <w:rPr>
          <w:rFonts w:ascii="Times New Roman" w:hAnsi="Times New Roman"/>
          <w:sz w:val="22"/>
          <w:szCs w:val="22"/>
          <w:lang w:val="is-IS"/>
        </w:rPr>
      </w:pPr>
      <w:r w:rsidRPr="00634000">
        <w:rPr>
          <w:rFonts w:ascii="Times New Roman" w:hAnsi="Times New Roman"/>
          <w:sz w:val="22"/>
          <w:szCs w:val="22"/>
          <w:lang w:val="is-IS"/>
        </w:rPr>
        <w:t>Holland</w:t>
      </w:r>
    </w:p>
    <w:p w14:paraId="294227E4" w14:textId="77777777" w:rsidR="0072615D" w:rsidRPr="00634000" w:rsidRDefault="0072615D" w:rsidP="0072615D">
      <w:pPr>
        <w:rPr>
          <w:rFonts w:ascii="Times New Roman" w:hAnsi="Times New Roman"/>
          <w:sz w:val="22"/>
          <w:szCs w:val="22"/>
          <w:lang w:val="is-IS"/>
        </w:rPr>
      </w:pPr>
    </w:p>
    <w:p w14:paraId="6A01131E" w14:textId="77777777" w:rsidR="0072615D" w:rsidRPr="00634000" w:rsidRDefault="0072615D" w:rsidP="0072615D">
      <w:pPr>
        <w:tabs>
          <w:tab w:val="left" w:pos="4253"/>
        </w:tabs>
        <w:rPr>
          <w:rFonts w:ascii="Times New Roman" w:hAnsi="Times New Roman"/>
          <w:sz w:val="22"/>
          <w:szCs w:val="22"/>
          <w:lang w:val="is-IS"/>
        </w:rPr>
      </w:pPr>
    </w:p>
    <w:p w14:paraId="46475611" w14:textId="77777777" w:rsidR="0072615D" w:rsidRPr="00634000" w:rsidRDefault="0072615D" w:rsidP="0072615D">
      <w:pPr>
        <w:tabs>
          <w:tab w:val="left" w:pos="4253"/>
        </w:tabs>
        <w:rPr>
          <w:rFonts w:ascii="Times New Roman" w:hAnsi="Times New Roman"/>
          <w:sz w:val="22"/>
          <w:szCs w:val="22"/>
          <w:lang w:val="is-IS"/>
        </w:rPr>
      </w:pPr>
    </w:p>
    <w:p w14:paraId="39BDA0CB" w14:textId="77777777" w:rsidR="0072615D" w:rsidRPr="00634000" w:rsidRDefault="0072615D" w:rsidP="0072615D">
      <w:pPr>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lang w:val="is-IS"/>
        </w:rPr>
      </w:pPr>
      <w:r w:rsidRPr="00634000">
        <w:rPr>
          <w:rFonts w:ascii="Times New Roman" w:hAnsi="Times New Roman"/>
          <w:b/>
          <w:sz w:val="22"/>
          <w:szCs w:val="22"/>
          <w:lang w:val="is-IS"/>
        </w:rPr>
        <w:t>12.</w:t>
      </w:r>
      <w:r w:rsidRPr="00634000">
        <w:rPr>
          <w:rFonts w:ascii="Times New Roman" w:hAnsi="Times New Roman"/>
          <w:b/>
          <w:sz w:val="22"/>
          <w:szCs w:val="22"/>
          <w:lang w:val="is-IS"/>
        </w:rPr>
        <w:tab/>
        <w:t>MARKAÐSLEYFISNÚMER</w:t>
      </w:r>
    </w:p>
    <w:p w14:paraId="3ACE64B0" w14:textId="77777777" w:rsidR="0072615D" w:rsidRPr="00634000" w:rsidRDefault="0072615D" w:rsidP="0072615D">
      <w:pPr>
        <w:tabs>
          <w:tab w:val="left" w:pos="4253"/>
        </w:tabs>
        <w:rPr>
          <w:rFonts w:ascii="Times New Roman" w:hAnsi="Times New Roman"/>
          <w:sz w:val="22"/>
          <w:szCs w:val="22"/>
          <w:lang w:val="is-IS"/>
        </w:rPr>
      </w:pPr>
    </w:p>
    <w:p w14:paraId="1AF97EB8" w14:textId="77777777" w:rsidR="0072615D" w:rsidRPr="00634000" w:rsidRDefault="0072615D" w:rsidP="0072615D">
      <w:pPr>
        <w:rPr>
          <w:rFonts w:ascii="Times New Roman" w:hAnsi="Times New Roman"/>
          <w:sz w:val="22"/>
          <w:szCs w:val="22"/>
          <w:lang w:val="is-IS"/>
        </w:rPr>
      </w:pPr>
      <w:r w:rsidRPr="00634000">
        <w:rPr>
          <w:rFonts w:ascii="Times New Roman" w:hAnsi="Times New Roman"/>
          <w:sz w:val="22"/>
          <w:szCs w:val="22"/>
          <w:lang w:val="is-IS"/>
        </w:rPr>
        <w:t>EU/1/95/001/0</w:t>
      </w:r>
      <w:r w:rsidR="00332751" w:rsidRPr="00634000">
        <w:rPr>
          <w:rFonts w:ascii="Times New Roman" w:hAnsi="Times New Roman"/>
          <w:sz w:val="22"/>
          <w:szCs w:val="22"/>
          <w:lang w:val="is-IS"/>
        </w:rPr>
        <w:t>00</w:t>
      </w:r>
      <w:r w:rsidRPr="00634000">
        <w:rPr>
          <w:rFonts w:ascii="Times New Roman" w:hAnsi="Times New Roman"/>
          <w:sz w:val="22"/>
          <w:szCs w:val="22"/>
          <w:lang w:val="is-IS"/>
        </w:rPr>
        <w:tab/>
      </w:r>
      <w:r w:rsidRPr="00634000">
        <w:rPr>
          <w:rFonts w:ascii="Times New Roman" w:hAnsi="Times New Roman"/>
          <w:sz w:val="22"/>
          <w:szCs w:val="22"/>
          <w:highlight w:val="lightGray"/>
          <w:lang w:val="is-IS"/>
        </w:rPr>
        <w:t>Stungulyf, lausn, í áfylltum lyfjapenna</w:t>
      </w:r>
    </w:p>
    <w:p w14:paraId="707F16F5" w14:textId="77777777" w:rsidR="0072615D" w:rsidRPr="00634000" w:rsidRDefault="0072615D" w:rsidP="0072615D">
      <w:pPr>
        <w:tabs>
          <w:tab w:val="left" w:pos="1701"/>
          <w:tab w:val="left" w:pos="2268"/>
        </w:tabs>
        <w:rPr>
          <w:rFonts w:ascii="Times New Roman" w:hAnsi="Times New Roman"/>
          <w:sz w:val="22"/>
          <w:szCs w:val="22"/>
          <w:lang w:val="is-IS"/>
        </w:rPr>
      </w:pPr>
      <w:r w:rsidRPr="00634000">
        <w:rPr>
          <w:rFonts w:ascii="Times New Roman" w:hAnsi="Times New Roman"/>
          <w:sz w:val="22"/>
          <w:szCs w:val="22"/>
          <w:lang w:val="is-IS"/>
        </w:rPr>
        <w:tab/>
      </w:r>
      <w:r w:rsidR="00332751" w:rsidRPr="00634000">
        <w:rPr>
          <w:rFonts w:ascii="Times New Roman" w:hAnsi="Times New Roman"/>
          <w:sz w:val="22"/>
          <w:szCs w:val="22"/>
          <w:lang w:val="is-IS"/>
        </w:rPr>
        <w:t>4 </w:t>
      </w:r>
      <w:r w:rsidRPr="00634000">
        <w:rPr>
          <w:rFonts w:ascii="Times New Roman" w:hAnsi="Times New Roman"/>
          <w:sz w:val="22"/>
          <w:szCs w:val="22"/>
          <w:lang w:val="is-IS"/>
        </w:rPr>
        <w:t>nálar</w:t>
      </w:r>
    </w:p>
    <w:p w14:paraId="56A0A518" w14:textId="77777777" w:rsidR="0072615D" w:rsidRPr="00634000" w:rsidRDefault="0072615D" w:rsidP="0072615D">
      <w:pPr>
        <w:rPr>
          <w:rFonts w:ascii="Times New Roman" w:hAnsi="Times New Roman"/>
          <w:sz w:val="22"/>
          <w:szCs w:val="22"/>
          <w:lang w:val="is-IS"/>
        </w:rPr>
      </w:pPr>
    </w:p>
    <w:p w14:paraId="6BEA7FBA" w14:textId="77777777" w:rsidR="0072615D" w:rsidRPr="00634000" w:rsidRDefault="0072615D" w:rsidP="0072615D">
      <w:pPr>
        <w:rPr>
          <w:rFonts w:ascii="Times New Roman" w:hAnsi="Times New Roman"/>
          <w:sz w:val="22"/>
          <w:szCs w:val="22"/>
          <w:lang w:val="is-IS"/>
        </w:rPr>
      </w:pPr>
    </w:p>
    <w:p w14:paraId="1E3305FF" w14:textId="77777777" w:rsidR="0072615D" w:rsidRPr="00634000" w:rsidRDefault="0072615D" w:rsidP="0072615D">
      <w:pPr>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lang w:val="is-IS"/>
        </w:rPr>
      </w:pPr>
      <w:r w:rsidRPr="00634000">
        <w:rPr>
          <w:rFonts w:ascii="Times New Roman" w:hAnsi="Times New Roman"/>
          <w:b/>
          <w:sz w:val="22"/>
          <w:szCs w:val="22"/>
          <w:lang w:val="is-IS"/>
        </w:rPr>
        <w:t>13.</w:t>
      </w:r>
      <w:r w:rsidRPr="00634000">
        <w:rPr>
          <w:rFonts w:ascii="Times New Roman" w:hAnsi="Times New Roman"/>
          <w:b/>
          <w:sz w:val="22"/>
          <w:szCs w:val="22"/>
          <w:lang w:val="is-IS"/>
        </w:rPr>
        <w:tab/>
        <w:t>LOTUNÚMER</w:t>
      </w:r>
    </w:p>
    <w:p w14:paraId="2679D231" w14:textId="77777777" w:rsidR="0072615D" w:rsidRPr="00634000" w:rsidRDefault="0072615D" w:rsidP="0072615D">
      <w:pPr>
        <w:pStyle w:val="BodyText"/>
        <w:rPr>
          <w:b w:val="0"/>
          <w:szCs w:val="22"/>
        </w:rPr>
      </w:pPr>
    </w:p>
    <w:p w14:paraId="2A817160" w14:textId="77777777" w:rsidR="0072615D" w:rsidRPr="00634000" w:rsidRDefault="0072615D" w:rsidP="0072615D">
      <w:pPr>
        <w:pStyle w:val="BodyText"/>
        <w:rPr>
          <w:szCs w:val="22"/>
        </w:rPr>
      </w:pPr>
      <w:r w:rsidRPr="00634000">
        <w:rPr>
          <w:b w:val="0"/>
          <w:bCs/>
          <w:szCs w:val="22"/>
        </w:rPr>
        <w:t>Lot</w:t>
      </w:r>
    </w:p>
    <w:p w14:paraId="42E745F8" w14:textId="77777777" w:rsidR="0072615D" w:rsidRPr="00634000" w:rsidRDefault="0072615D" w:rsidP="0072615D">
      <w:pPr>
        <w:rPr>
          <w:rFonts w:ascii="Times New Roman" w:hAnsi="Times New Roman"/>
          <w:sz w:val="22"/>
          <w:szCs w:val="22"/>
          <w:lang w:val="is-IS"/>
        </w:rPr>
      </w:pPr>
    </w:p>
    <w:p w14:paraId="3D74099E" w14:textId="77777777" w:rsidR="0072615D" w:rsidRPr="00634000" w:rsidRDefault="0072615D" w:rsidP="0072615D">
      <w:pPr>
        <w:rPr>
          <w:rFonts w:ascii="Times New Roman" w:hAnsi="Times New Roman"/>
          <w:sz w:val="22"/>
          <w:szCs w:val="22"/>
          <w:lang w:val="is-IS"/>
        </w:rPr>
      </w:pPr>
    </w:p>
    <w:p w14:paraId="27A1DA07" w14:textId="77777777" w:rsidR="0072615D" w:rsidRPr="00634000" w:rsidRDefault="0072615D" w:rsidP="00D05B10">
      <w:pPr>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lang w:val="is-IS"/>
        </w:rPr>
      </w:pPr>
      <w:r w:rsidRPr="00634000">
        <w:rPr>
          <w:rFonts w:ascii="Times New Roman" w:hAnsi="Times New Roman"/>
          <w:b/>
          <w:sz w:val="22"/>
          <w:szCs w:val="22"/>
          <w:lang w:val="is-IS"/>
        </w:rPr>
        <w:t>14.</w:t>
      </w:r>
      <w:r w:rsidRPr="00634000">
        <w:rPr>
          <w:rFonts w:ascii="Times New Roman" w:hAnsi="Times New Roman"/>
          <w:b/>
          <w:sz w:val="22"/>
          <w:szCs w:val="22"/>
          <w:lang w:val="is-IS"/>
        </w:rPr>
        <w:tab/>
        <w:t>AFGREIÐSLUTILHÖGUN</w:t>
      </w:r>
    </w:p>
    <w:p w14:paraId="0735FA0A" w14:textId="77777777" w:rsidR="0072615D" w:rsidRPr="00634000" w:rsidRDefault="0072615D" w:rsidP="0072615D">
      <w:pPr>
        <w:pStyle w:val="BodyText"/>
        <w:rPr>
          <w:b w:val="0"/>
          <w:szCs w:val="22"/>
        </w:rPr>
      </w:pPr>
    </w:p>
    <w:p w14:paraId="3CC60DA7" w14:textId="77777777" w:rsidR="0072615D" w:rsidRPr="00634000" w:rsidRDefault="0072615D" w:rsidP="0072615D">
      <w:pPr>
        <w:pStyle w:val="BodyText"/>
        <w:rPr>
          <w:b w:val="0"/>
          <w:szCs w:val="22"/>
        </w:rPr>
      </w:pPr>
    </w:p>
    <w:p w14:paraId="1506861A" w14:textId="77777777" w:rsidR="0072615D" w:rsidRPr="00634000" w:rsidRDefault="0072615D" w:rsidP="0072615D">
      <w:pPr>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lang w:val="is-IS"/>
        </w:rPr>
      </w:pPr>
      <w:r w:rsidRPr="00634000">
        <w:rPr>
          <w:rFonts w:ascii="Times New Roman" w:hAnsi="Times New Roman"/>
          <w:b/>
          <w:sz w:val="22"/>
          <w:szCs w:val="22"/>
          <w:lang w:val="is-IS"/>
        </w:rPr>
        <w:t>15.</w:t>
      </w:r>
      <w:r w:rsidRPr="00634000">
        <w:rPr>
          <w:rFonts w:ascii="Times New Roman" w:hAnsi="Times New Roman"/>
          <w:b/>
          <w:sz w:val="22"/>
          <w:szCs w:val="22"/>
          <w:lang w:val="is-IS"/>
        </w:rPr>
        <w:tab/>
        <w:t>NOTKUNARLEIÐBEININGAR</w:t>
      </w:r>
    </w:p>
    <w:p w14:paraId="36536365" w14:textId="77777777" w:rsidR="0072615D" w:rsidRPr="00634000" w:rsidRDefault="0072615D" w:rsidP="0072615D">
      <w:pPr>
        <w:rPr>
          <w:rFonts w:ascii="Times New Roman" w:hAnsi="Times New Roman"/>
          <w:sz w:val="22"/>
          <w:szCs w:val="22"/>
          <w:lang w:val="is-IS"/>
        </w:rPr>
      </w:pPr>
    </w:p>
    <w:p w14:paraId="3818EC43" w14:textId="77777777" w:rsidR="0072615D" w:rsidRPr="00634000" w:rsidRDefault="0072615D" w:rsidP="0072615D">
      <w:pPr>
        <w:rPr>
          <w:rFonts w:ascii="Times New Roman" w:hAnsi="Times New Roman"/>
          <w:noProof/>
          <w:sz w:val="22"/>
          <w:szCs w:val="22"/>
          <w:u w:val="single"/>
          <w:lang w:val="is-IS"/>
        </w:rPr>
      </w:pPr>
    </w:p>
    <w:p w14:paraId="2F2CA6A0" w14:textId="77777777" w:rsidR="0072615D" w:rsidRPr="00634000" w:rsidRDefault="0072615D" w:rsidP="0072615D">
      <w:pPr>
        <w:keepNext/>
        <w:pBdr>
          <w:top w:val="single" w:sz="4" w:space="1" w:color="auto"/>
          <w:left w:val="single" w:sz="4" w:space="4" w:color="auto"/>
          <w:bottom w:val="single" w:sz="4" w:space="1" w:color="auto"/>
          <w:right w:val="single" w:sz="4" w:space="4" w:color="auto"/>
        </w:pBdr>
        <w:ind w:left="567" w:hanging="567"/>
        <w:rPr>
          <w:rFonts w:ascii="Times New Roman" w:hAnsi="Times New Roman"/>
          <w:b/>
          <w:noProof/>
          <w:sz w:val="22"/>
          <w:szCs w:val="22"/>
          <w:lang w:val="is-IS"/>
        </w:rPr>
      </w:pPr>
      <w:r w:rsidRPr="00634000">
        <w:rPr>
          <w:rFonts w:ascii="Times New Roman" w:hAnsi="Times New Roman"/>
          <w:b/>
          <w:noProof/>
          <w:sz w:val="22"/>
          <w:szCs w:val="22"/>
          <w:lang w:val="is-IS"/>
        </w:rPr>
        <w:t>16.</w:t>
      </w:r>
      <w:r w:rsidRPr="00634000">
        <w:rPr>
          <w:rFonts w:ascii="Times New Roman" w:hAnsi="Times New Roman"/>
          <w:b/>
          <w:noProof/>
          <w:sz w:val="22"/>
          <w:szCs w:val="22"/>
          <w:lang w:val="is-IS"/>
        </w:rPr>
        <w:tab/>
        <w:t>UPPLÝSINGAR MEÐ BLINDRALETRI</w:t>
      </w:r>
    </w:p>
    <w:p w14:paraId="5F010B42" w14:textId="77777777" w:rsidR="0072615D" w:rsidRPr="00634000" w:rsidRDefault="0072615D" w:rsidP="0072615D">
      <w:pPr>
        <w:keepNext/>
        <w:rPr>
          <w:rFonts w:ascii="Times New Roman" w:hAnsi="Times New Roman"/>
          <w:bCs/>
          <w:sz w:val="22"/>
          <w:szCs w:val="22"/>
          <w:lang w:val="is-IS"/>
        </w:rPr>
      </w:pPr>
    </w:p>
    <w:p w14:paraId="4619D997" w14:textId="77777777" w:rsidR="0072615D" w:rsidRPr="00634000" w:rsidRDefault="0072615D" w:rsidP="0072615D">
      <w:pPr>
        <w:pStyle w:val="EndnoteText"/>
        <w:tabs>
          <w:tab w:val="clear" w:pos="567"/>
        </w:tabs>
        <w:rPr>
          <w:bCs/>
          <w:szCs w:val="22"/>
          <w:lang w:val="is-IS"/>
        </w:rPr>
      </w:pPr>
      <w:r w:rsidRPr="00634000">
        <w:rPr>
          <w:bCs/>
          <w:szCs w:val="22"/>
          <w:lang w:val="is-IS"/>
        </w:rPr>
        <w:t>gonal</w:t>
      </w:r>
      <w:r w:rsidRPr="00634000">
        <w:rPr>
          <w:bCs/>
          <w:szCs w:val="22"/>
          <w:lang w:val="is-IS"/>
        </w:rPr>
        <w:noBreakHyphen/>
        <w:t xml:space="preserve">f </w:t>
      </w:r>
      <w:r w:rsidR="00332751" w:rsidRPr="00634000">
        <w:rPr>
          <w:bCs/>
          <w:szCs w:val="22"/>
          <w:lang w:val="is-IS"/>
        </w:rPr>
        <w:t>15</w:t>
      </w:r>
      <w:r w:rsidRPr="00634000">
        <w:rPr>
          <w:bCs/>
          <w:szCs w:val="22"/>
          <w:lang w:val="is-IS"/>
        </w:rPr>
        <w:t>0 a.e./0,</w:t>
      </w:r>
      <w:r w:rsidR="00332751" w:rsidRPr="00634000">
        <w:rPr>
          <w:bCs/>
          <w:szCs w:val="22"/>
          <w:lang w:val="is-IS"/>
        </w:rPr>
        <w:t>2</w:t>
      </w:r>
      <w:r w:rsidRPr="00634000">
        <w:rPr>
          <w:bCs/>
          <w:szCs w:val="22"/>
          <w:lang w:val="is-IS"/>
        </w:rPr>
        <w:t>5 ml</w:t>
      </w:r>
    </w:p>
    <w:p w14:paraId="68BD3DEF" w14:textId="77777777" w:rsidR="0072615D" w:rsidRPr="00634000" w:rsidRDefault="0072615D" w:rsidP="0072615D">
      <w:pPr>
        <w:pStyle w:val="EndnoteText"/>
        <w:tabs>
          <w:tab w:val="clear" w:pos="567"/>
        </w:tabs>
        <w:rPr>
          <w:bCs/>
          <w:szCs w:val="22"/>
          <w:lang w:val="is-IS"/>
        </w:rPr>
      </w:pPr>
    </w:p>
    <w:p w14:paraId="3EFDEFFD" w14:textId="77777777" w:rsidR="0072615D" w:rsidRPr="00634000" w:rsidRDefault="0072615D" w:rsidP="0072615D">
      <w:pPr>
        <w:pStyle w:val="EndnoteText"/>
        <w:tabs>
          <w:tab w:val="clear" w:pos="567"/>
        </w:tabs>
        <w:rPr>
          <w:bCs/>
          <w:szCs w:val="22"/>
          <w:lang w:val="is-IS"/>
        </w:rPr>
      </w:pPr>
    </w:p>
    <w:p w14:paraId="2EEC818C" w14:textId="77777777" w:rsidR="0072615D" w:rsidRPr="00634000" w:rsidRDefault="0072615D" w:rsidP="0072615D">
      <w:pPr>
        <w:keepNext/>
        <w:pBdr>
          <w:top w:val="single" w:sz="4" w:space="1" w:color="auto"/>
          <w:left w:val="single" w:sz="4" w:space="4" w:color="auto"/>
          <w:bottom w:val="single" w:sz="4" w:space="1" w:color="auto"/>
          <w:right w:val="single" w:sz="4" w:space="4" w:color="auto"/>
        </w:pBdr>
        <w:rPr>
          <w:rFonts w:ascii="Times New Roman" w:hAnsi="Times New Roman"/>
          <w:b/>
          <w:noProof/>
          <w:sz w:val="22"/>
          <w:szCs w:val="22"/>
          <w:lang w:val="is-IS"/>
        </w:rPr>
      </w:pPr>
      <w:r w:rsidRPr="00634000">
        <w:rPr>
          <w:rFonts w:ascii="Times New Roman" w:hAnsi="Times New Roman"/>
          <w:b/>
          <w:noProof/>
          <w:sz w:val="22"/>
          <w:szCs w:val="22"/>
          <w:lang w:val="is-IS"/>
        </w:rPr>
        <w:t>17.</w:t>
      </w:r>
      <w:r w:rsidRPr="00634000">
        <w:rPr>
          <w:rFonts w:ascii="Times New Roman" w:hAnsi="Times New Roman"/>
          <w:b/>
          <w:noProof/>
          <w:sz w:val="22"/>
          <w:szCs w:val="22"/>
          <w:lang w:val="is-IS"/>
        </w:rPr>
        <w:tab/>
        <w:t>EINKVÆMT AUÐKENNI – TVÍVÍTT STRIKAMERKI</w:t>
      </w:r>
    </w:p>
    <w:p w14:paraId="42329A05" w14:textId="77777777" w:rsidR="0072615D" w:rsidRPr="00634000" w:rsidRDefault="0072615D" w:rsidP="0072615D">
      <w:pPr>
        <w:keepNext/>
        <w:rPr>
          <w:rFonts w:ascii="Times New Roman" w:hAnsi="Times New Roman"/>
          <w:noProof/>
          <w:sz w:val="22"/>
          <w:szCs w:val="22"/>
          <w:lang w:val="is-IS"/>
        </w:rPr>
      </w:pPr>
    </w:p>
    <w:p w14:paraId="2A4B9A91" w14:textId="77777777" w:rsidR="0072615D" w:rsidRPr="00634000" w:rsidRDefault="0072615D" w:rsidP="0072615D">
      <w:pPr>
        <w:rPr>
          <w:rFonts w:ascii="Times New Roman" w:hAnsi="Times New Roman"/>
          <w:sz w:val="22"/>
          <w:szCs w:val="22"/>
          <w:lang w:val="is-IS"/>
        </w:rPr>
      </w:pPr>
      <w:r w:rsidRPr="00634000">
        <w:rPr>
          <w:rFonts w:ascii="Times New Roman" w:hAnsi="Times New Roman"/>
          <w:sz w:val="22"/>
          <w:szCs w:val="22"/>
          <w:shd w:val="clear" w:color="auto" w:fill="BFBFBF"/>
          <w:lang w:val="is-IS"/>
        </w:rPr>
        <w:t>Á pakkningunni er tvívítt strikamerki með einkvæmu auðkenni.</w:t>
      </w:r>
    </w:p>
    <w:p w14:paraId="317583F8" w14:textId="77777777" w:rsidR="0072615D" w:rsidRPr="00634000" w:rsidRDefault="0072615D" w:rsidP="0072615D">
      <w:pPr>
        <w:rPr>
          <w:rFonts w:ascii="Times New Roman" w:hAnsi="Times New Roman"/>
          <w:noProof/>
          <w:sz w:val="22"/>
          <w:szCs w:val="22"/>
          <w:lang w:val="is-IS"/>
        </w:rPr>
      </w:pPr>
    </w:p>
    <w:p w14:paraId="04548C07" w14:textId="77777777" w:rsidR="0072615D" w:rsidRPr="00634000" w:rsidRDefault="0072615D" w:rsidP="0072615D">
      <w:pPr>
        <w:rPr>
          <w:rFonts w:ascii="Times New Roman" w:hAnsi="Times New Roman"/>
          <w:noProof/>
          <w:sz w:val="22"/>
          <w:szCs w:val="22"/>
          <w:lang w:val="is-IS"/>
        </w:rPr>
      </w:pPr>
    </w:p>
    <w:p w14:paraId="3A8C8E3C" w14:textId="77777777" w:rsidR="0072615D" w:rsidRPr="00634000" w:rsidRDefault="0072615D" w:rsidP="0072615D">
      <w:pPr>
        <w:keepNext/>
        <w:pBdr>
          <w:top w:val="single" w:sz="4" w:space="1" w:color="auto"/>
          <w:left w:val="single" w:sz="4" w:space="4" w:color="auto"/>
          <w:bottom w:val="single" w:sz="4" w:space="1" w:color="auto"/>
          <w:right w:val="single" w:sz="4" w:space="4" w:color="auto"/>
        </w:pBdr>
        <w:rPr>
          <w:rFonts w:ascii="Times New Roman" w:hAnsi="Times New Roman"/>
          <w:b/>
          <w:noProof/>
          <w:sz w:val="22"/>
          <w:szCs w:val="22"/>
          <w:lang w:val="is-IS"/>
        </w:rPr>
      </w:pPr>
      <w:r w:rsidRPr="00634000">
        <w:rPr>
          <w:rFonts w:ascii="Times New Roman" w:hAnsi="Times New Roman"/>
          <w:b/>
          <w:noProof/>
          <w:sz w:val="22"/>
          <w:szCs w:val="22"/>
          <w:lang w:val="is-IS"/>
        </w:rPr>
        <w:lastRenderedPageBreak/>
        <w:t>18.</w:t>
      </w:r>
      <w:r w:rsidRPr="00634000">
        <w:rPr>
          <w:rFonts w:ascii="Times New Roman" w:hAnsi="Times New Roman"/>
          <w:b/>
          <w:noProof/>
          <w:sz w:val="22"/>
          <w:szCs w:val="22"/>
          <w:lang w:val="is-IS"/>
        </w:rPr>
        <w:tab/>
        <w:t>EINKVÆMT AUÐKENNI – UPPLÝSINGAR SEM FÓLK GETUR LESIÐ</w:t>
      </w:r>
    </w:p>
    <w:p w14:paraId="3D395549" w14:textId="77777777" w:rsidR="0072615D" w:rsidRPr="00634000" w:rsidRDefault="0072615D" w:rsidP="0072615D">
      <w:pPr>
        <w:keepNext/>
        <w:rPr>
          <w:rFonts w:ascii="Times New Roman" w:hAnsi="Times New Roman"/>
          <w:noProof/>
          <w:sz w:val="22"/>
          <w:szCs w:val="22"/>
          <w:lang w:val="is-IS"/>
        </w:rPr>
      </w:pPr>
    </w:p>
    <w:p w14:paraId="5B89A1EB" w14:textId="77777777" w:rsidR="0072615D" w:rsidRPr="00634000" w:rsidRDefault="0072615D" w:rsidP="0072615D">
      <w:pPr>
        <w:keepNext/>
        <w:rPr>
          <w:rFonts w:ascii="Times New Roman" w:hAnsi="Times New Roman"/>
          <w:noProof/>
          <w:sz w:val="22"/>
          <w:szCs w:val="22"/>
          <w:lang w:val="is-IS"/>
        </w:rPr>
      </w:pPr>
      <w:r w:rsidRPr="00634000">
        <w:rPr>
          <w:rFonts w:ascii="Times New Roman" w:hAnsi="Times New Roman"/>
          <w:noProof/>
          <w:sz w:val="22"/>
          <w:szCs w:val="22"/>
          <w:lang w:val="is-IS"/>
        </w:rPr>
        <w:t>PC</w:t>
      </w:r>
    </w:p>
    <w:p w14:paraId="4A158A63" w14:textId="77777777" w:rsidR="0072615D" w:rsidRPr="00634000" w:rsidRDefault="0072615D" w:rsidP="0072615D">
      <w:pPr>
        <w:keepNext/>
        <w:rPr>
          <w:rFonts w:ascii="Times New Roman" w:hAnsi="Times New Roman"/>
          <w:noProof/>
          <w:sz w:val="22"/>
          <w:szCs w:val="22"/>
          <w:lang w:val="is-IS"/>
        </w:rPr>
      </w:pPr>
      <w:r w:rsidRPr="00634000">
        <w:rPr>
          <w:rFonts w:ascii="Times New Roman" w:hAnsi="Times New Roman"/>
          <w:noProof/>
          <w:sz w:val="22"/>
          <w:szCs w:val="22"/>
          <w:lang w:val="is-IS"/>
        </w:rPr>
        <w:t>SN</w:t>
      </w:r>
    </w:p>
    <w:p w14:paraId="376AE5E3" w14:textId="77777777" w:rsidR="0072615D" w:rsidRPr="00634000" w:rsidRDefault="0072615D" w:rsidP="0072615D">
      <w:pPr>
        <w:pStyle w:val="EndnoteText"/>
        <w:tabs>
          <w:tab w:val="clear" w:pos="567"/>
        </w:tabs>
        <w:rPr>
          <w:noProof/>
          <w:szCs w:val="22"/>
          <w:lang w:val="is-IS"/>
        </w:rPr>
      </w:pPr>
      <w:r w:rsidRPr="00634000">
        <w:rPr>
          <w:noProof/>
          <w:szCs w:val="22"/>
          <w:lang w:val="is-IS"/>
        </w:rPr>
        <w:t>NN</w:t>
      </w:r>
    </w:p>
    <w:p w14:paraId="1B01FADA" w14:textId="77777777" w:rsidR="0072615D" w:rsidRPr="00634000" w:rsidRDefault="0072615D" w:rsidP="0072615D">
      <w:pPr>
        <w:pStyle w:val="EndnoteText"/>
        <w:tabs>
          <w:tab w:val="clear" w:pos="567"/>
        </w:tabs>
        <w:rPr>
          <w:noProof/>
          <w:szCs w:val="22"/>
          <w:lang w:val="is-IS"/>
        </w:rPr>
      </w:pPr>
    </w:p>
    <w:p w14:paraId="36013851" w14:textId="77777777" w:rsidR="0072615D" w:rsidRPr="00634000" w:rsidRDefault="0072615D" w:rsidP="0072615D">
      <w:pPr>
        <w:pStyle w:val="EndnoteText"/>
        <w:pBdr>
          <w:top w:val="single" w:sz="4" w:space="1" w:color="auto"/>
          <w:left w:val="single" w:sz="4" w:space="4" w:color="auto"/>
          <w:bottom w:val="single" w:sz="4" w:space="1" w:color="auto"/>
          <w:right w:val="single" w:sz="4" w:space="4" w:color="auto"/>
        </w:pBdr>
        <w:tabs>
          <w:tab w:val="clear" w:pos="567"/>
        </w:tabs>
        <w:rPr>
          <w:b/>
          <w:szCs w:val="22"/>
          <w:lang w:val="is-IS"/>
        </w:rPr>
      </w:pPr>
      <w:r w:rsidRPr="00634000">
        <w:rPr>
          <w:szCs w:val="22"/>
          <w:shd w:val="pct20" w:color="auto" w:fill="FFFFFF"/>
          <w:lang w:val="is-IS"/>
        </w:rPr>
        <w:br w:type="page"/>
      </w:r>
      <w:r w:rsidRPr="00634000">
        <w:rPr>
          <w:b/>
          <w:szCs w:val="22"/>
          <w:lang w:val="is-IS"/>
        </w:rPr>
        <w:lastRenderedPageBreak/>
        <w:t>UPPLÝSINGAR SEM KOMA EIGA FRAM Á LYFJAPENNANUM</w:t>
      </w:r>
    </w:p>
    <w:p w14:paraId="67DA3AF6" w14:textId="77777777" w:rsidR="0072615D" w:rsidRPr="00634000" w:rsidRDefault="0072615D" w:rsidP="0072615D">
      <w:pPr>
        <w:pStyle w:val="EndnoteText"/>
        <w:pBdr>
          <w:top w:val="single" w:sz="4" w:space="1" w:color="auto"/>
          <w:left w:val="single" w:sz="4" w:space="4" w:color="auto"/>
          <w:bottom w:val="single" w:sz="4" w:space="1" w:color="auto"/>
          <w:right w:val="single" w:sz="4" w:space="4" w:color="auto"/>
        </w:pBdr>
        <w:tabs>
          <w:tab w:val="clear" w:pos="567"/>
        </w:tabs>
        <w:rPr>
          <w:b/>
          <w:szCs w:val="22"/>
          <w:lang w:val="is-IS"/>
        </w:rPr>
      </w:pPr>
    </w:p>
    <w:p w14:paraId="3A14F0C5" w14:textId="15408B61" w:rsidR="0072615D" w:rsidRPr="00634000" w:rsidRDefault="0072615D" w:rsidP="0072615D">
      <w:pPr>
        <w:pStyle w:val="EndnoteText"/>
        <w:pBdr>
          <w:top w:val="single" w:sz="4" w:space="1" w:color="auto"/>
          <w:left w:val="single" w:sz="4" w:space="4" w:color="auto"/>
          <w:bottom w:val="single" w:sz="4" w:space="1" w:color="auto"/>
          <w:right w:val="single" w:sz="4" w:space="4" w:color="auto"/>
        </w:pBdr>
        <w:tabs>
          <w:tab w:val="clear" w:pos="567"/>
        </w:tabs>
        <w:rPr>
          <w:b/>
          <w:szCs w:val="22"/>
          <w:lang w:val="is-IS"/>
        </w:rPr>
      </w:pPr>
      <w:r w:rsidRPr="00634000">
        <w:rPr>
          <w:b/>
          <w:szCs w:val="22"/>
          <w:lang w:val="is-IS"/>
        </w:rPr>
        <w:t>GONAL</w:t>
      </w:r>
      <w:r w:rsidRPr="00634000">
        <w:rPr>
          <w:b/>
          <w:szCs w:val="22"/>
          <w:lang w:val="is-IS"/>
        </w:rPr>
        <w:noBreakHyphen/>
        <w:t xml:space="preserve">f </w:t>
      </w:r>
      <w:r w:rsidR="00332751" w:rsidRPr="00634000">
        <w:rPr>
          <w:b/>
          <w:szCs w:val="22"/>
          <w:lang w:val="is-IS"/>
        </w:rPr>
        <w:t>15</w:t>
      </w:r>
      <w:r w:rsidRPr="00634000">
        <w:rPr>
          <w:b/>
          <w:szCs w:val="22"/>
          <w:lang w:val="is-IS"/>
        </w:rPr>
        <w:t>0 </w:t>
      </w:r>
      <w:r w:rsidR="00635745">
        <w:rPr>
          <w:b/>
          <w:szCs w:val="22"/>
          <w:lang w:val="is-IS"/>
        </w:rPr>
        <w:t>a.e</w:t>
      </w:r>
      <w:r w:rsidRPr="00634000">
        <w:rPr>
          <w:b/>
          <w:szCs w:val="22"/>
          <w:lang w:val="is-IS"/>
        </w:rPr>
        <w:t>./0,</w:t>
      </w:r>
      <w:r w:rsidR="00332751" w:rsidRPr="00634000">
        <w:rPr>
          <w:b/>
          <w:szCs w:val="22"/>
          <w:lang w:val="is-IS"/>
        </w:rPr>
        <w:t>2</w:t>
      </w:r>
      <w:r w:rsidRPr="00634000">
        <w:rPr>
          <w:b/>
          <w:szCs w:val="22"/>
          <w:lang w:val="is-IS"/>
        </w:rPr>
        <w:t>5 ml LYFJAPENNI, LÍMMIÐI</w:t>
      </w:r>
    </w:p>
    <w:p w14:paraId="506583A4" w14:textId="77777777" w:rsidR="0072615D" w:rsidRPr="00634000" w:rsidRDefault="0072615D" w:rsidP="0072615D">
      <w:pPr>
        <w:rPr>
          <w:rFonts w:ascii="Times New Roman" w:hAnsi="Times New Roman"/>
          <w:sz w:val="22"/>
          <w:szCs w:val="22"/>
          <w:lang w:val="is-IS"/>
        </w:rPr>
      </w:pPr>
    </w:p>
    <w:p w14:paraId="61780EC1" w14:textId="77777777" w:rsidR="0072615D" w:rsidRPr="00634000" w:rsidRDefault="0072615D" w:rsidP="0072615D">
      <w:pPr>
        <w:rPr>
          <w:rFonts w:ascii="Times New Roman" w:hAnsi="Times New Roman"/>
          <w:sz w:val="22"/>
          <w:szCs w:val="22"/>
          <w:lang w:val="is-IS"/>
        </w:rPr>
      </w:pPr>
    </w:p>
    <w:p w14:paraId="55DAFCB2" w14:textId="77777777" w:rsidR="0072615D" w:rsidRPr="00634000" w:rsidRDefault="0072615D" w:rsidP="0072615D">
      <w:pPr>
        <w:rPr>
          <w:rFonts w:ascii="Times New Roman" w:hAnsi="Times New Roman"/>
          <w:i/>
          <w:iCs/>
          <w:sz w:val="22"/>
          <w:szCs w:val="22"/>
          <w:shd w:val="clear" w:color="auto" w:fill="D9D9D9"/>
          <w:lang w:val="is-IS"/>
        </w:rPr>
      </w:pPr>
      <w:r w:rsidRPr="00634000">
        <w:rPr>
          <w:rFonts w:ascii="Times New Roman" w:hAnsi="Times New Roman"/>
          <w:i/>
          <w:iCs/>
          <w:sz w:val="22"/>
          <w:szCs w:val="22"/>
          <w:shd w:val="clear" w:color="auto" w:fill="D9D9D9"/>
          <w:lang w:val="is-IS"/>
        </w:rPr>
        <w:t>Límmiði verður settur á til þess að sjúklingur geti skráð dagsetningu á fyrstu notkun.</w:t>
      </w:r>
    </w:p>
    <w:p w14:paraId="4D1D18CC" w14:textId="77777777" w:rsidR="0072615D" w:rsidRPr="00634000" w:rsidRDefault="0072615D" w:rsidP="0072615D">
      <w:pPr>
        <w:rPr>
          <w:rFonts w:ascii="Times New Roman" w:hAnsi="Times New Roman"/>
          <w:i/>
          <w:iCs/>
          <w:sz w:val="22"/>
          <w:szCs w:val="22"/>
          <w:lang w:val="is-IS"/>
        </w:rPr>
      </w:pPr>
    </w:p>
    <w:p w14:paraId="704D25AB" w14:textId="683C2724" w:rsidR="0072615D" w:rsidRPr="00634000" w:rsidRDefault="004B7050" w:rsidP="0072615D">
      <w:pPr>
        <w:rPr>
          <w:rFonts w:ascii="Times New Roman" w:hAnsi="Times New Roman"/>
          <w:iCs/>
          <w:sz w:val="22"/>
          <w:szCs w:val="22"/>
          <w:lang w:val="is-IS"/>
        </w:rPr>
      </w:pPr>
      <w:r w:rsidRPr="00634000">
        <w:rPr>
          <w:noProof/>
          <w:lang w:val="is-IS" w:eastAsia="is-IS"/>
        </w:rPr>
        <w:drawing>
          <wp:inline distT="0" distB="0" distL="0" distR="0" wp14:anchorId="46A4862C" wp14:editId="7119075B">
            <wp:extent cx="1931035" cy="161734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31035" cy="1617345"/>
                    </a:xfrm>
                    <a:prstGeom prst="rect">
                      <a:avLst/>
                    </a:prstGeom>
                    <a:noFill/>
                    <a:ln>
                      <a:noFill/>
                    </a:ln>
                  </pic:spPr>
                </pic:pic>
              </a:graphicData>
            </a:graphic>
          </wp:inline>
        </w:drawing>
      </w:r>
    </w:p>
    <w:p w14:paraId="5AAB0FF9" w14:textId="77777777" w:rsidR="0072615D" w:rsidRPr="00634000" w:rsidRDefault="0072615D" w:rsidP="0072615D">
      <w:pPr>
        <w:pBdr>
          <w:top w:val="single" w:sz="4" w:space="1" w:color="auto"/>
          <w:left w:val="single" w:sz="4" w:space="4" w:color="auto"/>
          <w:bottom w:val="single" w:sz="4" w:space="1" w:color="auto"/>
          <w:right w:val="single" w:sz="4" w:space="4" w:color="auto"/>
        </w:pBdr>
        <w:rPr>
          <w:rFonts w:ascii="Times New Roman" w:hAnsi="Times New Roman"/>
          <w:b/>
          <w:sz w:val="22"/>
          <w:szCs w:val="22"/>
          <w:lang w:val="is-IS"/>
        </w:rPr>
      </w:pPr>
      <w:r w:rsidRPr="00634000">
        <w:rPr>
          <w:rFonts w:ascii="Times New Roman" w:hAnsi="Times New Roman"/>
          <w:sz w:val="22"/>
          <w:szCs w:val="22"/>
          <w:lang w:val="is-IS"/>
        </w:rPr>
        <w:br w:type="page"/>
      </w:r>
      <w:r w:rsidRPr="00634000">
        <w:rPr>
          <w:rFonts w:ascii="Times New Roman" w:hAnsi="Times New Roman"/>
          <w:b/>
          <w:sz w:val="22"/>
          <w:szCs w:val="22"/>
          <w:lang w:val="is-IS"/>
        </w:rPr>
        <w:lastRenderedPageBreak/>
        <w:t>LÁGMARKS UPPLÝSINGAR SEM SKULU KOMA FRAM Á INNRI UMBÚÐUM LÍTILLA EININGA</w:t>
      </w:r>
    </w:p>
    <w:p w14:paraId="6F90B139" w14:textId="77777777" w:rsidR="0072615D" w:rsidRPr="00634000" w:rsidRDefault="0072615D" w:rsidP="0072615D">
      <w:pPr>
        <w:pBdr>
          <w:top w:val="single" w:sz="4" w:space="1" w:color="auto"/>
          <w:left w:val="single" w:sz="4" w:space="4" w:color="auto"/>
          <w:bottom w:val="single" w:sz="4" w:space="1" w:color="auto"/>
          <w:right w:val="single" w:sz="4" w:space="4" w:color="auto"/>
        </w:pBdr>
        <w:rPr>
          <w:rFonts w:ascii="Times New Roman" w:hAnsi="Times New Roman"/>
          <w:b/>
          <w:sz w:val="22"/>
          <w:szCs w:val="22"/>
          <w:lang w:val="is-IS"/>
        </w:rPr>
      </w:pPr>
    </w:p>
    <w:p w14:paraId="1CEBDBE2" w14:textId="0EF81489" w:rsidR="0072615D" w:rsidRPr="00634000" w:rsidRDefault="0072615D" w:rsidP="0072615D">
      <w:pPr>
        <w:pBdr>
          <w:top w:val="single" w:sz="4" w:space="1" w:color="auto"/>
          <w:left w:val="single" w:sz="4" w:space="4" w:color="auto"/>
          <w:bottom w:val="single" w:sz="4" w:space="1" w:color="auto"/>
          <w:right w:val="single" w:sz="4" w:space="4" w:color="auto"/>
        </w:pBdr>
        <w:rPr>
          <w:rFonts w:ascii="Times New Roman" w:hAnsi="Times New Roman"/>
          <w:b/>
          <w:sz w:val="22"/>
          <w:szCs w:val="22"/>
          <w:lang w:val="is-IS"/>
        </w:rPr>
      </w:pPr>
      <w:r w:rsidRPr="00634000">
        <w:rPr>
          <w:rFonts w:ascii="Times New Roman" w:hAnsi="Times New Roman"/>
          <w:b/>
          <w:sz w:val="22"/>
          <w:szCs w:val="22"/>
          <w:lang w:val="is-IS"/>
        </w:rPr>
        <w:t>GONAL</w:t>
      </w:r>
      <w:r w:rsidRPr="00634000">
        <w:rPr>
          <w:rFonts w:ascii="Times New Roman" w:hAnsi="Times New Roman"/>
          <w:b/>
          <w:sz w:val="22"/>
          <w:szCs w:val="22"/>
          <w:lang w:val="is-IS"/>
        </w:rPr>
        <w:noBreakHyphen/>
        <w:t xml:space="preserve">f </w:t>
      </w:r>
      <w:r w:rsidR="00726E5E" w:rsidRPr="00634000">
        <w:rPr>
          <w:rFonts w:ascii="Times New Roman" w:hAnsi="Times New Roman"/>
          <w:b/>
          <w:sz w:val="22"/>
          <w:szCs w:val="22"/>
          <w:lang w:val="is-IS"/>
        </w:rPr>
        <w:t>15</w:t>
      </w:r>
      <w:r w:rsidRPr="00634000">
        <w:rPr>
          <w:rFonts w:ascii="Times New Roman" w:hAnsi="Times New Roman"/>
          <w:b/>
          <w:sz w:val="22"/>
          <w:szCs w:val="22"/>
          <w:lang w:val="is-IS"/>
        </w:rPr>
        <w:t>0 </w:t>
      </w:r>
      <w:r w:rsidR="00635745">
        <w:rPr>
          <w:rFonts w:ascii="Times New Roman" w:hAnsi="Times New Roman"/>
          <w:b/>
          <w:sz w:val="22"/>
          <w:szCs w:val="22"/>
          <w:lang w:val="is-IS"/>
        </w:rPr>
        <w:t>a.e</w:t>
      </w:r>
      <w:r w:rsidRPr="00634000">
        <w:rPr>
          <w:rFonts w:ascii="Times New Roman" w:hAnsi="Times New Roman"/>
          <w:b/>
          <w:sz w:val="22"/>
          <w:szCs w:val="22"/>
          <w:lang w:val="is-IS"/>
        </w:rPr>
        <w:t>./0,</w:t>
      </w:r>
      <w:r w:rsidR="00726E5E" w:rsidRPr="00634000">
        <w:rPr>
          <w:rFonts w:ascii="Times New Roman" w:hAnsi="Times New Roman"/>
          <w:b/>
          <w:sz w:val="22"/>
          <w:szCs w:val="22"/>
          <w:lang w:val="is-IS"/>
        </w:rPr>
        <w:t>2</w:t>
      </w:r>
      <w:r w:rsidRPr="00634000">
        <w:rPr>
          <w:rFonts w:ascii="Times New Roman" w:hAnsi="Times New Roman"/>
          <w:b/>
          <w:sz w:val="22"/>
          <w:szCs w:val="22"/>
          <w:lang w:val="is-IS"/>
        </w:rPr>
        <w:t>5 </w:t>
      </w:r>
      <w:r w:rsidR="00D161CB">
        <w:rPr>
          <w:rFonts w:ascii="Times New Roman" w:hAnsi="Times New Roman"/>
          <w:b/>
          <w:sz w:val="22"/>
          <w:szCs w:val="22"/>
          <w:lang w:val="is-IS"/>
        </w:rPr>
        <w:t>ml</w:t>
      </w:r>
      <w:r w:rsidRPr="00634000">
        <w:rPr>
          <w:rFonts w:ascii="Times New Roman" w:hAnsi="Times New Roman"/>
          <w:b/>
          <w:sz w:val="22"/>
          <w:szCs w:val="22"/>
          <w:lang w:val="is-IS"/>
        </w:rPr>
        <w:t xml:space="preserve"> LYFJAPENNI, MERKIMIÐI Á LYFJAPENNA</w:t>
      </w:r>
    </w:p>
    <w:p w14:paraId="1F5F3077" w14:textId="77777777" w:rsidR="0072615D" w:rsidRPr="00634000" w:rsidRDefault="0072615D" w:rsidP="0072615D">
      <w:pPr>
        <w:tabs>
          <w:tab w:val="left" w:pos="5245"/>
        </w:tabs>
        <w:rPr>
          <w:rFonts w:ascii="Times New Roman" w:hAnsi="Times New Roman"/>
          <w:sz w:val="22"/>
          <w:szCs w:val="22"/>
          <w:lang w:val="is-IS"/>
        </w:rPr>
      </w:pPr>
    </w:p>
    <w:p w14:paraId="21D30406" w14:textId="77777777" w:rsidR="0072615D" w:rsidRPr="00634000" w:rsidRDefault="0072615D" w:rsidP="0072615D">
      <w:pPr>
        <w:tabs>
          <w:tab w:val="left" w:pos="5245"/>
        </w:tabs>
        <w:rPr>
          <w:rFonts w:ascii="Times New Roman" w:hAnsi="Times New Roman"/>
          <w:sz w:val="22"/>
          <w:szCs w:val="22"/>
          <w:lang w:val="is-IS"/>
        </w:rPr>
      </w:pPr>
    </w:p>
    <w:p w14:paraId="374E15E6" w14:textId="77777777" w:rsidR="0072615D" w:rsidRPr="00634000" w:rsidRDefault="0072615D" w:rsidP="0072615D">
      <w:pPr>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lang w:val="is-IS"/>
        </w:rPr>
      </w:pPr>
      <w:r w:rsidRPr="00634000">
        <w:rPr>
          <w:rFonts w:ascii="Times New Roman" w:hAnsi="Times New Roman"/>
          <w:b/>
          <w:sz w:val="22"/>
          <w:szCs w:val="22"/>
          <w:lang w:val="is-IS"/>
        </w:rPr>
        <w:t>1.</w:t>
      </w:r>
      <w:r w:rsidRPr="00634000">
        <w:rPr>
          <w:rFonts w:ascii="Times New Roman" w:hAnsi="Times New Roman"/>
          <w:b/>
          <w:sz w:val="22"/>
          <w:szCs w:val="22"/>
          <w:lang w:val="is-IS"/>
        </w:rPr>
        <w:tab/>
        <w:t>HEITI LYFS OG ÍKOMULEIÐ(IR)</w:t>
      </w:r>
    </w:p>
    <w:p w14:paraId="49AAE97A" w14:textId="77777777" w:rsidR="0072615D" w:rsidRPr="00634000" w:rsidRDefault="0072615D" w:rsidP="0072615D">
      <w:pPr>
        <w:tabs>
          <w:tab w:val="left" w:pos="4820"/>
        </w:tabs>
        <w:rPr>
          <w:rFonts w:ascii="Times New Roman" w:hAnsi="Times New Roman"/>
          <w:sz w:val="22"/>
          <w:szCs w:val="22"/>
          <w:lang w:val="is-IS"/>
        </w:rPr>
      </w:pPr>
    </w:p>
    <w:p w14:paraId="3CCBCDC1" w14:textId="77777777" w:rsidR="0072615D" w:rsidRPr="00634000" w:rsidRDefault="0072615D" w:rsidP="0072615D">
      <w:pPr>
        <w:pStyle w:val="EndnoteText"/>
        <w:tabs>
          <w:tab w:val="clear" w:pos="567"/>
          <w:tab w:val="left" w:pos="4395"/>
          <w:tab w:val="left" w:pos="4820"/>
        </w:tabs>
        <w:rPr>
          <w:szCs w:val="22"/>
          <w:lang w:val="is-IS"/>
        </w:rPr>
      </w:pPr>
      <w:r w:rsidRPr="00634000">
        <w:rPr>
          <w:szCs w:val="22"/>
          <w:lang w:val="is-IS"/>
        </w:rPr>
        <w:t>GONAL</w:t>
      </w:r>
      <w:r w:rsidRPr="00634000">
        <w:rPr>
          <w:szCs w:val="22"/>
          <w:lang w:val="is-IS"/>
        </w:rPr>
        <w:noBreakHyphen/>
        <w:t xml:space="preserve">f </w:t>
      </w:r>
      <w:r w:rsidR="00726E5E" w:rsidRPr="00634000">
        <w:rPr>
          <w:szCs w:val="22"/>
          <w:lang w:val="is-IS"/>
        </w:rPr>
        <w:t>15</w:t>
      </w:r>
      <w:r w:rsidRPr="00634000">
        <w:rPr>
          <w:szCs w:val="22"/>
          <w:lang w:val="is-IS"/>
        </w:rPr>
        <w:t>0 a.e./0,</w:t>
      </w:r>
      <w:r w:rsidR="00726E5E" w:rsidRPr="00634000">
        <w:rPr>
          <w:szCs w:val="22"/>
          <w:lang w:val="is-IS"/>
        </w:rPr>
        <w:t>2</w:t>
      </w:r>
      <w:r w:rsidRPr="00634000">
        <w:rPr>
          <w:szCs w:val="22"/>
          <w:lang w:val="is-IS"/>
        </w:rPr>
        <w:t>5 ml stungulyf, lausn, í áfylltum lyfjapenna</w:t>
      </w:r>
    </w:p>
    <w:p w14:paraId="71A1362F" w14:textId="77777777" w:rsidR="0072615D" w:rsidRPr="00634000" w:rsidRDefault="00176673" w:rsidP="0072615D">
      <w:pPr>
        <w:pStyle w:val="EndnoteText"/>
        <w:tabs>
          <w:tab w:val="clear" w:pos="567"/>
          <w:tab w:val="left" w:pos="4395"/>
          <w:tab w:val="left" w:pos="4820"/>
        </w:tabs>
        <w:rPr>
          <w:szCs w:val="22"/>
          <w:lang w:val="is-IS"/>
        </w:rPr>
      </w:pPr>
      <w:r>
        <w:rPr>
          <w:szCs w:val="22"/>
          <w:lang w:val="is-IS"/>
        </w:rPr>
        <w:t>f</w:t>
      </w:r>
      <w:r w:rsidR="0072615D" w:rsidRPr="00634000">
        <w:rPr>
          <w:szCs w:val="22"/>
          <w:lang w:val="is-IS"/>
        </w:rPr>
        <w:t>ollitrópín alfa</w:t>
      </w:r>
    </w:p>
    <w:p w14:paraId="50A89771" w14:textId="77777777" w:rsidR="0072615D" w:rsidRPr="00634000" w:rsidRDefault="0072615D" w:rsidP="0072615D">
      <w:pPr>
        <w:pStyle w:val="BodyText"/>
        <w:tabs>
          <w:tab w:val="left" w:pos="4395"/>
          <w:tab w:val="left" w:pos="4820"/>
        </w:tabs>
        <w:rPr>
          <w:b w:val="0"/>
          <w:bCs/>
          <w:szCs w:val="22"/>
        </w:rPr>
      </w:pPr>
      <w:r w:rsidRPr="00634000">
        <w:rPr>
          <w:b w:val="0"/>
          <w:bCs/>
          <w:szCs w:val="22"/>
        </w:rPr>
        <w:t>Til notkunar undir húð</w:t>
      </w:r>
    </w:p>
    <w:p w14:paraId="6EC6B951" w14:textId="77777777" w:rsidR="0072615D" w:rsidRPr="00634000" w:rsidRDefault="0072615D" w:rsidP="0072615D">
      <w:pPr>
        <w:pStyle w:val="BodyText"/>
        <w:tabs>
          <w:tab w:val="left" w:pos="4395"/>
          <w:tab w:val="left" w:pos="4820"/>
        </w:tabs>
        <w:rPr>
          <w:b w:val="0"/>
          <w:szCs w:val="22"/>
        </w:rPr>
      </w:pPr>
    </w:p>
    <w:p w14:paraId="58C04E83" w14:textId="77777777" w:rsidR="0072615D" w:rsidRPr="00634000" w:rsidRDefault="0072615D" w:rsidP="0072615D">
      <w:pPr>
        <w:pStyle w:val="BodyText"/>
        <w:tabs>
          <w:tab w:val="left" w:pos="4395"/>
          <w:tab w:val="left" w:pos="4820"/>
        </w:tabs>
        <w:rPr>
          <w:b w:val="0"/>
          <w:szCs w:val="22"/>
        </w:rPr>
      </w:pPr>
    </w:p>
    <w:p w14:paraId="6490DB9E" w14:textId="77777777" w:rsidR="0072615D" w:rsidRPr="00634000" w:rsidRDefault="0072615D" w:rsidP="0072615D">
      <w:pPr>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lang w:val="is-IS"/>
        </w:rPr>
      </w:pPr>
      <w:r w:rsidRPr="00634000">
        <w:rPr>
          <w:rFonts w:ascii="Times New Roman" w:hAnsi="Times New Roman"/>
          <w:b/>
          <w:sz w:val="22"/>
          <w:szCs w:val="22"/>
          <w:lang w:val="is-IS"/>
        </w:rPr>
        <w:t>2.</w:t>
      </w:r>
      <w:r w:rsidRPr="00634000">
        <w:rPr>
          <w:rFonts w:ascii="Times New Roman" w:hAnsi="Times New Roman"/>
          <w:b/>
          <w:sz w:val="22"/>
          <w:szCs w:val="22"/>
          <w:lang w:val="is-IS"/>
        </w:rPr>
        <w:tab/>
        <w:t>AÐFERÐ VIÐ LYFJAGJÖF</w:t>
      </w:r>
    </w:p>
    <w:p w14:paraId="2446290C" w14:textId="77777777" w:rsidR="0072615D" w:rsidRPr="00634000" w:rsidRDefault="0072615D" w:rsidP="0072615D">
      <w:pPr>
        <w:pStyle w:val="BodyText"/>
        <w:tabs>
          <w:tab w:val="left" w:pos="4395"/>
          <w:tab w:val="left" w:pos="4820"/>
        </w:tabs>
        <w:rPr>
          <w:b w:val="0"/>
          <w:szCs w:val="22"/>
        </w:rPr>
      </w:pPr>
    </w:p>
    <w:p w14:paraId="32A1735F" w14:textId="77777777" w:rsidR="0072615D" w:rsidRPr="00634000" w:rsidRDefault="0072615D" w:rsidP="0072615D">
      <w:pPr>
        <w:pStyle w:val="BodyText"/>
        <w:tabs>
          <w:tab w:val="left" w:pos="4395"/>
          <w:tab w:val="left" w:pos="4820"/>
        </w:tabs>
        <w:rPr>
          <w:b w:val="0"/>
          <w:szCs w:val="22"/>
        </w:rPr>
      </w:pPr>
    </w:p>
    <w:p w14:paraId="76D3DE52" w14:textId="77777777" w:rsidR="0072615D" w:rsidRPr="00634000" w:rsidRDefault="0072615D" w:rsidP="0072615D">
      <w:pPr>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lang w:val="is-IS"/>
        </w:rPr>
      </w:pPr>
      <w:r w:rsidRPr="00634000">
        <w:rPr>
          <w:rFonts w:ascii="Times New Roman" w:hAnsi="Times New Roman"/>
          <w:b/>
          <w:sz w:val="22"/>
          <w:szCs w:val="22"/>
          <w:lang w:val="is-IS"/>
        </w:rPr>
        <w:t>3.</w:t>
      </w:r>
      <w:r w:rsidRPr="00634000">
        <w:rPr>
          <w:rFonts w:ascii="Times New Roman" w:hAnsi="Times New Roman"/>
          <w:b/>
          <w:sz w:val="22"/>
          <w:szCs w:val="22"/>
          <w:lang w:val="is-IS"/>
        </w:rPr>
        <w:tab/>
        <w:t>FYRNINGARDAGSETNING</w:t>
      </w:r>
    </w:p>
    <w:p w14:paraId="3904F5B0" w14:textId="77777777" w:rsidR="0072615D" w:rsidRPr="00634000" w:rsidRDefault="0072615D" w:rsidP="0072615D">
      <w:pPr>
        <w:pStyle w:val="BodyText"/>
        <w:tabs>
          <w:tab w:val="left" w:pos="4395"/>
          <w:tab w:val="left" w:pos="4820"/>
        </w:tabs>
        <w:rPr>
          <w:b w:val="0"/>
          <w:szCs w:val="22"/>
        </w:rPr>
      </w:pPr>
    </w:p>
    <w:p w14:paraId="0E522B32" w14:textId="77777777" w:rsidR="0072615D" w:rsidRPr="00634000" w:rsidRDefault="0072615D" w:rsidP="0072615D">
      <w:pPr>
        <w:pStyle w:val="BodyText"/>
        <w:tabs>
          <w:tab w:val="left" w:pos="4395"/>
          <w:tab w:val="left" w:pos="4820"/>
        </w:tabs>
        <w:rPr>
          <w:b w:val="0"/>
          <w:bCs/>
          <w:szCs w:val="22"/>
        </w:rPr>
      </w:pPr>
      <w:r w:rsidRPr="00634000">
        <w:rPr>
          <w:b w:val="0"/>
          <w:bCs/>
          <w:szCs w:val="22"/>
        </w:rPr>
        <w:t>EXP</w:t>
      </w:r>
    </w:p>
    <w:p w14:paraId="014FD0DE" w14:textId="77777777" w:rsidR="0072615D" w:rsidRPr="00634000" w:rsidRDefault="0072615D" w:rsidP="0072615D">
      <w:pPr>
        <w:pStyle w:val="BodyText"/>
        <w:tabs>
          <w:tab w:val="left" w:pos="4395"/>
          <w:tab w:val="left" w:pos="4678"/>
          <w:tab w:val="left" w:pos="4820"/>
          <w:tab w:val="left" w:pos="5245"/>
        </w:tabs>
        <w:rPr>
          <w:b w:val="0"/>
          <w:bCs/>
          <w:szCs w:val="22"/>
        </w:rPr>
      </w:pPr>
      <w:r w:rsidRPr="00634000">
        <w:rPr>
          <w:b w:val="0"/>
          <w:bCs/>
          <w:szCs w:val="22"/>
        </w:rPr>
        <w:t>Geymsluþol eftir fyrstu notkun: 28 dagar</w:t>
      </w:r>
    </w:p>
    <w:p w14:paraId="6E0C94DC" w14:textId="77777777" w:rsidR="0072615D" w:rsidRPr="00634000" w:rsidRDefault="0072615D" w:rsidP="0072615D">
      <w:pPr>
        <w:pStyle w:val="BodyText"/>
        <w:tabs>
          <w:tab w:val="left" w:pos="4395"/>
          <w:tab w:val="left" w:pos="4678"/>
          <w:tab w:val="left" w:pos="4820"/>
          <w:tab w:val="left" w:pos="5245"/>
        </w:tabs>
        <w:rPr>
          <w:b w:val="0"/>
          <w:szCs w:val="22"/>
        </w:rPr>
      </w:pPr>
    </w:p>
    <w:p w14:paraId="73B7AF4F" w14:textId="77777777" w:rsidR="0072615D" w:rsidRPr="00634000" w:rsidRDefault="0072615D" w:rsidP="0072615D">
      <w:pPr>
        <w:rPr>
          <w:rFonts w:ascii="Times New Roman" w:hAnsi="Times New Roman"/>
          <w:sz w:val="22"/>
          <w:szCs w:val="22"/>
          <w:lang w:val="is-IS"/>
        </w:rPr>
      </w:pPr>
    </w:p>
    <w:p w14:paraId="68CD6AF3" w14:textId="77777777" w:rsidR="0072615D" w:rsidRPr="00634000" w:rsidRDefault="0072615D" w:rsidP="0072615D">
      <w:pPr>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lang w:val="is-IS"/>
        </w:rPr>
      </w:pPr>
      <w:r w:rsidRPr="00634000">
        <w:rPr>
          <w:rFonts w:ascii="Times New Roman" w:hAnsi="Times New Roman"/>
          <w:b/>
          <w:sz w:val="22"/>
          <w:szCs w:val="22"/>
          <w:lang w:val="is-IS"/>
        </w:rPr>
        <w:t>4.</w:t>
      </w:r>
      <w:r w:rsidRPr="00634000">
        <w:rPr>
          <w:rFonts w:ascii="Times New Roman" w:hAnsi="Times New Roman"/>
          <w:b/>
          <w:sz w:val="22"/>
          <w:szCs w:val="22"/>
          <w:lang w:val="is-IS"/>
        </w:rPr>
        <w:tab/>
        <w:t>LOTUNÚMER</w:t>
      </w:r>
    </w:p>
    <w:p w14:paraId="2B8CD2DB" w14:textId="77777777" w:rsidR="0072615D" w:rsidRPr="00634000" w:rsidRDefault="0072615D" w:rsidP="0072615D">
      <w:pPr>
        <w:pStyle w:val="BodyText2"/>
        <w:tabs>
          <w:tab w:val="left" w:pos="4395"/>
          <w:tab w:val="left" w:pos="4678"/>
          <w:tab w:val="left" w:pos="4820"/>
          <w:tab w:val="left" w:pos="5245"/>
        </w:tabs>
        <w:spacing w:before="0"/>
        <w:rPr>
          <w:szCs w:val="22"/>
          <w:lang w:val="is-IS"/>
        </w:rPr>
      </w:pPr>
    </w:p>
    <w:p w14:paraId="5481E895" w14:textId="77777777" w:rsidR="0072615D" w:rsidRPr="00634000" w:rsidRDefault="0072615D" w:rsidP="0072615D">
      <w:pPr>
        <w:pStyle w:val="BodyText2"/>
        <w:tabs>
          <w:tab w:val="left" w:pos="4395"/>
          <w:tab w:val="left" w:pos="4820"/>
          <w:tab w:val="left" w:pos="5245"/>
        </w:tabs>
        <w:spacing w:before="0"/>
        <w:rPr>
          <w:szCs w:val="22"/>
          <w:lang w:val="is-IS"/>
        </w:rPr>
      </w:pPr>
      <w:r w:rsidRPr="00634000">
        <w:rPr>
          <w:szCs w:val="22"/>
          <w:lang w:val="is-IS"/>
        </w:rPr>
        <w:t>Lot</w:t>
      </w:r>
    </w:p>
    <w:p w14:paraId="16C491D8" w14:textId="77777777" w:rsidR="0072615D" w:rsidRPr="00634000" w:rsidRDefault="0072615D" w:rsidP="0072615D">
      <w:pPr>
        <w:pStyle w:val="BodyText2"/>
        <w:tabs>
          <w:tab w:val="left" w:pos="4395"/>
          <w:tab w:val="left" w:pos="4678"/>
          <w:tab w:val="left" w:pos="4820"/>
          <w:tab w:val="left" w:pos="5245"/>
        </w:tabs>
        <w:spacing w:before="0"/>
        <w:rPr>
          <w:szCs w:val="22"/>
          <w:lang w:val="is-IS"/>
        </w:rPr>
      </w:pPr>
    </w:p>
    <w:p w14:paraId="0E1BCCA9" w14:textId="77777777" w:rsidR="0072615D" w:rsidRPr="00634000" w:rsidRDefault="0072615D" w:rsidP="0072615D">
      <w:pPr>
        <w:pStyle w:val="BodyText2"/>
        <w:tabs>
          <w:tab w:val="left" w:pos="4395"/>
          <w:tab w:val="left" w:pos="4678"/>
          <w:tab w:val="left" w:pos="4820"/>
          <w:tab w:val="left" w:pos="5245"/>
        </w:tabs>
        <w:spacing w:before="0"/>
        <w:rPr>
          <w:szCs w:val="22"/>
          <w:lang w:val="is-IS"/>
        </w:rPr>
      </w:pPr>
    </w:p>
    <w:p w14:paraId="5B8723EB" w14:textId="77777777" w:rsidR="0072615D" w:rsidRPr="00634000" w:rsidRDefault="0072615D" w:rsidP="0072615D">
      <w:pPr>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lang w:val="is-IS"/>
        </w:rPr>
      </w:pPr>
      <w:r w:rsidRPr="00634000">
        <w:rPr>
          <w:rFonts w:ascii="Times New Roman" w:hAnsi="Times New Roman"/>
          <w:b/>
          <w:sz w:val="22"/>
          <w:szCs w:val="22"/>
          <w:lang w:val="is-IS"/>
        </w:rPr>
        <w:t>5.</w:t>
      </w:r>
      <w:r w:rsidRPr="00634000">
        <w:rPr>
          <w:rFonts w:ascii="Times New Roman" w:hAnsi="Times New Roman"/>
          <w:b/>
          <w:sz w:val="22"/>
          <w:szCs w:val="22"/>
          <w:lang w:val="is-IS"/>
        </w:rPr>
        <w:tab/>
        <w:t>INNIHALD TILGREINT SEM ÞYNGD, RÚMMÁL EÐA FJÖLDI EININGA</w:t>
      </w:r>
    </w:p>
    <w:p w14:paraId="6A79D4DF" w14:textId="77777777" w:rsidR="0072615D" w:rsidRPr="00634000" w:rsidRDefault="0072615D" w:rsidP="0072615D">
      <w:pPr>
        <w:pStyle w:val="BodyText2"/>
        <w:tabs>
          <w:tab w:val="left" w:pos="4395"/>
          <w:tab w:val="left" w:pos="4820"/>
        </w:tabs>
        <w:spacing w:before="0"/>
        <w:rPr>
          <w:szCs w:val="22"/>
          <w:lang w:val="is-IS"/>
        </w:rPr>
      </w:pPr>
    </w:p>
    <w:p w14:paraId="5EE85B6E" w14:textId="77777777" w:rsidR="0072615D" w:rsidRPr="00634000" w:rsidRDefault="001E5919" w:rsidP="0072615D">
      <w:pPr>
        <w:pStyle w:val="BodyText2"/>
        <w:tabs>
          <w:tab w:val="left" w:pos="4395"/>
          <w:tab w:val="left" w:pos="4820"/>
        </w:tabs>
        <w:spacing w:before="0"/>
        <w:rPr>
          <w:szCs w:val="22"/>
          <w:lang w:val="is-IS"/>
        </w:rPr>
      </w:pPr>
      <w:r w:rsidRPr="00634000">
        <w:rPr>
          <w:szCs w:val="22"/>
          <w:shd w:val="clear" w:color="auto" w:fill="BFBFBF"/>
          <w:lang w:val="is-IS"/>
        </w:rPr>
        <w:t>15</w:t>
      </w:r>
      <w:r w:rsidR="0072615D" w:rsidRPr="00634000">
        <w:rPr>
          <w:szCs w:val="22"/>
          <w:shd w:val="clear" w:color="auto" w:fill="BFBFBF"/>
          <w:lang w:val="is-IS"/>
        </w:rPr>
        <w:t>0 a.e./0,</w:t>
      </w:r>
      <w:r w:rsidRPr="00634000">
        <w:rPr>
          <w:szCs w:val="22"/>
          <w:shd w:val="clear" w:color="auto" w:fill="BFBFBF"/>
          <w:lang w:val="is-IS"/>
        </w:rPr>
        <w:t>2</w:t>
      </w:r>
      <w:r w:rsidR="0072615D" w:rsidRPr="00634000">
        <w:rPr>
          <w:szCs w:val="22"/>
          <w:shd w:val="clear" w:color="auto" w:fill="BFBFBF"/>
          <w:lang w:val="is-IS"/>
        </w:rPr>
        <w:t>5 ml</w:t>
      </w:r>
    </w:p>
    <w:p w14:paraId="130884CC" w14:textId="77777777" w:rsidR="0072615D" w:rsidRPr="00634000" w:rsidRDefault="0072615D" w:rsidP="0072615D">
      <w:pPr>
        <w:pStyle w:val="BodyText2"/>
        <w:tabs>
          <w:tab w:val="left" w:pos="4395"/>
          <w:tab w:val="left" w:pos="4820"/>
        </w:tabs>
        <w:spacing w:before="0"/>
        <w:rPr>
          <w:szCs w:val="22"/>
          <w:lang w:val="is-IS"/>
        </w:rPr>
      </w:pPr>
    </w:p>
    <w:p w14:paraId="48DB46EC" w14:textId="77777777" w:rsidR="0072615D" w:rsidRPr="00634000" w:rsidRDefault="0072615D" w:rsidP="0072615D">
      <w:pPr>
        <w:rPr>
          <w:rFonts w:ascii="Times New Roman" w:hAnsi="Times New Roman"/>
          <w:noProof/>
          <w:sz w:val="22"/>
          <w:szCs w:val="22"/>
          <w:lang w:val="is-IS"/>
        </w:rPr>
      </w:pPr>
    </w:p>
    <w:p w14:paraId="1F3CAA25" w14:textId="77777777" w:rsidR="0072615D" w:rsidRPr="00634000" w:rsidRDefault="0072615D" w:rsidP="0072615D">
      <w:pPr>
        <w:pBdr>
          <w:top w:val="single" w:sz="4" w:space="1" w:color="auto"/>
          <w:left w:val="single" w:sz="4" w:space="4" w:color="auto"/>
          <w:bottom w:val="single" w:sz="4" w:space="1" w:color="auto"/>
          <w:right w:val="single" w:sz="4" w:space="4" w:color="auto"/>
        </w:pBdr>
        <w:rPr>
          <w:rFonts w:ascii="Times New Roman" w:hAnsi="Times New Roman"/>
          <w:b/>
          <w:i/>
          <w:noProof/>
          <w:sz w:val="22"/>
          <w:szCs w:val="22"/>
          <w:lang w:val="is-IS"/>
        </w:rPr>
      </w:pPr>
      <w:r w:rsidRPr="00634000">
        <w:rPr>
          <w:rFonts w:ascii="Times New Roman" w:hAnsi="Times New Roman"/>
          <w:b/>
          <w:noProof/>
          <w:sz w:val="22"/>
          <w:szCs w:val="22"/>
          <w:lang w:val="is-IS"/>
        </w:rPr>
        <w:t>6.</w:t>
      </w:r>
      <w:r w:rsidRPr="00634000">
        <w:rPr>
          <w:rFonts w:ascii="Times New Roman" w:hAnsi="Times New Roman"/>
          <w:b/>
          <w:noProof/>
          <w:sz w:val="22"/>
          <w:szCs w:val="22"/>
          <w:lang w:val="is-IS"/>
        </w:rPr>
        <w:tab/>
        <w:t>ANNAÐ</w:t>
      </w:r>
    </w:p>
    <w:p w14:paraId="7558222F" w14:textId="77777777" w:rsidR="0072615D" w:rsidRPr="00634000" w:rsidRDefault="0072615D" w:rsidP="0072615D">
      <w:pPr>
        <w:rPr>
          <w:rFonts w:ascii="Times New Roman" w:hAnsi="Times New Roman"/>
          <w:noProof/>
          <w:sz w:val="22"/>
          <w:szCs w:val="22"/>
          <w:lang w:val="is-IS"/>
        </w:rPr>
      </w:pPr>
    </w:p>
    <w:p w14:paraId="51244F9F" w14:textId="77777777" w:rsidR="0072615D" w:rsidRPr="00634000" w:rsidRDefault="0072615D" w:rsidP="00544BBD">
      <w:pPr>
        <w:rPr>
          <w:rFonts w:ascii="Times New Roman" w:hAnsi="Times New Roman"/>
          <w:noProof/>
          <w:sz w:val="22"/>
          <w:szCs w:val="22"/>
          <w:lang w:val="is-IS"/>
        </w:rPr>
      </w:pPr>
    </w:p>
    <w:p w14:paraId="790F6BFD" w14:textId="77777777" w:rsidR="0072615D" w:rsidRPr="00634000" w:rsidRDefault="0072615D" w:rsidP="00544BBD">
      <w:pPr>
        <w:rPr>
          <w:rFonts w:ascii="Times New Roman" w:hAnsi="Times New Roman"/>
          <w:noProof/>
          <w:sz w:val="22"/>
          <w:szCs w:val="22"/>
          <w:lang w:val="is-IS"/>
        </w:rPr>
      </w:pPr>
    </w:p>
    <w:p w14:paraId="5FAEB1F5" w14:textId="77777777" w:rsidR="0072615D" w:rsidRPr="00634000" w:rsidRDefault="0072615D" w:rsidP="00544BBD">
      <w:pPr>
        <w:rPr>
          <w:rFonts w:ascii="Times New Roman" w:hAnsi="Times New Roman"/>
          <w:noProof/>
          <w:sz w:val="22"/>
          <w:szCs w:val="22"/>
          <w:lang w:val="is-IS"/>
        </w:rPr>
      </w:pPr>
    </w:p>
    <w:p w14:paraId="4BEDF751" w14:textId="77777777" w:rsidR="00710496" w:rsidRPr="00634000" w:rsidRDefault="0049592B" w:rsidP="00544BBD">
      <w:pPr>
        <w:pStyle w:val="EndnoteText"/>
        <w:pBdr>
          <w:top w:val="single" w:sz="4" w:space="1" w:color="auto"/>
          <w:left w:val="single" w:sz="4" w:space="4" w:color="auto"/>
          <w:bottom w:val="single" w:sz="4" w:space="1" w:color="auto"/>
          <w:right w:val="single" w:sz="4" w:space="4" w:color="auto"/>
        </w:pBdr>
        <w:tabs>
          <w:tab w:val="clear" w:pos="567"/>
        </w:tabs>
        <w:rPr>
          <w:b/>
          <w:szCs w:val="22"/>
          <w:lang w:val="is-IS"/>
        </w:rPr>
      </w:pPr>
      <w:r w:rsidRPr="00634000">
        <w:rPr>
          <w:szCs w:val="22"/>
          <w:lang w:val="is-IS"/>
        </w:rPr>
        <w:br w:type="page"/>
      </w:r>
      <w:r w:rsidR="00710496" w:rsidRPr="00634000">
        <w:rPr>
          <w:b/>
          <w:szCs w:val="22"/>
          <w:lang w:val="is-IS"/>
        </w:rPr>
        <w:lastRenderedPageBreak/>
        <w:t>UPPLÝSINGAR SEM EIGA AÐ KOMA FRAM Á YTRI UMBÚÐUM</w:t>
      </w:r>
    </w:p>
    <w:p w14:paraId="0335CD2D" w14:textId="77777777" w:rsidR="00D71D47" w:rsidRPr="00634000" w:rsidRDefault="00D71D47" w:rsidP="00544BBD">
      <w:pPr>
        <w:pBdr>
          <w:top w:val="single" w:sz="4" w:space="1" w:color="auto"/>
          <w:left w:val="single" w:sz="4" w:space="4" w:color="auto"/>
          <w:bottom w:val="single" w:sz="4" w:space="1" w:color="auto"/>
          <w:right w:val="single" w:sz="4" w:space="4" w:color="auto"/>
        </w:pBdr>
        <w:rPr>
          <w:rFonts w:ascii="Times New Roman" w:hAnsi="Times New Roman"/>
          <w:b/>
          <w:sz w:val="22"/>
          <w:szCs w:val="22"/>
          <w:lang w:val="is-IS"/>
        </w:rPr>
      </w:pPr>
    </w:p>
    <w:p w14:paraId="420CD64B" w14:textId="377F30AE" w:rsidR="00710496" w:rsidRPr="00634000" w:rsidRDefault="009E6389" w:rsidP="00544BBD">
      <w:pPr>
        <w:pBdr>
          <w:top w:val="single" w:sz="4" w:space="1" w:color="auto"/>
          <w:left w:val="single" w:sz="4" w:space="4" w:color="auto"/>
          <w:bottom w:val="single" w:sz="4" w:space="1" w:color="auto"/>
          <w:right w:val="single" w:sz="4" w:space="4" w:color="auto"/>
        </w:pBdr>
        <w:rPr>
          <w:rFonts w:ascii="Times New Roman" w:hAnsi="Times New Roman"/>
          <w:b/>
          <w:sz w:val="22"/>
          <w:szCs w:val="22"/>
          <w:lang w:val="is-IS"/>
        </w:rPr>
      </w:pPr>
      <w:r w:rsidRPr="00634000">
        <w:rPr>
          <w:rFonts w:ascii="Times New Roman" w:hAnsi="Times New Roman"/>
          <w:b/>
          <w:sz w:val="22"/>
          <w:szCs w:val="22"/>
          <w:lang w:val="is-IS"/>
        </w:rPr>
        <w:t xml:space="preserve">GONAL-f 300 </w:t>
      </w:r>
      <w:r w:rsidR="00635745">
        <w:rPr>
          <w:rFonts w:ascii="Times New Roman" w:hAnsi="Times New Roman"/>
          <w:b/>
          <w:sz w:val="22"/>
          <w:szCs w:val="22"/>
          <w:lang w:val="is-IS"/>
        </w:rPr>
        <w:t>a.e</w:t>
      </w:r>
      <w:r w:rsidR="00B91629" w:rsidRPr="00634000">
        <w:rPr>
          <w:rFonts w:ascii="Times New Roman" w:hAnsi="Times New Roman"/>
          <w:b/>
          <w:sz w:val="22"/>
          <w:szCs w:val="22"/>
          <w:lang w:val="is-IS"/>
        </w:rPr>
        <w:t>.</w:t>
      </w:r>
      <w:r w:rsidRPr="00634000">
        <w:rPr>
          <w:rFonts w:ascii="Times New Roman" w:hAnsi="Times New Roman"/>
          <w:b/>
          <w:sz w:val="22"/>
          <w:szCs w:val="22"/>
          <w:lang w:val="is-IS"/>
        </w:rPr>
        <w:t xml:space="preserve">/0,5 </w:t>
      </w:r>
      <w:r w:rsidR="00D161CB">
        <w:rPr>
          <w:rFonts w:ascii="Times New Roman" w:hAnsi="Times New Roman"/>
          <w:b/>
          <w:sz w:val="22"/>
          <w:szCs w:val="22"/>
          <w:lang w:val="is-IS"/>
        </w:rPr>
        <w:t>ml</w:t>
      </w:r>
      <w:r w:rsidRPr="00634000">
        <w:rPr>
          <w:rFonts w:ascii="Times New Roman" w:hAnsi="Times New Roman"/>
          <w:b/>
          <w:sz w:val="22"/>
          <w:szCs w:val="22"/>
          <w:lang w:val="is-IS"/>
        </w:rPr>
        <w:t xml:space="preserve"> </w:t>
      </w:r>
      <w:r w:rsidR="00D50DE2" w:rsidRPr="00634000">
        <w:rPr>
          <w:rFonts w:ascii="Times New Roman" w:hAnsi="Times New Roman"/>
          <w:b/>
          <w:sz w:val="22"/>
          <w:szCs w:val="22"/>
          <w:lang w:val="is-IS"/>
        </w:rPr>
        <w:t>LYFJAPENNI</w:t>
      </w:r>
      <w:r w:rsidRPr="00634000">
        <w:rPr>
          <w:rFonts w:ascii="Times New Roman" w:hAnsi="Times New Roman"/>
          <w:b/>
          <w:sz w:val="22"/>
          <w:szCs w:val="22"/>
          <w:lang w:val="is-IS"/>
        </w:rPr>
        <w:t xml:space="preserve">, </w:t>
      </w:r>
      <w:r w:rsidR="00710496" w:rsidRPr="00634000">
        <w:rPr>
          <w:rFonts w:ascii="Times New Roman" w:hAnsi="Times New Roman"/>
          <w:b/>
          <w:sz w:val="22"/>
          <w:szCs w:val="22"/>
          <w:lang w:val="is-IS"/>
        </w:rPr>
        <w:t>ASKJA MEÐ 1 ÁFYLLTUM LYFJAPENNA</w:t>
      </w:r>
    </w:p>
    <w:p w14:paraId="0185D5C4" w14:textId="77777777" w:rsidR="0049592B" w:rsidRPr="00634000" w:rsidRDefault="0049592B" w:rsidP="00544BBD">
      <w:pPr>
        <w:rPr>
          <w:rFonts w:ascii="Times New Roman" w:hAnsi="Times New Roman"/>
          <w:sz w:val="22"/>
          <w:szCs w:val="22"/>
          <w:lang w:val="is-IS"/>
        </w:rPr>
      </w:pPr>
    </w:p>
    <w:p w14:paraId="06667482" w14:textId="77777777" w:rsidR="0049592B" w:rsidRPr="00634000" w:rsidRDefault="0049592B" w:rsidP="00544BBD">
      <w:pPr>
        <w:rPr>
          <w:rFonts w:ascii="Times New Roman" w:hAnsi="Times New Roman"/>
          <w:sz w:val="22"/>
          <w:szCs w:val="22"/>
          <w:lang w:val="is-IS"/>
        </w:rPr>
      </w:pPr>
    </w:p>
    <w:p w14:paraId="23904A77" w14:textId="77777777" w:rsidR="00710496" w:rsidRPr="00634000" w:rsidRDefault="00710496" w:rsidP="00544BBD">
      <w:pPr>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lang w:val="is-IS"/>
        </w:rPr>
      </w:pPr>
      <w:r w:rsidRPr="00634000">
        <w:rPr>
          <w:rFonts w:ascii="Times New Roman" w:hAnsi="Times New Roman"/>
          <w:b/>
          <w:sz w:val="22"/>
          <w:szCs w:val="22"/>
          <w:lang w:val="is-IS"/>
        </w:rPr>
        <w:t>1.</w:t>
      </w:r>
      <w:r w:rsidRPr="00634000">
        <w:rPr>
          <w:rFonts w:ascii="Times New Roman" w:hAnsi="Times New Roman"/>
          <w:b/>
          <w:sz w:val="22"/>
          <w:szCs w:val="22"/>
          <w:lang w:val="is-IS"/>
        </w:rPr>
        <w:tab/>
        <w:t>HEITI LYFS</w:t>
      </w:r>
    </w:p>
    <w:p w14:paraId="71856EC8" w14:textId="77777777" w:rsidR="0049592B" w:rsidRPr="00634000" w:rsidRDefault="0049592B" w:rsidP="00544BBD">
      <w:pPr>
        <w:rPr>
          <w:rFonts w:ascii="Times New Roman" w:hAnsi="Times New Roman"/>
          <w:sz w:val="22"/>
          <w:szCs w:val="22"/>
          <w:lang w:val="is-IS"/>
        </w:rPr>
      </w:pPr>
    </w:p>
    <w:p w14:paraId="26F7EE60" w14:textId="257B65BE" w:rsidR="0049592B" w:rsidRPr="00634000" w:rsidRDefault="0049592B" w:rsidP="00544BBD">
      <w:pPr>
        <w:pStyle w:val="BodyText2"/>
        <w:spacing w:before="0"/>
        <w:rPr>
          <w:bCs/>
          <w:szCs w:val="22"/>
          <w:lang w:val="is-IS"/>
        </w:rPr>
      </w:pPr>
      <w:r w:rsidRPr="00634000">
        <w:rPr>
          <w:bCs/>
          <w:szCs w:val="22"/>
          <w:lang w:val="is-IS"/>
        </w:rPr>
        <w:t>GONAL</w:t>
      </w:r>
      <w:r w:rsidRPr="00634000">
        <w:rPr>
          <w:bCs/>
          <w:szCs w:val="22"/>
          <w:lang w:val="is-IS"/>
        </w:rPr>
        <w:noBreakHyphen/>
        <w:t>f 300 a.e./0,5 ml stungulyf, lausn, í áfylltum lyfjapenna</w:t>
      </w:r>
    </w:p>
    <w:p w14:paraId="1080908D" w14:textId="09FAFE65" w:rsidR="0049592B" w:rsidRPr="00634000" w:rsidRDefault="00176673" w:rsidP="00544BBD">
      <w:pPr>
        <w:pStyle w:val="BodyText2"/>
        <w:tabs>
          <w:tab w:val="left" w:pos="3938"/>
          <w:tab w:val="left" w:pos="8986"/>
        </w:tabs>
        <w:spacing w:before="0"/>
        <w:rPr>
          <w:bCs/>
          <w:szCs w:val="22"/>
          <w:lang w:val="is-IS"/>
        </w:rPr>
      </w:pPr>
      <w:r>
        <w:rPr>
          <w:bCs/>
          <w:szCs w:val="22"/>
          <w:lang w:val="is-IS"/>
        </w:rPr>
        <w:t>f</w:t>
      </w:r>
      <w:r w:rsidR="0049592B" w:rsidRPr="00634000">
        <w:rPr>
          <w:bCs/>
          <w:szCs w:val="22"/>
          <w:lang w:val="is-IS"/>
        </w:rPr>
        <w:t>ollitrópín alfa</w:t>
      </w:r>
    </w:p>
    <w:p w14:paraId="2F362320" w14:textId="77777777" w:rsidR="0049592B" w:rsidRPr="00634000" w:rsidRDefault="0049592B" w:rsidP="00544BBD">
      <w:pPr>
        <w:tabs>
          <w:tab w:val="left" w:pos="4820"/>
        </w:tabs>
        <w:rPr>
          <w:rFonts w:ascii="Times New Roman" w:hAnsi="Times New Roman"/>
          <w:sz w:val="22"/>
          <w:szCs w:val="22"/>
          <w:lang w:val="is-IS"/>
        </w:rPr>
      </w:pPr>
    </w:p>
    <w:p w14:paraId="4AEE5B6A" w14:textId="77777777" w:rsidR="0049592B" w:rsidRPr="00634000" w:rsidRDefault="0049592B" w:rsidP="00544BBD">
      <w:pPr>
        <w:tabs>
          <w:tab w:val="left" w:pos="4820"/>
        </w:tabs>
        <w:rPr>
          <w:rFonts w:ascii="Times New Roman" w:hAnsi="Times New Roman"/>
          <w:sz w:val="22"/>
          <w:szCs w:val="22"/>
          <w:lang w:val="is-IS"/>
        </w:rPr>
      </w:pPr>
    </w:p>
    <w:p w14:paraId="3535D4B7" w14:textId="77777777" w:rsidR="00710496" w:rsidRPr="00634000" w:rsidRDefault="00710496" w:rsidP="00544BBD">
      <w:pPr>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lang w:val="is-IS"/>
        </w:rPr>
      </w:pPr>
      <w:r w:rsidRPr="00634000">
        <w:rPr>
          <w:rFonts w:ascii="Times New Roman" w:hAnsi="Times New Roman"/>
          <w:b/>
          <w:sz w:val="22"/>
          <w:szCs w:val="22"/>
          <w:lang w:val="is-IS"/>
        </w:rPr>
        <w:t>2.</w:t>
      </w:r>
      <w:r w:rsidRPr="00634000">
        <w:rPr>
          <w:rFonts w:ascii="Times New Roman" w:hAnsi="Times New Roman"/>
          <w:b/>
          <w:sz w:val="22"/>
          <w:szCs w:val="22"/>
          <w:lang w:val="is-IS"/>
        </w:rPr>
        <w:tab/>
        <w:t>VIRK(T) EFNI</w:t>
      </w:r>
    </w:p>
    <w:p w14:paraId="6D2E36D6" w14:textId="77777777" w:rsidR="0049592B" w:rsidRPr="00634000" w:rsidRDefault="0049592B" w:rsidP="00544BBD">
      <w:pPr>
        <w:pStyle w:val="BodyText2"/>
        <w:spacing w:before="0"/>
        <w:rPr>
          <w:szCs w:val="22"/>
          <w:lang w:val="is-IS"/>
        </w:rPr>
      </w:pPr>
    </w:p>
    <w:p w14:paraId="20FA9F16" w14:textId="77777777" w:rsidR="0049592B" w:rsidRPr="00634000" w:rsidRDefault="00C372C2" w:rsidP="00544BBD">
      <w:pPr>
        <w:autoSpaceDE w:val="0"/>
        <w:autoSpaceDN w:val="0"/>
        <w:adjustRightInd w:val="0"/>
        <w:rPr>
          <w:rFonts w:ascii="Times New Roman" w:hAnsi="Times New Roman"/>
          <w:sz w:val="22"/>
          <w:szCs w:val="22"/>
          <w:lang w:val="is-IS"/>
        </w:rPr>
      </w:pPr>
      <w:r w:rsidRPr="00634000">
        <w:rPr>
          <w:rFonts w:ascii="Times New Roman" w:hAnsi="Times New Roman"/>
          <w:sz w:val="22"/>
          <w:szCs w:val="22"/>
          <w:lang w:val="is-IS"/>
        </w:rPr>
        <w:t>Úr hverjum áfylltum fjölskammta lyfjapenna</w:t>
      </w:r>
      <w:r w:rsidR="0049592B" w:rsidRPr="00634000">
        <w:rPr>
          <w:rFonts w:ascii="Times New Roman" w:hAnsi="Times New Roman"/>
          <w:sz w:val="22"/>
          <w:szCs w:val="22"/>
          <w:lang w:val="is-IS"/>
        </w:rPr>
        <w:t xml:space="preserve"> fást: 300 a.e. follitrópín alfa sem jafngilda 22 míkrógrömmum í 0,5 ml.</w:t>
      </w:r>
    </w:p>
    <w:p w14:paraId="49B5E5D5" w14:textId="77777777" w:rsidR="0049592B" w:rsidRPr="00634000" w:rsidRDefault="0049592B" w:rsidP="00544BBD">
      <w:pPr>
        <w:autoSpaceDE w:val="0"/>
        <w:autoSpaceDN w:val="0"/>
        <w:adjustRightInd w:val="0"/>
        <w:rPr>
          <w:rFonts w:ascii="Times New Roman" w:hAnsi="Times New Roman"/>
          <w:sz w:val="22"/>
          <w:szCs w:val="22"/>
          <w:lang w:val="is-IS"/>
        </w:rPr>
      </w:pPr>
      <w:r w:rsidRPr="00634000">
        <w:rPr>
          <w:rFonts w:ascii="Times New Roman" w:hAnsi="Times New Roman"/>
          <w:sz w:val="22"/>
          <w:szCs w:val="22"/>
          <w:lang w:val="is-IS"/>
        </w:rPr>
        <w:t>Follitrópín alfa, 600 a.e./ml (jafngildir 44 míkrógrömmum/ml).</w:t>
      </w:r>
    </w:p>
    <w:p w14:paraId="623F0A39" w14:textId="77777777" w:rsidR="0049592B" w:rsidRPr="00634000" w:rsidRDefault="0049592B" w:rsidP="00544BBD">
      <w:pPr>
        <w:pStyle w:val="BodyText2"/>
        <w:spacing w:before="0"/>
        <w:rPr>
          <w:szCs w:val="22"/>
          <w:lang w:val="is-IS"/>
        </w:rPr>
      </w:pPr>
    </w:p>
    <w:p w14:paraId="2778117D" w14:textId="77777777" w:rsidR="0049592B" w:rsidRPr="00634000" w:rsidRDefault="0049592B" w:rsidP="00544BBD">
      <w:pPr>
        <w:pStyle w:val="BodyText2"/>
        <w:spacing w:before="0"/>
        <w:rPr>
          <w:szCs w:val="22"/>
          <w:lang w:val="is-IS"/>
        </w:rPr>
      </w:pPr>
    </w:p>
    <w:p w14:paraId="4443A7A6" w14:textId="77777777" w:rsidR="00710496" w:rsidRPr="00634000" w:rsidRDefault="00710496" w:rsidP="00544BBD">
      <w:pPr>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lang w:val="is-IS"/>
        </w:rPr>
      </w:pPr>
      <w:r w:rsidRPr="00634000">
        <w:rPr>
          <w:rFonts w:ascii="Times New Roman" w:hAnsi="Times New Roman"/>
          <w:b/>
          <w:sz w:val="22"/>
          <w:szCs w:val="22"/>
          <w:lang w:val="is-IS"/>
        </w:rPr>
        <w:t>3.</w:t>
      </w:r>
      <w:r w:rsidRPr="00634000">
        <w:rPr>
          <w:rFonts w:ascii="Times New Roman" w:hAnsi="Times New Roman"/>
          <w:b/>
          <w:sz w:val="22"/>
          <w:szCs w:val="22"/>
          <w:lang w:val="is-IS"/>
        </w:rPr>
        <w:tab/>
        <w:t>HJÁLPAREFNI</w:t>
      </w:r>
    </w:p>
    <w:p w14:paraId="728370D4" w14:textId="77777777" w:rsidR="0049592B" w:rsidRPr="00634000" w:rsidRDefault="0049592B" w:rsidP="00544BBD">
      <w:pPr>
        <w:pStyle w:val="BodyText2"/>
        <w:spacing w:before="0"/>
        <w:rPr>
          <w:szCs w:val="22"/>
          <w:lang w:val="is-IS"/>
        </w:rPr>
      </w:pPr>
    </w:p>
    <w:p w14:paraId="378C79F0" w14:textId="77777777" w:rsidR="0049592B" w:rsidRPr="00634000" w:rsidRDefault="00973E70" w:rsidP="00544BBD">
      <w:pPr>
        <w:rPr>
          <w:rFonts w:ascii="Times New Roman" w:hAnsi="Times New Roman"/>
          <w:sz w:val="22"/>
          <w:szCs w:val="22"/>
          <w:lang w:val="is-IS"/>
        </w:rPr>
      </w:pPr>
      <w:r w:rsidRPr="00634000">
        <w:rPr>
          <w:rFonts w:ascii="Times New Roman" w:hAnsi="Times New Roman"/>
          <w:sz w:val="22"/>
          <w:szCs w:val="22"/>
          <w:lang w:val="is-IS"/>
        </w:rPr>
        <w:t xml:space="preserve">Hjálparefni: </w:t>
      </w:r>
      <w:r w:rsidR="0049592B" w:rsidRPr="00634000">
        <w:rPr>
          <w:rFonts w:ascii="Times New Roman" w:hAnsi="Times New Roman"/>
          <w:sz w:val="22"/>
          <w:szCs w:val="22"/>
          <w:lang w:val="is-IS"/>
        </w:rPr>
        <w:t>Póloxamer</w:t>
      </w:r>
      <w:r w:rsidR="00F9283B" w:rsidRPr="00634000">
        <w:rPr>
          <w:rFonts w:ascii="Times New Roman" w:hAnsi="Times New Roman"/>
          <w:sz w:val="22"/>
          <w:szCs w:val="22"/>
          <w:lang w:val="is-IS"/>
        </w:rPr>
        <w:t> </w:t>
      </w:r>
      <w:r w:rsidR="0049592B" w:rsidRPr="00634000">
        <w:rPr>
          <w:rFonts w:ascii="Times New Roman" w:hAnsi="Times New Roman"/>
          <w:sz w:val="22"/>
          <w:szCs w:val="22"/>
          <w:lang w:val="is-IS"/>
        </w:rPr>
        <w:t>188, súkrósi, metíónín, natríumtvívetnisfosfat einhýdrat, tvínatríumfosfat tvíhýdrat, m</w:t>
      </w:r>
      <w:r w:rsidR="00CC326B" w:rsidRPr="00634000">
        <w:rPr>
          <w:rFonts w:ascii="Times New Roman" w:hAnsi="Times New Roman"/>
          <w:sz w:val="22"/>
          <w:szCs w:val="22"/>
          <w:lang w:val="is-IS"/>
        </w:rPr>
        <w:noBreakHyphen/>
      </w:r>
      <w:r w:rsidR="0049592B" w:rsidRPr="00634000">
        <w:rPr>
          <w:rFonts w:ascii="Times New Roman" w:hAnsi="Times New Roman"/>
          <w:sz w:val="22"/>
          <w:szCs w:val="22"/>
          <w:lang w:val="is-IS"/>
        </w:rPr>
        <w:t>kresól, óþynnt fosfórsýra, natríumhýdroxíð og vatn fyrir stungulyf.</w:t>
      </w:r>
    </w:p>
    <w:p w14:paraId="232ECF05" w14:textId="77777777" w:rsidR="0049592B" w:rsidRPr="00634000" w:rsidRDefault="0049592B" w:rsidP="00544BBD">
      <w:pPr>
        <w:tabs>
          <w:tab w:val="left" w:pos="4820"/>
        </w:tabs>
        <w:rPr>
          <w:rFonts w:ascii="Times New Roman" w:hAnsi="Times New Roman"/>
          <w:sz w:val="22"/>
          <w:szCs w:val="22"/>
          <w:lang w:val="is-IS"/>
        </w:rPr>
      </w:pPr>
    </w:p>
    <w:p w14:paraId="55C8BCB2" w14:textId="77777777" w:rsidR="0049592B" w:rsidRPr="00634000" w:rsidRDefault="0049592B" w:rsidP="00544BBD">
      <w:pPr>
        <w:tabs>
          <w:tab w:val="left" w:pos="4820"/>
        </w:tabs>
        <w:rPr>
          <w:rFonts w:ascii="Times New Roman" w:hAnsi="Times New Roman"/>
          <w:sz w:val="22"/>
          <w:szCs w:val="22"/>
          <w:lang w:val="is-IS"/>
        </w:rPr>
      </w:pPr>
    </w:p>
    <w:p w14:paraId="10FBD641" w14:textId="77777777" w:rsidR="00710496" w:rsidRPr="00634000" w:rsidRDefault="00710496" w:rsidP="00544BBD">
      <w:pPr>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lang w:val="is-IS"/>
        </w:rPr>
      </w:pPr>
      <w:r w:rsidRPr="00634000">
        <w:rPr>
          <w:rFonts w:ascii="Times New Roman" w:hAnsi="Times New Roman"/>
          <w:b/>
          <w:sz w:val="22"/>
          <w:szCs w:val="22"/>
          <w:lang w:val="is-IS"/>
        </w:rPr>
        <w:t>4.</w:t>
      </w:r>
      <w:r w:rsidRPr="00634000">
        <w:rPr>
          <w:rFonts w:ascii="Times New Roman" w:hAnsi="Times New Roman"/>
          <w:b/>
          <w:sz w:val="22"/>
          <w:szCs w:val="22"/>
          <w:lang w:val="is-IS"/>
        </w:rPr>
        <w:tab/>
        <w:t>LYFJAFORM OG INNIHALD</w:t>
      </w:r>
    </w:p>
    <w:p w14:paraId="28572A12" w14:textId="77777777" w:rsidR="0049592B" w:rsidRPr="00634000" w:rsidRDefault="0049592B" w:rsidP="00544BBD">
      <w:pPr>
        <w:pStyle w:val="BodyText2"/>
        <w:spacing w:before="0"/>
        <w:rPr>
          <w:szCs w:val="22"/>
          <w:lang w:val="is-IS"/>
        </w:rPr>
      </w:pPr>
    </w:p>
    <w:p w14:paraId="32F5BFB1" w14:textId="77777777" w:rsidR="0049592B" w:rsidRPr="00634000" w:rsidRDefault="0049592B" w:rsidP="00544BBD">
      <w:pPr>
        <w:rPr>
          <w:rFonts w:ascii="Times New Roman" w:hAnsi="Times New Roman"/>
          <w:sz w:val="22"/>
          <w:szCs w:val="22"/>
          <w:lang w:val="is-IS"/>
        </w:rPr>
      </w:pPr>
      <w:r w:rsidRPr="00634000">
        <w:rPr>
          <w:rFonts w:ascii="Times New Roman" w:hAnsi="Times New Roman"/>
          <w:sz w:val="22"/>
          <w:szCs w:val="22"/>
          <w:lang w:val="is-IS"/>
        </w:rPr>
        <w:t>Stungulyf</w:t>
      </w:r>
      <w:r w:rsidR="00736085" w:rsidRPr="00634000">
        <w:rPr>
          <w:rFonts w:ascii="Times New Roman" w:hAnsi="Times New Roman"/>
          <w:sz w:val="22"/>
          <w:szCs w:val="22"/>
          <w:lang w:val="is-IS"/>
        </w:rPr>
        <w:t>, lausn, í áfylltum lyfjapenna.</w:t>
      </w:r>
    </w:p>
    <w:p w14:paraId="18C7CA43" w14:textId="77777777" w:rsidR="00C372C2" w:rsidRPr="00634000" w:rsidRDefault="00C372C2" w:rsidP="00544BBD">
      <w:pPr>
        <w:tabs>
          <w:tab w:val="left" w:pos="3938"/>
          <w:tab w:val="left" w:pos="8986"/>
        </w:tabs>
        <w:rPr>
          <w:rFonts w:ascii="Times New Roman" w:hAnsi="Times New Roman"/>
          <w:sz w:val="22"/>
          <w:szCs w:val="22"/>
          <w:lang w:val="is-IS"/>
        </w:rPr>
      </w:pPr>
      <w:r w:rsidRPr="00634000">
        <w:rPr>
          <w:rFonts w:ascii="Times New Roman" w:hAnsi="Times New Roman"/>
          <w:sz w:val="22"/>
          <w:szCs w:val="22"/>
          <w:lang w:val="is-IS"/>
        </w:rPr>
        <w:t>1</w:t>
      </w:r>
      <w:r w:rsidR="00227468" w:rsidRPr="00634000">
        <w:rPr>
          <w:rFonts w:ascii="Times New Roman" w:hAnsi="Times New Roman"/>
          <w:sz w:val="22"/>
          <w:szCs w:val="22"/>
          <w:lang w:val="is-IS"/>
        </w:rPr>
        <w:t> </w:t>
      </w:r>
      <w:r w:rsidR="005251C4" w:rsidRPr="00634000">
        <w:rPr>
          <w:rFonts w:ascii="Times New Roman" w:hAnsi="Times New Roman"/>
          <w:sz w:val="22"/>
          <w:szCs w:val="22"/>
          <w:lang w:val="is-IS"/>
        </w:rPr>
        <w:t xml:space="preserve">fjölskammta </w:t>
      </w:r>
      <w:r w:rsidR="00BB2881" w:rsidRPr="00634000">
        <w:rPr>
          <w:rFonts w:ascii="Times New Roman" w:hAnsi="Times New Roman"/>
          <w:sz w:val="22"/>
          <w:szCs w:val="22"/>
          <w:lang w:val="is-IS"/>
        </w:rPr>
        <w:t>áfylltu</w:t>
      </w:r>
      <w:r w:rsidRPr="00634000">
        <w:rPr>
          <w:rFonts w:ascii="Times New Roman" w:hAnsi="Times New Roman"/>
          <w:sz w:val="22"/>
          <w:szCs w:val="22"/>
          <w:lang w:val="is-IS"/>
        </w:rPr>
        <w:t>r</w:t>
      </w:r>
      <w:r w:rsidR="00BB2881" w:rsidRPr="00634000">
        <w:rPr>
          <w:rFonts w:ascii="Times New Roman" w:hAnsi="Times New Roman"/>
          <w:sz w:val="22"/>
          <w:szCs w:val="22"/>
          <w:lang w:val="is-IS"/>
        </w:rPr>
        <w:t xml:space="preserve"> lyfjapenn</w:t>
      </w:r>
      <w:r w:rsidRPr="00634000">
        <w:rPr>
          <w:rFonts w:ascii="Times New Roman" w:hAnsi="Times New Roman"/>
          <w:sz w:val="22"/>
          <w:szCs w:val="22"/>
          <w:lang w:val="is-IS"/>
        </w:rPr>
        <w:t>i.</w:t>
      </w:r>
    </w:p>
    <w:p w14:paraId="43A72177" w14:textId="77777777" w:rsidR="0049592B" w:rsidRPr="00634000" w:rsidRDefault="00944CFD" w:rsidP="00544BBD">
      <w:pPr>
        <w:tabs>
          <w:tab w:val="left" w:pos="3938"/>
          <w:tab w:val="left" w:pos="8986"/>
        </w:tabs>
        <w:rPr>
          <w:rFonts w:ascii="Times New Roman" w:hAnsi="Times New Roman"/>
          <w:sz w:val="22"/>
          <w:szCs w:val="22"/>
          <w:lang w:val="is-IS"/>
        </w:rPr>
      </w:pPr>
      <w:r w:rsidRPr="00634000">
        <w:rPr>
          <w:rFonts w:ascii="Times New Roman" w:hAnsi="Times New Roman"/>
          <w:sz w:val="22"/>
          <w:szCs w:val="22"/>
          <w:lang w:val="is-IS"/>
        </w:rPr>
        <w:t>8</w:t>
      </w:r>
      <w:r w:rsidR="00BB2881" w:rsidRPr="00634000">
        <w:rPr>
          <w:rFonts w:ascii="Times New Roman" w:hAnsi="Times New Roman"/>
          <w:sz w:val="22"/>
          <w:szCs w:val="22"/>
          <w:lang w:val="is-IS"/>
        </w:rPr>
        <w:t> </w:t>
      </w:r>
      <w:r w:rsidR="0049592B" w:rsidRPr="00634000">
        <w:rPr>
          <w:rFonts w:ascii="Times New Roman" w:hAnsi="Times New Roman"/>
          <w:sz w:val="22"/>
          <w:szCs w:val="22"/>
          <w:lang w:val="is-IS"/>
        </w:rPr>
        <w:t xml:space="preserve">nálar til </w:t>
      </w:r>
      <w:r w:rsidR="00FF1149" w:rsidRPr="00634000">
        <w:rPr>
          <w:rFonts w:ascii="Times New Roman" w:hAnsi="Times New Roman"/>
          <w:sz w:val="22"/>
          <w:szCs w:val="22"/>
          <w:lang w:val="is-IS"/>
        </w:rPr>
        <w:t>inndælingar</w:t>
      </w:r>
      <w:r w:rsidR="00736085" w:rsidRPr="00634000">
        <w:rPr>
          <w:rFonts w:ascii="Times New Roman" w:hAnsi="Times New Roman"/>
          <w:sz w:val="22"/>
          <w:szCs w:val="22"/>
          <w:lang w:val="is-IS"/>
        </w:rPr>
        <w:t>.</w:t>
      </w:r>
    </w:p>
    <w:p w14:paraId="7DBBA3C0" w14:textId="77777777" w:rsidR="0049592B" w:rsidRPr="00634000" w:rsidRDefault="0049592B" w:rsidP="00544BBD">
      <w:pPr>
        <w:tabs>
          <w:tab w:val="left" w:pos="4820"/>
        </w:tabs>
        <w:rPr>
          <w:rFonts w:ascii="Times New Roman" w:hAnsi="Times New Roman"/>
          <w:sz w:val="22"/>
          <w:szCs w:val="22"/>
          <w:lang w:val="is-IS"/>
        </w:rPr>
      </w:pPr>
    </w:p>
    <w:p w14:paraId="2285EE91" w14:textId="77777777" w:rsidR="0049592B" w:rsidRPr="00634000" w:rsidRDefault="0049592B" w:rsidP="00544BBD">
      <w:pPr>
        <w:tabs>
          <w:tab w:val="left" w:pos="4820"/>
        </w:tabs>
        <w:rPr>
          <w:rFonts w:ascii="Times New Roman" w:hAnsi="Times New Roman"/>
          <w:sz w:val="22"/>
          <w:szCs w:val="22"/>
          <w:lang w:val="is-IS"/>
        </w:rPr>
      </w:pPr>
    </w:p>
    <w:p w14:paraId="071E0739" w14:textId="77777777" w:rsidR="00710496" w:rsidRPr="00634000" w:rsidRDefault="00710496" w:rsidP="00544BBD">
      <w:pPr>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lang w:val="is-IS"/>
        </w:rPr>
      </w:pPr>
      <w:r w:rsidRPr="00634000">
        <w:rPr>
          <w:rFonts w:ascii="Times New Roman" w:hAnsi="Times New Roman"/>
          <w:b/>
          <w:sz w:val="22"/>
          <w:szCs w:val="22"/>
          <w:lang w:val="is-IS"/>
        </w:rPr>
        <w:t>5.</w:t>
      </w:r>
      <w:r w:rsidRPr="00634000">
        <w:rPr>
          <w:rFonts w:ascii="Times New Roman" w:hAnsi="Times New Roman"/>
          <w:b/>
          <w:sz w:val="22"/>
          <w:szCs w:val="22"/>
          <w:lang w:val="is-IS"/>
        </w:rPr>
        <w:tab/>
        <w:t>AÐFERÐ VIÐ LYFJAGJÖF OG ÍKOMULEIÐ(IR)</w:t>
      </w:r>
    </w:p>
    <w:p w14:paraId="2607C151" w14:textId="77777777" w:rsidR="0049592B" w:rsidRPr="00634000" w:rsidRDefault="0049592B" w:rsidP="00544BBD">
      <w:pPr>
        <w:pStyle w:val="BodyText"/>
        <w:rPr>
          <w:b w:val="0"/>
          <w:szCs w:val="22"/>
        </w:rPr>
      </w:pPr>
    </w:p>
    <w:p w14:paraId="12900F54" w14:textId="77777777" w:rsidR="0001688E" w:rsidRPr="00634000" w:rsidRDefault="0001688E" w:rsidP="00544BBD">
      <w:pPr>
        <w:tabs>
          <w:tab w:val="left" w:pos="4395"/>
          <w:tab w:val="left" w:pos="4820"/>
        </w:tabs>
        <w:rPr>
          <w:rFonts w:ascii="Times New Roman" w:hAnsi="Times New Roman"/>
          <w:sz w:val="22"/>
          <w:szCs w:val="22"/>
          <w:lang w:val="is-IS"/>
        </w:rPr>
      </w:pPr>
      <w:r w:rsidRPr="00634000">
        <w:rPr>
          <w:rFonts w:ascii="Times New Roman" w:hAnsi="Times New Roman"/>
          <w:sz w:val="22"/>
          <w:szCs w:val="22"/>
          <w:lang w:val="is-IS"/>
        </w:rPr>
        <w:t>Lesið fylgiseðilinn fyrir notkun.</w:t>
      </w:r>
    </w:p>
    <w:p w14:paraId="3BA8C742" w14:textId="77777777" w:rsidR="00DD46E7" w:rsidRPr="00634000" w:rsidRDefault="00DD46E7" w:rsidP="00544BBD">
      <w:pPr>
        <w:pStyle w:val="BodyText"/>
        <w:rPr>
          <w:b w:val="0"/>
          <w:bCs/>
          <w:szCs w:val="22"/>
        </w:rPr>
      </w:pPr>
      <w:r w:rsidRPr="00634000">
        <w:rPr>
          <w:b w:val="0"/>
          <w:bCs/>
          <w:szCs w:val="22"/>
        </w:rPr>
        <w:t>Til notkunar undir húð.</w:t>
      </w:r>
    </w:p>
    <w:p w14:paraId="54F0FC3A" w14:textId="77777777" w:rsidR="00DD46E7" w:rsidRPr="00634000" w:rsidRDefault="00DD46E7" w:rsidP="00544BBD">
      <w:pPr>
        <w:rPr>
          <w:rFonts w:ascii="Times New Roman" w:hAnsi="Times New Roman"/>
          <w:snapToGrid w:val="0"/>
          <w:sz w:val="22"/>
          <w:szCs w:val="22"/>
          <w:lang w:val="is-IS"/>
        </w:rPr>
      </w:pPr>
    </w:p>
    <w:p w14:paraId="3C092153" w14:textId="77777777" w:rsidR="0049592B" w:rsidRPr="00634000" w:rsidRDefault="0049592B" w:rsidP="00544BBD">
      <w:pPr>
        <w:tabs>
          <w:tab w:val="left" w:pos="4820"/>
        </w:tabs>
        <w:rPr>
          <w:rFonts w:ascii="Times New Roman" w:hAnsi="Times New Roman"/>
          <w:sz w:val="22"/>
          <w:szCs w:val="22"/>
          <w:lang w:val="is-IS"/>
        </w:rPr>
      </w:pPr>
    </w:p>
    <w:p w14:paraId="45504857" w14:textId="77777777" w:rsidR="00710496" w:rsidRPr="00634000" w:rsidRDefault="00710496" w:rsidP="00544BBD">
      <w:pPr>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lang w:val="is-IS"/>
        </w:rPr>
      </w:pPr>
      <w:r w:rsidRPr="00634000">
        <w:rPr>
          <w:rFonts w:ascii="Times New Roman" w:hAnsi="Times New Roman"/>
          <w:b/>
          <w:sz w:val="22"/>
          <w:szCs w:val="22"/>
          <w:lang w:val="is-IS"/>
        </w:rPr>
        <w:t>6.</w:t>
      </w:r>
      <w:r w:rsidRPr="00634000">
        <w:rPr>
          <w:rFonts w:ascii="Times New Roman" w:hAnsi="Times New Roman"/>
          <w:b/>
          <w:sz w:val="22"/>
          <w:szCs w:val="22"/>
          <w:lang w:val="is-IS"/>
        </w:rPr>
        <w:tab/>
        <w:t>SÉRSTÖK VARNAÐARORÐ UM AÐ LYFIÐ SKULI GEYMT ÞAR SEM BÖRN HVORKI NÁ TIL NÉ SJÁ</w:t>
      </w:r>
    </w:p>
    <w:p w14:paraId="33F40D9E" w14:textId="77777777" w:rsidR="0049592B" w:rsidRPr="00634000" w:rsidRDefault="0049592B" w:rsidP="00544BBD">
      <w:pPr>
        <w:pStyle w:val="BodyText2"/>
        <w:spacing w:before="0"/>
        <w:rPr>
          <w:szCs w:val="22"/>
          <w:lang w:val="is-IS"/>
        </w:rPr>
      </w:pPr>
    </w:p>
    <w:p w14:paraId="34BB4256" w14:textId="77777777" w:rsidR="0049592B" w:rsidRPr="00634000" w:rsidRDefault="0049592B" w:rsidP="00544BBD">
      <w:pPr>
        <w:rPr>
          <w:rFonts w:ascii="Times New Roman" w:hAnsi="Times New Roman"/>
          <w:sz w:val="22"/>
          <w:szCs w:val="22"/>
          <w:lang w:val="is-IS"/>
        </w:rPr>
      </w:pPr>
      <w:r w:rsidRPr="00634000">
        <w:rPr>
          <w:rFonts w:ascii="Times New Roman" w:hAnsi="Times New Roman"/>
          <w:sz w:val="22"/>
          <w:szCs w:val="22"/>
          <w:lang w:val="is-IS"/>
        </w:rPr>
        <w:t>Geymið þar sem börn hvorki ná til né sjá.</w:t>
      </w:r>
    </w:p>
    <w:p w14:paraId="0EECB237" w14:textId="77777777" w:rsidR="0049592B" w:rsidRPr="00634000" w:rsidRDefault="0049592B" w:rsidP="00544BBD">
      <w:pPr>
        <w:tabs>
          <w:tab w:val="left" w:pos="4820"/>
        </w:tabs>
        <w:rPr>
          <w:rFonts w:ascii="Times New Roman" w:hAnsi="Times New Roman"/>
          <w:sz w:val="22"/>
          <w:szCs w:val="22"/>
          <w:lang w:val="is-IS"/>
        </w:rPr>
      </w:pPr>
    </w:p>
    <w:p w14:paraId="297D9AB5" w14:textId="77777777" w:rsidR="0049592B" w:rsidRPr="00634000" w:rsidRDefault="0049592B" w:rsidP="00544BBD">
      <w:pPr>
        <w:tabs>
          <w:tab w:val="left" w:pos="4820"/>
        </w:tabs>
        <w:rPr>
          <w:rFonts w:ascii="Times New Roman" w:hAnsi="Times New Roman"/>
          <w:sz w:val="22"/>
          <w:szCs w:val="22"/>
          <w:lang w:val="is-IS"/>
        </w:rPr>
      </w:pPr>
    </w:p>
    <w:p w14:paraId="52A4EA78" w14:textId="77777777" w:rsidR="00710496" w:rsidRPr="00634000" w:rsidRDefault="00710496" w:rsidP="00544BBD">
      <w:pPr>
        <w:keepNext/>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lang w:val="is-IS"/>
        </w:rPr>
      </w:pPr>
      <w:r w:rsidRPr="00634000">
        <w:rPr>
          <w:rFonts w:ascii="Times New Roman" w:hAnsi="Times New Roman"/>
          <w:b/>
          <w:sz w:val="22"/>
          <w:szCs w:val="22"/>
          <w:lang w:val="is-IS"/>
        </w:rPr>
        <w:t>7.</w:t>
      </w:r>
      <w:r w:rsidRPr="00634000">
        <w:rPr>
          <w:rFonts w:ascii="Times New Roman" w:hAnsi="Times New Roman"/>
          <w:b/>
          <w:sz w:val="22"/>
          <w:szCs w:val="22"/>
          <w:lang w:val="is-IS"/>
        </w:rPr>
        <w:tab/>
        <w:t>ÖNNUR SÉRSTÖK VARNAÐARORÐ, EF MEÐ ÞARF</w:t>
      </w:r>
    </w:p>
    <w:p w14:paraId="1BC3D9D5" w14:textId="77777777" w:rsidR="0049592B" w:rsidRPr="00634000" w:rsidRDefault="0049592B" w:rsidP="00544BBD">
      <w:pPr>
        <w:pStyle w:val="BodyText2"/>
        <w:keepNext/>
        <w:spacing w:before="0"/>
        <w:rPr>
          <w:szCs w:val="22"/>
          <w:lang w:val="is-IS"/>
        </w:rPr>
      </w:pPr>
    </w:p>
    <w:p w14:paraId="43888ADC" w14:textId="77777777" w:rsidR="0049592B" w:rsidRPr="00634000" w:rsidRDefault="0049592B" w:rsidP="00544BBD">
      <w:pPr>
        <w:pStyle w:val="BodyText2"/>
        <w:spacing w:before="0"/>
        <w:rPr>
          <w:szCs w:val="22"/>
          <w:lang w:val="is-IS"/>
        </w:rPr>
      </w:pPr>
    </w:p>
    <w:p w14:paraId="6843E286" w14:textId="77777777" w:rsidR="00710496" w:rsidRPr="00634000" w:rsidRDefault="00710496" w:rsidP="00544BBD">
      <w:pPr>
        <w:keepNext/>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lang w:val="is-IS"/>
        </w:rPr>
      </w:pPr>
      <w:r w:rsidRPr="00634000">
        <w:rPr>
          <w:rFonts w:ascii="Times New Roman" w:hAnsi="Times New Roman"/>
          <w:b/>
          <w:sz w:val="22"/>
          <w:szCs w:val="22"/>
          <w:lang w:val="is-IS"/>
        </w:rPr>
        <w:t>8.</w:t>
      </w:r>
      <w:r w:rsidRPr="00634000">
        <w:rPr>
          <w:rFonts w:ascii="Times New Roman" w:hAnsi="Times New Roman"/>
          <w:b/>
          <w:sz w:val="22"/>
          <w:szCs w:val="22"/>
          <w:lang w:val="is-IS"/>
        </w:rPr>
        <w:tab/>
        <w:t>FYRNINGARDAGSETNING</w:t>
      </w:r>
    </w:p>
    <w:p w14:paraId="0F562F43" w14:textId="77777777" w:rsidR="0049592B" w:rsidRPr="00634000" w:rsidRDefault="0049592B" w:rsidP="00544BBD">
      <w:pPr>
        <w:pStyle w:val="BodyText"/>
        <w:keepNext/>
        <w:rPr>
          <w:b w:val="0"/>
          <w:szCs w:val="22"/>
        </w:rPr>
      </w:pPr>
    </w:p>
    <w:p w14:paraId="785FC520" w14:textId="77777777" w:rsidR="0049592B" w:rsidRPr="00634000" w:rsidRDefault="001A29E9" w:rsidP="00544BBD">
      <w:pPr>
        <w:pStyle w:val="BodyText"/>
        <w:rPr>
          <w:b w:val="0"/>
          <w:bCs/>
          <w:szCs w:val="22"/>
        </w:rPr>
      </w:pPr>
      <w:r w:rsidRPr="00634000">
        <w:rPr>
          <w:b w:val="0"/>
          <w:bCs/>
          <w:szCs w:val="22"/>
        </w:rPr>
        <w:t>EXP</w:t>
      </w:r>
    </w:p>
    <w:p w14:paraId="0D1A47C7" w14:textId="77777777" w:rsidR="0049592B" w:rsidRPr="00634000" w:rsidRDefault="0049592B" w:rsidP="00544BBD">
      <w:pPr>
        <w:pStyle w:val="BodyText"/>
        <w:rPr>
          <w:b w:val="0"/>
          <w:szCs w:val="22"/>
        </w:rPr>
      </w:pPr>
    </w:p>
    <w:p w14:paraId="4440472E" w14:textId="77777777" w:rsidR="0049592B" w:rsidRPr="00634000" w:rsidRDefault="0049592B" w:rsidP="00544BBD">
      <w:pPr>
        <w:pStyle w:val="BodyText"/>
        <w:rPr>
          <w:b w:val="0"/>
          <w:szCs w:val="22"/>
        </w:rPr>
      </w:pPr>
    </w:p>
    <w:p w14:paraId="70F777CA" w14:textId="77777777" w:rsidR="00710496" w:rsidRPr="00634000" w:rsidRDefault="00710496" w:rsidP="00544BBD">
      <w:pPr>
        <w:keepNext/>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lang w:val="is-IS"/>
        </w:rPr>
      </w:pPr>
      <w:r w:rsidRPr="00634000">
        <w:rPr>
          <w:rFonts w:ascii="Times New Roman" w:hAnsi="Times New Roman"/>
          <w:b/>
          <w:sz w:val="22"/>
          <w:szCs w:val="22"/>
          <w:lang w:val="is-IS"/>
        </w:rPr>
        <w:lastRenderedPageBreak/>
        <w:t>9.</w:t>
      </w:r>
      <w:r w:rsidRPr="00634000">
        <w:rPr>
          <w:rFonts w:ascii="Times New Roman" w:hAnsi="Times New Roman"/>
          <w:b/>
          <w:sz w:val="22"/>
          <w:szCs w:val="22"/>
          <w:lang w:val="is-IS"/>
        </w:rPr>
        <w:tab/>
        <w:t>SÉRSTÖK GEYMSLUSKILYRÐI</w:t>
      </w:r>
    </w:p>
    <w:p w14:paraId="60BB768B" w14:textId="77777777" w:rsidR="0049592B" w:rsidRPr="00634000" w:rsidRDefault="0049592B" w:rsidP="00544BBD">
      <w:pPr>
        <w:pStyle w:val="BodyText2"/>
        <w:keepNext/>
        <w:spacing w:before="0"/>
        <w:rPr>
          <w:szCs w:val="22"/>
          <w:lang w:val="is-IS"/>
        </w:rPr>
      </w:pPr>
    </w:p>
    <w:p w14:paraId="12BF9D92" w14:textId="77777777" w:rsidR="0049592B" w:rsidRPr="00634000" w:rsidRDefault="0049592B" w:rsidP="00544BBD">
      <w:pPr>
        <w:keepNext/>
        <w:rPr>
          <w:rFonts w:ascii="Times New Roman" w:hAnsi="Times New Roman"/>
          <w:sz w:val="22"/>
          <w:szCs w:val="22"/>
          <w:lang w:val="is-IS"/>
        </w:rPr>
      </w:pPr>
      <w:r w:rsidRPr="00634000">
        <w:rPr>
          <w:rFonts w:ascii="Times New Roman" w:hAnsi="Times New Roman"/>
          <w:sz w:val="22"/>
          <w:szCs w:val="22"/>
          <w:lang w:val="is-IS"/>
        </w:rPr>
        <w:t>Geymið í kæli. Má ekki frjósa.</w:t>
      </w:r>
    </w:p>
    <w:p w14:paraId="5C0CB32B" w14:textId="77777777" w:rsidR="001B045F" w:rsidRPr="00634000" w:rsidRDefault="001B045F" w:rsidP="00544BBD">
      <w:pPr>
        <w:keepNext/>
        <w:rPr>
          <w:rFonts w:ascii="Times New Roman" w:hAnsi="Times New Roman"/>
          <w:sz w:val="22"/>
          <w:szCs w:val="22"/>
          <w:lang w:val="is-IS"/>
        </w:rPr>
      </w:pPr>
      <w:r w:rsidRPr="00634000">
        <w:rPr>
          <w:rFonts w:ascii="Times New Roman" w:hAnsi="Times New Roman"/>
          <w:sz w:val="22"/>
          <w:szCs w:val="22"/>
          <w:lang w:val="is-IS"/>
        </w:rPr>
        <w:t>Geymið í upprunalegum umbúðum til varnar gegn ljósi.</w:t>
      </w:r>
    </w:p>
    <w:p w14:paraId="6E425D3F" w14:textId="77777777" w:rsidR="00F06404" w:rsidRPr="00634000" w:rsidRDefault="0049592B" w:rsidP="00544BBD">
      <w:pPr>
        <w:keepNext/>
        <w:rPr>
          <w:rFonts w:ascii="Times New Roman" w:hAnsi="Times New Roman"/>
          <w:sz w:val="22"/>
          <w:szCs w:val="22"/>
          <w:lang w:val="is-IS"/>
        </w:rPr>
      </w:pPr>
      <w:r w:rsidRPr="00634000">
        <w:rPr>
          <w:rFonts w:ascii="Times New Roman" w:hAnsi="Times New Roman"/>
          <w:sz w:val="22"/>
          <w:szCs w:val="22"/>
          <w:lang w:val="is-IS"/>
        </w:rPr>
        <w:t>Fyrir fyrningardag lyfsins má geyma það við eða undir 25°C í allt að 3</w:t>
      </w:r>
      <w:r w:rsidR="003169A7" w:rsidRPr="00634000">
        <w:rPr>
          <w:rFonts w:ascii="Times New Roman" w:hAnsi="Times New Roman"/>
          <w:sz w:val="22"/>
          <w:szCs w:val="22"/>
          <w:lang w:val="is-IS"/>
        </w:rPr>
        <w:t> </w:t>
      </w:r>
      <w:r w:rsidRPr="00634000">
        <w:rPr>
          <w:rFonts w:ascii="Times New Roman" w:hAnsi="Times New Roman"/>
          <w:sz w:val="22"/>
          <w:szCs w:val="22"/>
          <w:lang w:val="is-IS"/>
        </w:rPr>
        <w:t>mánuði án þess að það sé sett í kæli og skal farga</w:t>
      </w:r>
      <w:r w:rsidR="002E0D4B" w:rsidRPr="00634000">
        <w:rPr>
          <w:rFonts w:ascii="Times New Roman" w:hAnsi="Times New Roman"/>
          <w:sz w:val="22"/>
          <w:szCs w:val="22"/>
          <w:lang w:val="is-IS"/>
        </w:rPr>
        <w:t xml:space="preserve"> því</w:t>
      </w:r>
      <w:r w:rsidRPr="00634000">
        <w:rPr>
          <w:rFonts w:ascii="Times New Roman" w:hAnsi="Times New Roman"/>
          <w:sz w:val="22"/>
          <w:szCs w:val="22"/>
          <w:lang w:val="is-IS"/>
        </w:rPr>
        <w:t xml:space="preserve"> </w:t>
      </w:r>
      <w:r w:rsidR="009F0EF5" w:rsidRPr="00634000">
        <w:rPr>
          <w:rFonts w:ascii="Times New Roman" w:hAnsi="Times New Roman"/>
          <w:sz w:val="22"/>
          <w:szCs w:val="22"/>
          <w:lang w:val="is-IS"/>
        </w:rPr>
        <w:t>eftir það</w:t>
      </w:r>
      <w:r w:rsidRPr="00634000">
        <w:rPr>
          <w:rFonts w:ascii="Times New Roman" w:hAnsi="Times New Roman"/>
          <w:sz w:val="22"/>
          <w:szCs w:val="22"/>
          <w:lang w:val="is-IS"/>
        </w:rPr>
        <w:t>.</w:t>
      </w:r>
    </w:p>
    <w:p w14:paraId="030037EC" w14:textId="77777777" w:rsidR="0049592B" w:rsidRPr="00634000" w:rsidRDefault="0049592B" w:rsidP="00CE1F44">
      <w:pPr>
        <w:rPr>
          <w:rFonts w:ascii="Times New Roman" w:hAnsi="Times New Roman"/>
          <w:sz w:val="22"/>
          <w:szCs w:val="22"/>
          <w:lang w:val="is-IS"/>
        </w:rPr>
      </w:pPr>
      <w:r w:rsidRPr="00634000">
        <w:rPr>
          <w:rFonts w:ascii="Times New Roman" w:hAnsi="Times New Roman"/>
          <w:sz w:val="22"/>
          <w:szCs w:val="22"/>
          <w:lang w:val="is-IS"/>
        </w:rPr>
        <w:t>Eftir að lyfið hefur verið opnað má geyma það í að hámarki 28</w:t>
      </w:r>
      <w:r w:rsidR="00F9283B" w:rsidRPr="00634000">
        <w:rPr>
          <w:rFonts w:ascii="Times New Roman" w:hAnsi="Times New Roman"/>
          <w:sz w:val="22"/>
          <w:szCs w:val="22"/>
          <w:lang w:val="is-IS"/>
        </w:rPr>
        <w:t> </w:t>
      </w:r>
      <w:r w:rsidRPr="00634000">
        <w:rPr>
          <w:rFonts w:ascii="Times New Roman" w:hAnsi="Times New Roman"/>
          <w:sz w:val="22"/>
          <w:szCs w:val="22"/>
          <w:lang w:val="is-IS"/>
        </w:rPr>
        <w:t xml:space="preserve">daga við eða undir 25°C. </w:t>
      </w:r>
    </w:p>
    <w:p w14:paraId="3A6DF9EE" w14:textId="77777777" w:rsidR="0049592B" w:rsidRPr="00634000" w:rsidRDefault="0049592B" w:rsidP="00544BBD">
      <w:pPr>
        <w:pStyle w:val="BodyText2"/>
        <w:spacing w:before="0"/>
        <w:rPr>
          <w:szCs w:val="22"/>
          <w:lang w:val="is-IS"/>
        </w:rPr>
      </w:pPr>
    </w:p>
    <w:p w14:paraId="2819E4D9" w14:textId="77777777" w:rsidR="0049592B" w:rsidRPr="00634000" w:rsidRDefault="0049592B" w:rsidP="00544BBD">
      <w:pPr>
        <w:pStyle w:val="BodyText2"/>
        <w:spacing w:before="0"/>
        <w:rPr>
          <w:szCs w:val="22"/>
          <w:lang w:val="is-IS"/>
        </w:rPr>
      </w:pPr>
    </w:p>
    <w:p w14:paraId="046D2AF5" w14:textId="77777777" w:rsidR="00710496" w:rsidRPr="00634000" w:rsidRDefault="00710496" w:rsidP="00544BBD">
      <w:pPr>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lang w:val="is-IS"/>
        </w:rPr>
      </w:pPr>
      <w:r w:rsidRPr="00634000">
        <w:rPr>
          <w:rFonts w:ascii="Times New Roman" w:hAnsi="Times New Roman"/>
          <w:b/>
          <w:sz w:val="22"/>
          <w:szCs w:val="22"/>
          <w:lang w:val="is-IS"/>
        </w:rPr>
        <w:t>10.</w:t>
      </w:r>
      <w:r w:rsidRPr="00634000">
        <w:rPr>
          <w:rFonts w:ascii="Times New Roman" w:hAnsi="Times New Roman"/>
          <w:b/>
          <w:sz w:val="22"/>
          <w:szCs w:val="22"/>
          <w:lang w:val="is-IS"/>
        </w:rPr>
        <w:tab/>
        <w:t>SÉRSTAKAR VARÚÐARRÁÐSTAFANIR VIÐ FÖRGUN LYFJALEIFA EÐA ÚRGANGS VEGNA LYFSINS ÞAR SEM VIÐ Á</w:t>
      </w:r>
    </w:p>
    <w:p w14:paraId="6B15AF79" w14:textId="77777777" w:rsidR="0049592B" w:rsidRPr="00634000" w:rsidRDefault="0049592B" w:rsidP="00544BBD">
      <w:pPr>
        <w:pStyle w:val="BodyText2"/>
        <w:spacing w:before="0"/>
        <w:rPr>
          <w:szCs w:val="22"/>
          <w:lang w:val="is-IS"/>
        </w:rPr>
      </w:pPr>
    </w:p>
    <w:p w14:paraId="39F9B72F" w14:textId="77777777" w:rsidR="0049592B" w:rsidRPr="00634000" w:rsidRDefault="0049592B" w:rsidP="00544BBD">
      <w:pPr>
        <w:pStyle w:val="BodyText2"/>
        <w:spacing w:before="0"/>
        <w:rPr>
          <w:szCs w:val="22"/>
          <w:lang w:val="is-IS"/>
        </w:rPr>
      </w:pPr>
      <w:r w:rsidRPr="00634000">
        <w:rPr>
          <w:szCs w:val="22"/>
          <w:lang w:val="is-IS"/>
        </w:rPr>
        <w:t>Farga skal öllum lyfjaleifum og/eða úrgangi í samræmi við gildandi reglur.</w:t>
      </w:r>
    </w:p>
    <w:p w14:paraId="3BF5543A" w14:textId="77777777" w:rsidR="0049592B" w:rsidRPr="00634000" w:rsidRDefault="0049592B" w:rsidP="00544BBD">
      <w:pPr>
        <w:pStyle w:val="BodyText2"/>
        <w:spacing w:before="0"/>
        <w:rPr>
          <w:szCs w:val="22"/>
          <w:lang w:val="is-IS"/>
        </w:rPr>
      </w:pPr>
    </w:p>
    <w:p w14:paraId="4DACF9DB" w14:textId="77777777" w:rsidR="0049592B" w:rsidRPr="00634000" w:rsidRDefault="0049592B" w:rsidP="00544BBD">
      <w:pPr>
        <w:pStyle w:val="BodyText2"/>
        <w:spacing w:before="0"/>
        <w:rPr>
          <w:szCs w:val="22"/>
          <w:lang w:val="is-IS"/>
        </w:rPr>
      </w:pPr>
    </w:p>
    <w:p w14:paraId="7FFA16A7" w14:textId="77777777" w:rsidR="00710496" w:rsidRPr="00634000" w:rsidRDefault="00710496" w:rsidP="00544BBD">
      <w:pPr>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lang w:val="is-IS"/>
        </w:rPr>
      </w:pPr>
      <w:r w:rsidRPr="00634000">
        <w:rPr>
          <w:rFonts w:ascii="Times New Roman" w:hAnsi="Times New Roman"/>
          <w:b/>
          <w:sz w:val="22"/>
          <w:szCs w:val="22"/>
          <w:lang w:val="is-IS"/>
        </w:rPr>
        <w:t>11.</w:t>
      </w:r>
      <w:r w:rsidRPr="00634000">
        <w:rPr>
          <w:rFonts w:ascii="Times New Roman" w:hAnsi="Times New Roman"/>
          <w:b/>
          <w:sz w:val="22"/>
          <w:szCs w:val="22"/>
          <w:lang w:val="is-IS"/>
        </w:rPr>
        <w:tab/>
        <w:t>NAFN OG HEIMILISFANG MARKAÐSLEYFISHAFA</w:t>
      </w:r>
    </w:p>
    <w:p w14:paraId="38440B8A" w14:textId="77777777" w:rsidR="0049592B" w:rsidRPr="00634000" w:rsidRDefault="0049592B" w:rsidP="00544BBD">
      <w:pPr>
        <w:rPr>
          <w:rFonts w:ascii="Times New Roman" w:hAnsi="Times New Roman"/>
          <w:sz w:val="22"/>
          <w:szCs w:val="22"/>
          <w:lang w:val="is-IS"/>
        </w:rPr>
      </w:pPr>
    </w:p>
    <w:p w14:paraId="257B852D" w14:textId="77777777" w:rsidR="00D50DE2" w:rsidRPr="00634000" w:rsidRDefault="00D50DE2" w:rsidP="00D50DE2">
      <w:pPr>
        <w:rPr>
          <w:rFonts w:ascii="Times New Roman" w:hAnsi="Times New Roman"/>
          <w:sz w:val="22"/>
          <w:szCs w:val="22"/>
          <w:lang w:val="is-IS"/>
        </w:rPr>
      </w:pPr>
      <w:r w:rsidRPr="00634000">
        <w:rPr>
          <w:rFonts w:ascii="Times New Roman" w:hAnsi="Times New Roman"/>
          <w:sz w:val="22"/>
          <w:szCs w:val="22"/>
          <w:lang w:val="is-IS"/>
        </w:rPr>
        <w:t>Merck Europe B.V.</w:t>
      </w:r>
    </w:p>
    <w:p w14:paraId="0EB0D33C" w14:textId="77777777" w:rsidR="00D50DE2" w:rsidRPr="00634000" w:rsidRDefault="00D50DE2" w:rsidP="00D50DE2">
      <w:pPr>
        <w:rPr>
          <w:rFonts w:ascii="Times New Roman" w:hAnsi="Times New Roman"/>
          <w:sz w:val="22"/>
          <w:szCs w:val="22"/>
          <w:lang w:val="is-IS"/>
        </w:rPr>
      </w:pPr>
      <w:r w:rsidRPr="00634000">
        <w:rPr>
          <w:rFonts w:ascii="Times New Roman" w:hAnsi="Times New Roman"/>
          <w:sz w:val="22"/>
          <w:szCs w:val="22"/>
          <w:lang w:val="is-IS"/>
        </w:rPr>
        <w:t>Gustav Mahlerplein 102</w:t>
      </w:r>
    </w:p>
    <w:p w14:paraId="30A46E01" w14:textId="77777777" w:rsidR="00D50DE2" w:rsidRPr="00634000" w:rsidRDefault="00D50DE2" w:rsidP="00D50DE2">
      <w:pPr>
        <w:rPr>
          <w:rFonts w:ascii="Times New Roman" w:hAnsi="Times New Roman"/>
          <w:sz w:val="22"/>
          <w:szCs w:val="22"/>
          <w:lang w:val="is-IS"/>
        </w:rPr>
      </w:pPr>
      <w:r w:rsidRPr="00634000">
        <w:rPr>
          <w:rFonts w:ascii="Times New Roman" w:hAnsi="Times New Roman"/>
          <w:sz w:val="22"/>
          <w:szCs w:val="22"/>
          <w:lang w:val="is-IS"/>
        </w:rPr>
        <w:t>1082 MA Amsterdam</w:t>
      </w:r>
    </w:p>
    <w:p w14:paraId="2F1CE199" w14:textId="77777777" w:rsidR="0049592B" w:rsidRPr="00634000" w:rsidRDefault="00D50DE2" w:rsidP="00544BBD">
      <w:pPr>
        <w:rPr>
          <w:rFonts w:ascii="Times New Roman" w:hAnsi="Times New Roman"/>
          <w:sz w:val="22"/>
          <w:szCs w:val="22"/>
          <w:lang w:val="is-IS"/>
        </w:rPr>
      </w:pPr>
      <w:r w:rsidRPr="00634000">
        <w:rPr>
          <w:rFonts w:ascii="Times New Roman" w:hAnsi="Times New Roman"/>
          <w:sz w:val="22"/>
          <w:szCs w:val="22"/>
          <w:lang w:val="is-IS"/>
        </w:rPr>
        <w:t>Holland</w:t>
      </w:r>
    </w:p>
    <w:p w14:paraId="02077E22" w14:textId="77777777" w:rsidR="0049592B" w:rsidRPr="00634000" w:rsidRDefault="0049592B" w:rsidP="00544BBD">
      <w:pPr>
        <w:tabs>
          <w:tab w:val="left" w:pos="4253"/>
        </w:tabs>
        <w:rPr>
          <w:rFonts w:ascii="Times New Roman" w:hAnsi="Times New Roman"/>
          <w:sz w:val="22"/>
          <w:szCs w:val="22"/>
          <w:lang w:val="is-IS"/>
        </w:rPr>
      </w:pPr>
    </w:p>
    <w:p w14:paraId="747E7FC4" w14:textId="77777777" w:rsidR="0049592B" w:rsidRPr="00634000" w:rsidRDefault="0049592B" w:rsidP="00544BBD">
      <w:pPr>
        <w:tabs>
          <w:tab w:val="left" w:pos="4253"/>
        </w:tabs>
        <w:rPr>
          <w:rFonts w:ascii="Times New Roman" w:hAnsi="Times New Roman"/>
          <w:sz w:val="22"/>
          <w:szCs w:val="22"/>
          <w:lang w:val="is-IS"/>
        </w:rPr>
      </w:pPr>
    </w:p>
    <w:p w14:paraId="33F882DC" w14:textId="77777777" w:rsidR="00710496" w:rsidRPr="00634000" w:rsidRDefault="00710496" w:rsidP="00544BBD">
      <w:pPr>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lang w:val="is-IS"/>
        </w:rPr>
      </w:pPr>
      <w:r w:rsidRPr="00634000">
        <w:rPr>
          <w:rFonts w:ascii="Times New Roman" w:hAnsi="Times New Roman"/>
          <w:b/>
          <w:sz w:val="22"/>
          <w:szCs w:val="22"/>
          <w:lang w:val="is-IS"/>
        </w:rPr>
        <w:t>12.</w:t>
      </w:r>
      <w:r w:rsidRPr="00634000">
        <w:rPr>
          <w:rFonts w:ascii="Times New Roman" w:hAnsi="Times New Roman"/>
          <w:b/>
          <w:sz w:val="22"/>
          <w:szCs w:val="22"/>
          <w:lang w:val="is-IS"/>
        </w:rPr>
        <w:tab/>
        <w:t>MARKAÐSLEYFISNÚMER</w:t>
      </w:r>
    </w:p>
    <w:p w14:paraId="5FC0F7AE" w14:textId="77777777" w:rsidR="0049592B" w:rsidRPr="00634000" w:rsidRDefault="0049592B" w:rsidP="00544BBD">
      <w:pPr>
        <w:tabs>
          <w:tab w:val="left" w:pos="4253"/>
        </w:tabs>
        <w:rPr>
          <w:rFonts w:ascii="Times New Roman" w:hAnsi="Times New Roman"/>
          <w:sz w:val="22"/>
          <w:szCs w:val="22"/>
          <w:lang w:val="is-IS"/>
        </w:rPr>
      </w:pPr>
    </w:p>
    <w:p w14:paraId="08EAAC2D" w14:textId="7CFE3065" w:rsidR="004E11FF" w:rsidRPr="00634000" w:rsidRDefault="004E11FF" w:rsidP="004E11FF">
      <w:pPr>
        <w:rPr>
          <w:rFonts w:ascii="Times New Roman" w:hAnsi="Times New Roman"/>
          <w:sz w:val="22"/>
          <w:szCs w:val="22"/>
          <w:lang w:val="is-IS"/>
        </w:rPr>
      </w:pPr>
      <w:r w:rsidRPr="00634000">
        <w:rPr>
          <w:rFonts w:ascii="Times New Roman" w:hAnsi="Times New Roman"/>
          <w:sz w:val="22"/>
          <w:szCs w:val="22"/>
          <w:lang w:val="is-IS"/>
        </w:rPr>
        <w:t>EU/1/95/001/033</w:t>
      </w:r>
      <w:r w:rsidRPr="00634000">
        <w:rPr>
          <w:rFonts w:ascii="Times New Roman" w:hAnsi="Times New Roman"/>
          <w:sz w:val="22"/>
          <w:szCs w:val="22"/>
          <w:lang w:val="is-IS"/>
        </w:rPr>
        <w:tab/>
      </w:r>
      <w:r w:rsidRPr="00634000">
        <w:rPr>
          <w:rFonts w:ascii="Times New Roman" w:hAnsi="Times New Roman"/>
          <w:sz w:val="22"/>
          <w:szCs w:val="22"/>
          <w:shd w:val="clear" w:color="auto" w:fill="D9D9D9"/>
          <w:lang w:val="is-IS"/>
        </w:rPr>
        <w:t>Stungulyf, lausn, í áfylltum lyfjapenna</w:t>
      </w:r>
    </w:p>
    <w:p w14:paraId="2DDBE548" w14:textId="3E938C60" w:rsidR="004E11FF" w:rsidRPr="00634000" w:rsidRDefault="004E11FF" w:rsidP="00BC0264">
      <w:pPr>
        <w:tabs>
          <w:tab w:val="left" w:pos="1701"/>
          <w:tab w:val="left" w:pos="2268"/>
        </w:tabs>
        <w:rPr>
          <w:rFonts w:ascii="Times New Roman" w:hAnsi="Times New Roman"/>
          <w:sz w:val="22"/>
          <w:szCs w:val="22"/>
          <w:lang w:val="is-IS"/>
        </w:rPr>
      </w:pPr>
      <w:r w:rsidRPr="00634000">
        <w:rPr>
          <w:rFonts w:ascii="Times New Roman" w:hAnsi="Times New Roman"/>
          <w:sz w:val="22"/>
          <w:szCs w:val="22"/>
          <w:lang w:val="is-IS"/>
        </w:rPr>
        <w:tab/>
      </w:r>
      <w:r w:rsidRPr="00634000">
        <w:rPr>
          <w:rFonts w:ascii="Times New Roman" w:hAnsi="Times New Roman"/>
          <w:sz w:val="22"/>
          <w:szCs w:val="22"/>
          <w:shd w:val="clear" w:color="auto" w:fill="D9D9D9"/>
          <w:lang w:val="is-IS"/>
        </w:rPr>
        <w:t>8 nálar</w:t>
      </w:r>
    </w:p>
    <w:p w14:paraId="67F7D811" w14:textId="77777777" w:rsidR="0049592B" w:rsidRPr="00634000" w:rsidRDefault="0049592B" w:rsidP="00544BBD">
      <w:pPr>
        <w:rPr>
          <w:rFonts w:ascii="Times New Roman" w:hAnsi="Times New Roman"/>
          <w:sz w:val="22"/>
          <w:szCs w:val="22"/>
          <w:lang w:val="is-IS"/>
        </w:rPr>
      </w:pPr>
    </w:p>
    <w:p w14:paraId="2A28E702" w14:textId="77777777" w:rsidR="0049592B" w:rsidRPr="00634000" w:rsidRDefault="0049592B" w:rsidP="00544BBD">
      <w:pPr>
        <w:rPr>
          <w:rFonts w:ascii="Times New Roman" w:hAnsi="Times New Roman"/>
          <w:sz w:val="22"/>
          <w:szCs w:val="22"/>
          <w:lang w:val="is-IS"/>
        </w:rPr>
      </w:pPr>
    </w:p>
    <w:p w14:paraId="7E33019A" w14:textId="77777777" w:rsidR="00710496" w:rsidRPr="00634000" w:rsidRDefault="00710496" w:rsidP="00544BBD">
      <w:pPr>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lang w:val="is-IS"/>
        </w:rPr>
      </w:pPr>
      <w:r w:rsidRPr="00634000">
        <w:rPr>
          <w:rFonts w:ascii="Times New Roman" w:hAnsi="Times New Roman"/>
          <w:b/>
          <w:sz w:val="22"/>
          <w:szCs w:val="22"/>
          <w:lang w:val="is-IS"/>
        </w:rPr>
        <w:t>13.</w:t>
      </w:r>
      <w:r w:rsidRPr="00634000">
        <w:rPr>
          <w:rFonts w:ascii="Times New Roman" w:hAnsi="Times New Roman"/>
          <w:b/>
          <w:sz w:val="22"/>
          <w:szCs w:val="22"/>
          <w:lang w:val="is-IS"/>
        </w:rPr>
        <w:tab/>
        <w:t>LOTUNÚMER</w:t>
      </w:r>
    </w:p>
    <w:p w14:paraId="05D174E6" w14:textId="77777777" w:rsidR="0049592B" w:rsidRPr="00634000" w:rsidRDefault="0049592B" w:rsidP="00544BBD">
      <w:pPr>
        <w:pStyle w:val="BodyText"/>
        <w:rPr>
          <w:b w:val="0"/>
          <w:szCs w:val="22"/>
        </w:rPr>
      </w:pPr>
    </w:p>
    <w:p w14:paraId="4F7E4A16" w14:textId="77777777" w:rsidR="0049592B" w:rsidRPr="00634000" w:rsidRDefault="0049592B" w:rsidP="00544BBD">
      <w:pPr>
        <w:pStyle w:val="BodyText"/>
        <w:rPr>
          <w:szCs w:val="22"/>
        </w:rPr>
      </w:pPr>
      <w:r w:rsidRPr="00634000">
        <w:rPr>
          <w:b w:val="0"/>
          <w:bCs/>
          <w:szCs w:val="22"/>
        </w:rPr>
        <w:t>Lot</w:t>
      </w:r>
    </w:p>
    <w:p w14:paraId="3AED001D" w14:textId="77777777" w:rsidR="0049592B" w:rsidRPr="00634000" w:rsidRDefault="0049592B" w:rsidP="00544BBD">
      <w:pPr>
        <w:rPr>
          <w:rFonts w:ascii="Times New Roman" w:hAnsi="Times New Roman"/>
          <w:sz w:val="22"/>
          <w:szCs w:val="22"/>
          <w:lang w:val="is-IS"/>
        </w:rPr>
      </w:pPr>
    </w:p>
    <w:p w14:paraId="312A355F" w14:textId="77777777" w:rsidR="0049592B" w:rsidRPr="00634000" w:rsidRDefault="0049592B" w:rsidP="00544BBD">
      <w:pPr>
        <w:rPr>
          <w:rFonts w:ascii="Times New Roman" w:hAnsi="Times New Roman"/>
          <w:sz w:val="22"/>
          <w:szCs w:val="22"/>
          <w:lang w:val="is-IS"/>
        </w:rPr>
      </w:pPr>
    </w:p>
    <w:p w14:paraId="3B4E5960" w14:textId="77777777" w:rsidR="00710496" w:rsidRPr="00634000" w:rsidRDefault="00710496" w:rsidP="00544BBD">
      <w:pPr>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lang w:val="is-IS"/>
        </w:rPr>
      </w:pPr>
      <w:r w:rsidRPr="00634000">
        <w:rPr>
          <w:rFonts w:ascii="Times New Roman" w:hAnsi="Times New Roman"/>
          <w:b/>
          <w:sz w:val="22"/>
          <w:szCs w:val="22"/>
          <w:lang w:val="is-IS"/>
        </w:rPr>
        <w:t>14.</w:t>
      </w:r>
      <w:r w:rsidRPr="00634000">
        <w:rPr>
          <w:rFonts w:ascii="Times New Roman" w:hAnsi="Times New Roman"/>
          <w:b/>
          <w:sz w:val="22"/>
          <w:szCs w:val="22"/>
          <w:lang w:val="is-IS"/>
        </w:rPr>
        <w:tab/>
        <w:t>AFGREIÐSLUTILHÖGUN</w:t>
      </w:r>
    </w:p>
    <w:p w14:paraId="432DB5D5" w14:textId="77777777" w:rsidR="0049592B" w:rsidRPr="00634000" w:rsidRDefault="0049592B" w:rsidP="00544BBD">
      <w:pPr>
        <w:pStyle w:val="BodyText"/>
        <w:rPr>
          <w:b w:val="0"/>
          <w:szCs w:val="22"/>
        </w:rPr>
      </w:pPr>
    </w:p>
    <w:p w14:paraId="4BA58C23" w14:textId="77777777" w:rsidR="0049592B" w:rsidRPr="00634000" w:rsidRDefault="0049592B" w:rsidP="00544BBD">
      <w:pPr>
        <w:pStyle w:val="BodyText"/>
        <w:rPr>
          <w:b w:val="0"/>
          <w:szCs w:val="22"/>
        </w:rPr>
      </w:pPr>
    </w:p>
    <w:p w14:paraId="28FDF9CD" w14:textId="77777777" w:rsidR="00710496" w:rsidRPr="00634000" w:rsidRDefault="00710496" w:rsidP="00544BBD">
      <w:pPr>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lang w:val="is-IS"/>
        </w:rPr>
      </w:pPr>
      <w:r w:rsidRPr="00634000">
        <w:rPr>
          <w:rFonts w:ascii="Times New Roman" w:hAnsi="Times New Roman"/>
          <w:b/>
          <w:sz w:val="22"/>
          <w:szCs w:val="22"/>
          <w:lang w:val="is-IS"/>
        </w:rPr>
        <w:t>15.</w:t>
      </w:r>
      <w:r w:rsidRPr="00634000">
        <w:rPr>
          <w:rFonts w:ascii="Times New Roman" w:hAnsi="Times New Roman"/>
          <w:b/>
          <w:sz w:val="22"/>
          <w:szCs w:val="22"/>
          <w:lang w:val="is-IS"/>
        </w:rPr>
        <w:tab/>
        <w:t>NOTKUNARLEIÐBEININGAR</w:t>
      </w:r>
    </w:p>
    <w:p w14:paraId="3264F435" w14:textId="77777777" w:rsidR="0049592B" w:rsidRPr="00634000" w:rsidRDefault="0049592B" w:rsidP="00544BBD">
      <w:pPr>
        <w:rPr>
          <w:rFonts w:ascii="Times New Roman" w:hAnsi="Times New Roman"/>
          <w:sz w:val="22"/>
          <w:szCs w:val="22"/>
          <w:lang w:val="is-IS"/>
        </w:rPr>
      </w:pPr>
    </w:p>
    <w:p w14:paraId="65F95AB6" w14:textId="77777777" w:rsidR="0049592B" w:rsidRPr="00634000" w:rsidRDefault="0049592B" w:rsidP="00544BBD">
      <w:pPr>
        <w:rPr>
          <w:rFonts w:ascii="Times New Roman" w:hAnsi="Times New Roman"/>
          <w:noProof/>
          <w:sz w:val="22"/>
          <w:szCs w:val="22"/>
          <w:u w:val="single"/>
          <w:lang w:val="is-IS"/>
        </w:rPr>
      </w:pPr>
    </w:p>
    <w:p w14:paraId="2A19E092" w14:textId="77777777" w:rsidR="00710496" w:rsidRPr="00634000" w:rsidRDefault="00710496" w:rsidP="00CE1F44">
      <w:pPr>
        <w:keepNext/>
        <w:pBdr>
          <w:top w:val="single" w:sz="4" w:space="1" w:color="auto"/>
          <w:left w:val="single" w:sz="4" w:space="4" w:color="auto"/>
          <w:bottom w:val="single" w:sz="4" w:space="1" w:color="auto"/>
          <w:right w:val="single" w:sz="4" w:space="4" w:color="auto"/>
        </w:pBdr>
        <w:ind w:left="567" w:hanging="567"/>
        <w:rPr>
          <w:rFonts w:ascii="Times New Roman" w:hAnsi="Times New Roman"/>
          <w:b/>
          <w:noProof/>
          <w:sz w:val="22"/>
          <w:szCs w:val="22"/>
          <w:lang w:val="is-IS"/>
        </w:rPr>
      </w:pPr>
      <w:r w:rsidRPr="00634000">
        <w:rPr>
          <w:rFonts w:ascii="Times New Roman" w:hAnsi="Times New Roman"/>
          <w:b/>
          <w:noProof/>
          <w:sz w:val="22"/>
          <w:szCs w:val="22"/>
          <w:lang w:val="is-IS"/>
        </w:rPr>
        <w:t>16.</w:t>
      </w:r>
      <w:r w:rsidRPr="00634000">
        <w:rPr>
          <w:rFonts w:ascii="Times New Roman" w:hAnsi="Times New Roman"/>
          <w:b/>
          <w:noProof/>
          <w:sz w:val="22"/>
          <w:szCs w:val="22"/>
          <w:lang w:val="is-IS"/>
        </w:rPr>
        <w:tab/>
        <w:t>UPPLÝSINGAR MEÐ BLINDRALETRI</w:t>
      </w:r>
    </w:p>
    <w:p w14:paraId="3DC8FC75" w14:textId="77777777" w:rsidR="0049592B" w:rsidRPr="00634000" w:rsidRDefault="0049592B" w:rsidP="00CE1F44">
      <w:pPr>
        <w:keepNext/>
        <w:rPr>
          <w:rFonts w:ascii="Times New Roman" w:hAnsi="Times New Roman"/>
          <w:bCs/>
          <w:sz w:val="22"/>
          <w:szCs w:val="22"/>
          <w:lang w:val="is-IS"/>
        </w:rPr>
      </w:pPr>
    </w:p>
    <w:p w14:paraId="6289EFEA" w14:textId="0312F731" w:rsidR="00BE79C7" w:rsidRPr="00634000" w:rsidRDefault="001C5512" w:rsidP="00544BBD">
      <w:pPr>
        <w:pStyle w:val="EndnoteText"/>
        <w:tabs>
          <w:tab w:val="clear" w:pos="567"/>
        </w:tabs>
        <w:rPr>
          <w:bCs/>
          <w:szCs w:val="22"/>
          <w:lang w:val="is-IS"/>
        </w:rPr>
      </w:pPr>
      <w:r w:rsidRPr="00634000">
        <w:rPr>
          <w:bCs/>
          <w:szCs w:val="22"/>
          <w:lang w:val="is-IS"/>
        </w:rPr>
        <w:t>gonal</w:t>
      </w:r>
      <w:r w:rsidR="0049592B" w:rsidRPr="00634000">
        <w:rPr>
          <w:bCs/>
          <w:szCs w:val="22"/>
          <w:lang w:val="is-IS"/>
        </w:rPr>
        <w:noBreakHyphen/>
        <w:t>f 300 a.e./0,5 ml</w:t>
      </w:r>
    </w:p>
    <w:p w14:paraId="60C5D4EC" w14:textId="77777777" w:rsidR="002B197F" w:rsidRPr="00634000" w:rsidRDefault="002B197F" w:rsidP="00544BBD">
      <w:pPr>
        <w:pStyle w:val="EndnoteText"/>
        <w:tabs>
          <w:tab w:val="clear" w:pos="567"/>
        </w:tabs>
        <w:rPr>
          <w:bCs/>
          <w:szCs w:val="22"/>
          <w:lang w:val="is-IS"/>
        </w:rPr>
      </w:pPr>
    </w:p>
    <w:p w14:paraId="208657AC" w14:textId="77777777" w:rsidR="002B197F" w:rsidRPr="00634000" w:rsidRDefault="002B197F" w:rsidP="00544BBD">
      <w:pPr>
        <w:pStyle w:val="EndnoteText"/>
        <w:tabs>
          <w:tab w:val="clear" w:pos="567"/>
        </w:tabs>
        <w:rPr>
          <w:bCs/>
          <w:szCs w:val="22"/>
          <w:lang w:val="is-IS"/>
        </w:rPr>
      </w:pPr>
    </w:p>
    <w:p w14:paraId="5CDE3793" w14:textId="77777777" w:rsidR="00CE1F44" w:rsidRPr="00634000" w:rsidRDefault="00CE1F44" w:rsidP="00CE1F44">
      <w:pPr>
        <w:keepNext/>
        <w:pBdr>
          <w:top w:val="single" w:sz="4" w:space="1" w:color="auto"/>
          <w:left w:val="single" w:sz="4" w:space="4" w:color="auto"/>
          <w:bottom w:val="single" w:sz="4" w:space="1" w:color="auto"/>
          <w:right w:val="single" w:sz="4" w:space="4" w:color="auto"/>
        </w:pBdr>
        <w:rPr>
          <w:rFonts w:ascii="Times New Roman" w:hAnsi="Times New Roman"/>
          <w:b/>
          <w:noProof/>
          <w:sz w:val="22"/>
          <w:szCs w:val="22"/>
          <w:lang w:val="is-IS"/>
        </w:rPr>
      </w:pPr>
      <w:r w:rsidRPr="00634000">
        <w:rPr>
          <w:rFonts w:ascii="Times New Roman" w:hAnsi="Times New Roman"/>
          <w:b/>
          <w:noProof/>
          <w:sz w:val="22"/>
          <w:szCs w:val="22"/>
          <w:lang w:val="is-IS"/>
        </w:rPr>
        <w:t>17.</w:t>
      </w:r>
      <w:r w:rsidRPr="00634000">
        <w:rPr>
          <w:rFonts w:ascii="Times New Roman" w:hAnsi="Times New Roman"/>
          <w:b/>
          <w:noProof/>
          <w:sz w:val="22"/>
          <w:szCs w:val="22"/>
          <w:lang w:val="is-IS"/>
        </w:rPr>
        <w:tab/>
        <w:t>EINKVÆMT AUÐKENNI – TVÍVÍTT STRIKAMERKI</w:t>
      </w:r>
    </w:p>
    <w:p w14:paraId="5406F74A" w14:textId="77777777" w:rsidR="009601D6" w:rsidRPr="00634000" w:rsidRDefault="009601D6" w:rsidP="009601D6">
      <w:pPr>
        <w:keepNext/>
        <w:rPr>
          <w:rFonts w:ascii="Times New Roman" w:hAnsi="Times New Roman"/>
          <w:noProof/>
          <w:sz w:val="22"/>
          <w:szCs w:val="22"/>
          <w:lang w:val="is-IS"/>
        </w:rPr>
      </w:pPr>
    </w:p>
    <w:p w14:paraId="2A49B983" w14:textId="77777777" w:rsidR="009601D6" w:rsidRPr="00634000" w:rsidRDefault="009601D6" w:rsidP="009601D6">
      <w:pPr>
        <w:rPr>
          <w:rFonts w:ascii="Times New Roman" w:hAnsi="Times New Roman"/>
          <w:sz w:val="22"/>
          <w:szCs w:val="22"/>
          <w:lang w:val="is-IS"/>
        </w:rPr>
      </w:pPr>
      <w:r w:rsidRPr="00634000">
        <w:rPr>
          <w:rFonts w:ascii="Times New Roman" w:hAnsi="Times New Roman"/>
          <w:sz w:val="22"/>
          <w:szCs w:val="22"/>
          <w:shd w:val="clear" w:color="auto" w:fill="BFBFBF"/>
          <w:lang w:val="is-IS"/>
        </w:rPr>
        <w:t>Á pakkningunni er tvívítt strikamerki með einkvæmu auðkenni.</w:t>
      </w:r>
    </w:p>
    <w:p w14:paraId="695E9215" w14:textId="77777777" w:rsidR="009601D6" w:rsidRPr="00634000" w:rsidRDefault="009601D6" w:rsidP="009601D6">
      <w:pPr>
        <w:rPr>
          <w:rFonts w:ascii="Times New Roman" w:hAnsi="Times New Roman"/>
          <w:noProof/>
          <w:sz w:val="22"/>
          <w:szCs w:val="22"/>
          <w:lang w:val="is-IS"/>
        </w:rPr>
      </w:pPr>
    </w:p>
    <w:p w14:paraId="6C171202" w14:textId="77777777" w:rsidR="009601D6" w:rsidRPr="00634000" w:rsidRDefault="009601D6" w:rsidP="009601D6">
      <w:pPr>
        <w:rPr>
          <w:rFonts w:ascii="Times New Roman" w:hAnsi="Times New Roman"/>
          <w:noProof/>
          <w:sz w:val="22"/>
          <w:szCs w:val="22"/>
          <w:lang w:val="is-IS"/>
        </w:rPr>
      </w:pPr>
    </w:p>
    <w:p w14:paraId="4C1AC386" w14:textId="77777777" w:rsidR="00CE1F44" w:rsidRPr="00634000" w:rsidRDefault="00CE1F44" w:rsidP="00CE1F44">
      <w:pPr>
        <w:keepNext/>
        <w:pBdr>
          <w:top w:val="single" w:sz="4" w:space="1" w:color="auto"/>
          <w:left w:val="single" w:sz="4" w:space="4" w:color="auto"/>
          <w:bottom w:val="single" w:sz="4" w:space="1" w:color="auto"/>
          <w:right w:val="single" w:sz="4" w:space="4" w:color="auto"/>
        </w:pBdr>
        <w:rPr>
          <w:rFonts w:ascii="Times New Roman" w:hAnsi="Times New Roman"/>
          <w:b/>
          <w:noProof/>
          <w:sz w:val="22"/>
          <w:szCs w:val="22"/>
          <w:lang w:val="is-IS"/>
        </w:rPr>
      </w:pPr>
      <w:r w:rsidRPr="00634000">
        <w:rPr>
          <w:rFonts w:ascii="Times New Roman" w:hAnsi="Times New Roman"/>
          <w:b/>
          <w:noProof/>
          <w:sz w:val="22"/>
          <w:szCs w:val="22"/>
          <w:lang w:val="is-IS"/>
        </w:rPr>
        <w:t>18.</w:t>
      </w:r>
      <w:r w:rsidRPr="00634000">
        <w:rPr>
          <w:rFonts w:ascii="Times New Roman" w:hAnsi="Times New Roman"/>
          <w:b/>
          <w:noProof/>
          <w:sz w:val="22"/>
          <w:szCs w:val="22"/>
          <w:lang w:val="is-IS"/>
        </w:rPr>
        <w:tab/>
        <w:t>EINKVÆMT AUÐKENNI – UPPLÝSINGAR SEM FÓLK GETUR LESIÐ</w:t>
      </w:r>
    </w:p>
    <w:p w14:paraId="39CBBBA1" w14:textId="77777777" w:rsidR="009601D6" w:rsidRPr="00634000" w:rsidRDefault="009601D6" w:rsidP="009601D6">
      <w:pPr>
        <w:keepNext/>
        <w:rPr>
          <w:rFonts w:ascii="Times New Roman" w:hAnsi="Times New Roman"/>
          <w:noProof/>
          <w:sz w:val="22"/>
          <w:szCs w:val="22"/>
          <w:lang w:val="is-IS"/>
        </w:rPr>
      </w:pPr>
    </w:p>
    <w:p w14:paraId="57E9E20F" w14:textId="09A1C070" w:rsidR="00176673" w:rsidRPr="00634000" w:rsidRDefault="00176673" w:rsidP="00176673">
      <w:pPr>
        <w:keepNext/>
        <w:rPr>
          <w:rFonts w:ascii="Times New Roman" w:hAnsi="Times New Roman"/>
          <w:noProof/>
          <w:sz w:val="22"/>
          <w:szCs w:val="22"/>
          <w:lang w:val="is-IS"/>
        </w:rPr>
      </w:pPr>
      <w:r w:rsidRPr="00634000">
        <w:rPr>
          <w:rFonts w:ascii="Times New Roman" w:hAnsi="Times New Roman"/>
          <w:noProof/>
          <w:sz w:val="22"/>
          <w:szCs w:val="22"/>
          <w:lang w:val="is-IS"/>
        </w:rPr>
        <w:t>PC</w:t>
      </w:r>
    </w:p>
    <w:p w14:paraId="429239BB" w14:textId="1D602D8F" w:rsidR="00176673" w:rsidRPr="00634000" w:rsidRDefault="00176673" w:rsidP="00176673">
      <w:pPr>
        <w:keepNext/>
        <w:rPr>
          <w:rFonts w:ascii="Times New Roman" w:hAnsi="Times New Roman"/>
          <w:noProof/>
          <w:sz w:val="22"/>
          <w:szCs w:val="22"/>
          <w:lang w:val="is-IS"/>
        </w:rPr>
      </w:pPr>
      <w:r w:rsidRPr="00634000">
        <w:rPr>
          <w:rFonts w:ascii="Times New Roman" w:hAnsi="Times New Roman"/>
          <w:noProof/>
          <w:sz w:val="22"/>
          <w:szCs w:val="22"/>
          <w:lang w:val="is-IS"/>
        </w:rPr>
        <w:t>SN</w:t>
      </w:r>
    </w:p>
    <w:p w14:paraId="7EBDA46E" w14:textId="0DC07925" w:rsidR="00176673" w:rsidRPr="00634000" w:rsidRDefault="00176673" w:rsidP="00176673">
      <w:pPr>
        <w:pStyle w:val="EndnoteText"/>
        <w:tabs>
          <w:tab w:val="clear" w:pos="567"/>
        </w:tabs>
        <w:rPr>
          <w:noProof/>
          <w:szCs w:val="22"/>
          <w:lang w:val="is-IS"/>
        </w:rPr>
      </w:pPr>
      <w:r w:rsidRPr="00634000">
        <w:rPr>
          <w:noProof/>
          <w:szCs w:val="22"/>
          <w:lang w:val="is-IS"/>
        </w:rPr>
        <w:t>NN</w:t>
      </w:r>
    </w:p>
    <w:p w14:paraId="4C5A0692" w14:textId="77777777" w:rsidR="00710496" w:rsidRPr="00634000" w:rsidRDefault="0049592B" w:rsidP="00544BBD">
      <w:pPr>
        <w:pStyle w:val="EndnoteText"/>
        <w:pBdr>
          <w:top w:val="single" w:sz="4" w:space="1" w:color="auto"/>
          <w:left w:val="single" w:sz="4" w:space="4" w:color="auto"/>
          <w:bottom w:val="single" w:sz="4" w:space="1" w:color="auto"/>
          <w:right w:val="single" w:sz="4" w:space="4" w:color="auto"/>
        </w:pBdr>
        <w:tabs>
          <w:tab w:val="clear" w:pos="567"/>
        </w:tabs>
        <w:rPr>
          <w:b/>
          <w:szCs w:val="22"/>
          <w:lang w:val="is-IS"/>
        </w:rPr>
      </w:pPr>
      <w:r w:rsidRPr="00634000">
        <w:rPr>
          <w:szCs w:val="22"/>
          <w:shd w:val="pct20" w:color="auto" w:fill="FFFFFF"/>
          <w:lang w:val="is-IS"/>
        </w:rPr>
        <w:br w:type="page"/>
      </w:r>
      <w:r w:rsidR="00710496" w:rsidRPr="00634000">
        <w:rPr>
          <w:b/>
          <w:szCs w:val="22"/>
          <w:lang w:val="is-IS"/>
        </w:rPr>
        <w:lastRenderedPageBreak/>
        <w:t>UPPLÝSINGAR SEM KOMA EIGA FRAM Á LYFJAPENNANUM</w:t>
      </w:r>
    </w:p>
    <w:p w14:paraId="34BAFD8F" w14:textId="77777777" w:rsidR="00685BA4" w:rsidRPr="00634000" w:rsidRDefault="00685BA4" w:rsidP="00544BBD">
      <w:pPr>
        <w:pStyle w:val="EndnoteText"/>
        <w:pBdr>
          <w:top w:val="single" w:sz="4" w:space="1" w:color="auto"/>
          <w:left w:val="single" w:sz="4" w:space="4" w:color="auto"/>
          <w:bottom w:val="single" w:sz="4" w:space="1" w:color="auto"/>
          <w:right w:val="single" w:sz="4" w:space="4" w:color="auto"/>
        </w:pBdr>
        <w:tabs>
          <w:tab w:val="clear" w:pos="567"/>
        </w:tabs>
        <w:rPr>
          <w:b/>
          <w:szCs w:val="22"/>
          <w:lang w:val="is-IS"/>
        </w:rPr>
      </w:pPr>
    </w:p>
    <w:p w14:paraId="049E2DB8" w14:textId="2BF43F7F" w:rsidR="00685BA4" w:rsidRPr="00634000" w:rsidRDefault="00685BA4" w:rsidP="00544BBD">
      <w:pPr>
        <w:pStyle w:val="EndnoteText"/>
        <w:pBdr>
          <w:top w:val="single" w:sz="4" w:space="1" w:color="auto"/>
          <w:left w:val="single" w:sz="4" w:space="4" w:color="auto"/>
          <w:bottom w:val="single" w:sz="4" w:space="1" w:color="auto"/>
          <w:right w:val="single" w:sz="4" w:space="4" w:color="auto"/>
        </w:pBdr>
        <w:tabs>
          <w:tab w:val="clear" w:pos="567"/>
        </w:tabs>
        <w:rPr>
          <w:b/>
          <w:szCs w:val="22"/>
          <w:lang w:val="is-IS"/>
        </w:rPr>
      </w:pPr>
      <w:r w:rsidRPr="00634000">
        <w:rPr>
          <w:b/>
          <w:szCs w:val="22"/>
          <w:lang w:val="is-IS"/>
        </w:rPr>
        <w:t>GONAL</w:t>
      </w:r>
      <w:r w:rsidRPr="00634000">
        <w:rPr>
          <w:b/>
          <w:szCs w:val="22"/>
          <w:lang w:val="is-IS"/>
        </w:rPr>
        <w:noBreakHyphen/>
        <w:t>f 300 </w:t>
      </w:r>
      <w:r w:rsidR="00635745">
        <w:rPr>
          <w:b/>
          <w:szCs w:val="22"/>
          <w:lang w:val="is-IS"/>
        </w:rPr>
        <w:t>a.e</w:t>
      </w:r>
      <w:r w:rsidR="00B91629" w:rsidRPr="00634000">
        <w:rPr>
          <w:b/>
          <w:szCs w:val="22"/>
          <w:lang w:val="is-IS"/>
        </w:rPr>
        <w:t>.</w:t>
      </w:r>
      <w:r w:rsidRPr="00634000">
        <w:rPr>
          <w:b/>
          <w:szCs w:val="22"/>
          <w:lang w:val="is-IS"/>
        </w:rPr>
        <w:t xml:space="preserve">/0,5 ml LYFJAPENNI, </w:t>
      </w:r>
      <w:r w:rsidR="002023C3" w:rsidRPr="00634000">
        <w:rPr>
          <w:b/>
          <w:szCs w:val="22"/>
          <w:lang w:val="is-IS"/>
        </w:rPr>
        <w:t>LÍM</w:t>
      </w:r>
      <w:r w:rsidRPr="00634000">
        <w:rPr>
          <w:b/>
          <w:szCs w:val="22"/>
          <w:lang w:val="is-IS"/>
        </w:rPr>
        <w:t>MIÐI</w:t>
      </w:r>
    </w:p>
    <w:p w14:paraId="434CAC5B" w14:textId="77777777" w:rsidR="0049592B" w:rsidRPr="00634000" w:rsidRDefault="0049592B" w:rsidP="00544BBD">
      <w:pPr>
        <w:rPr>
          <w:rFonts w:ascii="Times New Roman" w:hAnsi="Times New Roman"/>
          <w:sz w:val="22"/>
          <w:szCs w:val="22"/>
          <w:lang w:val="is-IS"/>
        </w:rPr>
      </w:pPr>
    </w:p>
    <w:p w14:paraId="6F7D07F5" w14:textId="77777777" w:rsidR="0049592B" w:rsidRPr="00634000" w:rsidRDefault="0049592B" w:rsidP="00BC0264">
      <w:pPr>
        <w:rPr>
          <w:rFonts w:ascii="Times New Roman" w:hAnsi="Times New Roman"/>
          <w:i/>
          <w:iCs/>
          <w:sz w:val="22"/>
          <w:szCs w:val="22"/>
          <w:shd w:val="clear" w:color="auto" w:fill="D9D9D9"/>
          <w:lang w:val="is-IS"/>
        </w:rPr>
      </w:pPr>
      <w:r w:rsidRPr="00634000">
        <w:rPr>
          <w:rFonts w:ascii="Times New Roman" w:hAnsi="Times New Roman"/>
          <w:i/>
          <w:iCs/>
          <w:sz w:val="22"/>
          <w:szCs w:val="22"/>
          <w:shd w:val="clear" w:color="auto" w:fill="D9D9D9"/>
          <w:lang w:val="is-IS"/>
        </w:rPr>
        <w:t>Límmiði verður settur á til þess að sjúklingur geti skráð dagsetningu á fyrstu notkun.</w:t>
      </w:r>
    </w:p>
    <w:p w14:paraId="2AA7273C" w14:textId="77777777" w:rsidR="002023C3" w:rsidRPr="00634000" w:rsidRDefault="002023C3" w:rsidP="00BC0264">
      <w:pPr>
        <w:rPr>
          <w:rFonts w:ascii="Times New Roman" w:hAnsi="Times New Roman"/>
          <w:i/>
          <w:iCs/>
          <w:sz w:val="22"/>
          <w:szCs w:val="22"/>
          <w:lang w:val="is-IS"/>
        </w:rPr>
      </w:pPr>
    </w:p>
    <w:p w14:paraId="6998EB8E" w14:textId="2C3D669F" w:rsidR="002023C3" w:rsidRPr="00634000" w:rsidRDefault="004B7050" w:rsidP="00BC0264">
      <w:pPr>
        <w:rPr>
          <w:rFonts w:ascii="Times New Roman" w:hAnsi="Times New Roman"/>
          <w:iCs/>
          <w:sz w:val="22"/>
          <w:szCs w:val="22"/>
          <w:lang w:val="is-IS"/>
        </w:rPr>
      </w:pPr>
      <w:r w:rsidRPr="00634000">
        <w:rPr>
          <w:noProof/>
          <w:lang w:val="is-IS" w:eastAsia="is-IS"/>
        </w:rPr>
        <w:drawing>
          <wp:inline distT="0" distB="0" distL="0" distR="0" wp14:anchorId="30BC2D29" wp14:editId="3E570A92">
            <wp:extent cx="1931035" cy="1617345"/>
            <wp:effectExtent l="0" t="0" r="0" b="0"/>
            <wp:docPr id="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31035" cy="1617345"/>
                    </a:xfrm>
                    <a:prstGeom prst="rect">
                      <a:avLst/>
                    </a:prstGeom>
                    <a:noFill/>
                    <a:ln>
                      <a:noFill/>
                    </a:ln>
                  </pic:spPr>
                </pic:pic>
              </a:graphicData>
            </a:graphic>
          </wp:inline>
        </w:drawing>
      </w:r>
    </w:p>
    <w:p w14:paraId="2A91A0B8" w14:textId="77777777" w:rsidR="002D7C87" w:rsidRPr="00634000" w:rsidRDefault="00710496" w:rsidP="00544BBD">
      <w:pPr>
        <w:pBdr>
          <w:top w:val="single" w:sz="4" w:space="1" w:color="auto"/>
          <w:left w:val="single" w:sz="4" w:space="4" w:color="auto"/>
          <w:bottom w:val="single" w:sz="4" w:space="1" w:color="auto"/>
          <w:right w:val="single" w:sz="4" w:space="4" w:color="auto"/>
        </w:pBdr>
        <w:rPr>
          <w:rFonts w:ascii="Times New Roman" w:hAnsi="Times New Roman"/>
          <w:b/>
          <w:sz w:val="22"/>
          <w:szCs w:val="22"/>
          <w:lang w:val="is-IS"/>
        </w:rPr>
      </w:pPr>
      <w:r w:rsidRPr="00634000">
        <w:rPr>
          <w:rFonts w:ascii="Times New Roman" w:hAnsi="Times New Roman"/>
          <w:sz w:val="22"/>
          <w:szCs w:val="22"/>
          <w:lang w:val="is-IS"/>
        </w:rPr>
        <w:br w:type="page"/>
      </w:r>
      <w:r w:rsidR="002D7C87" w:rsidRPr="00634000">
        <w:rPr>
          <w:rFonts w:ascii="Times New Roman" w:hAnsi="Times New Roman"/>
          <w:b/>
          <w:sz w:val="22"/>
          <w:szCs w:val="22"/>
          <w:lang w:val="is-IS"/>
        </w:rPr>
        <w:lastRenderedPageBreak/>
        <w:t>LÁGMARKS UPPLÝSINGAR SEM SKULU KOMA FRAM Á INNRI UMBÚÐUM LÍTILLA EININGA</w:t>
      </w:r>
    </w:p>
    <w:p w14:paraId="2FCF8F88" w14:textId="77777777" w:rsidR="00D71D47" w:rsidRPr="00634000" w:rsidRDefault="00D71D47" w:rsidP="00544BBD">
      <w:pPr>
        <w:pBdr>
          <w:top w:val="single" w:sz="4" w:space="1" w:color="auto"/>
          <w:left w:val="single" w:sz="4" w:space="4" w:color="auto"/>
          <w:bottom w:val="single" w:sz="4" w:space="1" w:color="auto"/>
          <w:right w:val="single" w:sz="4" w:space="4" w:color="auto"/>
        </w:pBdr>
        <w:rPr>
          <w:rFonts w:ascii="Times New Roman" w:hAnsi="Times New Roman"/>
          <w:b/>
          <w:sz w:val="22"/>
          <w:szCs w:val="22"/>
          <w:lang w:val="is-IS"/>
        </w:rPr>
      </w:pPr>
    </w:p>
    <w:p w14:paraId="48C22255" w14:textId="2ED56575" w:rsidR="002D7C87" w:rsidRPr="00634000" w:rsidRDefault="002D7C87" w:rsidP="00544BBD">
      <w:pPr>
        <w:pBdr>
          <w:top w:val="single" w:sz="4" w:space="1" w:color="auto"/>
          <w:left w:val="single" w:sz="4" w:space="4" w:color="auto"/>
          <w:bottom w:val="single" w:sz="4" w:space="1" w:color="auto"/>
          <w:right w:val="single" w:sz="4" w:space="4" w:color="auto"/>
        </w:pBdr>
        <w:rPr>
          <w:rFonts w:ascii="Times New Roman" w:hAnsi="Times New Roman"/>
          <w:b/>
          <w:sz w:val="22"/>
          <w:szCs w:val="22"/>
          <w:lang w:val="is-IS"/>
        </w:rPr>
      </w:pPr>
      <w:r w:rsidRPr="00634000">
        <w:rPr>
          <w:rFonts w:ascii="Times New Roman" w:hAnsi="Times New Roman"/>
          <w:b/>
          <w:sz w:val="22"/>
          <w:szCs w:val="22"/>
          <w:lang w:val="is-IS"/>
        </w:rPr>
        <w:t>GONAL</w:t>
      </w:r>
      <w:r w:rsidRPr="00634000">
        <w:rPr>
          <w:rFonts w:ascii="Times New Roman" w:hAnsi="Times New Roman"/>
          <w:b/>
          <w:sz w:val="22"/>
          <w:szCs w:val="22"/>
          <w:lang w:val="is-IS"/>
        </w:rPr>
        <w:noBreakHyphen/>
        <w:t>f 300 </w:t>
      </w:r>
      <w:r w:rsidR="00635745">
        <w:rPr>
          <w:rFonts w:ascii="Times New Roman" w:hAnsi="Times New Roman"/>
          <w:b/>
          <w:sz w:val="22"/>
          <w:szCs w:val="22"/>
          <w:lang w:val="is-IS"/>
        </w:rPr>
        <w:t>a.e</w:t>
      </w:r>
      <w:r w:rsidRPr="00634000">
        <w:rPr>
          <w:rFonts w:ascii="Times New Roman" w:hAnsi="Times New Roman"/>
          <w:b/>
          <w:sz w:val="22"/>
          <w:szCs w:val="22"/>
          <w:lang w:val="is-IS"/>
        </w:rPr>
        <w:t>./0,5 </w:t>
      </w:r>
      <w:r w:rsidR="00D161CB">
        <w:rPr>
          <w:rFonts w:ascii="Times New Roman" w:hAnsi="Times New Roman"/>
          <w:b/>
          <w:sz w:val="22"/>
          <w:szCs w:val="22"/>
          <w:lang w:val="is-IS"/>
        </w:rPr>
        <w:t>ml</w:t>
      </w:r>
      <w:r w:rsidR="001F1A98" w:rsidRPr="00634000">
        <w:rPr>
          <w:rFonts w:ascii="Times New Roman" w:hAnsi="Times New Roman"/>
          <w:b/>
          <w:sz w:val="22"/>
          <w:szCs w:val="22"/>
          <w:lang w:val="is-IS"/>
        </w:rPr>
        <w:t xml:space="preserve"> </w:t>
      </w:r>
      <w:r w:rsidRPr="00634000">
        <w:rPr>
          <w:rFonts w:ascii="Times New Roman" w:hAnsi="Times New Roman"/>
          <w:b/>
          <w:sz w:val="22"/>
          <w:szCs w:val="22"/>
          <w:lang w:val="is-IS"/>
        </w:rPr>
        <w:t xml:space="preserve">LYFJAPENNI, </w:t>
      </w:r>
      <w:r w:rsidR="0058212A" w:rsidRPr="00634000">
        <w:rPr>
          <w:rFonts w:ascii="Times New Roman" w:hAnsi="Times New Roman"/>
          <w:b/>
          <w:sz w:val="22"/>
          <w:szCs w:val="22"/>
          <w:lang w:val="is-IS"/>
        </w:rPr>
        <w:t>MERKIMIÐI Á LYFJAPENNA</w:t>
      </w:r>
    </w:p>
    <w:p w14:paraId="5AABED1F" w14:textId="77777777" w:rsidR="0049592B" w:rsidRPr="00634000" w:rsidRDefault="0049592B" w:rsidP="00544BBD">
      <w:pPr>
        <w:tabs>
          <w:tab w:val="left" w:pos="5245"/>
        </w:tabs>
        <w:rPr>
          <w:rFonts w:ascii="Times New Roman" w:hAnsi="Times New Roman"/>
          <w:sz w:val="22"/>
          <w:szCs w:val="22"/>
          <w:lang w:val="is-IS"/>
        </w:rPr>
      </w:pPr>
    </w:p>
    <w:p w14:paraId="10B49ABA" w14:textId="77777777" w:rsidR="0049592B" w:rsidRPr="00634000" w:rsidRDefault="0049592B" w:rsidP="00544BBD">
      <w:pPr>
        <w:tabs>
          <w:tab w:val="left" w:pos="5245"/>
        </w:tabs>
        <w:rPr>
          <w:rFonts w:ascii="Times New Roman" w:hAnsi="Times New Roman"/>
          <w:sz w:val="22"/>
          <w:szCs w:val="22"/>
          <w:lang w:val="is-IS"/>
        </w:rPr>
      </w:pPr>
    </w:p>
    <w:p w14:paraId="7BA08A96" w14:textId="77777777" w:rsidR="002D7C87" w:rsidRPr="00634000" w:rsidRDefault="002D7C87" w:rsidP="00544BBD">
      <w:pPr>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lang w:val="is-IS"/>
        </w:rPr>
      </w:pPr>
      <w:r w:rsidRPr="00634000">
        <w:rPr>
          <w:rFonts w:ascii="Times New Roman" w:hAnsi="Times New Roman"/>
          <w:b/>
          <w:sz w:val="22"/>
          <w:szCs w:val="22"/>
          <w:lang w:val="is-IS"/>
        </w:rPr>
        <w:t>1.</w:t>
      </w:r>
      <w:r w:rsidRPr="00634000">
        <w:rPr>
          <w:rFonts w:ascii="Times New Roman" w:hAnsi="Times New Roman"/>
          <w:b/>
          <w:sz w:val="22"/>
          <w:szCs w:val="22"/>
          <w:lang w:val="is-IS"/>
        </w:rPr>
        <w:tab/>
        <w:t>HEITI LYFS OG ÍKOMULEIÐ(IR)</w:t>
      </w:r>
    </w:p>
    <w:p w14:paraId="58F1A576" w14:textId="77777777" w:rsidR="0049592B" w:rsidRPr="00634000" w:rsidRDefault="0049592B" w:rsidP="00544BBD">
      <w:pPr>
        <w:tabs>
          <w:tab w:val="left" w:pos="4820"/>
        </w:tabs>
        <w:rPr>
          <w:rFonts w:ascii="Times New Roman" w:hAnsi="Times New Roman"/>
          <w:sz w:val="22"/>
          <w:szCs w:val="22"/>
          <w:lang w:val="is-IS"/>
        </w:rPr>
      </w:pPr>
    </w:p>
    <w:p w14:paraId="49657B34" w14:textId="4BA2113F" w:rsidR="0049592B" w:rsidRPr="00634000" w:rsidRDefault="0049592B" w:rsidP="00544BBD">
      <w:pPr>
        <w:pStyle w:val="EndnoteText"/>
        <w:tabs>
          <w:tab w:val="clear" w:pos="567"/>
          <w:tab w:val="left" w:pos="4395"/>
          <w:tab w:val="left" w:pos="4820"/>
        </w:tabs>
        <w:rPr>
          <w:szCs w:val="22"/>
          <w:lang w:val="is-IS"/>
        </w:rPr>
      </w:pPr>
      <w:r w:rsidRPr="00634000">
        <w:rPr>
          <w:szCs w:val="22"/>
          <w:lang w:val="is-IS"/>
        </w:rPr>
        <w:t>GONAL</w:t>
      </w:r>
      <w:r w:rsidRPr="00634000">
        <w:rPr>
          <w:szCs w:val="22"/>
          <w:lang w:val="is-IS"/>
        </w:rPr>
        <w:noBreakHyphen/>
        <w:t>f 300 a.e./0,5 ml stungulyf, lausn, í áfylltum lyfjapenna</w:t>
      </w:r>
    </w:p>
    <w:p w14:paraId="553463D7" w14:textId="237C6C44" w:rsidR="00D410B6" w:rsidRPr="00634000" w:rsidRDefault="00176673" w:rsidP="00544BBD">
      <w:pPr>
        <w:pStyle w:val="EndnoteText"/>
        <w:tabs>
          <w:tab w:val="clear" w:pos="567"/>
          <w:tab w:val="left" w:pos="4395"/>
          <w:tab w:val="left" w:pos="4820"/>
        </w:tabs>
        <w:rPr>
          <w:szCs w:val="22"/>
          <w:lang w:val="is-IS"/>
        </w:rPr>
      </w:pPr>
      <w:r>
        <w:rPr>
          <w:szCs w:val="22"/>
          <w:lang w:val="is-IS"/>
        </w:rPr>
        <w:t>f</w:t>
      </w:r>
      <w:r w:rsidR="00D410B6" w:rsidRPr="00634000">
        <w:rPr>
          <w:szCs w:val="22"/>
          <w:lang w:val="is-IS"/>
        </w:rPr>
        <w:t>ollitrópín alfa</w:t>
      </w:r>
    </w:p>
    <w:p w14:paraId="55E702CD" w14:textId="77522007" w:rsidR="0049592B" w:rsidRPr="00634000" w:rsidRDefault="002023C3" w:rsidP="00544BBD">
      <w:pPr>
        <w:pStyle w:val="BodyText"/>
        <w:tabs>
          <w:tab w:val="left" w:pos="4395"/>
          <w:tab w:val="left" w:pos="4820"/>
        </w:tabs>
        <w:rPr>
          <w:b w:val="0"/>
          <w:bCs/>
          <w:szCs w:val="22"/>
        </w:rPr>
      </w:pPr>
      <w:r w:rsidRPr="00634000">
        <w:rPr>
          <w:b w:val="0"/>
          <w:bCs/>
          <w:szCs w:val="22"/>
        </w:rPr>
        <w:t>Til notkunar undir húð</w:t>
      </w:r>
    </w:p>
    <w:p w14:paraId="1A634831" w14:textId="77777777" w:rsidR="0049592B" w:rsidRPr="00634000" w:rsidRDefault="0049592B" w:rsidP="00544BBD">
      <w:pPr>
        <w:pStyle w:val="BodyText"/>
        <w:tabs>
          <w:tab w:val="left" w:pos="4395"/>
          <w:tab w:val="left" w:pos="4820"/>
        </w:tabs>
        <w:rPr>
          <w:b w:val="0"/>
          <w:szCs w:val="22"/>
        </w:rPr>
      </w:pPr>
    </w:p>
    <w:p w14:paraId="6DD551D8" w14:textId="77777777" w:rsidR="0049592B" w:rsidRPr="00634000" w:rsidRDefault="0049592B" w:rsidP="00544BBD">
      <w:pPr>
        <w:pStyle w:val="BodyText"/>
        <w:tabs>
          <w:tab w:val="left" w:pos="4395"/>
          <w:tab w:val="left" w:pos="4820"/>
        </w:tabs>
        <w:rPr>
          <w:b w:val="0"/>
          <w:szCs w:val="22"/>
        </w:rPr>
      </w:pPr>
    </w:p>
    <w:p w14:paraId="2BB1C7B4" w14:textId="77777777" w:rsidR="002D7C87" w:rsidRPr="00634000" w:rsidRDefault="002D7C87" w:rsidP="00544BBD">
      <w:pPr>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lang w:val="is-IS"/>
        </w:rPr>
      </w:pPr>
      <w:r w:rsidRPr="00634000">
        <w:rPr>
          <w:rFonts w:ascii="Times New Roman" w:hAnsi="Times New Roman"/>
          <w:b/>
          <w:sz w:val="22"/>
          <w:szCs w:val="22"/>
          <w:lang w:val="is-IS"/>
        </w:rPr>
        <w:t>2.</w:t>
      </w:r>
      <w:r w:rsidRPr="00634000">
        <w:rPr>
          <w:rFonts w:ascii="Times New Roman" w:hAnsi="Times New Roman"/>
          <w:b/>
          <w:sz w:val="22"/>
          <w:szCs w:val="22"/>
          <w:lang w:val="is-IS"/>
        </w:rPr>
        <w:tab/>
        <w:t>AÐFERÐ VIÐ LYFJAGJÖF</w:t>
      </w:r>
    </w:p>
    <w:p w14:paraId="5E46FE29" w14:textId="77777777" w:rsidR="0049592B" w:rsidRPr="00634000" w:rsidRDefault="0049592B" w:rsidP="00544BBD">
      <w:pPr>
        <w:pStyle w:val="BodyText"/>
        <w:tabs>
          <w:tab w:val="left" w:pos="4395"/>
          <w:tab w:val="left" w:pos="4820"/>
        </w:tabs>
        <w:rPr>
          <w:b w:val="0"/>
          <w:szCs w:val="22"/>
        </w:rPr>
      </w:pPr>
    </w:p>
    <w:p w14:paraId="64914674" w14:textId="77777777" w:rsidR="0049592B" w:rsidRPr="00634000" w:rsidRDefault="0049592B" w:rsidP="00544BBD">
      <w:pPr>
        <w:pStyle w:val="BodyText"/>
        <w:tabs>
          <w:tab w:val="left" w:pos="4395"/>
          <w:tab w:val="left" w:pos="4820"/>
        </w:tabs>
        <w:rPr>
          <w:b w:val="0"/>
          <w:szCs w:val="22"/>
        </w:rPr>
      </w:pPr>
    </w:p>
    <w:p w14:paraId="3448CEFF" w14:textId="77777777" w:rsidR="002D7C87" w:rsidRPr="00634000" w:rsidRDefault="002D7C87" w:rsidP="00544BBD">
      <w:pPr>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lang w:val="is-IS"/>
        </w:rPr>
      </w:pPr>
      <w:r w:rsidRPr="00634000">
        <w:rPr>
          <w:rFonts w:ascii="Times New Roman" w:hAnsi="Times New Roman"/>
          <w:b/>
          <w:sz w:val="22"/>
          <w:szCs w:val="22"/>
          <w:lang w:val="is-IS"/>
        </w:rPr>
        <w:t>3.</w:t>
      </w:r>
      <w:r w:rsidRPr="00634000">
        <w:rPr>
          <w:rFonts w:ascii="Times New Roman" w:hAnsi="Times New Roman"/>
          <w:b/>
          <w:sz w:val="22"/>
          <w:szCs w:val="22"/>
          <w:lang w:val="is-IS"/>
        </w:rPr>
        <w:tab/>
        <w:t>FYRNINGARDAGSETNING</w:t>
      </w:r>
    </w:p>
    <w:p w14:paraId="6839D3F7" w14:textId="77777777" w:rsidR="0049592B" w:rsidRPr="00634000" w:rsidRDefault="0049592B" w:rsidP="00544BBD">
      <w:pPr>
        <w:pStyle w:val="BodyText"/>
        <w:tabs>
          <w:tab w:val="left" w:pos="4395"/>
          <w:tab w:val="left" w:pos="4820"/>
        </w:tabs>
        <w:rPr>
          <w:b w:val="0"/>
          <w:szCs w:val="22"/>
        </w:rPr>
      </w:pPr>
    </w:p>
    <w:p w14:paraId="0D85A7F0" w14:textId="77777777" w:rsidR="0049592B" w:rsidRPr="00634000" w:rsidRDefault="001F424B" w:rsidP="00544BBD">
      <w:pPr>
        <w:pStyle w:val="BodyText"/>
        <w:tabs>
          <w:tab w:val="left" w:pos="4395"/>
          <w:tab w:val="left" w:pos="4820"/>
        </w:tabs>
        <w:rPr>
          <w:b w:val="0"/>
          <w:bCs/>
          <w:szCs w:val="22"/>
        </w:rPr>
      </w:pPr>
      <w:r w:rsidRPr="00634000">
        <w:rPr>
          <w:b w:val="0"/>
          <w:bCs/>
          <w:szCs w:val="22"/>
        </w:rPr>
        <w:t>EXP</w:t>
      </w:r>
    </w:p>
    <w:p w14:paraId="5B8869AB" w14:textId="77777777" w:rsidR="0049592B" w:rsidRPr="00634000" w:rsidRDefault="0049592B" w:rsidP="00544BBD">
      <w:pPr>
        <w:pStyle w:val="BodyText"/>
        <w:tabs>
          <w:tab w:val="left" w:pos="4395"/>
          <w:tab w:val="left" w:pos="4678"/>
          <w:tab w:val="left" w:pos="4820"/>
          <w:tab w:val="left" w:pos="5245"/>
        </w:tabs>
        <w:rPr>
          <w:b w:val="0"/>
          <w:bCs/>
          <w:szCs w:val="22"/>
        </w:rPr>
      </w:pPr>
      <w:r w:rsidRPr="00634000">
        <w:rPr>
          <w:b w:val="0"/>
          <w:bCs/>
          <w:szCs w:val="22"/>
        </w:rPr>
        <w:t>Geymsluþol eftir fyrstu notkun: 28</w:t>
      </w:r>
      <w:r w:rsidR="00F9283B" w:rsidRPr="00634000">
        <w:rPr>
          <w:b w:val="0"/>
          <w:bCs/>
          <w:szCs w:val="22"/>
        </w:rPr>
        <w:t> </w:t>
      </w:r>
      <w:r w:rsidRPr="00634000">
        <w:rPr>
          <w:b w:val="0"/>
          <w:bCs/>
          <w:szCs w:val="22"/>
        </w:rPr>
        <w:t>dagar</w:t>
      </w:r>
    </w:p>
    <w:p w14:paraId="1B4AA9E7" w14:textId="77777777" w:rsidR="0049592B" w:rsidRPr="00634000" w:rsidRDefault="0049592B" w:rsidP="00544BBD">
      <w:pPr>
        <w:pStyle w:val="BodyText"/>
        <w:tabs>
          <w:tab w:val="left" w:pos="4395"/>
          <w:tab w:val="left" w:pos="4678"/>
          <w:tab w:val="left" w:pos="4820"/>
          <w:tab w:val="left" w:pos="5245"/>
        </w:tabs>
        <w:rPr>
          <w:b w:val="0"/>
          <w:szCs w:val="22"/>
        </w:rPr>
      </w:pPr>
    </w:p>
    <w:p w14:paraId="1A64C229" w14:textId="77777777" w:rsidR="0049592B" w:rsidRPr="00634000" w:rsidRDefault="0049592B" w:rsidP="00544BBD">
      <w:pPr>
        <w:rPr>
          <w:rFonts w:ascii="Times New Roman" w:hAnsi="Times New Roman"/>
          <w:sz w:val="22"/>
          <w:szCs w:val="22"/>
          <w:lang w:val="is-IS"/>
        </w:rPr>
      </w:pPr>
    </w:p>
    <w:p w14:paraId="26795E10" w14:textId="77777777" w:rsidR="002D7C87" w:rsidRPr="00634000" w:rsidRDefault="002D7C87" w:rsidP="00544BBD">
      <w:pPr>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lang w:val="is-IS"/>
        </w:rPr>
      </w:pPr>
      <w:r w:rsidRPr="00634000">
        <w:rPr>
          <w:rFonts w:ascii="Times New Roman" w:hAnsi="Times New Roman"/>
          <w:b/>
          <w:sz w:val="22"/>
          <w:szCs w:val="22"/>
          <w:lang w:val="is-IS"/>
        </w:rPr>
        <w:t>4.</w:t>
      </w:r>
      <w:r w:rsidRPr="00634000">
        <w:rPr>
          <w:rFonts w:ascii="Times New Roman" w:hAnsi="Times New Roman"/>
          <w:b/>
          <w:sz w:val="22"/>
          <w:szCs w:val="22"/>
          <w:lang w:val="is-IS"/>
        </w:rPr>
        <w:tab/>
        <w:t>LOTUNÚMER</w:t>
      </w:r>
    </w:p>
    <w:p w14:paraId="191A4403" w14:textId="77777777" w:rsidR="0049592B" w:rsidRPr="00634000" w:rsidRDefault="0049592B" w:rsidP="00544BBD">
      <w:pPr>
        <w:pStyle w:val="BodyText2"/>
        <w:tabs>
          <w:tab w:val="left" w:pos="4395"/>
          <w:tab w:val="left" w:pos="4678"/>
          <w:tab w:val="left" w:pos="4820"/>
          <w:tab w:val="left" w:pos="5245"/>
        </w:tabs>
        <w:spacing w:before="0"/>
        <w:rPr>
          <w:szCs w:val="22"/>
          <w:lang w:val="is-IS"/>
        </w:rPr>
      </w:pPr>
    </w:p>
    <w:p w14:paraId="1FAFE369" w14:textId="77777777" w:rsidR="0049592B" w:rsidRPr="00634000" w:rsidRDefault="0049592B" w:rsidP="00544BBD">
      <w:pPr>
        <w:pStyle w:val="BodyText2"/>
        <w:tabs>
          <w:tab w:val="left" w:pos="4395"/>
          <w:tab w:val="left" w:pos="4820"/>
          <w:tab w:val="left" w:pos="5245"/>
        </w:tabs>
        <w:spacing w:before="0"/>
        <w:rPr>
          <w:szCs w:val="22"/>
          <w:lang w:val="is-IS"/>
        </w:rPr>
      </w:pPr>
      <w:r w:rsidRPr="00634000">
        <w:rPr>
          <w:szCs w:val="22"/>
          <w:lang w:val="is-IS"/>
        </w:rPr>
        <w:t>Lot</w:t>
      </w:r>
    </w:p>
    <w:p w14:paraId="39B3EF16" w14:textId="77777777" w:rsidR="0049592B" w:rsidRPr="00634000" w:rsidRDefault="0049592B" w:rsidP="00544BBD">
      <w:pPr>
        <w:pStyle w:val="BodyText2"/>
        <w:tabs>
          <w:tab w:val="left" w:pos="4395"/>
          <w:tab w:val="left" w:pos="4678"/>
          <w:tab w:val="left" w:pos="4820"/>
          <w:tab w:val="left" w:pos="5245"/>
        </w:tabs>
        <w:spacing w:before="0"/>
        <w:rPr>
          <w:szCs w:val="22"/>
          <w:lang w:val="is-IS"/>
        </w:rPr>
      </w:pPr>
    </w:p>
    <w:p w14:paraId="46E804D2" w14:textId="77777777" w:rsidR="0049592B" w:rsidRPr="00634000" w:rsidRDefault="0049592B" w:rsidP="00544BBD">
      <w:pPr>
        <w:pStyle w:val="BodyText2"/>
        <w:tabs>
          <w:tab w:val="left" w:pos="4395"/>
          <w:tab w:val="left" w:pos="4678"/>
          <w:tab w:val="left" w:pos="4820"/>
          <w:tab w:val="left" w:pos="5245"/>
        </w:tabs>
        <w:spacing w:before="0"/>
        <w:rPr>
          <w:szCs w:val="22"/>
          <w:lang w:val="is-IS"/>
        </w:rPr>
      </w:pPr>
    </w:p>
    <w:p w14:paraId="4E0DC05C" w14:textId="77777777" w:rsidR="002D7C87" w:rsidRPr="00634000" w:rsidRDefault="002D7C87" w:rsidP="00544BBD">
      <w:pPr>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lang w:val="is-IS"/>
        </w:rPr>
      </w:pPr>
      <w:r w:rsidRPr="00634000">
        <w:rPr>
          <w:rFonts w:ascii="Times New Roman" w:hAnsi="Times New Roman"/>
          <w:b/>
          <w:sz w:val="22"/>
          <w:szCs w:val="22"/>
          <w:lang w:val="is-IS"/>
        </w:rPr>
        <w:t>5.</w:t>
      </w:r>
      <w:r w:rsidRPr="00634000">
        <w:rPr>
          <w:rFonts w:ascii="Times New Roman" w:hAnsi="Times New Roman"/>
          <w:b/>
          <w:sz w:val="22"/>
          <w:szCs w:val="22"/>
          <w:lang w:val="is-IS"/>
        </w:rPr>
        <w:tab/>
        <w:t>INNIHALD TILGREINT SEM ÞYNGD, RÚMMÁL EÐA FJÖLDI EININGA</w:t>
      </w:r>
    </w:p>
    <w:p w14:paraId="00995B9F" w14:textId="77777777" w:rsidR="0049592B" w:rsidRPr="00634000" w:rsidRDefault="0049592B" w:rsidP="00544BBD">
      <w:pPr>
        <w:pStyle w:val="BodyText2"/>
        <w:tabs>
          <w:tab w:val="left" w:pos="4395"/>
          <w:tab w:val="left" w:pos="4820"/>
        </w:tabs>
        <w:spacing w:before="0"/>
        <w:rPr>
          <w:szCs w:val="22"/>
          <w:lang w:val="is-IS"/>
        </w:rPr>
      </w:pPr>
    </w:p>
    <w:p w14:paraId="165CA035" w14:textId="77777777" w:rsidR="0049592B" w:rsidRPr="00634000" w:rsidRDefault="0049592B" w:rsidP="00BC0264">
      <w:pPr>
        <w:pStyle w:val="BodyText2"/>
        <w:tabs>
          <w:tab w:val="left" w:pos="4395"/>
          <w:tab w:val="left" w:pos="4820"/>
        </w:tabs>
        <w:spacing w:before="0"/>
        <w:rPr>
          <w:szCs w:val="22"/>
          <w:lang w:val="is-IS"/>
        </w:rPr>
      </w:pPr>
      <w:r w:rsidRPr="00634000">
        <w:rPr>
          <w:szCs w:val="22"/>
          <w:shd w:val="clear" w:color="auto" w:fill="BFBFBF"/>
          <w:lang w:val="is-IS"/>
        </w:rPr>
        <w:t>300 a.e./0,5 ml</w:t>
      </w:r>
    </w:p>
    <w:p w14:paraId="7A7AC2A1" w14:textId="77777777" w:rsidR="0049592B" w:rsidRPr="00634000" w:rsidRDefault="0049592B" w:rsidP="00544BBD">
      <w:pPr>
        <w:pStyle w:val="BodyText2"/>
        <w:tabs>
          <w:tab w:val="left" w:pos="4395"/>
          <w:tab w:val="left" w:pos="4820"/>
        </w:tabs>
        <w:spacing w:before="0"/>
        <w:rPr>
          <w:szCs w:val="22"/>
          <w:lang w:val="is-IS"/>
        </w:rPr>
      </w:pPr>
    </w:p>
    <w:p w14:paraId="52899ABA" w14:textId="77777777" w:rsidR="0049592B" w:rsidRPr="00634000" w:rsidRDefault="0049592B" w:rsidP="00544BBD">
      <w:pPr>
        <w:rPr>
          <w:rFonts w:ascii="Times New Roman" w:hAnsi="Times New Roman"/>
          <w:noProof/>
          <w:sz w:val="22"/>
          <w:szCs w:val="22"/>
          <w:lang w:val="is-IS"/>
        </w:rPr>
      </w:pPr>
    </w:p>
    <w:p w14:paraId="0401B9F3" w14:textId="77777777" w:rsidR="0049592B" w:rsidRPr="00634000" w:rsidRDefault="0049592B" w:rsidP="00544BBD">
      <w:pPr>
        <w:pBdr>
          <w:top w:val="single" w:sz="4" w:space="1" w:color="auto"/>
          <w:left w:val="single" w:sz="4" w:space="4" w:color="auto"/>
          <w:bottom w:val="single" w:sz="4" w:space="1" w:color="auto"/>
          <w:right w:val="single" w:sz="4" w:space="4" w:color="auto"/>
        </w:pBdr>
        <w:rPr>
          <w:rFonts w:ascii="Times New Roman" w:hAnsi="Times New Roman"/>
          <w:b/>
          <w:i/>
          <w:noProof/>
          <w:sz w:val="22"/>
          <w:szCs w:val="22"/>
          <w:lang w:val="is-IS"/>
        </w:rPr>
      </w:pPr>
      <w:r w:rsidRPr="00634000">
        <w:rPr>
          <w:rFonts w:ascii="Times New Roman" w:hAnsi="Times New Roman"/>
          <w:b/>
          <w:noProof/>
          <w:sz w:val="22"/>
          <w:szCs w:val="22"/>
          <w:lang w:val="is-IS"/>
        </w:rPr>
        <w:t>6.</w:t>
      </w:r>
      <w:r w:rsidRPr="00634000">
        <w:rPr>
          <w:rFonts w:ascii="Times New Roman" w:hAnsi="Times New Roman"/>
          <w:b/>
          <w:noProof/>
          <w:sz w:val="22"/>
          <w:szCs w:val="22"/>
          <w:lang w:val="is-IS"/>
        </w:rPr>
        <w:tab/>
        <w:t>ANNAÐ</w:t>
      </w:r>
    </w:p>
    <w:p w14:paraId="514753BA" w14:textId="77777777" w:rsidR="0049592B" w:rsidRPr="00634000" w:rsidRDefault="0049592B" w:rsidP="00544BBD">
      <w:pPr>
        <w:rPr>
          <w:rFonts w:ascii="Times New Roman" w:hAnsi="Times New Roman"/>
          <w:noProof/>
          <w:sz w:val="22"/>
          <w:szCs w:val="22"/>
          <w:lang w:val="is-IS"/>
        </w:rPr>
      </w:pPr>
    </w:p>
    <w:p w14:paraId="3863E61B" w14:textId="77777777" w:rsidR="002B197F" w:rsidRPr="00634000" w:rsidRDefault="002B197F" w:rsidP="00544BBD">
      <w:pPr>
        <w:rPr>
          <w:rFonts w:ascii="Times New Roman" w:hAnsi="Times New Roman"/>
          <w:noProof/>
          <w:sz w:val="22"/>
          <w:szCs w:val="22"/>
          <w:lang w:val="is-IS"/>
        </w:rPr>
      </w:pPr>
    </w:p>
    <w:p w14:paraId="6B7F63FC" w14:textId="77777777" w:rsidR="002D7C87" w:rsidRPr="00634000" w:rsidRDefault="0049592B" w:rsidP="00544BBD">
      <w:pPr>
        <w:pBdr>
          <w:top w:val="single" w:sz="4" w:space="1" w:color="auto"/>
          <w:left w:val="single" w:sz="4" w:space="4" w:color="auto"/>
          <w:bottom w:val="single" w:sz="4" w:space="1" w:color="auto"/>
          <w:right w:val="single" w:sz="4" w:space="4" w:color="auto"/>
        </w:pBdr>
        <w:rPr>
          <w:rFonts w:ascii="Times New Roman" w:hAnsi="Times New Roman"/>
          <w:b/>
          <w:sz w:val="22"/>
          <w:szCs w:val="22"/>
          <w:lang w:val="is-IS"/>
        </w:rPr>
      </w:pPr>
      <w:r w:rsidRPr="00634000">
        <w:rPr>
          <w:rFonts w:ascii="Times New Roman" w:hAnsi="Times New Roman"/>
          <w:sz w:val="22"/>
          <w:szCs w:val="22"/>
          <w:lang w:val="is-IS"/>
        </w:rPr>
        <w:br w:type="page"/>
      </w:r>
      <w:r w:rsidR="002D7C87" w:rsidRPr="00634000">
        <w:rPr>
          <w:rFonts w:ascii="Times New Roman" w:hAnsi="Times New Roman"/>
          <w:b/>
          <w:sz w:val="22"/>
          <w:szCs w:val="22"/>
          <w:lang w:val="is-IS"/>
        </w:rPr>
        <w:lastRenderedPageBreak/>
        <w:t>UPPLÝSINGAR SEM EIGA AÐ KOMA FRAM Á YTRI UMBÚÐUM</w:t>
      </w:r>
    </w:p>
    <w:p w14:paraId="112BB402" w14:textId="77777777" w:rsidR="00D71D47" w:rsidRPr="00634000" w:rsidRDefault="00D71D47" w:rsidP="00544BBD">
      <w:pPr>
        <w:pBdr>
          <w:top w:val="single" w:sz="4" w:space="1" w:color="auto"/>
          <w:left w:val="single" w:sz="4" w:space="4" w:color="auto"/>
          <w:bottom w:val="single" w:sz="4" w:space="1" w:color="auto"/>
          <w:right w:val="single" w:sz="4" w:space="4" w:color="auto"/>
        </w:pBdr>
        <w:rPr>
          <w:rFonts w:ascii="Times New Roman" w:hAnsi="Times New Roman"/>
          <w:b/>
          <w:sz w:val="22"/>
          <w:szCs w:val="22"/>
          <w:lang w:val="is-IS"/>
        </w:rPr>
      </w:pPr>
    </w:p>
    <w:p w14:paraId="54A57523" w14:textId="32D6F336" w:rsidR="002D7C87" w:rsidRPr="00634000" w:rsidRDefault="002023C3" w:rsidP="00544BBD">
      <w:pPr>
        <w:pBdr>
          <w:top w:val="single" w:sz="4" w:space="1" w:color="auto"/>
          <w:left w:val="single" w:sz="4" w:space="4" w:color="auto"/>
          <w:bottom w:val="single" w:sz="4" w:space="1" w:color="auto"/>
          <w:right w:val="single" w:sz="4" w:space="4" w:color="auto"/>
        </w:pBdr>
        <w:rPr>
          <w:rFonts w:ascii="Times New Roman" w:hAnsi="Times New Roman"/>
          <w:b/>
          <w:sz w:val="22"/>
          <w:szCs w:val="22"/>
          <w:lang w:val="is-IS"/>
        </w:rPr>
      </w:pPr>
      <w:r w:rsidRPr="00634000">
        <w:rPr>
          <w:rFonts w:ascii="Times New Roman" w:hAnsi="Times New Roman"/>
          <w:b/>
          <w:sz w:val="22"/>
          <w:szCs w:val="22"/>
          <w:lang w:val="is-IS"/>
        </w:rPr>
        <w:t xml:space="preserve">GONAL-f 450 </w:t>
      </w:r>
      <w:r w:rsidR="00635745">
        <w:rPr>
          <w:rFonts w:ascii="Times New Roman" w:hAnsi="Times New Roman"/>
          <w:b/>
          <w:sz w:val="22"/>
          <w:szCs w:val="22"/>
          <w:lang w:val="is-IS"/>
        </w:rPr>
        <w:t>a.e</w:t>
      </w:r>
      <w:r w:rsidR="003151D8" w:rsidRPr="00634000">
        <w:rPr>
          <w:rFonts w:ascii="Times New Roman" w:hAnsi="Times New Roman"/>
          <w:b/>
          <w:sz w:val="22"/>
          <w:szCs w:val="22"/>
          <w:lang w:val="is-IS"/>
        </w:rPr>
        <w:t>.</w:t>
      </w:r>
      <w:r w:rsidRPr="00634000">
        <w:rPr>
          <w:rFonts w:ascii="Times New Roman" w:hAnsi="Times New Roman"/>
          <w:b/>
          <w:sz w:val="22"/>
          <w:szCs w:val="22"/>
          <w:lang w:val="is-IS"/>
        </w:rPr>
        <w:t xml:space="preserve">/0,75 </w:t>
      </w:r>
      <w:r w:rsidR="00D161CB">
        <w:rPr>
          <w:rFonts w:ascii="Times New Roman" w:hAnsi="Times New Roman"/>
          <w:b/>
          <w:sz w:val="22"/>
          <w:szCs w:val="22"/>
          <w:lang w:val="is-IS"/>
        </w:rPr>
        <w:t>ml</w:t>
      </w:r>
      <w:r w:rsidRPr="00634000">
        <w:rPr>
          <w:rFonts w:ascii="Times New Roman" w:hAnsi="Times New Roman"/>
          <w:b/>
          <w:sz w:val="22"/>
          <w:szCs w:val="22"/>
          <w:lang w:val="is-IS"/>
        </w:rPr>
        <w:t xml:space="preserve">, </w:t>
      </w:r>
      <w:r w:rsidR="002D7C87" w:rsidRPr="00634000">
        <w:rPr>
          <w:rFonts w:ascii="Times New Roman" w:hAnsi="Times New Roman"/>
          <w:b/>
          <w:sz w:val="22"/>
          <w:szCs w:val="22"/>
          <w:lang w:val="is-IS"/>
        </w:rPr>
        <w:t>ASKJA MEÐ 1 ÁFYLLTUM LYFJAPENNA</w:t>
      </w:r>
    </w:p>
    <w:p w14:paraId="6A8B9355" w14:textId="77777777" w:rsidR="0049592B" w:rsidRPr="00634000" w:rsidRDefault="0049592B" w:rsidP="00544BBD">
      <w:pPr>
        <w:pStyle w:val="EndnoteText"/>
        <w:tabs>
          <w:tab w:val="clear" w:pos="567"/>
        </w:tabs>
        <w:rPr>
          <w:szCs w:val="22"/>
          <w:lang w:val="is-IS"/>
        </w:rPr>
      </w:pPr>
    </w:p>
    <w:p w14:paraId="07A018FF" w14:textId="77777777" w:rsidR="0049592B" w:rsidRPr="00634000" w:rsidRDefault="0049592B" w:rsidP="00544BBD">
      <w:pPr>
        <w:pStyle w:val="EndnoteText"/>
        <w:tabs>
          <w:tab w:val="clear" w:pos="567"/>
        </w:tabs>
        <w:rPr>
          <w:szCs w:val="22"/>
          <w:lang w:val="is-IS"/>
        </w:rPr>
      </w:pPr>
    </w:p>
    <w:p w14:paraId="23EB9E71" w14:textId="77777777" w:rsidR="002D7C87" w:rsidRPr="00634000" w:rsidRDefault="002D7C87" w:rsidP="00544BBD">
      <w:pPr>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lang w:val="is-IS"/>
        </w:rPr>
      </w:pPr>
      <w:r w:rsidRPr="00634000">
        <w:rPr>
          <w:rFonts w:ascii="Times New Roman" w:hAnsi="Times New Roman"/>
          <w:b/>
          <w:sz w:val="22"/>
          <w:szCs w:val="22"/>
          <w:lang w:val="is-IS"/>
        </w:rPr>
        <w:t>1.</w:t>
      </w:r>
      <w:r w:rsidRPr="00634000">
        <w:rPr>
          <w:rFonts w:ascii="Times New Roman" w:hAnsi="Times New Roman"/>
          <w:b/>
          <w:sz w:val="22"/>
          <w:szCs w:val="22"/>
          <w:lang w:val="is-IS"/>
        </w:rPr>
        <w:tab/>
        <w:t>HEITI LYFS</w:t>
      </w:r>
    </w:p>
    <w:p w14:paraId="212A2A8C" w14:textId="77777777" w:rsidR="0049592B" w:rsidRPr="00634000" w:rsidRDefault="0049592B" w:rsidP="00544BBD">
      <w:pPr>
        <w:rPr>
          <w:rFonts w:ascii="Times New Roman" w:hAnsi="Times New Roman"/>
          <w:sz w:val="22"/>
          <w:szCs w:val="22"/>
          <w:lang w:val="is-IS"/>
        </w:rPr>
      </w:pPr>
    </w:p>
    <w:p w14:paraId="69AEFA00" w14:textId="74D16783" w:rsidR="0049592B" w:rsidRPr="00634000" w:rsidRDefault="0049592B" w:rsidP="00544BBD">
      <w:pPr>
        <w:rPr>
          <w:rFonts w:ascii="Times New Roman" w:hAnsi="Times New Roman"/>
          <w:bCs/>
          <w:sz w:val="22"/>
          <w:szCs w:val="22"/>
          <w:lang w:val="is-IS"/>
        </w:rPr>
      </w:pPr>
      <w:r w:rsidRPr="00634000">
        <w:rPr>
          <w:rFonts w:ascii="Times New Roman" w:hAnsi="Times New Roman"/>
          <w:sz w:val="22"/>
          <w:szCs w:val="22"/>
          <w:lang w:val="is-IS"/>
        </w:rPr>
        <w:t>GONAL</w:t>
      </w:r>
      <w:r w:rsidRPr="00634000">
        <w:rPr>
          <w:rFonts w:ascii="Times New Roman" w:hAnsi="Times New Roman"/>
          <w:sz w:val="22"/>
          <w:szCs w:val="22"/>
          <w:lang w:val="is-IS"/>
        </w:rPr>
        <w:noBreakHyphen/>
        <w:t xml:space="preserve">f 450 a.e./0,75 ml </w:t>
      </w:r>
      <w:r w:rsidRPr="00634000">
        <w:rPr>
          <w:rFonts w:ascii="Times New Roman" w:hAnsi="Times New Roman"/>
          <w:bCs/>
          <w:sz w:val="22"/>
          <w:szCs w:val="22"/>
          <w:lang w:val="is-IS"/>
        </w:rPr>
        <w:t>stungulyf, lausn, í áfylltum lyfjapenna</w:t>
      </w:r>
    </w:p>
    <w:p w14:paraId="78B9B43A" w14:textId="207D01DB" w:rsidR="0049592B" w:rsidRPr="00634000" w:rsidRDefault="00176673" w:rsidP="00544BBD">
      <w:pPr>
        <w:pStyle w:val="BodyText2"/>
        <w:tabs>
          <w:tab w:val="left" w:pos="3938"/>
          <w:tab w:val="left" w:pos="8986"/>
        </w:tabs>
        <w:spacing w:before="0"/>
        <w:rPr>
          <w:bCs/>
          <w:szCs w:val="22"/>
          <w:lang w:val="is-IS"/>
        </w:rPr>
      </w:pPr>
      <w:r>
        <w:rPr>
          <w:bCs/>
          <w:szCs w:val="22"/>
          <w:lang w:val="is-IS"/>
        </w:rPr>
        <w:t>f</w:t>
      </w:r>
      <w:r w:rsidR="0049592B" w:rsidRPr="00634000">
        <w:rPr>
          <w:bCs/>
          <w:szCs w:val="22"/>
          <w:lang w:val="is-IS"/>
        </w:rPr>
        <w:t>ollitrópín alfa</w:t>
      </w:r>
    </w:p>
    <w:p w14:paraId="07441A4C" w14:textId="77777777" w:rsidR="0049592B" w:rsidRPr="00634000" w:rsidRDefault="0049592B" w:rsidP="00544BBD">
      <w:pPr>
        <w:tabs>
          <w:tab w:val="left" w:pos="4820"/>
        </w:tabs>
        <w:rPr>
          <w:rFonts w:ascii="Times New Roman" w:hAnsi="Times New Roman"/>
          <w:sz w:val="22"/>
          <w:szCs w:val="22"/>
          <w:lang w:val="is-IS"/>
        </w:rPr>
      </w:pPr>
    </w:p>
    <w:p w14:paraId="5AB18796" w14:textId="77777777" w:rsidR="0049592B" w:rsidRPr="00634000" w:rsidRDefault="0049592B" w:rsidP="00544BBD">
      <w:pPr>
        <w:tabs>
          <w:tab w:val="left" w:pos="4820"/>
        </w:tabs>
        <w:rPr>
          <w:rFonts w:ascii="Times New Roman" w:hAnsi="Times New Roman"/>
          <w:sz w:val="22"/>
          <w:szCs w:val="22"/>
          <w:lang w:val="is-IS"/>
        </w:rPr>
      </w:pPr>
    </w:p>
    <w:p w14:paraId="67AB6540" w14:textId="77777777" w:rsidR="002D7C87" w:rsidRPr="00634000" w:rsidRDefault="002D7C87" w:rsidP="00544BBD">
      <w:pPr>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lang w:val="is-IS"/>
        </w:rPr>
      </w:pPr>
      <w:r w:rsidRPr="00634000">
        <w:rPr>
          <w:rFonts w:ascii="Times New Roman" w:hAnsi="Times New Roman"/>
          <w:b/>
          <w:sz w:val="22"/>
          <w:szCs w:val="22"/>
          <w:lang w:val="is-IS"/>
        </w:rPr>
        <w:t>2.</w:t>
      </w:r>
      <w:r w:rsidRPr="00634000">
        <w:rPr>
          <w:rFonts w:ascii="Times New Roman" w:hAnsi="Times New Roman"/>
          <w:b/>
          <w:sz w:val="22"/>
          <w:szCs w:val="22"/>
          <w:lang w:val="is-IS"/>
        </w:rPr>
        <w:tab/>
        <w:t>VIRK(T) EFNI</w:t>
      </w:r>
    </w:p>
    <w:p w14:paraId="35582756" w14:textId="77777777" w:rsidR="0049592B" w:rsidRPr="00634000" w:rsidRDefault="0049592B" w:rsidP="00544BBD">
      <w:pPr>
        <w:pStyle w:val="BodyText2"/>
        <w:spacing w:before="0"/>
        <w:rPr>
          <w:szCs w:val="22"/>
          <w:lang w:val="is-IS"/>
        </w:rPr>
      </w:pPr>
    </w:p>
    <w:p w14:paraId="11E9D4FA" w14:textId="77777777" w:rsidR="0049592B" w:rsidRPr="00634000" w:rsidRDefault="002E0D4B" w:rsidP="00544BBD">
      <w:pPr>
        <w:autoSpaceDE w:val="0"/>
        <w:autoSpaceDN w:val="0"/>
        <w:adjustRightInd w:val="0"/>
        <w:rPr>
          <w:rFonts w:ascii="Times New Roman" w:hAnsi="Times New Roman"/>
          <w:sz w:val="22"/>
          <w:szCs w:val="22"/>
          <w:lang w:val="is-IS"/>
        </w:rPr>
      </w:pPr>
      <w:r w:rsidRPr="00634000">
        <w:rPr>
          <w:rFonts w:ascii="Times New Roman" w:hAnsi="Times New Roman"/>
          <w:sz w:val="22"/>
          <w:szCs w:val="22"/>
          <w:lang w:val="is-IS"/>
        </w:rPr>
        <w:t>Úr hverjum áfylltum fjölskammta lyfjapenna</w:t>
      </w:r>
      <w:r w:rsidR="0049592B" w:rsidRPr="00634000">
        <w:rPr>
          <w:rFonts w:ascii="Times New Roman" w:hAnsi="Times New Roman"/>
          <w:sz w:val="22"/>
          <w:szCs w:val="22"/>
          <w:lang w:val="is-IS"/>
        </w:rPr>
        <w:t xml:space="preserve"> fást: 450 a.e. follitrópín alfa sem jafngilda 33 míkrógrömmum í 0,75 ml.</w:t>
      </w:r>
    </w:p>
    <w:p w14:paraId="529C4047" w14:textId="77777777" w:rsidR="0049592B" w:rsidRPr="00634000" w:rsidRDefault="0049592B" w:rsidP="00544BBD">
      <w:pPr>
        <w:autoSpaceDE w:val="0"/>
        <w:autoSpaceDN w:val="0"/>
        <w:adjustRightInd w:val="0"/>
        <w:rPr>
          <w:rFonts w:ascii="Times New Roman" w:hAnsi="Times New Roman"/>
          <w:sz w:val="22"/>
          <w:szCs w:val="22"/>
          <w:lang w:val="is-IS"/>
        </w:rPr>
      </w:pPr>
      <w:r w:rsidRPr="00634000">
        <w:rPr>
          <w:rFonts w:ascii="Times New Roman" w:hAnsi="Times New Roman"/>
          <w:sz w:val="22"/>
          <w:szCs w:val="22"/>
          <w:lang w:val="is-IS"/>
        </w:rPr>
        <w:t>Follitrópín alfa 600 a.e./ml (jafngildir 44 míkrógrömmum/ml).</w:t>
      </w:r>
    </w:p>
    <w:p w14:paraId="4F5ACC3E" w14:textId="77777777" w:rsidR="0049592B" w:rsidRPr="00634000" w:rsidRDefault="0049592B" w:rsidP="00544BBD">
      <w:pPr>
        <w:pStyle w:val="BodyText2"/>
        <w:spacing w:before="0"/>
        <w:rPr>
          <w:szCs w:val="22"/>
          <w:lang w:val="is-IS"/>
        </w:rPr>
      </w:pPr>
    </w:p>
    <w:p w14:paraId="695A484D" w14:textId="77777777" w:rsidR="0049592B" w:rsidRPr="00634000" w:rsidRDefault="0049592B" w:rsidP="00544BBD">
      <w:pPr>
        <w:pStyle w:val="BodyText2"/>
        <w:spacing w:before="0"/>
        <w:rPr>
          <w:szCs w:val="22"/>
          <w:lang w:val="is-IS"/>
        </w:rPr>
      </w:pPr>
    </w:p>
    <w:p w14:paraId="4794B3C0" w14:textId="77777777" w:rsidR="002D7C87" w:rsidRPr="00634000" w:rsidRDefault="002D7C87" w:rsidP="00544BBD">
      <w:pPr>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lang w:val="is-IS"/>
        </w:rPr>
      </w:pPr>
      <w:r w:rsidRPr="00634000">
        <w:rPr>
          <w:rFonts w:ascii="Times New Roman" w:hAnsi="Times New Roman"/>
          <w:b/>
          <w:sz w:val="22"/>
          <w:szCs w:val="22"/>
          <w:lang w:val="is-IS"/>
        </w:rPr>
        <w:t>3.</w:t>
      </w:r>
      <w:r w:rsidRPr="00634000">
        <w:rPr>
          <w:rFonts w:ascii="Times New Roman" w:hAnsi="Times New Roman"/>
          <w:b/>
          <w:sz w:val="22"/>
          <w:szCs w:val="22"/>
          <w:lang w:val="is-IS"/>
        </w:rPr>
        <w:tab/>
        <w:t>HJÁLPAREFNI</w:t>
      </w:r>
    </w:p>
    <w:p w14:paraId="2EC0974E" w14:textId="77777777" w:rsidR="0049592B" w:rsidRPr="00634000" w:rsidRDefault="0049592B" w:rsidP="00544BBD">
      <w:pPr>
        <w:pStyle w:val="BodyText2"/>
        <w:spacing w:before="0"/>
        <w:rPr>
          <w:szCs w:val="22"/>
          <w:lang w:val="is-IS"/>
        </w:rPr>
      </w:pPr>
    </w:p>
    <w:p w14:paraId="2D795AE9" w14:textId="77777777" w:rsidR="0049592B" w:rsidRPr="00634000" w:rsidRDefault="00D410B6" w:rsidP="00544BBD">
      <w:pPr>
        <w:rPr>
          <w:rFonts w:ascii="Times New Roman" w:hAnsi="Times New Roman"/>
          <w:sz w:val="22"/>
          <w:szCs w:val="22"/>
          <w:lang w:val="is-IS"/>
        </w:rPr>
      </w:pPr>
      <w:r w:rsidRPr="00634000">
        <w:rPr>
          <w:rFonts w:ascii="Times New Roman" w:hAnsi="Times New Roman"/>
          <w:sz w:val="22"/>
          <w:szCs w:val="22"/>
          <w:lang w:val="is-IS"/>
        </w:rPr>
        <w:t xml:space="preserve">Hjálparefni: </w:t>
      </w:r>
      <w:r w:rsidR="0049592B" w:rsidRPr="00634000">
        <w:rPr>
          <w:rFonts w:ascii="Times New Roman" w:hAnsi="Times New Roman"/>
          <w:sz w:val="22"/>
          <w:szCs w:val="22"/>
          <w:lang w:val="is-IS"/>
        </w:rPr>
        <w:t>Póloxamer</w:t>
      </w:r>
      <w:r w:rsidR="00F9283B" w:rsidRPr="00634000">
        <w:rPr>
          <w:rFonts w:ascii="Times New Roman" w:hAnsi="Times New Roman"/>
          <w:sz w:val="22"/>
          <w:szCs w:val="22"/>
          <w:lang w:val="is-IS"/>
        </w:rPr>
        <w:t> </w:t>
      </w:r>
      <w:r w:rsidR="0049592B" w:rsidRPr="00634000">
        <w:rPr>
          <w:rFonts w:ascii="Times New Roman" w:hAnsi="Times New Roman"/>
          <w:sz w:val="22"/>
          <w:szCs w:val="22"/>
          <w:lang w:val="is-IS"/>
        </w:rPr>
        <w:t>188, súkrósi, metíónín, natríumtvívetnisfosfat einhýdrat, tvínatríumfosfat tvíhýdrat, m</w:t>
      </w:r>
      <w:r w:rsidR="00CC326B" w:rsidRPr="00634000">
        <w:rPr>
          <w:rFonts w:ascii="Times New Roman" w:hAnsi="Times New Roman"/>
          <w:sz w:val="22"/>
          <w:szCs w:val="22"/>
          <w:lang w:val="is-IS"/>
        </w:rPr>
        <w:noBreakHyphen/>
      </w:r>
      <w:r w:rsidR="0049592B" w:rsidRPr="00634000">
        <w:rPr>
          <w:rFonts w:ascii="Times New Roman" w:hAnsi="Times New Roman"/>
          <w:sz w:val="22"/>
          <w:szCs w:val="22"/>
          <w:lang w:val="is-IS"/>
        </w:rPr>
        <w:t>kresól, óþynnt fosfórsýra, natríumhýdroxíð og vatn fyrir stungulyf.</w:t>
      </w:r>
    </w:p>
    <w:p w14:paraId="23A172BD" w14:textId="77777777" w:rsidR="0049592B" w:rsidRPr="00634000" w:rsidRDefault="0049592B" w:rsidP="00544BBD">
      <w:pPr>
        <w:tabs>
          <w:tab w:val="left" w:pos="4820"/>
        </w:tabs>
        <w:rPr>
          <w:rFonts w:ascii="Times New Roman" w:hAnsi="Times New Roman"/>
          <w:sz w:val="22"/>
          <w:szCs w:val="22"/>
          <w:lang w:val="is-IS"/>
        </w:rPr>
      </w:pPr>
    </w:p>
    <w:p w14:paraId="03BB8B30" w14:textId="77777777" w:rsidR="0049592B" w:rsidRPr="00634000" w:rsidRDefault="0049592B" w:rsidP="00544BBD">
      <w:pPr>
        <w:tabs>
          <w:tab w:val="left" w:pos="4820"/>
        </w:tabs>
        <w:rPr>
          <w:rFonts w:ascii="Times New Roman" w:hAnsi="Times New Roman"/>
          <w:sz w:val="22"/>
          <w:szCs w:val="22"/>
          <w:lang w:val="is-IS"/>
        </w:rPr>
      </w:pPr>
    </w:p>
    <w:p w14:paraId="4CD771B3" w14:textId="77777777" w:rsidR="002D7C87" w:rsidRPr="00634000" w:rsidRDefault="002D7C87" w:rsidP="00544BBD">
      <w:pPr>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lang w:val="is-IS"/>
        </w:rPr>
      </w:pPr>
      <w:r w:rsidRPr="00634000">
        <w:rPr>
          <w:rFonts w:ascii="Times New Roman" w:hAnsi="Times New Roman"/>
          <w:b/>
          <w:sz w:val="22"/>
          <w:szCs w:val="22"/>
          <w:lang w:val="is-IS"/>
        </w:rPr>
        <w:t>4.</w:t>
      </w:r>
      <w:r w:rsidRPr="00634000">
        <w:rPr>
          <w:rFonts w:ascii="Times New Roman" w:hAnsi="Times New Roman"/>
          <w:b/>
          <w:sz w:val="22"/>
          <w:szCs w:val="22"/>
          <w:lang w:val="is-IS"/>
        </w:rPr>
        <w:tab/>
        <w:t>LYFJAFORM OG INNIHALD</w:t>
      </w:r>
    </w:p>
    <w:p w14:paraId="0031C1E3" w14:textId="77777777" w:rsidR="0049592B" w:rsidRPr="00634000" w:rsidRDefault="0049592B" w:rsidP="00544BBD">
      <w:pPr>
        <w:pStyle w:val="BodyText2"/>
        <w:spacing w:before="0"/>
        <w:rPr>
          <w:szCs w:val="22"/>
          <w:lang w:val="is-IS"/>
        </w:rPr>
      </w:pPr>
    </w:p>
    <w:p w14:paraId="0FE7DD7C" w14:textId="77777777" w:rsidR="0049592B" w:rsidRPr="00634000" w:rsidRDefault="0049592B" w:rsidP="00544BBD">
      <w:pPr>
        <w:rPr>
          <w:rFonts w:ascii="Times New Roman" w:hAnsi="Times New Roman"/>
          <w:sz w:val="22"/>
          <w:szCs w:val="22"/>
          <w:lang w:val="is-IS"/>
        </w:rPr>
      </w:pPr>
      <w:r w:rsidRPr="00634000">
        <w:rPr>
          <w:rFonts w:ascii="Times New Roman" w:hAnsi="Times New Roman"/>
          <w:sz w:val="22"/>
          <w:szCs w:val="22"/>
          <w:lang w:val="is-IS"/>
        </w:rPr>
        <w:t>Stungulyf</w:t>
      </w:r>
      <w:r w:rsidR="00736085" w:rsidRPr="00634000">
        <w:rPr>
          <w:rFonts w:ascii="Times New Roman" w:hAnsi="Times New Roman"/>
          <w:sz w:val="22"/>
          <w:szCs w:val="22"/>
          <w:lang w:val="is-IS"/>
        </w:rPr>
        <w:t>, lausn, í áfylltum lyfjapenna.</w:t>
      </w:r>
    </w:p>
    <w:p w14:paraId="4D28A47B" w14:textId="77777777" w:rsidR="002E0D4B" w:rsidRPr="00634000" w:rsidRDefault="002E0D4B" w:rsidP="00544BBD">
      <w:pPr>
        <w:tabs>
          <w:tab w:val="left" w:pos="3938"/>
          <w:tab w:val="left" w:pos="8986"/>
        </w:tabs>
        <w:rPr>
          <w:rFonts w:ascii="Times New Roman" w:hAnsi="Times New Roman"/>
          <w:sz w:val="22"/>
          <w:szCs w:val="22"/>
          <w:lang w:val="is-IS"/>
        </w:rPr>
      </w:pPr>
      <w:r w:rsidRPr="00634000">
        <w:rPr>
          <w:rFonts w:ascii="Times New Roman" w:hAnsi="Times New Roman"/>
          <w:sz w:val="22"/>
          <w:szCs w:val="22"/>
          <w:lang w:val="is-IS"/>
        </w:rPr>
        <w:t>1</w:t>
      </w:r>
      <w:r w:rsidR="00227468" w:rsidRPr="00634000">
        <w:rPr>
          <w:rFonts w:ascii="Times New Roman" w:hAnsi="Times New Roman"/>
          <w:sz w:val="22"/>
          <w:szCs w:val="22"/>
          <w:lang w:val="is-IS"/>
        </w:rPr>
        <w:t> </w:t>
      </w:r>
      <w:r w:rsidR="00B35BA8" w:rsidRPr="00634000">
        <w:rPr>
          <w:rFonts w:ascii="Times New Roman" w:hAnsi="Times New Roman"/>
          <w:sz w:val="22"/>
          <w:szCs w:val="22"/>
          <w:lang w:val="is-IS"/>
        </w:rPr>
        <w:t xml:space="preserve">fjölskammta </w:t>
      </w:r>
      <w:r w:rsidR="004C462F" w:rsidRPr="00634000">
        <w:rPr>
          <w:rFonts w:ascii="Times New Roman" w:hAnsi="Times New Roman"/>
          <w:sz w:val="22"/>
          <w:szCs w:val="22"/>
          <w:lang w:val="is-IS"/>
        </w:rPr>
        <w:t>áfylltu</w:t>
      </w:r>
      <w:r w:rsidRPr="00634000">
        <w:rPr>
          <w:rFonts w:ascii="Times New Roman" w:hAnsi="Times New Roman"/>
          <w:sz w:val="22"/>
          <w:szCs w:val="22"/>
          <w:lang w:val="is-IS"/>
        </w:rPr>
        <w:t>r</w:t>
      </w:r>
      <w:r w:rsidR="004C462F" w:rsidRPr="00634000">
        <w:rPr>
          <w:rFonts w:ascii="Times New Roman" w:hAnsi="Times New Roman"/>
          <w:sz w:val="22"/>
          <w:szCs w:val="22"/>
          <w:lang w:val="is-IS"/>
        </w:rPr>
        <w:t xml:space="preserve"> lyfjapenn</w:t>
      </w:r>
      <w:r w:rsidRPr="00634000">
        <w:rPr>
          <w:rFonts w:ascii="Times New Roman" w:hAnsi="Times New Roman"/>
          <w:sz w:val="22"/>
          <w:szCs w:val="22"/>
          <w:lang w:val="is-IS"/>
        </w:rPr>
        <w:t>i</w:t>
      </w:r>
    </w:p>
    <w:p w14:paraId="2B3AE100" w14:textId="77777777" w:rsidR="0049592B" w:rsidRPr="00634000" w:rsidRDefault="00944CFD" w:rsidP="00544BBD">
      <w:pPr>
        <w:tabs>
          <w:tab w:val="left" w:pos="3938"/>
          <w:tab w:val="left" w:pos="8986"/>
        </w:tabs>
        <w:rPr>
          <w:rFonts w:ascii="Times New Roman" w:hAnsi="Times New Roman"/>
          <w:sz w:val="22"/>
          <w:szCs w:val="22"/>
          <w:lang w:val="is-IS"/>
        </w:rPr>
      </w:pPr>
      <w:r w:rsidRPr="00634000">
        <w:rPr>
          <w:rFonts w:ascii="Times New Roman" w:hAnsi="Times New Roman"/>
          <w:sz w:val="22"/>
          <w:szCs w:val="22"/>
          <w:lang w:val="is-IS"/>
        </w:rPr>
        <w:t>12</w:t>
      </w:r>
      <w:r w:rsidR="004C462F" w:rsidRPr="00634000">
        <w:rPr>
          <w:rFonts w:ascii="Times New Roman" w:hAnsi="Times New Roman"/>
          <w:sz w:val="22"/>
          <w:szCs w:val="22"/>
          <w:lang w:val="is-IS"/>
        </w:rPr>
        <w:t> </w:t>
      </w:r>
      <w:r w:rsidR="0049592B" w:rsidRPr="00634000">
        <w:rPr>
          <w:rFonts w:ascii="Times New Roman" w:hAnsi="Times New Roman"/>
          <w:sz w:val="22"/>
          <w:szCs w:val="22"/>
          <w:lang w:val="is-IS"/>
        </w:rPr>
        <w:t>nálar til inn</w:t>
      </w:r>
      <w:r w:rsidR="00F06404" w:rsidRPr="00634000">
        <w:rPr>
          <w:rFonts w:ascii="Times New Roman" w:hAnsi="Times New Roman"/>
          <w:sz w:val="22"/>
          <w:szCs w:val="22"/>
          <w:lang w:val="is-IS"/>
        </w:rPr>
        <w:t>dælingar</w:t>
      </w:r>
      <w:r w:rsidR="0049592B" w:rsidRPr="00634000">
        <w:rPr>
          <w:rFonts w:ascii="Times New Roman" w:hAnsi="Times New Roman"/>
          <w:sz w:val="22"/>
          <w:szCs w:val="22"/>
          <w:lang w:val="is-IS"/>
        </w:rPr>
        <w:t>.</w:t>
      </w:r>
    </w:p>
    <w:p w14:paraId="0CD692A6" w14:textId="77777777" w:rsidR="0049592B" w:rsidRPr="00634000" w:rsidRDefault="0049592B" w:rsidP="00544BBD">
      <w:pPr>
        <w:tabs>
          <w:tab w:val="left" w:pos="4820"/>
        </w:tabs>
        <w:rPr>
          <w:rFonts w:ascii="Times New Roman" w:hAnsi="Times New Roman"/>
          <w:sz w:val="22"/>
          <w:szCs w:val="22"/>
          <w:lang w:val="is-IS"/>
        </w:rPr>
      </w:pPr>
    </w:p>
    <w:p w14:paraId="1EC48F06" w14:textId="77777777" w:rsidR="0049592B" w:rsidRPr="00634000" w:rsidRDefault="0049592B" w:rsidP="00544BBD">
      <w:pPr>
        <w:tabs>
          <w:tab w:val="left" w:pos="4820"/>
        </w:tabs>
        <w:rPr>
          <w:rFonts w:ascii="Times New Roman" w:hAnsi="Times New Roman"/>
          <w:sz w:val="22"/>
          <w:szCs w:val="22"/>
          <w:lang w:val="is-IS"/>
        </w:rPr>
      </w:pPr>
    </w:p>
    <w:p w14:paraId="75AF8CCD" w14:textId="77777777" w:rsidR="002D7C87" w:rsidRPr="00634000" w:rsidRDefault="002D7C87" w:rsidP="00544BBD">
      <w:pPr>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lang w:val="is-IS"/>
        </w:rPr>
      </w:pPr>
      <w:r w:rsidRPr="00634000">
        <w:rPr>
          <w:rFonts w:ascii="Times New Roman" w:hAnsi="Times New Roman"/>
          <w:b/>
          <w:sz w:val="22"/>
          <w:szCs w:val="22"/>
          <w:lang w:val="is-IS"/>
        </w:rPr>
        <w:t>5.</w:t>
      </w:r>
      <w:r w:rsidRPr="00634000">
        <w:rPr>
          <w:rFonts w:ascii="Times New Roman" w:hAnsi="Times New Roman"/>
          <w:b/>
          <w:sz w:val="22"/>
          <w:szCs w:val="22"/>
          <w:lang w:val="is-IS"/>
        </w:rPr>
        <w:tab/>
        <w:t>AÐFERÐ VIÐ LYFJAGJÖF OG ÍKOMULEIÐ(IR)</w:t>
      </w:r>
    </w:p>
    <w:p w14:paraId="6AB99A71" w14:textId="77777777" w:rsidR="0049592B" w:rsidRPr="00634000" w:rsidRDefault="0049592B" w:rsidP="00544BBD">
      <w:pPr>
        <w:pStyle w:val="BodyText"/>
        <w:rPr>
          <w:b w:val="0"/>
          <w:szCs w:val="22"/>
        </w:rPr>
      </w:pPr>
    </w:p>
    <w:p w14:paraId="6D66D88F" w14:textId="77777777" w:rsidR="0001688E" w:rsidRPr="00634000" w:rsidRDefault="0001688E" w:rsidP="00544BBD">
      <w:pPr>
        <w:tabs>
          <w:tab w:val="left" w:pos="4395"/>
          <w:tab w:val="left" w:pos="4820"/>
        </w:tabs>
        <w:rPr>
          <w:rFonts w:ascii="Times New Roman" w:hAnsi="Times New Roman"/>
          <w:sz w:val="22"/>
          <w:szCs w:val="22"/>
          <w:lang w:val="is-IS"/>
        </w:rPr>
      </w:pPr>
      <w:r w:rsidRPr="00634000">
        <w:rPr>
          <w:rFonts w:ascii="Times New Roman" w:hAnsi="Times New Roman"/>
          <w:sz w:val="22"/>
          <w:szCs w:val="22"/>
          <w:lang w:val="is-IS"/>
        </w:rPr>
        <w:t>Lesið fylgiseðilinn fyrir notkun.</w:t>
      </w:r>
    </w:p>
    <w:p w14:paraId="1D8EDB4A" w14:textId="77777777" w:rsidR="00DA3801" w:rsidRPr="00634000" w:rsidRDefault="00DA3801" w:rsidP="00544BBD">
      <w:pPr>
        <w:pStyle w:val="BodyText"/>
        <w:rPr>
          <w:b w:val="0"/>
          <w:bCs/>
          <w:szCs w:val="22"/>
        </w:rPr>
      </w:pPr>
      <w:r w:rsidRPr="00634000">
        <w:rPr>
          <w:b w:val="0"/>
          <w:bCs/>
          <w:szCs w:val="22"/>
        </w:rPr>
        <w:t>Til notkunar undir húð.</w:t>
      </w:r>
    </w:p>
    <w:p w14:paraId="0C7F6ABF" w14:textId="77777777" w:rsidR="002E0D4B" w:rsidRPr="00634000" w:rsidRDefault="002E0D4B" w:rsidP="00544BBD">
      <w:pPr>
        <w:rPr>
          <w:rFonts w:ascii="Times New Roman" w:hAnsi="Times New Roman"/>
          <w:sz w:val="22"/>
          <w:szCs w:val="22"/>
          <w:lang w:val="is-IS"/>
        </w:rPr>
      </w:pPr>
    </w:p>
    <w:p w14:paraId="0F2ED218" w14:textId="77777777" w:rsidR="0049592B" w:rsidRPr="00634000" w:rsidRDefault="0049592B" w:rsidP="00544BBD">
      <w:pPr>
        <w:tabs>
          <w:tab w:val="left" w:pos="4820"/>
        </w:tabs>
        <w:rPr>
          <w:rFonts w:ascii="Times New Roman" w:hAnsi="Times New Roman"/>
          <w:sz w:val="22"/>
          <w:szCs w:val="22"/>
          <w:lang w:val="is-IS"/>
        </w:rPr>
      </w:pPr>
    </w:p>
    <w:p w14:paraId="123E98BF" w14:textId="77777777" w:rsidR="002D7C87" w:rsidRPr="00634000" w:rsidRDefault="002D7C87" w:rsidP="00544BBD">
      <w:pPr>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lang w:val="is-IS"/>
        </w:rPr>
      </w:pPr>
      <w:r w:rsidRPr="00634000">
        <w:rPr>
          <w:rFonts w:ascii="Times New Roman" w:hAnsi="Times New Roman"/>
          <w:b/>
          <w:sz w:val="22"/>
          <w:szCs w:val="22"/>
          <w:lang w:val="is-IS"/>
        </w:rPr>
        <w:t>6.</w:t>
      </w:r>
      <w:r w:rsidRPr="00634000">
        <w:rPr>
          <w:rFonts w:ascii="Times New Roman" w:hAnsi="Times New Roman"/>
          <w:b/>
          <w:sz w:val="22"/>
          <w:szCs w:val="22"/>
          <w:lang w:val="is-IS"/>
        </w:rPr>
        <w:tab/>
        <w:t>SÉRSTÖK VARNAÐARORÐ UM AÐ LYFIÐ SKULI GEYMT ÞAR SEM BÖRN HVORKI NÁ TIL NÉ SJÁ</w:t>
      </w:r>
    </w:p>
    <w:p w14:paraId="06768971" w14:textId="77777777" w:rsidR="0049592B" w:rsidRPr="00634000" w:rsidRDefault="0049592B" w:rsidP="00544BBD">
      <w:pPr>
        <w:pStyle w:val="BodyText2"/>
        <w:spacing w:before="0"/>
        <w:rPr>
          <w:szCs w:val="22"/>
          <w:lang w:val="is-IS"/>
        </w:rPr>
      </w:pPr>
    </w:p>
    <w:p w14:paraId="0C83746B" w14:textId="77777777" w:rsidR="0049592B" w:rsidRPr="00634000" w:rsidRDefault="0049592B" w:rsidP="00544BBD">
      <w:pPr>
        <w:rPr>
          <w:rFonts w:ascii="Times New Roman" w:hAnsi="Times New Roman"/>
          <w:sz w:val="22"/>
          <w:szCs w:val="22"/>
          <w:lang w:val="is-IS"/>
        </w:rPr>
      </w:pPr>
      <w:r w:rsidRPr="00634000">
        <w:rPr>
          <w:rFonts w:ascii="Times New Roman" w:hAnsi="Times New Roman"/>
          <w:sz w:val="22"/>
          <w:szCs w:val="22"/>
          <w:lang w:val="is-IS"/>
        </w:rPr>
        <w:t>Geymið þar sem börn hvorki ná til né sjá.</w:t>
      </w:r>
    </w:p>
    <w:p w14:paraId="2A15E179" w14:textId="77777777" w:rsidR="0049592B" w:rsidRPr="00634000" w:rsidRDefault="0049592B" w:rsidP="00544BBD">
      <w:pPr>
        <w:tabs>
          <w:tab w:val="left" w:pos="4820"/>
        </w:tabs>
        <w:rPr>
          <w:rFonts w:ascii="Times New Roman" w:hAnsi="Times New Roman"/>
          <w:sz w:val="22"/>
          <w:szCs w:val="22"/>
          <w:lang w:val="is-IS"/>
        </w:rPr>
      </w:pPr>
    </w:p>
    <w:p w14:paraId="2477A611" w14:textId="77777777" w:rsidR="0049592B" w:rsidRPr="00634000" w:rsidRDefault="0049592B" w:rsidP="00544BBD">
      <w:pPr>
        <w:tabs>
          <w:tab w:val="left" w:pos="4820"/>
        </w:tabs>
        <w:rPr>
          <w:rFonts w:ascii="Times New Roman" w:hAnsi="Times New Roman"/>
          <w:sz w:val="22"/>
          <w:szCs w:val="22"/>
          <w:lang w:val="is-IS"/>
        </w:rPr>
      </w:pPr>
    </w:p>
    <w:p w14:paraId="1D2A9C1D" w14:textId="77777777" w:rsidR="002D7C87" w:rsidRPr="00634000" w:rsidRDefault="002D7C87" w:rsidP="00544BBD">
      <w:pPr>
        <w:keepNext/>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lang w:val="is-IS"/>
        </w:rPr>
      </w:pPr>
      <w:r w:rsidRPr="00634000">
        <w:rPr>
          <w:rFonts w:ascii="Times New Roman" w:hAnsi="Times New Roman"/>
          <w:b/>
          <w:sz w:val="22"/>
          <w:szCs w:val="22"/>
          <w:lang w:val="is-IS"/>
        </w:rPr>
        <w:t>7.</w:t>
      </w:r>
      <w:r w:rsidRPr="00634000">
        <w:rPr>
          <w:rFonts w:ascii="Times New Roman" w:hAnsi="Times New Roman"/>
          <w:b/>
          <w:sz w:val="22"/>
          <w:szCs w:val="22"/>
          <w:lang w:val="is-IS"/>
        </w:rPr>
        <w:tab/>
        <w:t>ÖNNUR SÉRSTÖK VARNAÐARORÐ, EF MEÐ ÞARF</w:t>
      </w:r>
    </w:p>
    <w:p w14:paraId="06B3D862" w14:textId="77777777" w:rsidR="0049592B" w:rsidRPr="00634000" w:rsidRDefault="0049592B" w:rsidP="00544BBD">
      <w:pPr>
        <w:pStyle w:val="BodyText2"/>
        <w:keepNext/>
        <w:spacing w:before="0"/>
        <w:rPr>
          <w:szCs w:val="22"/>
          <w:lang w:val="is-IS"/>
        </w:rPr>
      </w:pPr>
    </w:p>
    <w:p w14:paraId="3C80E4E5" w14:textId="77777777" w:rsidR="0049592B" w:rsidRPr="00634000" w:rsidRDefault="0049592B" w:rsidP="00544BBD">
      <w:pPr>
        <w:pStyle w:val="BodyText2"/>
        <w:spacing w:before="0"/>
        <w:rPr>
          <w:szCs w:val="22"/>
          <w:lang w:val="is-IS"/>
        </w:rPr>
      </w:pPr>
    </w:p>
    <w:p w14:paraId="37D9EEFF" w14:textId="77777777" w:rsidR="002D7C87" w:rsidRPr="00634000" w:rsidRDefault="002D7C87" w:rsidP="00544BBD">
      <w:pPr>
        <w:keepNext/>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lang w:val="is-IS"/>
        </w:rPr>
      </w:pPr>
      <w:r w:rsidRPr="00634000">
        <w:rPr>
          <w:rFonts w:ascii="Times New Roman" w:hAnsi="Times New Roman"/>
          <w:b/>
          <w:sz w:val="22"/>
          <w:szCs w:val="22"/>
          <w:lang w:val="is-IS"/>
        </w:rPr>
        <w:t>8.</w:t>
      </w:r>
      <w:r w:rsidRPr="00634000">
        <w:rPr>
          <w:rFonts w:ascii="Times New Roman" w:hAnsi="Times New Roman"/>
          <w:b/>
          <w:sz w:val="22"/>
          <w:szCs w:val="22"/>
          <w:lang w:val="is-IS"/>
        </w:rPr>
        <w:tab/>
        <w:t>FYRNINGARDAGSETNING</w:t>
      </w:r>
    </w:p>
    <w:p w14:paraId="3EB28341" w14:textId="77777777" w:rsidR="0049592B" w:rsidRPr="00634000" w:rsidRDefault="0049592B" w:rsidP="00544BBD">
      <w:pPr>
        <w:pStyle w:val="BodyText"/>
        <w:keepNext/>
        <w:rPr>
          <w:b w:val="0"/>
          <w:szCs w:val="22"/>
        </w:rPr>
      </w:pPr>
    </w:p>
    <w:p w14:paraId="61622D8D" w14:textId="77777777" w:rsidR="0049592B" w:rsidRPr="00634000" w:rsidRDefault="00253576" w:rsidP="00544BBD">
      <w:pPr>
        <w:pStyle w:val="BodyText"/>
        <w:rPr>
          <w:b w:val="0"/>
          <w:bCs/>
          <w:szCs w:val="22"/>
        </w:rPr>
      </w:pPr>
      <w:r w:rsidRPr="00634000">
        <w:rPr>
          <w:b w:val="0"/>
          <w:bCs/>
          <w:szCs w:val="22"/>
        </w:rPr>
        <w:t>EXP</w:t>
      </w:r>
    </w:p>
    <w:p w14:paraId="0E7A6B5E" w14:textId="77777777" w:rsidR="0049592B" w:rsidRPr="00634000" w:rsidRDefault="0049592B" w:rsidP="00544BBD">
      <w:pPr>
        <w:pStyle w:val="BodyText"/>
        <w:rPr>
          <w:b w:val="0"/>
          <w:szCs w:val="22"/>
        </w:rPr>
      </w:pPr>
    </w:p>
    <w:p w14:paraId="0975B345" w14:textId="77777777" w:rsidR="0049592B" w:rsidRPr="00634000" w:rsidRDefault="0049592B" w:rsidP="00CE1F44">
      <w:pPr>
        <w:pStyle w:val="BodyText"/>
        <w:rPr>
          <w:szCs w:val="22"/>
        </w:rPr>
      </w:pPr>
    </w:p>
    <w:p w14:paraId="036B0170" w14:textId="77777777" w:rsidR="002D7C87" w:rsidRPr="00634000" w:rsidRDefault="002D7C87" w:rsidP="00544BBD">
      <w:pPr>
        <w:keepNext/>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lang w:val="is-IS"/>
        </w:rPr>
      </w:pPr>
      <w:r w:rsidRPr="00634000">
        <w:rPr>
          <w:rFonts w:ascii="Times New Roman" w:hAnsi="Times New Roman"/>
          <w:b/>
          <w:sz w:val="22"/>
          <w:szCs w:val="22"/>
          <w:lang w:val="is-IS"/>
        </w:rPr>
        <w:lastRenderedPageBreak/>
        <w:t>9.</w:t>
      </w:r>
      <w:r w:rsidRPr="00634000">
        <w:rPr>
          <w:rFonts w:ascii="Times New Roman" w:hAnsi="Times New Roman"/>
          <w:b/>
          <w:sz w:val="22"/>
          <w:szCs w:val="22"/>
          <w:lang w:val="is-IS"/>
        </w:rPr>
        <w:tab/>
        <w:t>SÉRSTÖK GEYMSLUSKILYRÐI</w:t>
      </w:r>
    </w:p>
    <w:p w14:paraId="3B22CEF9" w14:textId="77777777" w:rsidR="0049592B" w:rsidRPr="00634000" w:rsidRDefault="0049592B" w:rsidP="00544BBD">
      <w:pPr>
        <w:pStyle w:val="BodyText2"/>
        <w:keepNext/>
        <w:spacing w:before="0"/>
        <w:rPr>
          <w:szCs w:val="22"/>
          <w:lang w:val="is-IS"/>
        </w:rPr>
      </w:pPr>
    </w:p>
    <w:p w14:paraId="416B0385" w14:textId="77777777" w:rsidR="0049592B" w:rsidRPr="00634000" w:rsidRDefault="0049592B" w:rsidP="00544BBD">
      <w:pPr>
        <w:keepNext/>
        <w:rPr>
          <w:rFonts w:ascii="Times New Roman" w:hAnsi="Times New Roman"/>
          <w:sz w:val="22"/>
          <w:szCs w:val="22"/>
          <w:lang w:val="is-IS"/>
        </w:rPr>
      </w:pPr>
      <w:r w:rsidRPr="00634000">
        <w:rPr>
          <w:rFonts w:ascii="Times New Roman" w:hAnsi="Times New Roman"/>
          <w:sz w:val="22"/>
          <w:szCs w:val="22"/>
          <w:lang w:val="is-IS"/>
        </w:rPr>
        <w:t>Geymið í kæli. Má ekki frjósa.</w:t>
      </w:r>
    </w:p>
    <w:p w14:paraId="4172CFB8" w14:textId="77777777" w:rsidR="002A6505" w:rsidRPr="00634000" w:rsidRDefault="002A6505" w:rsidP="00544BBD">
      <w:pPr>
        <w:keepNext/>
        <w:rPr>
          <w:rFonts w:ascii="Times New Roman" w:hAnsi="Times New Roman"/>
          <w:sz w:val="22"/>
          <w:szCs w:val="22"/>
          <w:lang w:val="is-IS"/>
        </w:rPr>
      </w:pPr>
      <w:r w:rsidRPr="00634000">
        <w:rPr>
          <w:rFonts w:ascii="Times New Roman" w:hAnsi="Times New Roman"/>
          <w:sz w:val="22"/>
          <w:szCs w:val="22"/>
          <w:lang w:val="is-IS"/>
        </w:rPr>
        <w:t>Geymið í upprunalegum umbúðum til varnar gegn ljósi.</w:t>
      </w:r>
    </w:p>
    <w:p w14:paraId="6C97ADD8" w14:textId="77777777" w:rsidR="0049592B" w:rsidRPr="00634000" w:rsidRDefault="0049592B" w:rsidP="00544BBD">
      <w:pPr>
        <w:keepNext/>
        <w:rPr>
          <w:rFonts w:ascii="Times New Roman" w:hAnsi="Times New Roman"/>
          <w:sz w:val="22"/>
          <w:szCs w:val="22"/>
          <w:lang w:val="is-IS"/>
        </w:rPr>
      </w:pPr>
      <w:r w:rsidRPr="00634000">
        <w:rPr>
          <w:rFonts w:ascii="Times New Roman" w:hAnsi="Times New Roman"/>
          <w:sz w:val="22"/>
          <w:szCs w:val="22"/>
          <w:lang w:val="is-IS"/>
        </w:rPr>
        <w:t>Fyrir fyrningardag lyfsins má geyma það</w:t>
      </w:r>
      <w:r w:rsidR="004C462F" w:rsidRPr="00634000">
        <w:rPr>
          <w:rFonts w:ascii="Times New Roman" w:hAnsi="Times New Roman"/>
          <w:sz w:val="22"/>
          <w:szCs w:val="22"/>
          <w:lang w:val="is-IS"/>
        </w:rPr>
        <w:t xml:space="preserve"> við eða undir 25°C í allt að 3 </w:t>
      </w:r>
      <w:r w:rsidRPr="00634000">
        <w:rPr>
          <w:rFonts w:ascii="Times New Roman" w:hAnsi="Times New Roman"/>
          <w:sz w:val="22"/>
          <w:szCs w:val="22"/>
          <w:lang w:val="is-IS"/>
        </w:rPr>
        <w:t xml:space="preserve">mánuði án þess að það sé sett í kæli og skal farga </w:t>
      </w:r>
      <w:r w:rsidR="00BE1149" w:rsidRPr="00634000">
        <w:rPr>
          <w:rFonts w:ascii="Times New Roman" w:hAnsi="Times New Roman"/>
          <w:sz w:val="22"/>
          <w:szCs w:val="22"/>
          <w:lang w:val="is-IS"/>
        </w:rPr>
        <w:t xml:space="preserve">því </w:t>
      </w:r>
      <w:r w:rsidR="00BD6384" w:rsidRPr="00634000">
        <w:rPr>
          <w:rFonts w:ascii="Times New Roman" w:hAnsi="Times New Roman"/>
          <w:sz w:val="22"/>
          <w:szCs w:val="22"/>
          <w:lang w:val="is-IS"/>
        </w:rPr>
        <w:t>eftir það</w:t>
      </w:r>
      <w:r w:rsidRPr="00634000">
        <w:rPr>
          <w:rFonts w:ascii="Times New Roman" w:hAnsi="Times New Roman"/>
          <w:sz w:val="22"/>
          <w:szCs w:val="22"/>
          <w:lang w:val="is-IS"/>
        </w:rPr>
        <w:t>. Eftir að lyfið hefur verið opn</w:t>
      </w:r>
      <w:r w:rsidR="004C462F" w:rsidRPr="00634000">
        <w:rPr>
          <w:rFonts w:ascii="Times New Roman" w:hAnsi="Times New Roman"/>
          <w:sz w:val="22"/>
          <w:szCs w:val="22"/>
          <w:lang w:val="is-IS"/>
        </w:rPr>
        <w:t>að má geyma það í að hámarki 28 </w:t>
      </w:r>
      <w:r w:rsidRPr="00634000">
        <w:rPr>
          <w:rFonts w:ascii="Times New Roman" w:hAnsi="Times New Roman"/>
          <w:sz w:val="22"/>
          <w:szCs w:val="22"/>
          <w:lang w:val="is-IS"/>
        </w:rPr>
        <w:t xml:space="preserve">daga við eða undir 25°C. </w:t>
      </w:r>
    </w:p>
    <w:p w14:paraId="11F515CE" w14:textId="77777777" w:rsidR="0049592B" w:rsidRPr="00634000" w:rsidRDefault="0049592B" w:rsidP="00544BBD">
      <w:pPr>
        <w:pStyle w:val="BodyText2"/>
        <w:spacing w:before="0"/>
        <w:rPr>
          <w:szCs w:val="22"/>
          <w:lang w:val="is-IS"/>
        </w:rPr>
      </w:pPr>
    </w:p>
    <w:p w14:paraId="02524DB1" w14:textId="77777777" w:rsidR="0049592B" w:rsidRPr="00634000" w:rsidRDefault="0049592B" w:rsidP="00544BBD">
      <w:pPr>
        <w:pStyle w:val="BodyText2"/>
        <w:spacing w:before="0"/>
        <w:rPr>
          <w:szCs w:val="22"/>
          <w:lang w:val="is-IS"/>
        </w:rPr>
      </w:pPr>
    </w:p>
    <w:p w14:paraId="2A7B2837" w14:textId="77777777" w:rsidR="002D7C87" w:rsidRPr="00634000" w:rsidRDefault="002D7C87" w:rsidP="00544BBD">
      <w:pPr>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lang w:val="is-IS"/>
        </w:rPr>
      </w:pPr>
      <w:r w:rsidRPr="00634000">
        <w:rPr>
          <w:rFonts w:ascii="Times New Roman" w:hAnsi="Times New Roman"/>
          <w:b/>
          <w:sz w:val="22"/>
          <w:szCs w:val="22"/>
          <w:lang w:val="is-IS"/>
        </w:rPr>
        <w:t>10.</w:t>
      </w:r>
      <w:r w:rsidRPr="00634000">
        <w:rPr>
          <w:rFonts w:ascii="Times New Roman" w:hAnsi="Times New Roman"/>
          <w:b/>
          <w:sz w:val="22"/>
          <w:szCs w:val="22"/>
          <w:lang w:val="is-IS"/>
        </w:rPr>
        <w:tab/>
        <w:t>SÉRSTAKAR VARÚÐARRÁÐSTAFANIR VIÐ FÖRGUN LYFJALEIFA EÐA ÚRGANGS VEGNA LYFSINS ÞAR SEM VIÐ Á</w:t>
      </w:r>
    </w:p>
    <w:p w14:paraId="51C28034" w14:textId="77777777" w:rsidR="0049592B" w:rsidRPr="00634000" w:rsidRDefault="0049592B" w:rsidP="00544BBD">
      <w:pPr>
        <w:pStyle w:val="BodyText2"/>
        <w:spacing w:before="0"/>
        <w:rPr>
          <w:szCs w:val="22"/>
          <w:lang w:val="is-IS"/>
        </w:rPr>
      </w:pPr>
    </w:p>
    <w:p w14:paraId="2DBD1A8A" w14:textId="77777777" w:rsidR="0049592B" w:rsidRPr="00634000" w:rsidRDefault="0049592B" w:rsidP="00544BBD">
      <w:pPr>
        <w:pStyle w:val="BodyText2"/>
        <w:spacing w:before="0"/>
        <w:rPr>
          <w:szCs w:val="22"/>
          <w:lang w:val="is-IS"/>
        </w:rPr>
      </w:pPr>
      <w:r w:rsidRPr="00634000">
        <w:rPr>
          <w:szCs w:val="22"/>
          <w:lang w:val="is-IS"/>
        </w:rPr>
        <w:t>Farga skal öllum lyfjaleifum og/eða úrgangi í samræmi við gildandi reglur.</w:t>
      </w:r>
    </w:p>
    <w:p w14:paraId="4AAFFD32" w14:textId="77777777" w:rsidR="0049592B" w:rsidRPr="00634000" w:rsidRDefault="0049592B" w:rsidP="00544BBD">
      <w:pPr>
        <w:pStyle w:val="BodyText2"/>
        <w:spacing w:before="0"/>
        <w:rPr>
          <w:szCs w:val="22"/>
          <w:lang w:val="is-IS"/>
        </w:rPr>
      </w:pPr>
    </w:p>
    <w:p w14:paraId="5C913191" w14:textId="77777777" w:rsidR="0049592B" w:rsidRPr="00634000" w:rsidRDefault="0049592B" w:rsidP="00544BBD">
      <w:pPr>
        <w:pStyle w:val="BodyText2"/>
        <w:spacing w:before="0"/>
        <w:rPr>
          <w:szCs w:val="22"/>
          <w:lang w:val="is-IS"/>
        </w:rPr>
      </w:pPr>
    </w:p>
    <w:p w14:paraId="49276FAD" w14:textId="77777777" w:rsidR="002D7C87" w:rsidRPr="00634000" w:rsidRDefault="002D7C87" w:rsidP="00544BBD">
      <w:pPr>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lang w:val="is-IS"/>
        </w:rPr>
      </w:pPr>
      <w:r w:rsidRPr="00634000">
        <w:rPr>
          <w:rFonts w:ascii="Times New Roman" w:hAnsi="Times New Roman"/>
          <w:b/>
          <w:sz w:val="22"/>
          <w:szCs w:val="22"/>
          <w:lang w:val="is-IS"/>
        </w:rPr>
        <w:t>11.</w:t>
      </w:r>
      <w:r w:rsidRPr="00634000">
        <w:rPr>
          <w:rFonts w:ascii="Times New Roman" w:hAnsi="Times New Roman"/>
          <w:b/>
          <w:sz w:val="22"/>
          <w:szCs w:val="22"/>
          <w:lang w:val="is-IS"/>
        </w:rPr>
        <w:tab/>
        <w:t>NAFN OG HEIMILISFANG MARKAÐSLEYFISHAFA</w:t>
      </w:r>
    </w:p>
    <w:p w14:paraId="08F41E30" w14:textId="77777777" w:rsidR="0049592B" w:rsidRPr="00634000" w:rsidRDefault="0049592B" w:rsidP="00544BBD">
      <w:pPr>
        <w:rPr>
          <w:rFonts w:ascii="Times New Roman" w:hAnsi="Times New Roman"/>
          <w:sz w:val="22"/>
          <w:szCs w:val="22"/>
          <w:lang w:val="is-IS"/>
        </w:rPr>
      </w:pPr>
    </w:p>
    <w:p w14:paraId="1836BEDA" w14:textId="77777777" w:rsidR="002023C3" w:rsidRPr="00634000" w:rsidRDefault="002023C3" w:rsidP="002023C3">
      <w:pPr>
        <w:rPr>
          <w:rFonts w:ascii="Times New Roman" w:hAnsi="Times New Roman"/>
          <w:sz w:val="22"/>
          <w:szCs w:val="22"/>
          <w:lang w:val="is-IS"/>
        </w:rPr>
      </w:pPr>
      <w:r w:rsidRPr="00634000">
        <w:rPr>
          <w:rFonts w:ascii="Times New Roman" w:hAnsi="Times New Roman"/>
          <w:sz w:val="22"/>
          <w:szCs w:val="22"/>
          <w:lang w:val="is-IS"/>
        </w:rPr>
        <w:t>Merck Europe B.V.</w:t>
      </w:r>
    </w:p>
    <w:p w14:paraId="07447981" w14:textId="77777777" w:rsidR="002023C3" w:rsidRPr="00634000" w:rsidRDefault="002023C3" w:rsidP="002023C3">
      <w:pPr>
        <w:rPr>
          <w:rFonts w:ascii="Times New Roman" w:hAnsi="Times New Roman"/>
          <w:sz w:val="22"/>
          <w:szCs w:val="22"/>
          <w:lang w:val="is-IS"/>
        </w:rPr>
      </w:pPr>
      <w:r w:rsidRPr="00634000">
        <w:rPr>
          <w:rFonts w:ascii="Times New Roman" w:hAnsi="Times New Roman"/>
          <w:sz w:val="22"/>
          <w:szCs w:val="22"/>
          <w:lang w:val="is-IS"/>
        </w:rPr>
        <w:t>Gustav Mahlerplein 102</w:t>
      </w:r>
    </w:p>
    <w:p w14:paraId="68F60834" w14:textId="77777777" w:rsidR="002023C3" w:rsidRPr="00634000" w:rsidRDefault="002023C3" w:rsidP="002023C3">
      <w:pPr>
        <w:rPr>
          <w:rFonts w:ascii="Times New Roman" w:hAnsi="Times New Roman"/>
          <w:sz w:val="22"/>
          <w:szCs w:val="22"/>
          <w:lang w:val="is-IS"/>
        </w:rPr>
      </w:pPr>
      <w:r w:rsidRPr="00634000">
        <w:rPr>
          <w:rFonts w:ascii="Times New Roman" w:hAnsi="Times New Roman"/>
          <w:sz w:val="22"/>
          <w:szCs w:val="22"/>
          <w:lang w:val="is-IS"/>
        </w:rPr>
        <w:t>1082 MA Amsterdam</w:t>
      </w:r>
    </w:p>
    <w:p w14:paraId="41A59186" w14:textId="77777777" w:rsidR="0049592B" w:rsidRPr="00634000" w:rsidRDefault="002023C3" w:rsidP="00544BBD">
      <w:pPr>
        <w:rPr>
          <w:rFonts w:ascii="Times New Roman" w:hAnsi="Times New Roman"/>
          <w:sz w:val="22"/>
          <w:szCs w:val="22"/>
          <w:lang w:val="is-IS"/>
        </w:rPr>
      </w:pPr>
      <w:r w:rsidRPr="00634000">
        <w:rPr>
          <w:rFonts w:ascii="Times New Roman" w:hAnsi="Times New Roman"/>
          <w:sz w:val="22"/>
          <w:szCs w:val="22"/>
          <w:lang w:val="is-IS"/>
        </w:rPr>
        <w:t>Holland</w:t>
      </w:r>
    </w:p>
    <w:p w14:paraId="07CCAB55" w14:textId="77777777" w:rsidR="0049592B" w:rsidRPr="00634000" w:rsidRDefault="0049592B" w:rsidP="00544BBD">
      <w:pPr>
        <w:tabs>
          <w:tab w:val="left" w:pos="4253"/>
        </w:tabs>
        <w:rPr>
          <w:rFonts w:ascii="Times New Roman" w:hAnsi="Times New Roman"/>
          <w:sz w:val="22"/>
          <w:szCs w:val="22"/>
          <w:lang w:val="is-IS"/>
        </w:rPr>
      </w:pPr>
    </w:p>
    <w:p w14:paraId="51D593B3" w14:textId="77777777" w:rsidR="0049592B" w:rsidRPr="00634000" w:rsidRDefault="0049592B" w:rsidP="00544BBD">
      <w:pPr>
        <w:tabs>
          <w:tab w:val="left" w:pos="4253"/>
        </w:tabs>
        <w:rPr>
          <w:rFonts w:ascii="Times New Roman" w:hAnsi="Times New Roman"/>
          <w:sz w:val="22"/>
          <w:szCs w:val="22"/>
          <w:lang w:val="is-IS"/>
        </w:rPr>
      </w:pPr>
    </w:p>
    <w:p w14:paraId="0990203C" w14:textId="77777777" w:rsidR="002D7C87" w:rsidRPr="00634000" w:rsidRDefault="002D7C87" w:rsidP="00544BBD">
      <w:pPr>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lang w:val="is-IS"/>
        </w:rPr>
      </w:pPr>
      <w:r w:rsidRPr="00634000">
        <w:rPr>
          <w:rFonts w:ascii="Times New Roman" w:hAnsi="Times New Roman"/>
          <w:b/>
          <w:sz w:val="22"/>
          <w:szCs w:val="22"/>
          <w:lang w:val="is-IS"/>
        </w:rPr>
        <w:t>12.</w:t>
      </w:r>
      <w:r w:rsidRPr="00634000">
        <w:rPr>
          <w:rFonts w:ascii="Times New Roman" w:hAnsi="Times New Roman"/>
          <w:b/>
          <w:sz w:val="22"/>
          <w:szCs w:val="22"/>
          <w:lang w:val="is-IS"/>
        </w:rPr>
        <w:tab/>
        <w:t>MARKAÐSLEYFISNÚMER</w:t>
      </w:r>
    </w:p>
    <w:p w14:paraId="793147FA" w14:textId="77777777" w:rsidR="0049592B" w:rsidRPr="00634000" w:rsidRDefault="0049592B" w:rsidP="00544BBD">
      <w:pPr>
        <w:tabs>
          <w:tab w:val="left" w:pos="4253"/>
        </w:tabs>
        <w:rPr>
          <w:rFonts w:ascii="Times New Roman" w:hAnsi="Times New Roman"/>
          <w:sz w:val="22"/>
          <w:szCs w:val="22"/>
          <w:lang w:val="is-IS"/>
        </w:rPr>
      </w:pPr>
    </w:p>
    <w:p w14:paraId="72A34C23" w14:textId="76BCEC5F" w:rsidR="004E11FF" w:rsidRPr="00634000" w:rsidRDefault="004E11FF" w:rsidP="004E11FF">
      <w:pPr>
        <w:rPr>
          <w:rFonts w:ascii="Times New Roman" w:hAnsi="Times New Roman"/>
          <w:sz w:val="22"/>
          <w:szCs w:val="22"/>
          <w:lang w:val="is-IS"/>
        </w:rPr>
      </w:pPr>
      <w:r w:rsidRPr="00634000">
        <w:rPr>
          <w:rFonts w:ascii="Times New Roman" w:hAnsi="Times New Roman"/>
          <w:sz w:val="22"/>
          <w:szCs w:val="22"/>
          <w:lang w:val="is-IS"/>
        </w:rPr>
        <w:t>EU/1/95/001/034</w:t>
      </w:r>
      <w:r w:rsidRPr="00634000">
        <w:rPr>
          <w:rFonts w:ascii="Times New Roman" w:hAnsi="Times New Roman"/>
          <w:sz w:val="22"/>
          <w:szCs w:val="22"/>
          <w:lang w:val="is-IS"/>
        </w:rPr>
        <w:tab/>
      </w:r>
      <w:r w:rsidRPr="00634000">
        <w:rPr>
          <w:rFonts w:ascii="Times New Roman" w:hAnsi="Times New Roman"/>
          <w:sz w:val="22"/>
          <w:szCs w:val="22"/>
          <w:highlight w:val="lightGray"/>
          <w:lang w:val="is-IS"/>
        </w:rPr>
        <w:t>Stungulyf, lausn, í áfylltum lyfjapenna</w:t>
      </w:r>
    </w:p>
    <w:p w14:paraId="7DACC08A" w14:textId="48C4F318" w:rsidR="004E11FF" w:rsidRPr="00634000" w:rsidRDefault="004E11FF" w:rsidP="004E11FF">
      <w:pPr>
        <w:rPr>
          <w:rFonts w:ascii="Times New Roman" w:hAnsi="Times New Roman"/>
          <w:sz w:val="22"/>
          <w:szCs w:val="22"/>
          <w:lang w:val="is-IS"/>
        </w:rPr>
      </w:pPr>
      <w:r w:rsidRPr="00634000">
        <w:rPr>
          <w:rFonts w:ascii="Times New Roman" w:hAnsi="Times New Roman"/>
          <w:sz w:val="22"/>
          <w:szCs w:val="22"/>
          <w:lang w:val="is-IS"/>
        </w:rPr>
        <w:tab/>
      </w:r>
      <w:r w:rsidRPr="00634000">
        <w:rPr>
          <w:rFonts w:ascii="Times New Roman" w:hAnsi="Times New Roman"/>
          <w:sz w:val="22"/>
          <w:szCs w:val="22"/>
          <w:lang w:val="is-IS"/>
        </w:rPr>
        <w:tab/>
      </w:r>
      <w:r w:rsidRPr="00634000">
        <w:rPr>
          <w:rFonts w:ascii="Times New Roman" w:hAnsi="Times New Roman"/>
          <w:sz w:val="22"/>
          <w:szCs w:val="22"/>
          <w:lang w:val="is-IS"/>
        </w:rPr>
        <w:tab/>
      </w:r>
      <w:r w:rsidRPr="00634000">
        <w:rPr>
          <w:rFonts w:ascii="Times New Roman" w:hAnsi="Times New Roman"/>
          <w:sz w:val="22"/>
          <w:szCs w:val="22"/>
          <w:highlight w:val="lightGray"/>
          <w:lang w:val="is-IS"/>
        </w:rPr>
        <w:t>12 nálar</w:t>
      </w:r>
    </w:p>
    <w:p w14:paraId="676368A3" w14:textId="77777777" w:rsidR="0049592B" w:rsidRPr="00634000" w:rsidRDefault="0049592B" w:rsidP="00544BBD">
      <w:pPr>
        <w:rPr>
          <w:rFonts w:ascii="Times New Roman" w:hAnsi="Times New Roman"/>
          <w:sz w:val="22"/>
          <w:szCs w:val="22"/>
          <w:lang w:val="is-IS"/>
        </w:rPr>
      </w:pPr>
    </w:p>
    <w:p w14:paraId="6BB234D1" w14:textId="77777777" w:rsidR="0049592B" w:rsidRPr="00634000" w:rsidRDefault="0049592B" w:rsidP="00544BBD">
      <w:pPr>
        <w:rPr>
          <w:rFonts w:ascii="Times New Roman" w:hAnsi="Times New Roman"/>
          <w:sz w:val="22"/>
          <w:szCs w:val="22"/>
          <w:lang w:val="is-IS"/>
        </w:rPr>
      </w:pPr>
    </w:p>
    <w:p w14:paraId="2EA11C94" w14:textId="77777777" w:rsidR="002D7C87" w:rsidRPr="00634000" w:rsidRDefault="002D7C87" w:rsidP="00544BBD">
      <w:pPr>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lang w:val="is-IS"/>
        </w:rPr>
      </w:pPr>
      <w:r w:rsidRPr="00634000">
        <w:rPr>
          <w:rFonts w:ascii="Times New Roman" w:hAnsi="Times New Roman"/>
          <w:b/>
          <w:sz w:val="22"/>
          <w:szCs w:val="22"/>
          <w:lang w:val="is-IS"/>
        </w:rPr>
        <w:t>13.</w:t>
      </w:r>
      <w:r w:rsidRPr="00634000">
        <w:rPr>
          <w:rFonts w:ascii="Times New Roman" w:hAnsi="Times New Roman"/>
          <w:b/>
          <w:sz w:val="22"/>
          <w:szCs w:val="22"/>
          <w:lang w:val="is-IS"/>
        </w:rPr>
        <w:tab/>
        <w:t>LOTUNÚMER</w:t>
      </w:r>
    </w:p>
    <w:p w14:paraId="75D22DE8" w14:textId="77777777" w:rsidR="0049592B" w:rsidRPr="00634000" w:rsidRDefault="0049592B" w:rsidP="00544BBD">
      <w:pPr>
        <w:pStyle w:val="BodyText"/>
        <w:rPr>
          <w:szCs w:val="22"/>
        </w:rPr>
      </w:pPr>
    </w:p>
    <w:p w14:paraId="1B381CD0" w14:textId="77777777" w:rsidR="0049592B" w:rsidRPr="00634000" w:rsidRDefault="0049592B" w:rsidP="00544BBD">
      <w:pPr>
        <w:pStyle w:val="BodyText"/>
        <w:rPr>
          <w:szCs w:val="22"/>
        </w:rPr>
      </w:pPr>
      <w:r w:rsidRPr="00634000">
        <w:rPr>
          <w:b w:val="0"/>
          <w:bCs/>
          <w:szCs w:val="22"/>
        </w:rPr>
        <w:t>Lot</w:t>
      </w:r>
    </w:p>
    <w:p w14:paraId="52B61108" w14:textId="77777777" w:rsidR="0049592B" w:rsidRPr="00634000" w:rsidRDefault="0049592B" w:rsidP="00544BBD">
      <w:pPr>
        <w:rPr>
          <w:rFonts w:ascii="Times New Roman" w:hAnsi="Times New Roman"/>
          <w:sz w:val="22"/>
          <w:szCs w:val="22"/>
          <w:lang w:val="is-IS"/>
        </w:rPr>
      </w:pPr>
    </w:p>
    <w:p w14:paraId="2DB845F6" w14:textId="77777777" w:rsidR="0049592B" w:rsidRPr="00634000" w:rsidRDefault="0049592B" w:rsidP="00544BBD">
      <w:pPr>
        <w:rPr>
          <w:rFonts w:ascii="Times New Roman" w:hAnsi="Times New Roman"/>
          <w:sz w:val="22"/>
          <w:szCs w:val="22"/>
          <w:lang w:val="is-IS"/>
        </w:rPr>
      </w:pPr>
    </w:p>
    <w:p w14:paraId="1160B0FB" w14:textId="77777777" w:rsidR="002D7C87" w:rsidRPr="00634000" w:rsidRDefault="002D7C87" w:rsidP="00544BBD">
      <w:pPr>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lang w:val="is-IS"/>
        </w:rPr>
      </w:pPr>
      <w:r w:rsidRPr="00634000">
        <w:rPr>
          <w:rFonts w:ascii="Times New Roman" w:hAnsi="Times New Roman"/>
          <w:b/>
          <w:sz w:val="22"/>
          <w:szCs w:val="22"/>
          <w:lang w:val="is-IS"/>
        </w:rPr>
        <w:t>14.</w:t>
      </w:r>
      <w:r w:rsidRPr="00634000">
        <w:rPr>
          <w:rFonts w:ascii="Times New Roman" w:hAnsi="Times New Roman"/>
          <w:b/>
          <w:sz w:val="22"/>
          <w:szCs w:val="22"/>
          <w:lang w:val="is-IS"/>
        </w:rPr>
        <w:tab/>
        <w:t>AFGREIÐSLUTILHÖGUN</w:t>
      </w:r>
    </w:p>
    <w:p w14:paraId="4AC06DC7" w14:textId="77777777" w:rsidR="0049592B" w:rsidRPr="00634000" w:rsidRDefault="0049592B" w:rsidP="00544BBD">
      <w:pPr>
        <w:pStyle w:val="BodyText"/>
        <w:rPr>
          <w:b w:val="0"/>
          <w:szCs w:val="22"/>
        </w:rPr>
      </w:pPr>
    </w:p>
    <w:p w14:paraId="53404894" w14:textId="77777777" w:rsidR="0049592B" w:rsidRPr="00634000" w:rsidRDefault="0049592B" w:rsidP="00544BBD">
      <w:pPr>
        <w:pStyle w:val="BodyText"/>
        <w:rPr>
          <w:b w:val="0"/>
          <w:szCs w:val="22"/>
        </w:rPr>
      </w:pPr>
    </w:p>
    <w:p w14:paraId="642D3513" w14:textId="77777777" w:rsidR="002D7C87" w:rsidRPr="00634000" w:rsidRDefault="002D7C87" w:rsidP="00544BBD">
      <w:pPr>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lang w:val="is-IS"/>
        </w:rPr>
      </w:pPr>
      <w:r w:rsidRPr="00634000">
        <w:rPr>
          <w:rFonts w:ascii="Times New Roman" w:hAnsi="Times New Roman"/>
          <w:b/>
          <w:sz w:val="22"/>
          <w:szCs w:val="22"/>
          <w:lang w:val="is-IS"/>
        </w:rPr>
        <w:t>15.</w:t>
      </w:r>
      <w:r w:rsidRPr="00634000">
        <w:rPr>
          <w:rFonts w:ascii="Times New Roman" w:hAnsi="Times New Roman"/>
          <w:b/>
          <w:sz w:val="22"/>
          <w:szCs w:val="22"/>
          <w:lang w:val="is-IS"/>
        </w:rPr>
        <w:tab/>
        <w:t>NOTKUNARLEIÐBEININGAR</w:t>
      </w:r>
    </w:p>
    <w:p w14:paraId="3559F58A" w14:textId="77777777" w:rsidR="0049592B" w:rsidRPr="00634000" w:rsidRDefault="0049592B" w:rsidP="00544BBD">
      <w:pPr>
        <w:rPr>
          <w:rFonts w:ascii="Times New Roman" w:hAnsi="Times New Roman"/>
          <w:sz w:val="22"/>
          <w:szCs w:val="22"/>
          <w:lang w:val="is-IS"/>
        </w:rPr>
      </w:pPr>
    </w:p>
    <w:p w14:paraId="572D8E97" w14:textId="77777777" w:rsidR="0049592B" w:rsidRPr="00634000" w:rsidRDefault="0049592B" w:rsidP="00544BBD">
      <w:pPr>
        <w:rPr>
          <w:rFonts w:ascii="Times New Roman" w:hAnsi="Times New Roman"/>
          <w:noProof/>
          <w:sz w:val="22"/>
          <w:szCs w:val="22"/>
          <w:u w:val="single"/>
          <w:lang w:val="is-IS"/>
        </w:rPr>
      </w:pPr>
    </w:p>
    <w:p w14:paraId="09C4206F" w14:textId="77777777" w:rsidR="002D7C87" w:rsidRPr="00634000" w:rsidRDefault="002D7C87" w:rsidP="00544BBD">
      <w:pPr>
        <w:pBdr>
          <w:top w:val="single" w:sz="4" w:space="1" w:color="auto"/>
          <w:left w:val="single" w:sz="4" w:space="4" w:color="auto"/>
          <w:bottom w:val="single" w:sz="4" w:space="1" w:color="auto"/>
          <w:right w:val="single" w:sz="4" w:space="4" w:color="auto"/>
        </w:pBdr>
        <w:ind w:left="567" w:hanging="567"/>
        <w:rPr>
          <w:rFonts w:ascii="Times New Roman" w:hAnsi="Times New Roman"/>
          <w:b/>
          <w:noProof/>
          <w:sz w:val="22"/>
          <w:szCs w:val="22"/>
          <w:lang w:val="is-IS"/>
        </w:rPr>
      </w:pPr>
      <w:r w:rsidRPr="00634000">
        <w:rPr>
          <w:rFonts w:ascii="Times New Roman" w:hAnsi="Times New Roman"/>
          <w:b/>
          <w:noProof/>
          <w:sz w:val="22"/>
          <w:szCs w:val="22"/>
          <w:lang w:val="is-IS"/>
        </w:rPr>
        <w:t>16.</w:t>
      </w:r>
      <w:r w:rsidRPr="00634000">
        <w:rPr>
          <w:rFonts w:ascii="Times New Roman" w:hAnsi="Times New Roman"/>
          <w:b/>
          <w:noProof/>
          <w:sz w:val="22"/>
          <w:szCs w:val="22"/>
          <w:lang w:val="is-IS"/>
        </w:rPr>
        <w:tab/>
        <w:t>UPPLÝSINGAR MEÐ BLINDRALETRI</w:t>
      </w:r>
    </w:p>
    <w:p w14:paraId="441CF32D" w14:textId="77777777" w:rsidR="0049592B" w:rsidRPr="00634000" w:rsidRDefault="0049592B" w:rsidP="00544BBD">
      <w:pPr>
        <w:rPr>
          <w:rFonts w:ascii="Times New Roman" w:hAnsi="Times New Roman"/>
          <w:bCs/>
          <w:sz w:val="22"/>
          <w:szCs w:val="22"/>
          <w:lang w:val="is-IS"/>
        </w:rPr>
      </w:pPr>
    </w:p>
    <w:p w14:paraId="25A9EFAC" w14:textId="3FCE8FF8" w:rsidR="009601D6" w:rsidRPr="00634000" w:rsidRDefault="00C55178" w:rsidP="00544BBD">
      <w:pPr>
        <w:rPr>
          <w:rFonts w:ascii="Times New Roman" w:hAnsi="Times New Roman"/>
          <w:bCs/>
          <w:sz w:val="22"/>
          <w:szCs w:val="22"/>
          <w:lang w:val="is-IS"/>
        </w:rPr>
      </w:pPr>
      <w:r w:rsidRPr="00634000">
        <w:rPr>
          <w:rFonts w:ascii="Times New Roman" w:hAnsi="Times New Roman"/>
          <w:bCs/>
          <w:sz w:val="22"/>
          <w:szCs w:val="22"/>
          <w:lang w:val="is-IS"/>
        </w:rPr>
        <w:t>gonal</w:t>
      </w:r>
      <w:r w:rsidR="0049592B" w:rsidRPr="00634000">
        <w:rPr>
          <w:rFonts w:ascii="Times New Roman" w:hAnsi="Times New Roman"/>
          <w:bCs/>
          <w:sz w:val="22"/>
          <w:szCs w:val="22"/>
          <w:lang w:val="is-IS"/>
        </w:rPr>
        <w:noBreakHyphen/>
        <w:t>f 450 a.e./0,75 ml</w:t>
      </w:r>
    </w:p>
    <w:p w14:paraId="035C69A9" w14:textId="77777777" w:rsidR="009601D6" w:rsidRPr="00634000" w:rsidRDefault="009601D6" w:rsidP="00544BBD">
      <w:pPr>
        <w:rPr>
          <w:rFonts w:ascii="Times New Roman" w:hAnsi="Times New Roman"/>
          <w:bCs/>
          <w:sz w:val="22"/>
          <w:szCs w:val="22"/>
          <w:lang w:val="is-IS"/>
        </w:rPr>
      </w:pPr>
    </w:p>
    <w:p w14:paraId="0B4E3983" w14:textId="77777777" w:rsidR="009601D6" w:rsidRPr="00634000" w:rsidRDefault="009601D6" w:rsidP="009601D6">
      <w:pPr>
        <w:pStyle w:val="EndnoteText"/>
        <w:tabs>
          <w:tab w:val="clear" w:pos="567"/>
        </w:tabs>
        <w:rPr>
          <w:bCs/>
          <w:szCs w:val="22"/>
          <w:lang w:val="is-IS"/>
        </w:rPr>
      </w:pPr>
    </w:p>
    <w:p w14:paraId="53010425" w14:textId="77777777" w:rsidR="00CE1F44" w:rsidRPr="00634000" w:rsidRDefault="00CE1F44" w:rsidP="00CE1F44">
      <w:pPr>
        <w:keepNext/>
        <w:pBdr>
          <w:top w:val="single" w:sz="4" w:space="1" w:color="auto"/>
          <w:left w:val="single" w:sz="4" w:space="4" w:color="auto"/>
          <w:bottom w:val="single" w:sz="4" w:space="1" w:color="auto"/>
          <w:right w:val="single" w:sz="4" w:space="4" w:color="auto"/>
        </w:pBdr>
        <w:rPr>
          <w:rFonts w:ascii="Times New Roman" w:hAnsi="Times New Roman"/>
          <w:b/>
          <w:noProof/>
          <w:sz w:val="22"/>
          <w:szCs w:val="22"/>
          <w:lang w:val="is-IS"/>
        </w:rPr>
      </w:pPr>
      <w:r w:rsidRPr="00634000">
        <w:rPr>
          <w:rFonts w:ascii="Times New Roman" w:hAnsi="Times New Roman"/>
          <w:b/>
          <w:noProof/>
          <w:sz w:val="22"/>
          <w:szCs w:val="22"/>
          <w:lang w:val="is-IS"/>
        </w:rPr>
        <w:t>17.</w:t>
      </w:r>
      <w:r w:rsidRPr="00634000">
        <w:rPr>
          <w:rFonts w:ascii="Times New Roman" w:hAnsi="Times New Roman"/>
          <w:b/>
          <w:noProof/>
          <w:sz w:val="22"/>
          <w:szCs w:val="22"/>
          <w:lang w:val="is-IS"/>
        </w:rPr>
        <w:tab/>
        <w:t>EINKVÆMT AUÐKENNI – TVÍVÍTT STRIKAMERKI</w:t>
      </w:r>
    </w:p>
    <w:p w14:paraId="6908EA10" w14:textId="77777777" w:rsidR="009601D6" w:rsidRPr="00634000" w:rsidRDefault="009601D6" w:rsidP="009601D6">
      <w:pPr>
        <w:keepNext/>
        <w:rPr>
          <w:rFonts w:ascii="Times New Roman" w:hAnsi="Times New Roman"/>
          <w:noProof/>
          <w:sz w:val="22"/>
          <w:szCs w:val="22"/>
          <w:lang w:val="is-IS"/>
        </w:rPr>
      </w:pPr>
    </w:p>
    <w:p w14:paraId="160853DD" w14:textId="77777777" w:rsidR="009601D6" w:rsidRPr="00634000" w:rsidRDefault="009601D6" w:rsidP="009601D6">
      <w:pPr>
        <w:rPr>
          <w:rFonts w:ascii="Times New Roman" w:hAnsi="Times New Roman"/>
          <w:sz w:val="22"/>
          <w:szCs w:val="22"/>
          <w:lang w:val="is-IS"/>
        </w:rPr>
      </w:pPr>
      <w:r w:rsidRPr="00634000">
        <w:rPr>
          <w:rFonts w:ascii="Times New Roman" w:hAnsi="Times New Roman"/>
          <w:sz w:val="22"/>
          <w:szCs w:val="22"/>
          <w:shd w:val="clear" w:color="auto" w:fill="BFBFBF"/>
          <w:lang w:val="is-IS"/>
        </w:rPr>
        <w:t>Á pakkningunni er tvívítt strikamerki með einkvæmu auðkenni.</w:t>
      </w:r>
    </w:p>
    <w:p w14:paraId="5885F5EA" w14:textId="77777777" w:rsidR="009601D6" w:rsidRPr="00634000" w:rsidRDefault="009601D6" w:rsidP="009601D6">
      <w:pPr>
        <w:rPr>
          <w:rFonts w:ascii="Times New Roman" w:hAnsi="Times New Roman"/>
          <w:noProof/>
          <w:sz w:val="22"/>
          <w:szCs w:val="22"/>
          <w:lang w:val="is-IS"/>
        </w:rPr>
      </w:pPr>
    </w:p>
    <w:p w14:paraId="2637E76E" w14:textId="77777777" w:rsidR="009601D6" w:rsidRPr="00634000" w:rsidRDefault="009601D6" w:rsidP="009601D6">
      <w:pPr>
        <w:rPr>
          <w:rFonts w:ascii="Times New Roman" w:hAnsi="Times New Roman"/>
          <w:noProof/>
          <w:sz w:val="22"/>
          <w:szCs w:val="22"/>
          <w:lang w:val="is-IS"/>
        </w:rPr>
      </w:pPr>
    </w:p>
    <w:p w14:paraId="49B61D22" w14:textId="77777777" w:rsidR="00CE1F44" w:rsidRPr="00634000" w:rsidRDefault="00CE1F44" w:rsidP="00CE1F44">
      <w:pPr>
        <w:keepNext/>
        <w:pBdr>
          <w:top w:val="single" w:sz="4" w:space="1" w:color="auto"/>
          <w:left w:val="single" w:sz="4" w:space="4" w:color="auto"/>
          <w:bottom w:val="single" w:sz="4" w:space="1" w:color="auto"/>
          <w:right w:val="single" w:sz="4" w:space="4" w:color="auto"/>
        </w:pBdr>
        <w:rPr>
          <w:rFonts w:ascii="Times New Roman" w:hAnsi="Times New Roman"/>
          <w:b/>
          <w:noProof/>
          <w:sz w:val="22"/>
          <w:szCs w:val="22"/>
          <w:lang w:val="is-IS"/>
        </w:rPr>
      </w:pPr>
      <w:r w:rsidRPr="00634000">
        <w:rPr>
          <w:rFonts w:ascii="Times New Roman" w:hAnsi="Times New Roman"/>
          <w:b/>
          <w:noProof/>
          <w:sz w:val="22"/>
          <w:szCs w:val="22"/>
          <w:lang w:val="is-IS"/>
        </w:rPr>
        <w:t>18.</w:t>
      </w:r>
      <w:r w:rsidRPr="00634000">
        <w:rPr>
          <w:rFonts w:ascii="Times New Roman" w:hAnsi="Times New Roman"/>
          <w:b/>
          <w:noProof/>
          <w:sz w:val="22"/>
          <w:szCs w:val="22"/>
          <w:lang w:val="is-IS"/>
        </w:rPr>
        <w:tab/>
        <w:t>EINKVÆMT AUÐKENNI – UPPLÝSINGAR SEM FÓLK GETUR LESIÐ</w:t>
      </w:r>
    </w:p>
    <w:p w14:paraId="6A8887B4" w14:textId="77777777" w:rsidR="009601D6" w:rsidRPr="00634000" w:rsidRDefault="009601D6" w:rsidP="009601D6">
      <w:pPr>
        <w:keepNext/>
        <w:rPr>
          <w:rFonts w:ascii="Times New Roman" w:hAnsi="Times New Roman"/>
          <w:noProof/>
          <w:sz w:val="22"/>
          <w:szCs w:val="22"/>
          <w:lang w:val="is-IS"/>
        </w:rPr>
      </w:pPr>
    </w:p>
    <w:p w14:paraId="12CAE2E1" w14:textId="7275E46C" w:rsidR="00176673" w:rsidRPr="00634000" w:rsidRDefault="00176673" w:rsidP="00176673">
      <w:pPr>
        <w:keepNext/>
        <w:rPr>
          <w:rFonts w:ascii="Times New Roman" w:hAnsi="Times New Roman"/>
          <w:noProof/>
          <w:sz w:val="22"/>
          <w:szCs w:val="22"/>
          <w:lang w:val="is-IS"/>
        </w:rPr>
      </w:pPr>
      <w:r w:rsidRPr="00634000">
        <w:rPr>
          <w:rFonts w:ascii="Times New Roman" w:hAnsi="Times New Roman"/>
          <w:noProof/>
          <w:sz w:val="22"/>
          <w:szCs w:val="22"/>
          <w:lang w:val="is-IS"/>
        </w:rPr>
        <w:t>PC</w:t>
      </w:r>
    </w:p>
    <w:p w14:paraId="0C6E8717" w14:textId="2FC90071" w:rsidR="00176673" w:rsidRPr="00634000" w:rsidRDefault="00176673" w:rsidP="00176673">
      <w:pPr>
        <w:keepNext/>
        <w:rPr>
          <w:rFonts w:ascii="Times New Roman" w:hAnsi="Times New Roman"/>
          <w:noProof/>
          <w:sz w:val="22"/>
          <w:szCs w:val="22"/>
          <w:lang w:val="is-IS"/>
        </w:rPr>
      </w:pPr>
      <w:r w:rsidRPr="00634000">
        <w:rPr>
          <w:rFonts w:ascii="Times New Roman" w:hAnsi="Times New Roman"/>
          <w:noProof/>
          <w:sz w:val="22"/>
          <w:szCs w:val="22"/>
          <w:lang w:val="is-IS"/>
        </w:rPr>
        <w:t>SN</w:t>
      </w:r>
    </w:p>
    <w:p w14:paraId="07413D6C" w14:textId="4D22B69B" w:rsidR="00176673" w:rsidRPr="00634000" w:rsidRDefault="00176673" w:rsidP="00176673">
      <w:pPr>
        <w:pStyle w:val="EndnoteText"/>
        <w:tabs>
          <w:tab w:val="clear" w:pos="567"/>
        </w:tabs>
        <w:rPr>
          <w:noProof/>
          <w:szCs w:val="22"/>
          <w:lang w:val="is-IS"/>
        </w:rPr>
      </w:pPr>
      <w:r w:rsidRPr="00634000">
        <w:rPr>
          <w:noProof/>
          <w:szCs w:val="22"/>
          <w:lang w:val="is-IS"/>
        </w:rPr>
        <w:t>NN</w:t>
      </w:r>
    </w:p>
    <w:p w14:paraId="6CDE1752" w14:textId="77777777" w:rsidR="002D7C87" w:rsidRPr="00634000" w:rsidRDefault="0049592B" w:rsidP="00CE1F44">
      <w:pPr>
        <w:pBdr>
          <w:top w:val="single" w:sz="4" w:space="1" w:color="auto"/>
          <w:left w:val="single" w:sz="4" w:space="4" w:color="auto"/>
          <w:bottom w:val="single" w:sz="4" w:space="1" w:color="auto"/>
          <w:right w:val="single" w:sz="4" w:space="4" w:color="auto"/>
        </w:pBdr>
        <w:rPr>
          <w:rFonts w:ascii="Times New Roman" w:hAnsi="Times New Roman"/>
          <w:b/>
          <w:sz w:val="22"/>
          <w:szCs w:val="22"/>
          <w:lang w:val="is-IS"/>
        </w:rPr>
      </w:pPr>
      <w:r w:rsidRPr="00634000">
        <w:rPr>
          <w:rFonts w:ascii="Times New Roman" w:hAnsi="Times New Roman"/>
          <w:sz w:val="22"/>
          <w:szCs w:val="22"/>
          <w:shd w:val="pct20" w:color="auto" w:fill="FFFFFF"/>
          <w:lang w:val="is-IS"/>
        </w:rPr>
        <w:br w:type="page"/>
      </w:r>
      <w:r w:rsidR="002D7C87" w:rsidRPr="00634000">
        <w:rPr>
          <w:rFonts w:ascii="Times New Roman" w:hAnsi="Times New Roman"/>
          <w:b/>
          <w:sz w:val="22"/>
          <w:szCs w:val="22"/>
          <w:lang w:val="is-IS"/>
        </w:rPr>
        <w:lastRenderedPageBreak/>
        <w:t>UPPLÝSINGAR SEM KOMA EIGA FRAM Á LYFJAPENNANUM</w:t>
      </w:r>
    </w:p>
    <w:p w14:paraId="1F31A2BF" w14:textId="77777777" w:rsidR="00A23470" w:rsidRPr="00634000" w:rsidRDefault="00A23470" w:rsidP="00CE1F44">
      <w:pPr>
        <w:pBdr>
          <w:top w:val="single" w:sz="4" w:space="1" w:color="auto"/>
          <w:left w:val="single" w:sz="4" w:space="4" w:color="auto"/>
          <w:bottom w:val="single" w:sz="4" w:space="1" w:color="auto"/>
          <w:right w:val="single" w:sz="4" w:space="4" w:color="auto"/>
        </w:pBdr>
        <w:rPr>
          <w:rFonts w:ascii="Times New Roman" w:hAnsi="Times New Roman"/>
          <w:b/>
          <w:sz w:val="22"/>
          <w:szCs w:val="22"/>
          <w:lang w:val="is-IS"/>
        </w:rPr>
      </w:pPr>
    </w:p>
    <w:p w14:paraId="4E3D39E6" w14:textId="4F73AE91" w:rsidR="00A23470" w:rsidRPr="00634000" w:rsidRDefault="00A23470" w:rsidP="00CE1F44">
      <w:pPr>
        <w:pBdr>
          <w:top w:val="single" w:sz="4" w:space="1" w:color="auto"/>
          <w:left w:val="single" w:sz="4" w:space="4" w:color="auto"/>
          <w:bottom w:val="single" w:sz="4" w:space="1" w:color="auto"/>
          <w:right w:val="single" w:sz="4" w:space="4" w:color="auto"/>
        </w:pBdr>
        <w:rPr>
          <w:rFonts w:ascii="Times New Roman" w:hAnsi="Times New Roman"/>
          <w:b/>
          <w:sz w:val="22"/>
          <w:szCs w:val="22"/>
          <w:lang w:val="is-IS"/>
        </w:rPr>
      </w:pPr>
      <w:r w:rsidRPr="00634000">
        <w:rPr>
          <w:rFonts w:ascii="Times New Roman" w:hAnsi="Times New Roman"/>
          <w:b/>
          <w:sz w:val="22"/>
          <w:szCs w:val="22"/>
          <w:lang w:val="is-IS"/>
        </w:rPr>
        <w:t>GONAL</w:t>
      </w:r>
      <w:r w:rsidRPr="00634000">
        <w:rPr>
          <w:rFonts w:ascii="Times New Roman" w:hAnsi="Times New Roman"/>
          <w:b/>
          <w:sz w:val="22"/>
          <w:szCs w:val="22"/>
          <w:lang w:val="is-IS"/>
        </w:rPr>
        <w:noBreakHyphen/>
        <w:t>f 450 </w:t>
      </w:r>
      <w:r w:rsidR="00635745">
        <w:rPr>
          <w:rFonts w:ascii="Times New Roman" w:hAnsi="Times New Roman"/>
          <w:b/>
          <w:sz w:val="22"/>
          <w:szCs w:val="22"/>
          <w:lang w:val="is-IS"/>
        </w:rPr>
        <w:t>a.e</w:t>
      </w:r>
      <w:r w:rsidR="00CD6FB7" w:rsidRPr="00634000">
        <w:rPr>
          <w:rFonts w:ascii="Times New Roman" w:hAnsi="Times New Roman"/>
          <w:b/>
          <w:sz w:val="22"/>
          <w:szCs w:val="22"/>
          <w:lang w:val="is-IS"/>
        </w:rPr>
        <w:t>.</w:t>
      </w:r>
      <w:r w:rsidRPr="00634000">
        <w:rPr>
          <w:rFonts w:ascii="Times New Roman" w:hAnsi="Times New Roman"/>
          <w:b/>
          <w:sz w:val="22"/>
          <w:szCs w:val="22"/>
          <w:lang w:val="is-IS"/>
        </w:rPr>
        <w:t>/0,75 </w:t>
      </w:r>
      <w:r w:rsidR="00D161CB">
        <w:rPr>
          <w:rFonts w:ascii="Times New Roman" w:hAnsi="Times New Roman"/>
          <w:b/>
          <w:sz w:val="22"/>
          <w:szCs w:val="22"/>
          <w:lang w:val="is-IS"/>
        </w:rPr>
        <w:t>ml</w:t>
      </w:r>
      <w:r w:rsidRPr="00634000">
        <w:rPr>
          <w:rFonts w:ascii="Times New Roman" w:hAnsi="Times New Roman"/>
          <w:b/>
          <w:sz w:val="22"/>
          <w:szCs w:val="22"/>
          <w:lang w:val="is-IS"/>
        </w:rPr>
        <w:t xml:space="preserve"> LYFJAPENNI, LÍMMIÐI</w:t>
      </w:r>
    </w:p>
    <w:p w14:paraId="1DE31575" w14:textId="77777777" w:rsidR="0049592B" w:rsidRPr="00634000" w:rsidRDefault="0049592B" w:rsidP="00544BBD">
      <w:pPr>
        <w:rPr>
          <w:rFonts w:ascii="Times New Roman" w:hAnsi="Times New Roman"/>
          <w:sz w:val="22"/>
          <w:szCs w:val="22"/>
          <w:lang w:val="is-IS"/>
        </w:rPr>
      </w:pPr>
    </w:p>
    <w:p w14:paraId="2BBAE85F" w14:textId="77777777" w:rsidR="0049592B" w:rsidRPr="00634000" w:rsidRDefault="0049592B" w:rsidP="00BC0264">
      <w:pPr>
        <w:rPr>
          <w:rFonts w:ascii="Times New Roman" w:hAnsi="Times New Roman"/>
          <w:i/>
          <w:iCs/>
          <w:sz w:val="22"/>
          <w:szCs w:val="22"/>
          <w:shd w:val="clear" w:color="auto" w:fill="D9D9D9"/>
          <w:lang w:val="is-IS"/>
        </w:rPr>
      </w:pPr>
      <w:r w:rsidRPr="00634000">
        <w:rPr>
          <w:rFonts w:ascii="Times New Roman" w:hAnsi="Times New Roman"/>
          <w:i/>
          <w:iCs/>
          <w:sz w:val="22"/>
          <w:szCs w:val="22"/>
          <w:shd w:val="clear" w:color="auto" w:fill="D9D9D9"/>
          <w:lang w:val="is-IS"/>
        </w:rPr>
        <w:t>Límmiði verður settur á til þess að sjúklingur geti skráð dagsetningu á fyrstu notkun.</w:t>
      </w:r>
    </w:p>
    <w:p w14:paraId="3C714733" w14:textId="77777777" w:rsidR="009752E0" w:rsidRPr="00634000" w:rsidRDefault="009752E0" w:rsidP="00BC0264">
      <w:pPr>
        <w:rPr>
          <w:rFonts w:ascii="Times New Roman" w:hAnsi="Times New Roman"/>
          <w:i/>
          <w:iCs/>
          <w:sz w:val="22"/>
          <w:szCs w:val="22"/>
          <w:lang w:val="is-IS"/>
        </w:rPr>
      </w:pPr>
    </w:p>
    <w:p w14:paraId="60C53C54" w14:textId="7DDFAB9B" w:rsidR="009752E0" w:rsidRPr="00634000" w:rsidRDefault="004B7050" w:rsidP="00BC0264">
      <w:pPr>
        <w:rPr>
          <w:rFonts w:ascii="Times New Roman" w:hAnsi="Times New Roman"/>
          <w:iCs/>
          <w:sz w:val="22"/>
          <w:szCs w:val="22"/>
          <w:lang w:val="is-IS"/>
        </w:rPr>
      </w:pPr>
      <w:r w:rsidRPr="00634000">
        <w:rPr>
          <w:noProof/>
          <w:lang w:val="is-IS" w:eastAsia="is-IS"/>
        </w:rPr>
        <w:drawing>
          <wp:inline distT="0" distB="0" distL="0" distR="0" wp14:anchorId="3E1D5C4E" wp14:editId="67DBFF57">
            <wp:extent cx="1931035" cy="1617345"/>
            <wp:effectExtent l="0" t="0" r="0" b="0"/>
            <wp:docPr id="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31035" cy="1617345"/>
                    </a:xfrm>
                    <a:prstGeom prst="rect">
                      <a:avLst/>
                    </a:prstGeom>
                    <a:noFill/>
                    <a:ln>
                      <a:noFill/>
                    </a:ln>
                  </pic:spPr>
                </pic:pic>
              </a:graphicData>
            </a:graphic>
          </wp:inline>
        </w:drawing>
      </w:r>
    </w:p>
    <w:p w14:paraId="09A84354" w14:textId="77777777" w:rsidR="00B853E1" w:rsidRPr="00634000" w:rsidRDefault="0049592B" w:rsidP="00544BBD">
      <w:pPr>
        <w:pStyle w:val="EndnoteText"/>
        <w:pBdr>
          <w:top w:val="single" w:sz="4" w:space="1" w:color="auto"/>
          <w:left w:val="single" w:sz="4" w:space="4" w:color="auto"/>
          <w:bottom w:val="single" w:sz="4" w:space="1" w:color="auto"/>
          <w:right w:val="single" w:sz="4" w:space="4" w:color="auto"/>
        </w:pBdr>
        <w:tabs>
          <w:tab w:val="clear" w:pos="567"/>
        </w:tabs>
        <w:rPr>
          <w:b/>
          <w:szCs w:val="22"/>
          <w:lang w:val="is-IS"/>
        </w:rPr>
      </w:pPr>
      <w:r w:rsidRPr="00634000">
        <w:rPr>
          <w:szCs w:val="22"/>
          <w:lang w:val="is-IS"/>
        </w:rPr>
        <w:br w:type="page"/>
      </w:r>
      <w:r w:rsidR="00B853E1" w:rsidRPr="00634000">
        <w:rPr>
          <w:b/>
          <w:szCs w:val="22"/>
          <w:lang w:val="is-IS"/>
        </w:rPr>
        <w:lastRenderedPageBreak/>
        <w:t>LÁGMARKS UPPLÝSINGAR SEM SKULU KOMA FRAM Á INNRI UMBÚÐUM LÍTILLA EININGA</w:t>
      </w:r>
    </w:p>
    <w:p w14:paraId="172B94B5" w14:textId="77777777" w:rsidR="00D71D47" w:rsidRPr="00634000" w:rsidRDefault="00D71D47" w:rsidP="00544BBD">
      <w:pPr>
        <w:pBdr>
          <w:top w:val="single" w:sz="4" w:space="1" w:color="auto"/>
          <w:left w:val="single" w:sz="4" w:space="4" w:color="auto"/>
          <w:bottom w:val="single" w:sz="4" w:space="1" w:color="auto"/>
          <w:right w:val="single" w:sz="4" w:space="4" w:color="auto"/>
        </w:pBdr>
        <w:rPr>
          <w:rFonts w:ascii="Times New Roman" w:hAnsi="Times New Roman"/>
          <w:b/>
          <w:sz w:val="22"/>
          <w:szCs w:val="22"/>
          <w:lang w:val="is-IS"/>
        </w:rPr>
      </w:pPr>
    </w:p>
    <w:p w14:paraId="7DF49727" w14:textId="7C4748D3" w:rsidR="00B853E1" w:rsidRPr="00634000" w:rsidRDefault="00B853E1" w:rsidP="00544BBD">
      <w:pPr>
        <w:pBdr>
          <w:top w:val="single" w:sz="4" w:space="1" w:color="auto"/>
          <w:left w:val="single" w:sz="4" w:space="4" w:color="auto"/>
          <w:bottom w:val="single" w:sz="4" w:space="1" w:color="auto"/>
          <w:right w:val="single" w:sz="4" w:space="4" w:color="auto"/>
        </w:pBdr>
        <w:rPr>
          <w:rFonts w:ascii="Times New Roman" w:hAnsi="Times New Roman"/>
          <w:b/>
          <w:sz w:val="22"/>
          <w:szCs w:val="22"/>
          <w:lang w:val="is-IS"/>
        </w:rPr>
      </w:pPr>
      <w:r w:rsidRPr="00634000">
        <w:rPr>
          <w:rFonts w:ascii="Times New Roman" w:hAnsi="Times New Roman"/>
          <w:b/>
          <w:sz w:val="22"/>
          <w:szCs w:val="22"/>
          <w:lang w:val="is-IS"/>
        </w:rPr>
        <w:t>GONAL</w:t>
      </w:r>
      <w:r w:rsidRPr="00634000">
        <w:rPr>
          <w:rFonts w:ascii="Times New Roman" w:hAnsi="Times New Roman"/>
          <w:b/>
          <w:sz w:val="22"/>
          <w:szCs w:val="22"/>
          <w:lang w:val="is-IS"/>
        </w:rPr>
        <w:noBreakHyphen/>
        <w:t>f 450 </w:t>
      </w:r>
      <w:r w:rsidR="00635745">
        <w:rPr>
          <w:rFonts w:ascii="Times New Roman" w:hAnsi="Times New Roman"/>
          <w:b/>
          <w:sz w:val="22"/>
          <w:szCs w:val="22"/>
          <w:lang w:val="is-IS"/>
        </w:rPr>
        <w:t>a.e</w:t>
      </w:r>
      <w:r w:rsidR="001F1A98" w:rsidRPr="00634000">
        <w:rPr>
          <w:rFonts w:ascii="Times New Roman" w:hAnsi="Times New Roman"/>
          <w:b/>
          <w:sz w:val="22"/>
          <w:szCs w:val="22"/>
          <w:lang w:val="is-IS"/>
        </w:rPr>
        <w:t>.</w:t>
      </w:r>
      <w:r w:rsidRPr="00634000">
        <w:rPr>
          <w:rFonts w:ascii="Times New Roman" w:hAnsi="Times New Roman"/>
          <w:b/>
          <w:sz w:val="22"/>
          <w:szCs w:val="22"/>
          <w:lang w:val="is-IS"/>
        </w:rPr>
        <w:t>/0,75 </w:t>
      </w:r>
      <w:r w:rsidR="00D161CB">
        <w:rPr>
          <w:rFonts w:ascii="Times New Roman" w:hAnsi="Times New Roman"/>
          <w:b/>
          <w:sz w:val="22"/>
          <w:szCs w:val="22"/>
          <w:lang w:val="is-IS"/>
        </w:rPr>
        <w:t>ml</w:t>
      </w:r>
      <w:r w:rsidR="001F1A98" w:rsidRPr="00634000">
        <w:rPr>
          <w:rFonts w:ascii="Times New Roman" w:hAnsi="Times New Roman"/>
          <w:b/>
          <w:sz w:val="22"/>
          <w:szCs w:val="22"/>
          <w:lang w:val="is-IS"/>
        </w:rPr>
        <w:t xml:space="preserve"> </w:t>
      </w:r>
      <w:r w:rsidRPr="00634000">
        <w:rPr>
          <w:rFonts w:ascii="Times New Roman" w:hAnsi="Times New Roman"/>
          <w:b/>
          <w:sz w:val="22"/>
          <w:szCs w:val="22"/>
          <w:lang w:val="is-IS"/>
        </w:rPr>
        <w:t xml:space="preserve">LYFJAPENNI, </w:t>
      </w:r>
      <w:r w:rsidR="0058212A" w:rsidRPr="00634000">
        <w:rPr>
          <w:rFonts w:ascii="Times New Roman" w:hAnsi="Times New Roman"/>
          <w:b/>
          <w:sz w:val="22"/>
          <w:szCs w:val="22"/>
          <w:lang w:val="is-IS"/>
        </w:rPr>
        <w:t>MERKIMIÐI Á LYFJAPENNA</w:t>
      </w:r>
    </w:p>
    <w:p w14:paraId="2B57A43D" w14:textId="77777777" w:rsidR="0049592B" w:rsidRPr="00634000" w:rsidRDefault="0049592B" w:rsidP="00544BBD">
      <w:pPr>
        <w:tabs>
          <w:tab w:val="left" w:pos="5245"/>
        </w:tabs>
        <w:rPr>
          <w:rFonts w:ascii="Times New Roman" w:hAnsi="Times New Roman"/>
          <w:sz w:val="22"/>
          <w:szCs w:val="22"/>
          <w:lang w:val="is-IS"/>
        </w:rPr>
      </w:pPr>
    </w:p>
    <w:p w14:paraId="5C446F62" w14:textId="77777777" w:rsidR="0049592B" w:rsidRPr="00634000" w:rsidRDefault="0049592B" w:rsidP="00544BBD">
      <w:pPr>
        <w:tabs>
          <w:tab w:val="left" w:pos="5245"/>
        </w:tabs>
        <w:rPr>
          <w:rFonts w:ascii="Times New Roman" w:hAnsi="Times New Roman"/>
          <w:sz w:val="22"/>
          <w:szCs w:val="22"/>
          <w:lang w:val="is-IS"/>
        </w:rPr>
      </w:pPr>
    </w:p>
    <w:p w14:paraId="4871D76C" w14:textId="77777777" w:rsidR="00B853E1" w:rsidRPr="00634000" w:rsidRDefault="00B853E1" w:rsidP="00544BBD">
      <w:pPr>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lang w:val="is-IS"/>
        </w:rPr>
      </w:pPr>
      <w:r w:rsidRPr="00634000">
        <w:rPr>
          <w:rFonts w:ascii="Times New Roman" w:hAnsi="Times New Roman"/>
          <w:b/>
          <w:sz w:val="22"/>
          <w:szCs w:val="22"/>
          <w:lang w:val="is-IS"/>
        </w:rPr>
        <w:t>1.</w:t>
      </w:r>
      <w:r w:rsidRPr="00634000">
        <w:rPr>
          <w:rFonts w:ascii="Times New Roman" w:hAnsi="Times New Roman"/>
          <w:b/>
          <w:sz w:val="22"/>
          <w:szCs w:val="22"/>
          <w:lang w:val="is-IS"/>
        </w:rPr>
        <w:tab/>
        <w:t>HEITI LYFS OG ÍKOMULEIÐ(IR)</w:t>
      </w:r>
    </w:p>
    <w:p w14:paraId="52621563" w14:textId="77777777" w:rsidR="0049592B" w:rsidRPr="00634000" w:rsidRDefault="0049592B" w:rsidP="00544BBD">
      <w:pPr>
        <w:tabs>
          <w:tab w:val="left" w:pos="4820"/>
        </w:tabs>
        <w:rPr>
          <w:rFonts w:ascii="Times New Roman" w:hAnsi="Times New Roman"/>
          <w:sz w:val="22"/>
          <w:szCs w:val="22"/>
          <w:lang w:val="is-IS"/>
        </w:rPr>
      </w:pPr>
    </w:p>
    <w:p w14:paraId="17DB57ED" w14:textId="07B6FD22" w:rsidR="0049592B" w:rsidRPr="00634000" w:rsidRDefault="0049592B" w:rsidP="00544BBD">
      <w:pPr>
        <w:pStyle w:val="EndnoteText"/>
        <w:tabs>
          <w:tab w:val="clear" w:pos="567"/>
          <w:tab w:val="left" w:pos="4395"/>
          <w:tab w:val="left" w:pos="4820"/>
        </w:tabs>
        <w:rPr>
          <w:szCs w:val="22"/>
          <w:lang w:val="is-IS"/>
        </w:rPr>
      </w:pPr>
      <w:r w:rsidRPr="00634000">
        <w:rPr>
          <w:szCs w:val="22"/>
          <w:lang w:val="is-IS"/>
        </w:rPr>
        <w:t>GONAL</w:t>
      </w:r>
      <w:r w:rsidRPr="00634000">
        <w:rPr>
          <w:szCs w:val="22"/>
          <w:lang w:val="is-IS"/>
        </w:rPr>
        <w:noBreakHyphen/>
        <w:t>f 450 a.e./0,75 ml stungulyf, lausn, í áfylltum lyfjapenna</w:t>
      </w:r>
    </w:p>
    <w:p w14:paraId="54C8D439" w14:textId="1219C4A4" w:rsidR="00F250D1" w:rsidRPr="00634000" w:rsidRDefault="00176673" w:rsidP="00544BBD">
      <w:pPr>
        <w:pStyle w:val="EndnoteText"/>
        <w:tabs>
          <w:tab w:val="clear" w:pos="567"/>
          <w:tab w:val="left" w:pos="4395"/>
          <w:tab w:val="left" w:pos="4820"/>
        </w:tabs>
        <w:rPr>
          <w:szCs w:val="22"/>
          <w:lang w:val="is-IS"/>
        </w:rPr>
      </w:pPr>
      <w:r>
        <w:rPr>
          <w:szCs w:val="22"/>
          <w:lang w:val="is-IS"/>
        </w:rPr>
        <w:t>f</w:t>
      </w:r>
      <w:r w:rsidR="00F250D1" w:rsidRPr="00634000">
        <w:rPr>
          <w:szCs w:val="22"/>
          <w:lang w:val="is-IS"/>
        </w:rPr>
        <w:t>ollitrópín alfa</w:t>
      </w:r>
    </w:p>
    <w:p w14:paraId="3782603B" w14:textId="01997F67" w:rsidR="0049592B" w:rsidRPr="00634000" w:rsidRDefault="004A0890" w:rsidP="00544BBD">
      <w:pPr>
        <w:pStyle w:val="BodyText"/>
        <w:tabs>
          <w:tab w:val="left" w:pos="4395"/>
          <w:tab w:val="left" w:pos="4820"/>
        </w:tabs>
        <w:rPr>
          <w:b w:val="0"/>
          <w:bCs/>
          <w:szCs w:val="22"/>
        </w:rPr>
      </w:pPr>
      <w:r w:rsidRPr="00634000">
        <w:rPr>
          <w:b w:val="0"/>
          <w:bCs/>
          <w:szCs w:val="22"/>
        </w:rPr>
        <w:t>Til notkunar undir húð</w:t>
      </w:r>
    </w:p>
    <w:p w14:paraId="1FB282E4" w14:textId="77777777" w:rsidR="0049592B" w:rsidRPr="00634000" w:rsidRDefault="0049592B" w:rsidP="00544BBD">
      <w:pPr>
        <w:pStyle w:val="BodyText"/>
        <w:tabs>
          <w:tab w:val="left" w:pos="4395"/>
          <w:tab w:val="left" w:pos="4820"/>
        </w:tabs>
        <w:rPr>
          <w:b w:val="0"/>
          <w:szCs w:val="22"/>
        </w:rPr>
      </w:pPr>
    </w:p>
    <w:p w14:paraId="1E5414EF" w14:textId="77777777" w:rsidR="0049592B" w:rsidRPr="00634000" w:rsidRDefault="0049592B" w:rsidP="00544BBD">
      <w:pPr>
        <w:pStyle w:val="BodyText"/>
        <w:tabs>
          <w:tab w:val="left" w:pos="4395"/>
          <w:tab w:val="left" w:pos="4820"/>
        </w:tabs>
        <w:rPr>
          <w:b w:val="0"/>
          <w:szCs w:val="22"/>
        </w:rPr>
      </w:pPr>
    </w:p>
    <w:p w14:paraId="1AB3DFD4" w14:textId="77777777" w:rsidR="00B853E1" w:rsidRPr="00634000" w:rsidRDefault="00B853E1" w:rsidP="00544BBD">
      <w:pPr>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lang w:val="is-IS"/>
        </w:rPr>
      </w:pPr>
      <w:r w:rsidRPr="00634000">
        <w:rPr>
          <w:rFonts w:ascii="Times New Roman" w:hAnsi="Times New Roman"/>
          <w:b/>
          <w:sz w:val="22"/>
          <w:szCs w:val="22"/>
          <w:lang w:val="is-IS"/>
        </w:rPr>
        <w:t>2.</w:t>
      </w:r>
      <w:r w:rsidRPr="00634000">
        <w:rPr>
          <w:rFonts w:ascii="Times New Roman" w:hAnsi="Times New Roman"/>
          <w:b/>
          <w:sz w:val="22"/>
          <w:szCs w:val="22"/>
          <w:lang w:val="is-IS"/>
        </w:rPr>
        <w:tab/>
        <w:t>AÐFERÐ VIÐ LYFJAGJÖF</w:t>
      </w:r>
    </w:p>
    <w:p w14:paraId="019E9B0A" w14:textId="77777777" w:rsidR="0049592B" w:rsidRPr="00634000" w:rsidRDefault="0049592B" w:rsidP="00544BBD">
      <w:pPr>
        <w:pStyle w:val="BodyText"/>
        <w:tabs>
          <w:tab w:val="left" w:pos="4395"/>
          <w:tab w:val="left" w:pos="4820"/>
        </w:tabs>
        <w:rPr>
          <w:b w:val="0"/>
          <w:szCs w:val="22"/>
        </w:rPr>
      </w:pPr>
    </w:p>
    <w:p w14:paraId="3CAE8C00" w14:textId="77777777" w:rsidR="0049592B" w:rsidRPr="00634000" w:rsidRDefault="0049592B" w:rsidP="00544BBD">
      <w:pPr>
        <w:pStyle w:val="BodyText"/>
        <w:tabs>
          <w:tab w:val="left" w:pos="4395"/>
          <w:tab w:val="left" w:pos="4820"/>
        </w:tabs>
        <w:rPr>
          <w:b w:val="0"/>
          <w:szCs w:val="22"/>
        </w:rPr>
      </w:pPr>
    </w:p>
    <w:p w14:paraId="0F3DACC7" w14:textId="77777777" w:rsidR="00B853E1" w:rsidRPr="00634000" w:rsidRDefault="00B853E1" w:rsidP="00544BBD">
      <w:pPr>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lang w:val="is-IS"/>
        </w:rPr>
      </w:pPr>
      <w:r w:rsidRPr="00634000">
        <w:rPr>
          <w:rFonts w:ascii="Times New Roman" w:hAnsi="Times New Roman"/>
          <w:b/>
          <w:sz w:val="22"/>
          <w:szCs w:val="22"/>
          <w:lang w:val="is-IS"/>
        </w:rPr>
        <w:t>3.</w:t>
      </w:r>
      <w:r w:rsidRPr="00634000">
        <w:rPr>
          <w:rFonts w:ascii="Times New Roman" w:hAnsi="Times New Roman"/>
          <w:b/>
          <w:sz w:val="22"/>
          <w:szCs w:val="22"/>
          <w:lang w:val="is-IS"/>
        </w:rPr>
        <w:tab/>
        <w:t>FYRNINGARDAGSETNING</w:t>
      </w:r>
    </w:p>
    <w:p w14:paraId="4C1A05E4" w14:textId="77777777" w:rsidR="0049592B" w:rsidRPr="00634000" w:rsidRDefault="0049592B" w:rsidP="00544BBD">
      <w:pPr>
        <w:pStyle w:val="BodyText"/>
        <w:tabs>
          <w:tab w:val="left" w:pos="4395"/>
          <w:tab w:val="left" w:pos="4820"/>
        </w:tabs>
        <w:rPr>
          <w:b w:val="0"/>
          <w:szCs w:val="22"/>
        </w:rPr>
      </w:pPr>
    </w:p>
    <w:p w14:paraId="1D60CD21" w14:textId="77777777" w:rsidR="0049592B" w:rsidRPr="00634000" w:rsidRDefault="001F424B" w:rsidP="00544BBD">
      <w:pPr>
        <w:pStyle w:val="BodyText"/>
        <w:tabs>
          <w:tab w:val="left" w:pos="4395"/>
          <w:tab w:val="left" w:pos="4820"/>
        </w:tabs>
        <w:rPr>
          <w:b w:val="0"/>
          <w:bCs/>
          <w:szCs w:val="22"/>
        </w:rPr>
      </w:pPr>
      <w:r w:rsidRPr="00634000">
        <w:rPr>
          <w:b w:val="0"/>
          <w:bCs/>
          <w:szCs w:val="22"/>
        </w:rPr>
        <w:t>EXP</w:t>
      </w:r>
    </w:p>
    <w:p w14:paraId="25AA218A" w14:textId="77777777" w:rsidR="0049592B" w:rsidRPr="00634000" w:rsidRDefault="0049592B" w:rsidP="00544BBD">
      <w:pPr>
        <w:pStyle w:val="BodyText"/>
        <w:tabs>
          <w:tab w:val="left" w:pos="4395"/>
          <w:tab w:val="left" w:pos="4678"/>
          <w:tab w:val="left" w:pos="4820"/>
          <w:tab w:val="left" w:pos="5245"/>
        </w:tabs>
        <w:rPr>
          <w:b w:val="0"/>
          <w:bCs/>
          <w:szCs w:val="22"/>
        </w:rPr>
      </w:pPr>
      <w:r w:rsidRPr="00634000">
        <w:rPr>
          <w:b w:val="0"/>
          <w:bCs/>
          <w:szCs w:val="22"/>
        </w:rPr>
        <w:t>Geymsluþol eftir fyrstu notkun: 28</w:t>
      </w:r>
      <w:r w:rsidR="00F9283B" w:rsidRPr="00634000">
        <w:rPr>
          <w:b w:val="0"/>
          <w:bCs/>
          <w:szCs w:val="22"/>
        </w:rPr>
        <w:t> </w:t>
      </w:r>
      <w:r w:rsidRPr="00634000">
        <w:rPr>
          <w:b w:val="0"/>
          <w:bCs/>
          <w:szCs w:val="22"/>
        </w:rPr>
        <w:t>dagar</w:t>
      </w:r>
    </w:p>
    <w:p w14:paraId="0AD5679B" w14:textId="77777777" w:rsidR="0049592B" w:rsidRPr="00634000" w:rsidRDefault="0049592B" w:rsidP="00544BBD">
      <w:pPr>
        <w:pStyle w:val="BodyText"/>
        <w:tabs>
          <w:tab w:val="left" w:pos="4395"/>
          <w:tab w:val="left" w:pos="4678"/>
          <w:tab w:val="left" w:pos="4820"/>
          <w:tab w:val="left" w:pos="5245"/>
        </w:tabs>
        <w:rPr>
          <w:b w:val="0"/>
          <w:szCs w:val="22"/>
        </w:rPr>
      </w:pPr>
    </w:p>
    <w:p w14:paraId="37F448D3" w14:textId="77777777" w:rsidR="0049592B" w:rsidRPr="00634000" w:rsidRDefault="0049592B" w:rsidP="00544BBD">
      <w:pPr>
        <w:rPr>
          <w:rFonts w:ascii="Times New Roman" w:hAnsi="Times New Roman"/>
          <w:sz w:val="22"/>
          <w:szCs w:val="22"/>
          <w:lang w:val="is-IS"/>
        </w:rPr>
      </w:pPr>
    </w:p>
    <w:p w14:paraId="319AA43D" w14:textId="77777777" w:rsidR="00B853E1" w:rsidRPr="00634000" w:rsidRDefault="00B853E1" w:rsidP="00544BBD">
      <w:pPr>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lang w:val="is-IS"/>
        </w:rPr>
      </w:pPr>
      <w:r w:rsidRPr="00634000">
        <w:rPr>
          <w:rFonts w:ascii="Times New Roman" w:hAnsi="Times New Roman"/>
          <w:b/>
          <w:sz w:val="22"/>
          <w:szCs w:val="22"/>
          <w:lang w:val="is-IS"/>
        </w:rPr>
        <w:t>4.</w:t>
      </w:r>
      <w:r w:rsidRPr="00634000">
        <w:rPr>
          <w:rFonts w:ascii="Times New Roman" w:hAnsi="Times New Roman"/>
          <w:b/>
          <w:sz w:val="22"/>
          <w:szCs w:val="22"/>
          <w:lang w:val="is-IS"/>
        </w:rPr>
        <w:tab/>
        <w:t>LOTUNÚMER</w:t>
      </w:r>
    </w:p>
    <w:p w14:paraId="149B8CFB" w14:textId="77777777" w:rsidR="0049592B" w:rsidRPr="00634000" w:rsidRDefault="0049592B" w:rsidP="00544BBD">
      <w:pPr>
        <w:pStyle w:val="BodyText2"/>
        <w:tabs>
          <w:tab w:val="left" w:pos="4395"/>
          <w:tab w:val="left" w:pos="4678"/>
          <w:tab w:val="left" w:pos="4820"/>
          <w:tab w:val="left" w:pos="5245"/>
        </w:tabs>
        <w:spacing w:before="0"/>
        <w:rPr>
          <w:szCs w:val="22"/>
          <w:lang w:val="is-IS"/>
        </w:rPr>
      </w:pPr>
    </w:p>
    <w:p w14:paraId="2E7C4457" w14:textId="77777777" w:rsidR="0049592B" w:rsidRPr="00634000" w:rsidRDefault="0049592B" w:rsidP="00544BBD">
      <w:pPr>
        <w:pStyle w:val="BodyText2"/>
        <w:tabs>
          <w:tab w:val="left" w:pos="4395"/>
          <w:tab w:val="left" w:pos="4820"/>
          <w:tab w:val="left" w:pos="5245"/>
        </w:tabs>
        <w:spacing w:before="0"/>
        <w:rPr>
          <w:szCs w:val="22"/>
          <w:lang w:val="is-IS"/>
        </w:rPr>
      </w:pPr>
      <w:r w:rsidRPr="00634000">
        <w:rPr>
          <w:szCs w:val="22"/>
          <w:lang w:val="is-IS"/>
        </w:rPr>
        <w:t>Lot</w:t>
      </w:r>
    </w:p>
    <w:p w14:paraId="70567832" w14:textId="77777777" w:rsidR="0049592B" w:rsidRPr="00634000" w:rsidRDefault="0049592B" w:rsidP="00544BBD">
      <w:pPr>
        <w:pStyle w:val="BodyText2"/>
        <w:tabs>
          <w:tab w:val="left" w:pos="4395"/>
          <w:tab w:val="left" w:pos="4678"/>
          <w:tab w:val="left" w:pos="4820"/>
          <w:tab w:val="left" w:pos="5245"/>
        </w:tabs>
        <w:spacing w:before="0"/>
        <w:rPr>
          <w:szCs w:val="22"/>
          <w:lang w:val="is-IS"/>
        </w:rPr>
      </w:pPr>
    </w:p>
    <w:p w14:paraId="404E1804" w14:textId="77777777" w:rsidR="0049592B" w:rsidRPr="00634000" w:rsidRDefault="0049592B" w:rsidP="00544BBD">
      <w:pPr>
        <w:pStyle w:val="BodyText2"/>
        <w:tabs>
          <w:tab w:val="left" w:pos="4395"/>
          <w:tab w:val="left" w:pos="4678"/>
          <w:tab w:val="left" w:pos="4820"/>
          <w:tab w:val="left" w:pos="5245"/>
        </w:tabs>
        <w:spacing w:before="0"/>
        <w:rPr>
          <w:szCs w:val="22"/>
          <w:lang w:val="is-IS"/>
        </w:rPr>
      </w:pPr>
    </w:p>
    <w:p w14:paraId="0EFC230E" w14:textId="77777777" w:rsidR="00B853E1" w:rsidRPr="00634000" w:rsidRDefault="00B853E1" w:rsidP="00544BBD">
      <w:pPr>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lang w:val="is-IS"/>
        </w:rPr>
      </w:pPr>
      <w:r w:rsidRPr="00634000">
        <w:rPr>
          <w:rFonts w:ascii="Times New Roman" w:hAnsi="Times New Roman"/>
          <w:b/>
          <w:sz w:val="22"/>
          <w:szCs w:val="22"/>
          <w:lang w:val="is-IS"/>
        </w:rPr>
        <w:t>5.</w:t>
      </w:r>
      <w:r w:rsidRPr="00634000">
        <w:rPr>
          <w:rFonts w:ascii="Times New Roman" w:hAnsi="Times New Roman"/>
          <w:b/>
          <w:sz w:val="22"/>
          <w:szCs w:val="22"/>
          <w:lang w:val="is-IS"/>
        </w:rPr>
        <w:tab/>
        <w:t>INNIHALD TILGREINT SEM ÞYNGD, RÚMMÁL EÐA FJÖLDI EININGA</w:t>
      </w:r>
    </w:p>
    <w:p w14:paraId="79D97C24" w14:textId="77777777" w:rsidR="0049592B" w:rsidRPr="00634000" w:rsidRDefault="0049592B" w:rsidP="00544BBD">
      <w:pPr>
        <w:pStyle w:val="BodyText2"/>
        <w:tabs>
          <w:tab w:val="left" w:pos="4395"/>
          <w:tab w:val="left" w:pos="4820"/>
        </w:tabs>
        <w:spacing w:before="0"/>
        <w:rPr>
          <w:szCs w:val="22"/>
          <w:lang w:val="is-IS"/>
        </w:rPr>
      </w:pPr>
    </w:p>
    <w:p w14:paraId="277C69CA" w14:textId="77777777" w:rsidR="0049592B" w:rsidRPr="00634000" w:rsidRDefault="0049592B" w:rsidP="00BC0264">
      <w:pPr>
        <w:pStyle w:val="BodyText2"/>
        <w:tabs>
          <w:tab w:val="left" w:pos="4395"/>
          <w:tab w:val="left" w:pos="4820"/>
        </w:tabs>
        <w:spacing w:before="0"/>
        <w:rPr>
          <w:szCs w:val="22"/>
          <w:lang w:val="is-IS"/>
        </w:rPr>
      </w:pPr>
      <w:r w:rsidRPr="00634000">
        <w:rPr>
          <w:szCs w:val="22"/>
          <w:shd w:val="clear" w:color="auto" w:fill="BFBFBF"/>
          <w:lang w:val="is-IS"/>
        </w:rPr>
        <w:t>450 a.e./0,75 ml</w:t>
      </w:r>
    </w:p>
    <w:p w14:paraId="6AF335D5" w14:textId="77777777" w:rsidR="0049592B" w:rsidRPr="00634000" w:rsidRDefault="0049592B" w:rsidP="00544BBD">
      <w:pPr>
        <w:pStyle w:val="BodyText2"/>
        <w:tabs>
          <w:tab w:val="left" w:pos="4395"/>
          <w:tab w:val="left" w:pos="4820"/>
        </w:tabs>
        <w:spacing w:before="0"/>
        <w:rPr>
          <w:szCs w:val="22"/>
          <w:lang w:val="is-IS"/>
        </w:rPr>
      </w:pPr>
    </w:p>
    <w:p w14:paraId="0F652936" w14:textId="77777777" w:rsidR="0049592B" w:rsidRPr="00634000" w:rsidRDefault="0049592B" w:rsidP="00544BBD">
      <w:pPr>
        <w:rPr>
          <w:rFonts w:ascii="Times New Roman" w:hAnsi="Times New Roman"/>
          <w:noProof/>
          <w:sz w:val="22"/>
          <w:szCs w:val="22"/>
          <w:lang w:val="is-IS"/>
        </w:rPr>
      </w:pPr>
    </w:p>
    <w:p w14:paraId="36EAC7C5" w14:textId="77777777" w:rsidR="0049592B" w:rsidRPr="00634000" w:rsidRDefault="0049592B" w:rsidP="00544BBD">
      <w:pPr>
        <w:pBdr>
          <w:top w:val="single" w:sz="4" w:space="1" w:color="auto"/>
          <w:left w:val="single" w:sz="4" w:space="4" w:color="auto"/>
          <w:bottom w:val="single" w:sz="4" w:space="1" w:color="auto"/>
          <w:right w:val="single" w:sz="4" w:space="4" w:color="auto"/>
        </w:pBdr>
        <w:rPr>
          <w:rFonts w:ascii="Times New Roman" w:hAnsi="Times New Roman"/>
          <w:b/>
          <w:i/>
          <w:noProof/>
          <w:sz w:val="22"/>
          <w:szCs w:val="22"/>
          <w:lang w:val="is-IS"/>
        </w:rPr>
      </w:pPr>
      <w:r w:rsidRPr="00634000">
        <w:rPr>
          <w:rFonts w:ascii="Times New Roman" w:hAnsi="Times New Roman"/>
          <w:b/>
          <w:noProof/>
          <w:sz w:val="22"/>
          <w:szCs w:val="22"/>
          <w:lang w:val="is-IS"/>
        </w:rPr>
        <w:t>6.</w:t>
      </w:r>
      <w:r w:rsidRPr="00634000">
        <w:rPr>
          <w:rFonts w:ascii="Times New Roman" w:hAnsi="Times New Roman"/>
          <w:b/>
          <w:noProof/>
          <w:sz w:val="22"/>
          <w:szCs w:val="22"/>
          <w:lang w:val="is-IS"/>
        </w:rPr>
        <w:tab/>
        <w:t>ANNAÐ</w:t>
      </w:r>
    </w:p>
    <w:p w14:paraId="67FEB186" w14:textId="77777777" w:rsidR="0049592B" w:rsidRPr="00634000" w:rsidRDefault="0049592B" w:rsidP="00544BBD">
      <w:pPr>
        <w:rPr>
          <w:rFonts w:ascii="Times New Roman" w:hAnsi="Times New Roman"/>
          <w:noProof/>
          <w:sz w:val="22"/>
          <w:szCs w:val="22"/>
          <w:lang w:val="is-IS"/>
        </w:rPr>
      </w:pPr>
    </w:p>
    <w:p w14:paraId="30ED3D2B" w14:textId="77777777" w:rsidR="00C44AF9" w:rsidRPr="00634000" w:rsidRDefault="0049592B" w:rsidP="00544BBD">
      <w:pPr>
        <w:pBdr>
          <w:top w:val="single" w:sz="4" w:space="1" w:color="auto"/>
          <w:left w:val="single" w:sz="4" w:space="4" w:color="auto"/>
          <w:bottom w:val="single" w:sz="4" w:space="1" w:color="auto"/>
          <w:right w:val="single" w:sz="4" w:space="4" w:color="auto"/>
        </w:pBdr>
        <w:rPr>
          <w:rFonts w:ascii="Times New Roman" w:hAnsi="Times New Roman"/>
          <w:b/>
          <w:sz w:val="22"/>
          <w:szCs w:val="22"/>
          <w:lang w:val="is-IS"/>
        </w:rPr>
      </w:pPr>
      <w:r w:rsidRPr="00634000">
        <w:rPr>
          <w:rFonts w:ascii="Times New Roman" w:hAnsi="Times New Roman"/>
          <w:sz w:val="22"/>
          <w:szCs w:val="22"/>
          <w:lang w:val="is-IS"/>
        </w:rPr>
        <w:br w:type="page"/>
      </w:r>
      <w:r w:rsidR="00C44AF9" w:rsidRPr="00634000">
        <w:rPr>
          <w:rFonts w:ascii="Times New Roman" w:hAnsi="Times New Roman"/>
          <w:b/>
          <w:sz w:val="22"/>
          <w:szCs w:val="22"/>
          <w:lang w:val="is-IS"/>
        </w:rPr>
        <w:lastRenderedPageBreak/>
        <w:t>UPPLÝSINGAR SEM EIGA AÐ KOMA FRAM Á YTRI UMBÚÐUM</w:t>
      </w:r>
    </w:p>
    <w:p w14:paraId="18506C25" w14:textId="77777777" w:rsidR="00D71D47" w:rsidRPr="00634000" w:rsidRDefault="00D71D47" w:rsidP="00544BBD">
      <w:pPr>
        <w:pBdr>
          <w:top w:val="single" w:sz="4" w:space="1" w:color="auto"/>
          <w:left w:val="single" w:sz="4" w:space="4" w:color="auto"/>
          <w:bottom w:val="single" w:sz="4" w:space="1" w:color="auto"/>
          <w:right w:val="single" w:sz="4" w:space="4" w:color="auto"/>
        </w:pBdr>
        <w:rPr>
          <w:rFonts w:ascii="Times New Roman" w:hAnsi="Times New Roman"/>
          <w:b/>
          <w:sz w:val="22"/>
          <w:szCs w:val="22"/>
          <w:lang w:val="is-IS"/>
        </w:rPr>
      </w:pPr>
    </w:p>
    <w:p w14:paraId="605192E4" w14:textId="78957E86" w:rsidR="00C44AF9" w:rsidRPr="00634000" w:rsidRDefault="004A0890" w:rsidP="00544BBD">
      <w:pPr>
        <w:pBdr>
          <w:top w:val="single" w:sz="4" w:space="1" w:color="auto"/>
          <w:left w:val="single" w:sz="4" w:space="4" w:color="auto"/>
          <w:bottom w:val="single" w:sz="4" w:space="1" w:color="auto"/>
          <w:right w:val="single" w:sz="4" w:space="4" w:color="auto"/>
        </w:pBdr>
        <w:rPr>
          <w:rFonts w:ascii="Times New Roman" w:hAnsi="Times New Roman"/>
          <w:b/>
          <w:sz w:val="22"/>
          <w:szCs w:val="22"/>
          <w:lang w:val="is-IS"/>
        </w:rPr>
      </w:pPr>
      <w:r w:rsidRPr="00634000">
        <w:rPr>
          <w:rFonts w:ascii="Times New Roman" w:hAnsi="Times New Roman"/>
          <w:b/>
          <w:sz w:val="22"/>
          <w:szCs w:val="22"/>
          <w:lang w:val="is-IS"/>
        </w:rPr>
        <w:t xml:space="preserve">GONAL-f 900 </w:t>
      </w:r>
      <w:r w:rsidR="00635745">
        <w:rPr>
          <w:rFonts w:ascii="Times New Roman" w:hAnsi="Times New Roman"/>
          <w:b/>
          <w:sz w:val="22"/>
          <w:szCs w:val="22"/>
          <w:lang w:val="is-IS"/>
        </w:rPr>
        <w:t>a.e</w:t>
      </w:r>
      <w:r w:rsidR="00AF7FBD" w:rsidRPr="00634000">
        <w:rPr>
          <w:rFonts w:ascii="Times New Roman" w:hAnsi="Times New Roman"/>
          <w:b/>
          <w:sz w:val="22"/>
          <w:szCs w:val="22"/>
          <w:lang w:val="is-IS"/>
        </w:rPr>
        <w:t>.</w:t>
      </w:r>
      <w:r w:rsidRPr="00634000">
        <w:rPr>
          <w:rFonts w:ascii="Times New Roman" w:hAnsi="Times New Roman"/>
          <w:b/>
          <w:sz w:val="22"/>
          <w:szCs w:val="22"/>
          <w:lang w:val="is-IS"/>
        </w:rPr>
        <w:t>/1</w:t>
      </w:r>
      <w:r w:rsidR="00AF7FBD" w:rsidRPr="00634000">
        <w:rPr>
          <w:rFonts w:ascii="Times New Roman" w:hAnsi="Times New Roman"/>
          <w:b/>
          <w:sz w:val="22"/>
          <w:szCs w:val="22"/>
          <w:lang w:val="is-IS"/>
        </w:rPr>
        <w:t>,</w:t>
      </w:r>
      <w:r w:rsidRPr="00634000">
        <w:rPr>
          <w:rFonts w:ascii="Times New Roman" w:hAnsi="Times New Roman"/>
          <w:b/>
          <w:sz w:val="22"/>
          <w:szCs w:val="22"/>
          <w:lang w:val="is-IS"/>
        </w:rPr>
        <w:t xml:space="preserve">5 </w:t>
      </w:r>
      <w:r w:rsidR="00D161CB">
        <w:rPr>
          <w:rFonts w:ascii="Times New Roman" w:hAnsi="Times New Roman"/>
          <w:b/>
          <w:sz w:val="22"/>
          <w:szCs w:val="22"/>
          <w:lang w:val="is-IS"/>
        </w:rPr>
        <w:t>ml</w:t>
      </w:r>
      <w:r w:rsidRPr="00634000">
        <w:rPr>
          <w:rFonts w:ascii="Times New Roman" w:hAnsi="Times New Roman"/>
          <w:b/>
          <w:sz w:val="22"/>
          <w:szCs w:val="22"/>
          <w:lang w:val="is-IS"/>
        </w:rPr>
        <w:t xml:space="preserve"> LYFJAPENNI, </w:t>
      </w:r>
      <w:r w:rsidR="00C44AF9" w:rsidRPr="00634000">
        <w:rPr>
          <w:rFonts w:ascii="Times New Roman" w:hAnsi="Times New Roman"/>
          <w:b/>
          <w:sz w:val="22"/>
          <w:szCs w:val="22"/>
          <w:lang w:val="is-IS"/>
        </w:rPr>
        <w:t>ASKJA MEÐ 1 ÁFYLLTUM LYFJAPENNA</w:t>
      </w:r>
    </w:p>
    <w:p w14:paraId="347D31A9" w14:textId="77777777" w:rsidR="0049592B" w:rsidRPr="00634000" w:rsidRDefault="0049592B" w:rsidP="00544BBD">
      <w:pPr>
        <w:pStyle w:val="EndnoteText"/>
        <w:tabs>
          <w:tab w:val="clear" w:pos="567"/>
        </w:tabs>
        <w:rPr>
          <w:szCs w:val="22"/>
          <w:lang w:val="is-IS"/>
        </w:rPr>
      </w:pPr>
    </w:p>
    <w:p w14:paraId="41E6EB66" w14:textId="77777777" w:rsidR="0049592B" w:rsidRPr="00634000" w:rsidRDefault="0049592B" w:rsidP="00544BBD">
      <w:pPr>
        <w:pStyle w:val="EndnoteText"/>
        <w:tabs>
          <w:tab w:val="clear" w:pos="567"/>
        </w:tabs>
        <w:rPr>
          <w:szCs w:val="22"/>
          <w:lang w:val="is-IS"/>
        </w:rPr>
      </w:pPr>
    </w:p>
    <w:p w14:paraId="52E17B13" w14:textId="77777777" w:rsidR="00C44AF9" w:rsidRPr="00634000" w:rsidRDefault="00C44AF9" w:rsidP="00544BBD">
      <w:pPr>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lang w:val="is-IS"/>
        </w:rPr>
      </w:pPr>
      <w:r w:rsidRPr="00634000">
        <w:rPr>
          <w:rFonts w:ascii="Times New Roman" w:hAnsi="Times New Roman"/>
          <w:b/>
          <w:sz w:val="22"/>
          <w:szCs w:val="22"/>
          <w:lang w:val="is-IS"/>
        </w:rPr>
        <w:t>1.</w:t>
      </w:r>
      <w:r w:rsidRPr="00634000">
        <w:rPr>
          <w:rFonts w:ascii="Times New Roman" w:hAnsi="Times New Roman"/>
          <w:b/>
          <w:sz w:val="22"/>
          <w:szCs w:val="22"/>
          <w:lang w:val="is-IS"/>
        </w:rPr>
        <w:tab/>
        <w:t>HEITI LYFS</w:t>
      </w:r>
    </w:p>
    <w:p w14:paraId="2F3B6BA2" w14:textId="77777777" w:rsidR="0049592B" w:rsidRPr="00634000" w:rsidRDefault="0049592B" w:rsidP="00544BBD">
      <w:pPr>
        <w:rPr>
          <w:rFonts w:ascii="Times New Roman" w:hAnsi="Times New Roman"/>
          <w:sz w:val="22"/>
          <w:szCs w:val="22"/>
          <w:lang w:val="is-IS"/>
        </w:rPr>
      </w:pPr>
    </w:p>
    <w:p w14:paraId="159CF6A1" w14:textId="1A23CA40" w:rsidR="0049592B" w:rsidRPr="00634000" w:rsidRDefault="0049592B" w:rsidP="00544BBD">
      <w:pPr>
        <w:pStyle w:val="BodyText2"/>
        <w:spacing w:before="0"/>
        <w:rPr>
          <w:bCs/>
          <w:szCs w:val="22"/>
          <w:lang w:val="is-IS"/>
        </w:rPr>
      </w:pPr>
      <w:r w:rsidRPr="00634000">
        <w:rPr>
          <w:bCs/>
          <w:szCs w:val="22"/>
          <w:lang w:val="is-IS"/>
        </w:rPr>
        <w:t>GONAL</w:t>
      </w:r>
      <w:r w:rsidRPr="00634000">
        <w:rPr>
          <w:bCs/>
          <w:szCs w:val="22"/>
          <w:lang w:val="is-IS"/>
        </w:rPr>
        <w:noBreakHyphen/>
        <w:t>f 900 a.e./1,5 ml stungulyf, lausn, í áfylltum lyfjapenna</w:t>
      </w:r>
    </w:p>
    <w:p w14:paraId="41AE2A9F" w14:textId="6A12BE8E" w:rsidR="0049592B" w:rsidRPr="00634000" w:rsidRDefault="00176673" w:rsidP="00544BBD">
      <w:pPr>
        <w:pStyle w:val="BodyText2"/>
        <w:tabs>
          <w:tab w:val="left" w:pos="3938"/>
          <w:tab w:val="left" w:pos="8986"/>
        </w:tabs>
        <w:spacing w:before="0"/>
        <w:rPr>
          <w:bCs/>
          <w:szCs w:val="22"/>
          <w:lang w:val="is-IS"/>
        </w:rPr>
      </w:pPr>
      <w:r>
        <w:rPr>
          <w:bCs/>
          <w:szCs w:val="22"/>
          <w:lang w:val="is-IS"/>
        </w:rPr>
        <w:t>f</w:t>
      </w:r>
      <w:r w:rsidR="0049592B" w:rsidRPr="00634000">
        <w:rPr>
          <w:bCs/>
          <w:szCs w:val="22"/>
          <w:lang w:val="is-IS"/>
        </w:rPr>
        <w:t>ollitrópín alfa</w:t>
      </w:r>
    </w:p>
    <w:p w14:paraId="51A5EF13" w14:textId="77777777" w:rsidR="0049592B" w:rsidRPr="00634000" w:rsidRDefault="0049592B" w:rsidP="00544BBD">
      <w:pPr>
        <w:tabs>
          <w:tab w:val="left" w:pos="4820"/>
        </w:tabs>
        <w:rPr>
          <w:rFonts w:ascii="Times New Roman" w:hAnsi="Times New Roman"/>
          <w:sz w:val="22"/>
          <w:szCs w:val="22"/>
          <w:lang w:val="is-IS"/>
        </w:rPr>
      </w:pPr>
    </w:p>
    <w:p w14:paraId="65D19985" w14:textId="77777777" w:rsidR="0049592B" w:rsidRPr="00634000" w:rsidRDefault="0049592B" w:rsidP="00544BBD">
      <w:pPr>
        <w:tabs>
          <w:tab w:val="left" w:pos="4820"/>
        </w:tabs>
        <w:rPr>
          <w:rFonts w:ascii="Times New Roman" w:hAnsi="Times New Roman"/>
          <w:sz w:val="22"/>
          <w:szCs w:val="22"/>
          <w:lang w:val="is-IS"/>
        </w:rPr>
      </w:pPr>
    </w:p>
    <w:p w14:paraId="34FB798E" w14:textId="77777777" w:rsidR="00C44AF9" w:rsidRPr="00634000" w:rsidRDefault="00C44AF9" w:rsidP="00544BBD">
      <w:pPr>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lang w:val="is-IS"/>
        </w:rPr>
      </w:pPr>
      <w:r w:rsidRPr="00634000">
        <w:rPr>
          <w:rFonts w:ascii="Times New Roman" w:hAnsi="Times New Roman"/>
          <w:b/>
          <w:sz w:val="22"/>
          <w:szCs w:val="22"/>
          <w:lang w:val="is-IS"/>
        </w:rPr>
        <w:t>2.</w:t>
      </w:r>
      <w:r w:rsidRPr="00634000">
        <w:rPr>
          <w:rFonts w:ascii="Times New Roman" w:hAnsi="Times New Roman"/>
          <w:b/>
          <w:sz w:val="22"/>
          <w:szCs w:val="22"/>
          <w:lang w:val="is-IS"/>
        </w:rPr>
        <w:tab/>
        <w:t>VIRK(T) EFNI</w:t>
      </w:r>
    </w:p>
    <w:p w14:paraId="2E730831" w14:textId="77777777" w:rsidR="0049592B" w:rsidRPr="00634000" w:rsidRDefault="0049592B" w:rsidP="00544BBD">
      <w:pPr>
        <w:pStyle w:val="BodyText2"/>
        <w:spacing w:before="0"/>
        <w:rPr>
          <w:szCs w:val="22"/>
          <w:lang w:val="is-IS"/>
        </w:rPr>
      </w:pPr>
    </w:p>
    <w:p w14:paraId="0E0DFDD8" w14:textId="77777777" w:rsidR="0049592B" w:rsidRPr="00634000" w:rsidRDefault="002E0D4B" w:rsidP="00544BBD">
      <w:pPr>
        <w:autoSpaceDE w:val="0"/>
        <w:autoSpaceDN w:val="0"/>
        <w:adjustRightInd w:val="0"/>
        <w:rPr>
          <w:rFonts w:ascii="Times New Roman" w:hAnsi="Times New Roman"/>
          <w:sz w:val="22"/>
          <w:szCs w:val="22"/>
          <w:lang w:val="is-IS"/>
        </w:rPr>
      </w:pPr>
      <w:r w:rsidRPr="00634000">
        <w:rPr>
          <w:rFonts w:ascii="Times New Roman" w:hAnsi="Times New Roman"/>
          <w:sz w:val="22"/>
          <w:szCs w:val="22"/>
          <w:lang w:val="is-IS"/>
        </w:rPr>
        <w:t>Úr hverjum áfylltum fjölskammta lyfjapenna</w:t>
      </w:r>
      <w:r w:rsidR="0049592B" w:rsidRPr="00634000">
        <w:rPr>
          <w:rFonts w:ascii="Times New Roman" w:hAnsi="Times New Roman"/>
          <w:sz w:val="22"/>
          <w:szCs w:val="22"/>
          <w:lang w:val="is-IS"/>
        </w:rPr>
        <w:t xml:space="preserve"> fást: 900 a.e. follitrópín alfa sem jafngilda 66 míkrógrömmum í 1,5 ml.</w:t>
      </w:r>
    </w:p>
    <w:p w14:paraId="49D00A3B" w14:textId="77777777" w:rsidR="0049592B" w:rsidRPr="00634000" w:rsidRDefault="0049592B" w:rsidP="00544BBD">
      <w:pPr>
        <w:autoSpaceDE w:val="0"/>
        <w:autoSpaceDN w:val="0"/>
        <w:adjustRightInd w:val="0"/>
        <w:rPr>
          <w:rFonts w:ascii="Times New Roman" w:hAnsi="Times New Roman"/>
          <w:sz w:val="22"/>
          <w:szCs w:val="22"/>
          <w:lang w:val="is-IS"/>
        </w:rPr>
      </w:pPr>
      <w:r w:rsidRPr="00634000">
        <w:rPr>
          <w:rFonts w:ascii="Times New Roman" w:hAnsi="Times New Roman"/>
          <w:sz w:val="22"/>
          <w:szCs w:val="22"/>
          <w:lang w:val="is-IS"/>
        </w:rPr>
        <w:t>Follitrópín alfa 600 a.e./ml (jafngildir 44 míkrógrömmum/ml).</w:t>
      </w:r>
    </w:p>
    <w:p w14:paraId="4D254D34" w14:textId="77777777" w:rsidR="0049592B" w:rsidRPr="00634000" w:rsidRDefault="0049592B" w:rsidP="00544BBD">
      <w:pPr>
        <w:pStyle w:val="BodyText2"/>
        <w:spacing w:before="0"/>
        <w:rPr>
          <w:szCs w:val="22"/>
          <w:lang w:val="is-IS"/>
        </w:rPr>
      </w:pPr>
    </w:p>
    <w:p w14:paraId="2B0FA094" w14:textId="77777777" w:rsidR="0049592B" w:rsidRPr="00634000" w:rsidRDefault="0049592B" w:rsidP="00544BBD">
      <w:pPr>
        <w:pStyle w:val="BodyText2"/>
        <w:spacing w:before="0"/>
        <w:rPr>
          <w:szCs w:val="22"/>
          <w:lang w:val="is-IS"/>
        </w:rPr>
      </w:pPr>
    </w:p>
    <w:p w14:paraId="11901BB2" w14:textId="77777777" w:rsidR="00C44AF9" w:rsidRPr="00634000" w:rsidRDefault="00C44AF9" w:rsidP="00544BBD">
      <w:pPr>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lang w:val="is-IS"/>
        </w:rPr>
      </w:pPr>
      <w:r w:rsidRPr="00634000">
        <w:rPr>
          <w:rFonts w:ascii="Times New Roman" w:hAnsi="Times New Roman"/>
          <w:b/>
          <w:sz w:val="22"/>
          <w:szCs w:val="22"/>
          <w:lang w:val="is-IS"/>
        </w:rPr>
        <w:t>3.</w:t>
      </w:r>
      <w:r w:rsidRPr="00634000">
        <w:rPr>
          <w:rFonts w:ascii="Times New Roman" w:hAnsi="Times New Roman"/>
          <w:b/>
          <w:sz w:val="22"/>
          <w:szCs w:val="22"/>
          <w:lang w:val="is-IS"/>
        </w:rPr>
        <w:tab/>
        <w:t>HJÁLPAREFNI</w:t>
      </w:r>
    </w:p>
    <w:p w14:paraId="60832B8B" w14:textId="77777777" w:rsidR="0049592B" w:rsidRPr="00634000" w:rsidRDefault="0049592B" w:rsidP="00544BBD">
      <w:pPr>
        <w:pStyle w:val="BodyText2"/>
        <w:spacing w:before="0"/>
        <w:rPr>
          <w:szCs w:val="22"/>
          <w:lang w:val="is-IS"/>
        </w:rPr>
      </w:pPr>
    </w:p>
    <w:p w14:paraId="232A4FF6" w14:textId="77777777" w:rsidR="0049592B" w:rsidRPr="00634000" w:rsidRDefault="00F250D1" w:rsidP="00544BBD">
      <w:pPr>
        <w:rPr>
          <w:rFonts w:ascii="Times New Roman" w:hAnsi="Times New Roman"/>
          <w:sz w:val="22"/>
          <w:szCs w:val="22"/>
          <w:lang w:val="is-IS"/>
        </w:rPr>
      </w:pPr>
      <w:r w:rsidRPr="00634000">
        <w:rPr>
          <w:rFonts w:ascii="Times New Roman" w:hAnsi="Times New Roman"/>
          <w:sz w:val="22"/>
          <w:szCs w:val="22"/>
          <w:lang w:val="is-IS"/>
        </w:rPr>
        <w:t xml:space="preserve">Hjálparefni: </w:t>
      </w:r>
      <w:r w:rsidR="0049592B" w:rsidRPr="00634000">
        <w:rPr>
          <w:rFonts w:ascii="Times New Roman" w:hAnsi="Times New Roman"/>
          <w:sz w:val="22"/>
          <w:szCs w:val="22"/>
          <w:lang w:val="is-IS"/>
        </w:rPr>
        <w:t>Póloxamer</w:t>
      </w:r>
      <w:r w:rsidR="00F9283B" w:rsidRPr="00634000">
        <w:rPr>
          <w:rFonts w:ascii="Times New Roman" w:hAnsi="Times New Roman"/>
          <w:sz w:val="22"/>
          <w:szCs w:val="22"/>
          <w:lang w:val="is-IS"/>
        </w:rPr>
        <w:t> </w:t>
      </w:r>
      <w:r w:rsidR="0049592B" w:rsidRPr="00634000">
        <w:rPr>
          <w:rFonts w:ascii="Times New Roman" w:hAnsi="Times New Roman"/>
          <w:sz w:val="22"/>
          <w:szCs w:val="22"/>
          <w:lang w:val="is-IS"/>
        </w:rPr>
        <w:t>188, súkrósi, metíónín, natríumtvívetnisfosfat einhýdrat, tvínatríumfosfat tvíhýdrat, m</w:t>
      </w:r>
      <w:r w:rsidR="00CC326B" w:rsidRPr="00634000">
        <w:rPr>
          <w:rFonts w:ascii="Times New Roman" w:hAnsi="Times New Roman"/>
          <w:sz w:val="22"/>
          <w:szCs w:val="22"/>
          <w:lang w:val="is-IS"/>
        </w:rPr>
        <w:noBreakHyphen/>
      </w:r>
      <w:r w:rsidR="0049592B" w:rsidRPr="00634000">
        <w:rPr>
          <w:rFonts w:ascii="Times New Roman" w:hAnsi="Times New Roman"/>
          <w:sz w:val="22"/>
          <w:szCs w:val="22"/>
          <w:lang w:val="is-IS"/>
        </w:rPr>
        <w:t>kresól, óþynnt fosfórsýra, natríumhýdroxíð og vatn fyrir stungulyf.</w:t>
      </w:r>
    </w:p>
    <w:p w14:paraId="294A4964" w14:textId="77777777" w:rsidR="0049592B" w:rsidRPr="00634000" w:rsidRDefault="0049592B" w:rsidP="00544BBD">
      <w:pPr>
        <w:tabs>
          <w:tab w:val="left" w:pos="4820"/>
        </w:tabs>
        <w:rPr>
          <w:rFonts w:ascii="Times New Roman" w:hAnsi="Times New Roman"/>
          <w:sz w:val="22"/>
          <w:szCs w:val="22"/>
          <w:lang w:val="is-IS"/>
        </w:rPr>
      </w:pPr>
    </w:p>
    <w:p w14:paraId="21EE3D93" w14:textId="77777777" w:rsidR="0049592B" w:rsidRPr="00634000" w:rsidRDefault="0049592B" w:rsidP="00544BBD">
      <w:pPr>
        <w:rPr>
          <w:rFonts w:ascii="Times New Roman" w:hAnsi="Times New Roman"/>
          <w:sz w:val="22"/>
          <w:szCs w:val="22"/>
          <w:lang w:val="is-IS"/>
        </w:rPr>
      </w:pPr>
    </w:p>
    <w:p w14:paraId="4BBCE560" w14:textId="77777777" w:rsidR="00C44AF9" w:rsidRPr="00634000" w:rsidRDefault="00C44AF9" w:rsidP="00544BBD">
      <w:pPr>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lang w:val="is-IS"/>
        </w:rPr>
      </w:pPr>
      <w:r w:rsidRPr="00634000">
        <w:rPr>
          <w:rFonts w:ascii="Times New Roman" w:hAnsi="Times New Roman"/>
          <w:b/>
          <w:sz w:val="22"/>
          <w:szCs w:val="22"/>
          <w:lang w:val="is-IS"/>
        </w:rPr>
        <w:t>4.</w:t>
      </w:r>
      <w:r w:rsidRPr="00634000">
        <w:rPr>
          <w:rFonts w:ascii="Times New Roman" w:hAnsi="Times New Roman"/>
          <w:b/>
          <w:sz w:val="22"/>
          <w:szCs w:val="22"/>
          <w:lang w:val="is-IS"/>
        </w:rPr>
        <w:tab/>
        <w:t>LYFJAFORM OG INNIHALD</w:t>
      </w:r>
    </w:p>
    <w:p w14:paraId="28B87DD3" w14:textId="77777777" w:rsidR="0049592B" w:rsidRPr="00634000" w:rsidRDefault="0049592B" w:rsidP="00544BBD">
      <w:pPr>
        <w:pStyle w:val="BodyText2"/>
        <w:spacing w:before="0"/>
        <w:rPr>
          <w:szCs w:val="22"/>
          <w:lang w:val="is-IS"/>
        </w:rPr>
      </w:pPr>
    </w:p>
    <w:p w14:paraId="48BFDB59" w14:textId="77777777" w:rsidR="0049592B" w:rsidRPr="00634000" w:rsidRDefault="0049592B" w:rsidP="00544BBD">
      <w:pPr>
        <w:rPr>
          <w:rFonts w:ascii="Times New Roman" w:hAnsi="Times New Roman"/>
          <w:sz w:val="22"/>
          <w:szCs w:val="22"/>
          <w:lang w:val="is-IS"/>
        </w:rPr>
      </w:pPr>
      <w:r w:rsidRPr="00634000">
        <w:rPr>
          <w:rFonts w:ascii="Times New Roman" w:hAnsi="Times New Roman"/>
          <w:sz w:val="22"/>
          <w:szCs w:val="22"/>
          <w:lang w:val="is-IS"/>
        </w:rPr>
        <w:t>Stungulyf</w:t>
      </w:r>
      <w:r w:rsidR="00736085" w:rsidRPr="00634000">
        <w:rPr>
          <w:rFonts w:ascii="Times New Roman" w:hAnsi="Times New Roman"/>
          <w:sz w:val="22"/>
          <w:szCs w:val="22"/>
          <w:lang w:val="is-IS"/>
        </w:rPr>
        <w:t>, lausn, í áfylltum lyfjapenna.</w:t>
      </w:r>
    </w:p>
    <w:p w14:paraId="034EBB0E" w14:textId="77777777" w:rsidR="002E0D4B" w:rsidRPr="00634000" w:rsidRDefault="002E0D4B" w:rsidP="00544BBD">
      <w:pPr>
        <w:tabs>
          <w:tab w:val="left" w:pos="3938"/>
          <w:tab w:val="left" w:pos="8986"/>
        </w:tabs>
        <w:rPr>
          <w:rFonts w:ascii="Times New Roman" w:hAnsi="Times New Roman"/>
          <w:bCs/>
          <w:sz w:val="22"/>
          <w:szCs w:val="22"/>
          <w:lang w:val="is-IS"/>
        </w:rPr>
      </w:pPr>
      <w:r w:rsidRPr="00634000">
        <w:rPr>
          <w:rFonts w:ascii="Times New Roman" w:hAnsi="Times New Roman"/>
          <w:sz w:val="22"/>
          <w:szCs w:val="22"/>
          <w:lang w:val="is-IS"/>
        </w:rPr>
        <w:t>1</w:t>
      </w:r>
      <w:r w:rsidR="00227468" w:rsidRPr="00634000">
        <w:rPr>
          <w:rFonts w:ascii="Times New Roman" w:hAnsi="Times New Roman"/>
          <w:sz w:val="22"/>
          <w:szCs w:val="22"/>
          <w:lang w:val="is-IS"/>
        </w:rPr>
        <w:t> </w:t>
      </w:r>
      <w:r w:rsidR="00B35BA8" w:rsidRPr="00634000">
        <w:rPr>
          <w:rFonts w:ascii="Times New Roman" w:hAnsi="Times New Roman"/>
          <w:sz w:val="22"/>
          <w:szCs w:val="22"/>
          <w:lang w:val="is-IS"/>
        </w:rPr>
        <w:t>fjölskammta</w:t>
      </w:r>
      <w:r w:rsidR="0049592B" w:rsidRPr="00634000">
        <w:rPr>
          <w:rFonts w:ascii="Times New Roman" w:hAnsi="Times New Roman"/>
          <w:sz w:val="22"/>
          <w:szCs w:val="22"/>
          <w:lang w:val="is-IS"/>
        </w:rPr>
        <w:t xml:space="preserve"> </w:t>
      </w:r>
      <w:r w:rsidR="0049592B" w:rsidRPr="00634000">
        <w:rPr>
          <w:rFonts w:ascii="Times New Roman" w:hAnsi="Times New Roman"/>
          <w:bCs/>
          <w:sz w:val="22"/>
          <w:szCs w:val="22"/>
          <w:lang w:val="is-IS"/>
        </w:rPr>
        <w:t>áfylltu</w:t>
      </w:r>
      <w:r w:rsidRPr="00634000">
        <w:rPr>
          <w:rFonts w:ascii="Times New Roman" w:hAnsi="Times New Roman"/>
          <w:bCs/>
          <w:sz w:val="22"/>
          <w:szCs w:val="22"/>
          <w:lang w:val="is-IS"/>
        </w:rPr>
        <w:t>r</w:t>
      </w:r>
      <w:r w:rsidR="0049592B" w:rsidRPr="00634000">
        <w:rPr>
          <w:rFonts w:ascii="Times New Roman" w:hAnsi="Times New Roman"/>
          <w:bCs/>
          <w:sz w:val="22"/>
          <w:szCs w:val="22"/>
          <w:lang w:val="is-IS"/>
        </w:rPr>
        <w:t xml:space="preserve"> lyfjapenn</w:t>
      </w:r>
      <w:r w:rsidRPr="00634000">
        <w:rPr>
          <w:rFonts w:ascii="Times New Roman" w:hAnsi="Times New Roman"/>
          <w:bCs/>
          <w:sz w:val="22"/>
          <w:szCs w:val="22"/>
          <w:lang w:val="is-IS"/>
        </w:rPr>
        <w:t>i</w:t>
      </w:r>
    </w:p>
    <w:p w14:paraId="7E6AB3C4" w14:textId="77777777" w:rsidR="0049592B" w:rsidRPr="00634000" w:rsidRDefault="00944CFD" w:rsidP="00544BBD">
      <w:pPr>
        <w:tabs>
          <w:tab w:val="left" w:pos="3938"/>
          <w:tab w:val="left" w:pos="8986"/>
        </w:tabs>
        <w:rPr>
          <w:rFonts w:ascii="Times New Roman" w:hAnsi="Times New Roman"/>
          <w:sz w:val="22"/>
          <w:szCs w:val="22"/>
          <w:lang w:val="is-IS"/>
        </w:rPr>
      </w:pPr>
      <w:r w:rsidRPr="00634000">
        <w:rPr>
          <w:rFonts w:ascii="Times New Roman" w:hAnsi="Times New Roman"/>
          <w:sz w:val="22"/>
          <w:szCs w:val="22"/>
          <w:lang w:val="is-IS"/>
        </w:rPr>
        <w:t>20</w:t>
      </w:r>
      <w:r w:rsidR="00696068" w:rsidRPr="00634000">
        <w:rPr>
          <w:rFonts w:ascii="Times New Roman" w:hAnsi="Times New Roman"/>
          <w:sz w:val="22"/>
          <w:szCs w:val="22"/>
          <w:lang w:val="is-IS"/>
        </w:rPr>
        <w:t> </w:t>
      </w:r>
      <w:r w:rsidR="0049592B" w:rsidRPr="00634000">
        <w:rPr>
          <w:rFonts w:ascii="Times New Roman" w:hAnsi="Times New Roman"/>
          <w:sz w:val="22"/>
          <w:szCs w:val="22"/>
          <w:lang w:val="is-IS"/>
        </w:rPr>
        <w:t>nálar til inn</w:t>
      </w:r>
      <w:r w:rsidR="00FF1149" w:rsidRPr="00634000">
        <w:rPr>
          <w:rFonts w:ascii="Times New Roman" w:hAnsi="Times New Roman"/>
          <w:sz w:val="22"/>
          <w:szCs w:val="22"/>
          <w:lang w:val="is-IS"/>
        </w:rPr>
        <w:t>dælingar</w:t>
      </w:r>
      <w:r w:rsidR="00736085" w:rsidRPr="00634000">
        <w:rPr>
          <w:rFonts w:ascii="Times New Roman" w:hAnsi="Times New Roman"/>
          <w:sz w:val="22"/>
          <w:szCs w:val="22"/>
          <w:lang w:val="is-IS"/>
        </w:rPr>
        <w:t>.</w:t>
      </w:r>
    </w:p>
    <w:p w14:paraId="5E7F626F" w14:textId="77777777" w:rsidR="0049592B" w:rsidRPr="00634000" w:rsidRDefault="0049592B" w:rsidP="00544BBD">
      <w:pPr>
        <w:tabs>
          <w:tab w:val="left" w:pos="4820"/>
        </w:tabs>
        <w:rPr>
          <w:rFonts w:ascii="Times New Roman" w:hAnsi="Times New Roman"/>
          <w:sz w:val="22"/>
          <w:szCs w:val="22"/>
          <w:lang w:val="is-IS"/>
        </w:rPr>
      </w:pPr>
    </w:p>
    <w:p w14:paraId="57F03362" w14:textId="77777777" w:rsidR="0049592B" w:rsidRPr="00634000" w:rsidRDefault="0049592B" w:rsidP="00544BBD">
      <w:pPr>
        <w:tabs>
          <w:tab w:val="left" w:pos="4820"/>
        </w:tabs>
        <w:rPr>
          <w:rFonts w:ascii="Times New Roman" w:hAnsi="Times New Roman"/>
          <w:sz w:val="22"/>
          <w:szCs w:val="22"/>
          <w:lang w:val="is-IS"/>
        </w:rPr>
      </w:pPr>
    </w:p>
    <w:p w14:paraId="34F0287E" w14:textId="77777777" w:rsidR="00C44AF9" w:rsidRPr="00634000" w:rsidRDefault="00C44AF9" w:rsidP="00544BBD">
      <w:pPr>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lang w:val="is-IS"/>
        </w:rPr>
      </w:pPr>
      <w:r w:rsidRPr="00634000">
        <w:rPr>
          <w:rFonts w:ascii="Times New Roman" w:hAnsi="Times New Roman"/>
          <w:b/>
          <w:sz w:val="22"/>
          <w:szCs w:val="22"/>
          <w:lang w:val="is-IS"/>
        </w:rPr>
        <w:t>5.</w:t>
      </w:r>
      <w:r w:rsidRPr="00634000">
        <w:rPr>
          <w:rFonts w:ascii="Times New Roman" w:hAnsi="Times New Roman"/>
          <w:b/>
          <w:sz w:val="22"/>
          <w:szCs w:val="22"/>
          <w:lang w:val="is-IS"/>
        </w:rPr>
        <w:tab/>
        <w:t>AÐFERÐ VIÐ LYFJAGJÖF OG ÍKOMULEIÐ(IR)</w:t>
      </w:r>
    </w:p>
    <w:p w14:paraId="7C4E4735" w14:textId="77777777" w:rsidR="0049592B" w:rsidRPr="00634000" w:rsidRDefault="0049592B" w:rsidP="00544BBD">
      <w:pPr>
        <w:pStyle w:val="BodyText"/>
        <w:rPr>
          <w:b w:val="0"/>
          <w:szCs w:val="22"/>
        </w:rPr>
      </w:pPr>
    </w:p>
    <w:p w14:paraId="620EA97F" w14:textId="77777777" w:rsidR="0001688E" w:rsidRPr="00634000" w:rsidRDefault="0001688E" w:rsidP="00544BBD">
      <w:pPr>
        <w:tabs>
          <w:tab w:val="left" w:pos="4395"/>
          <w:tab w:val="left" w:pos="4820"/>
        </w:tabs>
        <w:rPr>
          <w:rFonts w:ascii="Times New Roman" w:hAnsi="Times New Roman"/>
          <w:sz w:val="22"/>
          <w:szCs w:val="22"/>
          <w:lang w:val="is-IS"/>
        </w:rPr>
      </w:pPr>
      <w:r w:rsidRPr="00634000">
        <w:rPr>
          <w:rFonts w:ascii="Times New Roman" w:hAnsi="Times New Roman"/>
          <w:sz w:val="22"/>
          <w:szCs w:val="22"/>
          <w:lang w:val="is-IS"/>
        </w:rPr>
        <w:t>Lesið fylgiseðilinn fyrir notkun.</w:t>
      </w:r>
    </w:p>
    <w:p w14:paraId="6789670B" w14:textId="77777777" w:rsidR="00E72819" w:rsidRPr="00634000" w:rsidRDefault="00E72819" w:rsidP="00544BBD">
      <w:pPr>
        <w:pStyle w:val="BodyText"/>
        <w:rPr>
          <w:b w:val="0"/>
          <w:snapToGrid w:val="0"/>
          <w:szCs w:val="22"/>
        </w:rPr>
      </w:pPr>
      <w:r w:rsidRPr="00634000">
        <w:rPr>
          <w:b w:val="0"/>
          <w:bCs/>
          <w:szCs w:val="22"/>
        </w:rPr>
        <w:t>Til notkunar undir húð.</w:t>
      </w:r>
    </w:p>
    <w:p w14:paraId="1D42FF25" w14:textId="77777777" w:rsidR="00E72819" w:rsidRPr="00634000" w:rsidRDefault="00E72819" w:rsidP="00544BBD">
      <w:pPr>
        <w:rPr>
          <w:rFonts w:ascii="Times New Roman" w:hAnsi="Times New Roman"/>
          <w:snapToGrid w:val="0"/>
          <w:sz w:val="22"/>
          <w:szCs w:val="22"/>
          <w:lang w:val="is-IS"/>
        </w:rPr>
      </w:pPr>
    </w:p>
    <w:p w14:paraId="2E42E25E" w14:textId="77777777" w:rsidR="0049592B" w:rsidRPr="00634000" w:rsidRDefault="0049592B" w:rsidP="00544BBD">
      <w:pPr>
        <w:tabs>
          <w:tab w:val="left" w:pos="4820"/>
        </w:tabs>
        <w:rPr>
          <w:rFonts w:ascii="Times New Roman" w:hAnsi="Times New Roman"/>
          <w:sz w:val="22"/>
          <w:szCs w:val="22"/>
          <w:lang w:val="is-IS"/>
        </w:rPr>
      </w:pPr>
    </w:p>
    <w:p w14:paraId="56F30544" w14:textId="77777777" w:rsidR="00C44AF9" w:rsidRPr="00634000" w:rsidRDefault="00C44AF9" w:rsidP="00544BBD">
      <w:pPr>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lang w:val="is-IS"/>
        </w:rPr>
      </w:pPr>
      <w:r w:rsidRPr="00634000">
        <w:rPr>
          <w:rFonts w:ascii="Times New Roman" w:hAnsi="Times New Roman"/>
          <w:b/>
          <w:sz w:val="22"/>
          <w:szCs w:val="22"/>
          <w:lang w:val="is-IS"/>
        </w:rPr>
        <w:t>6.</w:t>
      </w:r>
      <w:r w:rsidRPr="00634000">
        <w:rPr>
          <w:rFonts w:ascii="Times New Roman" w:hAnsi="Times New Roman"/>
          <w:b/>
          <w:sz w:val="22"/>
          <w:szCs w:val="22"/>
          <w:lang w:val="is-IS"/>
        </w:rPr>
        <w:tab/>
        <w:t>SÉRSTÖK VARNAÐARORÐ UM AÐ LYFIÐ SKULI GEYMT ÞAR SEM BÖRN HVORKI NÁ TIL NÉ SJÁ</w:t>
      </w:r>
    </w:p>
    <w:p w14:paraId="441DE8BB" w14:textId="77777777" w:rsidR="0049592B" w:rsidRPr="00634000" w:rsidRDefault="0049592B" w:rsidP="00544BBD">
      <w:pPr>
        <w:pStyle w:val="BodyText2"/>
        <w:spacing w:before="0"/>
        <w:rPr>
          <w:szCs w:val="22"/>
          <w:lang w:val="is-IS"/>
        </w:rPr>
      </w:pPr>
    </w:p>
    <w:p w14:paraId="4A761E68" w14:textId="77777777" w:rsidR="0049592B" w:rsidRPr="00634000" w:rsidRDefault="0049592B" w:rsidP="00544BBD">
      <w:pPr>
        <w:rPr>
          <w:rFonts w:ascii="Times New Roman" w:hAnsi="Times New Roman"/>
          <w:sz w:val="22"/>
          <w:szCs w:val="22"/>
          <w:lang w:val="is-IS"/>
        </w:rPr>
      </w:pPr>
      <w:r w:rsidRPr="00634000">
        <w:rPr>
          <w:rFonts w:ascii="Times New Roman" w:hAnsi="Times New Roman"/>
          <w:sz w:val="22"/>
          <w:szCs w:val="22"/>
          <w:lang w:val="is-IS"/>
        </w:rPr>
        <w:t>Geymið þar sem börn hvorki ná til né sjá.</w:t>
      </w:r>
    </w:p>
    <w:p w14:paraId="307958C5" w14:textId="77777777" w:rsidR="0049592B" w:rsidRPr="00634000" w:rsidRDefault="0049592B" w:rsidP="00544BBD">
      <w:pPr>
        <w:tabs>
          <w:tab w:val="left" w:pos="4820"/>
        </w:tabs>
        <w:rPr>
          <w:rFonts w:ascii="Times New Roman" w:hAnsi="Times New Roman"/>
          <w:sz w:val="22"/>
          <w:szCs w:val="22"/>
          <w:lang w:val="is-IS"/>
        </w:rPr>
      </w:pPr>
    </w:p>
    <w:p w14:paraId="3A4F4101" w14:textId="77777777" w:rsidR="0049592B" w:rsidRPr="00634000" w:rsidRDefault="0049592B" w:rsidP="00544BBD">
      <w:pPr>
        <w:tabs>
          <w:tab w:val="left" w:pos="4820"/>
        </w:tabs>
        <w:rPr>
          <w:rFonts w:ascii="Times New Roman" w:hAnsi="Times New Roman"/>
          <w:sz w:val="22"/>
          <w:szCs w:val="22"/>
          <w:lang w:val="is-IS"/>
        </w:rPr>
      </w:pPr>
    </w:p>
    <w:p w14:paraId="0D7D8920" w14:textId="77777777" w:rsidR="00C44AF9" w:rsidRPr="00634000" w:rsidRDefault="00C44AF9" w:rsidP="00544BBD">
      <w:pPr>
        <w:keepNext/>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lang w:val="is-IS"/>
        </w:rPr>
      </w:pPr>
      <w:r w:rsidRPr="00634000">
        <w:rPr>
          <w:rFonts w:ascii="Times New Roman" w:hAnsi="Times New Roman"/>
          <w:b/>
          <w:sz w:val="22"/>
          <w:szCs w:val="22"/>
          <w:lang w:val="is-IS"/>
        </w:rPr>
        <w:t>7.</w:t>
      </w:r>
      <w:r w:rsidRPr="00634000">
        <w:rPr>
          <w:rFonts w:ascii="Times New Roman" w:hAnsi="Times New Roman"/>
          <w:b/>
          <w:sz w:val="22"/>
          <w:szCs w:val="22"/>
          <w:lang w:val="is-IS"/>
        </w:rPr>
        <w:tab/>
        <w:t>ÖNNUR SÉRSTÖK VARNAÐARORÐ, EF MEÐ ÞARF</w:t>
      </w:r>
    </w:p>
    <w:p w14:paraId="24024839" w14:textId="77777777" w:rsidR="0049592B" w:rsidRPr="00634000" w:rsidRDefault="0049592B" w:rsidP="00544BBD">
      <w:pPr>
        <w:pStyle w:val="BodyText2"/>
        <w:keepNext/>
        <w:spacing w:before="0"/>
        <w:rPr>
          <w:szCs w:val="22"/>
          <w:lang w:val="is-IS"/>
        </w:rPr>
      </w:pPr>
    </w:p>
    <w:p w14:paraId="06998402" w14:textId="77777777" w:rsidR="0049592B" w:rsidRPr="00634000" w:rsidRDefault="0049592B" w:rsidP="00544BBD">
      <w:pPr>
        <w:pStyle w:val="BodyText2"/>
        <w:spacing w:before="0"/>
        <w:rPr>
          <w:szCs w:val="22"/>
          <w:lang w:val="is-IS"/>
        </w:rPr>
      </w:pPr>
    </w:p>
    <w:p w14:paraId="4A69F746" w14:textId="77777777" w:rsidR="00C44AF9" w:rsidRPr="00634000" w:rsidRDefault="00C44AF9" w:rsidP="00544BBD">
      <w:pPr>
        <w:keepNext/>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lang w:val="is-IS"/>
        </w:rPr>
      </w:pPr>
      <w:r w:rsidRPr="00634000">
        <w:rPr>
          <w:rFonts w:ascii="Times New Roman" w:hAnsi="Times New Roman"/>
          <w:b/>
          <w:sz w:val="22"/>
          <w:szCs w:val="22"/>
          <w:lang w:val="is-IS"/>
        </w:rPr>
        <w:t>8.</w:t>
      </w:r>
      <w:r w:rsidRPr="00634000">
        <w:rPr>
          <w:rFonts w:ascii="Times New Roman" w:hAnsi="Times New Roman"/>
          <w:b/>
          <w:sz w:val="22"/>
          <w:szCs w:val="22"/>
          <w:lang w:val="is-IS"/>
        </w:rPr>
        <w:tab/>
        <w:t>FYRNINGARDAGSETNING</w:t>
      </w:r>
    </w:p>
    <w:p w14:paraId="5E401B42" w14:textId="77777777" w:rsidR="0049592B" w:rsidRPr="00634000" w:rsidRDefault="0049592B" w:rsidP="00544BBD">
      <w:pPr>
        <w:pStyle w:val="BodyText"/>
        <w:keepNext/>
        <w:rPr>
          <w:b w:val="0"/>
          <w:szCs w:val="22"/>
        </w:rPr>
      </w:pPr>
    </w:p>
    <w:p w14:paraId="5C62A338" w14:textId="77777777" w:rsidR="0049592B" w:rsidRPr="00634000" w:rsidRDefault="00253576" w:rsidP="00544BBD">
      <w:pPr>
        <w:pStyle w:val="BodyText"/>
        <w:rPr>
          <w:b w:val="0"/>
          <w:bCs/>
          <w:szCs w:val="22"/>
        </w:rPr>
      </w:pPr>
      <w:r w:rsidRPr="00634000">
        <w:rPr>
          <w:b w:val="0"/>
          <w:bCs/>
          <w:szCs w:val="22"/>
        </w:rPr>
        <w:t>EXP</w:t>
      </w:r>
    </w:p>
    <w:p w14:paraId="4F1C78EE" w14:textId="77777777" w:rsidR="0049592B" w:rsidRPr="00634000" w:rsidRDefault="0049592B" w:rsidP="00544BBD">
      <w:pPr>
        <w:pStyle w:val="BodyText"/>
        <w:rPr>
          <w:b w:val="0"/>
          <w:szCs w:val="22"/>
        </w:rPr>
      </w:pPr>
    </w:p>
    <w:p w14:paraId="12581748" w14:textId="77777777" w:rsidR="0049592B" w:rsidRPr="00634000" w:rsidRDefault="0049592B" w:rsidP="00544BBD">
      <w:pPr>
        <w:pStyle w:val="BodyText"/>
        <w:rPr>
          <w:b w:val="0"/>
          <w:szCs w:val="22"/>
        </w:rPr>
      </w:pPr>
    </w:p>
    <w:p w14:paraId="5881F04F" w14:textId="77777777" w:rsidR="00C44AF9" w:rsidRPr="00634000" w:rsidRDefault="00C44AF9" w:rsidP="00544BBD">
      <w:pPr>
        <w:keepNext/>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lang w:val="is-IS"/>
        </w:rPr>
      </w:pPr>
      <w:r w:rsidRPr="00634000">
        <w:rPr>
          <w:rFonts w:ascii="Times New Roman" w:hAnsi="Times New Roman"/>
          <w:b/>
          <w:sz w:val="22"/>
          <w:szCs w:val="22"/>
          <w:lang w:val="is-IS"/>
        </w:rPr>
        <w:lastRenderedPageBreak/>
        <w:t>9.</w:t>
      </w:r>
      <w:r w:rsidRPr="00634000">
        <w:rPr>
          <w:rFonts w:ascii="Times New Roman" w:hAnsi="Times New Roman"/>
          <w:b/>
          <w:sz w:val="22"/>
          <w:szCs w:val="22"/>
          <w:lang w:val="is-IS"/>
        </w:rPr>
        <w:tab/>
        <w:t>SÉRSTÖK GEYMSLUSKILYRÐI</w:t>
      </w:r>
    </w:p>
    <w:p w14:paraId="0BECE7A9" w14:textId="77777777" w:rsidR="0049592B" w:rsidRPr="00634000" w:rsidRDefault="0049592B" w:rsidP="00544BBD">
      <w:pPr>
        <w:pStyle w:val="BodyText2"/>
        <w:keepNext/>
        <w:spacing w:before="0"/>
        <w:rPr>
          <w:szCs w:val="22"/>
          <w:lang w:val="is-IS"/>
        </w:rPr>
      </w:pPr>
    </w:p>
    <w:p w14:paraId="1A7FF385" w14:textId="77777777" w:rsidR="0049592B" w:rsidRPr="00634000" w:rsidRDefault="0049592B" w:rsidP="00544BBD">
      <w:pPr>
        <w:keepNext/>
        <w:rPr>
          <w:rFonts w:ascii="Times New Roman" w:hAnsi="Times New Roman"/>
          <w:sz w:val="22"/>
          <w:szCs w:val="22"/>
          <w:lang w:val="is-IS"/>
        </w:rPr>
      </w:pPr>
      <w:r w:rsidRPr="00634000">
        <w:rPr>
          <w:rFonts w:ascii="Times New Roman" w:hAnsi="Times New Roman"/>
          <w:sz w:val="22"/>
          <w:szCs w:val="22"/>
          <w:lang w:val="is-IS"/>
        </w:rPr>
        <w:t>Geymið í kæli. Má ekki frjósa.</w:t>
      </w:r>
    </w:p>
    <w:p w14:paraId="39AE06D7" w14:textId="77777777" w:rsidR="00E72819" w:rsidRPr="00634000" w:rsidRDefault="00E72819" w:rsidP="00544BBD">
      <w:pPr>
        <w:keepNext/>
        <w:rPr>
          <w:rFonts w:ascii="Times New Roman" w:hAnsi="Times New Roman"/>
          <w:sz w:val="22"/>
          <w:szCs w:val="22"/>
          <w:lang w:val="is-IS"/>
        </w:rPr>
      </w:pPr>
      <w:r w:rsidRPr="00634000">
        <w:rPr>
          <w:rFonts w:ascii="Times New Roman" w:hAnsi="Times New Roman"/>
          <w:sz w:val="22"/>
          <w:szCs w:val="22"/>
          <w:lang w:val="is-IS"/>
        </w:rPr>
        <w:t>Geymið í upprunalegum umbúðum til varnar gegn ljósi.</w:t>
      </w:r>
    </w:p>
    <w:p w14:paraId="6449318E" w14:textId="77777777" w:rsidR="0049592B" w:rsidRPr="00634000" w:rsidRDefault="0049592B" w:rsidP="00544BBD">
      <w:pPr>
        <w:pStyle w:val="BodyText2"/>
        <w:keepNext/>
        <w:spacing w:before="0"/>
        <w:rPr>
          <w:szCs w:val="22"/>
          <w:lang w:val="is-IS"/>
        </w:rPr>
      </w:pPr>
      <w:r w:rsidRPr="00634000">
        <w:rPr>
          <w:szCs w:val="22"/>
          <w:lang w:val="is-IS"/>
        </w:rPr>
        <w:t>Fyrir fyrningardag lyfsins má geyma það</w:t>
      </w:r>
      <w:r w:rsidR="00696068" w:rsidRPr="00634000">
        <w:rPr>
          <w:szCs w:val="22"/>
          <w:lang w:val="is-IS"/>
        </w:rPr>
        <w:t xml:space="preserve"> við eða undir 25°C í allt að 3 </w:t>
      </w:r>
      <w:r w:rsidRPr="00634000">
        <w:rPr>
          <w:szCs w:val="22"/>
          <w:lang w:val="is-IS"/>
        </w:rPr>
        <w:t xml:space="preserve">mánuði án þess að það sé sett í kæli og skal farga því </w:t>
      </w:r>
      <w:r w:rsidR="001B7A65" w:rsidRPr="00634000">
        <w:rPr>
          <w:szCs w:val="22"/>
          <w:lang w:val="is-IS"/>
        </w:rPr>
        <w:t>eftir það</w:t>
      </w:r>
      <w:r w:rsidRPr="00634000">
        <w:rPr>
          <w:szCs w:val="22"/>
          <w:lang w:val="is-IS"/>
        </w:rPr>
        <w:t>. Eftir að lyfið hefur verið opn</w:t>
      </w:r>
      <w:r w:rsidR="00696068" w:rsidRPr="00634000">
        <w:rPr>
          <w:szCs w:val="22"/>
          <w:lang w:val="is-IS"/>
        </w:rPr>
        <w:t>að má geyma það í að hámarki 28 daga við eða undir 25°C.</w:t>
      </w:r>
    </w:p>
    <w:p w14:paraId="66FF116A" w14:textId="77777777" w:rsidR="0049592B" w:rsidRPr="00634000" w:rsidRDefault="0049592B" w:rsidP="00544BBD">
      <w:pPr>
        <w:pStyle w:val="BodyText2"/>
        <w:spacing w:before="0"/>
        <w:rPr>
          <w:szCs w:val="22"/>
          <w:lang w:val="is-IS"/>
        </w:rPr>
      </w:pPr>
    </w:p>
    <w:p w14:paraId="624C00DF" w14:textId="77777777" w:rsidR="0049592B" w:rsidRPr="00634000" w:rsidRDefault="0049592B" w:rsidP="00544BBD">
      <w:pPr>
        <w:pStyle w:val="BodyText2"/>
        <w:spacing w:before="0"/>
        <w:rPr>
          <w:szCs w:val="22"/>
          <w:lang w:val="is-IS"/>
        </w:rPr>
      </w:pPr>
    </w:p>
    <w:p w14:paraId="18CA6466" w14:textId="77777777" w:rsidR="00C44AF9" w:rsidRPr="00634000" w:rsidRDefault="00C44AF9" w:rsidP="00544BBD">
      <w:pPr>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lang w:val="is-IS"/>
        </w:rPr>
      </w:pPr>
      <w:r w:rsidRPr="00634000">
        <w:rPr>
          <w:rFonts w:ascii="Times New Roman" w:hAnsi="Times New Roman"/>
          <w:b/>
          <w:sz w:val="22"/>
          <w:szCs w:val="22"/>
          <w:lang w:val="is-IS"/>
        </w:rPr>
        <w:t>10.</w:t>
      </w:r>
      <w:r w:rsidRPr="00634000">
        <w:rPr>
          <w:rFonts w:ascii="Times New Roman" w:hAnsi="Times New Roman"/>
          <w:b/>
          <w:sz w:val="22"/>
          <w:szCs w:val="22"/>
          <w:lang w:val="is-IS"/>
        </w:rPr>
        <w:tab/>
        <w:t>SÉRSTAKAR VARÚÐARRÁÐSTAFANIR VIÐ FÖRGUN LYFJALEIFA EÐA ÚRGANGS VEGNA LYFSINS ÞAR SEM VIÐ Á</w:t>
      </w:r>
    </w:p>
    <w:p w14:paraId="277A5A6C" w14:textId="77777777" w:rsidR="00C44AF9" w:rsidRPr="00634000" w:rsidRDefault="00C44AF9" w:rsidP="00544BBD">
      <w:pPr>
        <w:pStyle w:val="BodyText2"/>
        <w:spacing w:before="0"/>
        <w:rPr>
          <w:szCs w:val="22"/>
          <w:lang w:val="is-IS"/>
        </w:rPr>
      </w:pPr>
    </w:p>
    <w:p w14:paraId="1BEBB202" w14:textId="77777777" w:rsidR="0049592B" w:rsidRPr="00634000" w:rsidRDefault="0049592B" w:rsidP="00544BBD">
      <w:pPr>
        <w:pStyle w:val="BodyText2"/>
        <w:spacing w:before="0"/>
        <w:rPr>
          <w:szCs w:val="22"/>
          <w:lang w:val="is-IS"/>
        </w:rPr>
      </w:pPr>
      <w:r w:rsidRPr="00634000">
        <w:rPr>
          <w:szCs w:val="22"/>
          <w:lang w:val="is-IS"/>
        </w:rPr>
        <w:t>Farga skal öllum lyfjaleifum og/eða úrgangi í samræmi við gildandi reglur.</w:t>
      </w:r>
    </w:p>
    <w:p w14:paraId="3C18C939" w14:textId="77777777" w:rsidR="0049592B" w:rsidRPr="00634000" w:rsidRDefault="0049592B" w:rsidP="00544BBD">
      <w:pPr>
        <w:pStyle w:val="BodyText2"/>
        <w:spacing w:before="0"/>
        <w:rPr>
          <w:szCs w:val="22"/>
          <w:lang w:val="is-IS"/>
        </w:rPr>
      </w:pPr>
    </w:p>
    <w:p w14:paraId="1DEC6906" w14:textId="77777777" w:rsidR="0049592B" w:rsidRPr="00634000" w:rsidRDefault="0049592B" w:rsidP="00544BBD">
      <w:pPr>
        <w:pStyle w:val="BodyText2"/>
        <w:spacing w:before="0"/>
        <w:rPr>
          <w:szCs w:val="22"/>
          <w:lang w:val="is-IS"/>
        </w:rPr>
      </w:pPr>
    </w:p>
    <w:p w14:paraId="1185D271" w14:textId="77777777" w:rsidR="00C44AF9" w:rsidRPr="00634000" w:rsidRDefault="00C44AF9" w:rsidP="00544BBD">
      <w:pPr>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lang w:val="is-IS"/>
        </w:rPr>
      </w:pPr>
      <w:r w:rsidRPr="00634000">
        <w:rPr>
          <w:rFonts w:ascii="Times New Roman" w:hAnsi="Times New Roman"/>
          <w:b/>
          <w:sz w:val="22"/>
          <w:szCs w:val="22"/>
          <w:lang w:val="is-IS"/>
        </w:rPr>
        <w:t>11.</w:t>
      </w:r>
      <w:r w:rsidRPr="00634000">
        <w:rPr>
          <w:rFonts w:ascii="Times New Roman" w:hAnsi="Times New Roman"/>
          <w:b/>
          <w:sz w:val="22"/>
          <w:szCs w:val="22"/>
          <w:lang w:val="is-IS"/>
        </w:rPr>
        <w:tab/>
        <w:t>NAFN OG HEIMILISFANG MARKAÐSLEYFISHAFA</w:t>
      </w:r>
    </w:p>
    <w:p w14:paraId="55E6E28F" w14:textId="77777777" w:rsidR="0049592B" w:rsidRPr="00634000" w:rsidRDefault="0049592B" w:rsidP="00544BBD">
      <w:pPr>
        <w:rPr>
          <w:rFonts w:ascii="Times New Roman" w:hAnsi="Times New Roman"/>
          <w:sz w:val="22"/>
          <w:szCs w:val="22"/>
          <w:lang w:val="is-IS"/>
        </w:rPr>
      </w:pPr>
    </w:p>
    <w:p w14:paraId="158E79EB" w14:textId="77777777" w:rsidR="00AF7FBD" w:rsidRPr="00634000" w:rsidRDefault="00AF7FBD" w:rsidP="00AF7FBD">
      <w:pPr>
        <w:rPr>
          <w:rFonts w:ascii="Times New Roman" w:hAnsi="Times New Roman"/>
          <w:sz w:val="22"/>
          <w:szCs w:val="22"/>
          <w:lang w:val="is-IS"/>
        </w:rPr>
      </w:pPr>
      <w:r w:rsidRPr="00634000">
        <w:rPr>
          <w:rFonts w:ascii="Times New Roman" w:hAnsi="Times New Roman"/>
          <w:sz w:val="22"/>
          <w:szCs w:val="22"/>
          <w:lang w:val="is-IS"/>
        </w:rPr>
        <w:t>Merck Europe B.V.</w:t>
      </w:r>
    </w:p>
    <w:p w14:paraId="15E7EA6A" w14:textId="77777777" w:rsidR="00AF7FBD" w:rsidRPr="00634000" w:rsidRDefault="00AF7FBD" w:rsidP="00AF7FBD">
      <w:pPr>
        <w:rPr>
          <w:rFonts w:ascii="Times New Roman" w:hAnsi="Times New Roman"/>
          <w:sz w:val="22"/>
          <w:szCs w:val="22"/>
          <w:lang w:val="is-IS"/>
        </w:rPr>
      </w:pPr>
      <w:r w:rsidRPr="00634000">
        <w:rPr>
          <w:rFonts w:ascii="Times New Roman" w:hAnsi="Times New Roman"/>
          <w:sz w:val="22"/>
          <w:szCs w:val="22"/>
          <w:lang w:val="is-IS"/>
        </w:rPr>
        <w:t>Gustav Mahlerplein 102</w:t>
      </w:r>
    </w:p>
    <w:p w14:paraId="7D18A744" w14:textId="77777777" w:rsidR="00AF7FBD" w:rsidRPr="00634000" w:rsidRDefault="00AF7FBD" w:rsidP="00AF7FBD">
      <w:pPr>
        <w:rPr>
          <w:rFonts w:ascii="Times New Roman" w:hAnsi="Times New Roman"/>
          <w:sz w:val="22"/>
          <w:szCs w:val="22"/>
          <w:lang w:val="is-IS"/>
        </w:rPr>
      </w:pPr>
      <w:r w:rsidRPr="00634000">
        <w:rPr>
          <w:rFonts w:ascii="Times New Roman" w:hAnsi="Times New Roman"/>
          <w:sz w:val="22"/>
          <w:szCs w:val="22"/>
          <w:lang w:val="is-IS"/>
        </w:rPr>
        <w:t>1082 MA Amsterdam</w:t>
      </w:r>
    </w:p>
    <w:p w14:paraId="35D5D5D6" w14:textId="77777777" w:rsidR="00AF7FBD" w:rsidRPr="00634000" w:rsidRDefault="00AF7FBD" w:rsidP="00AF7FBD">
      <w:pPr>
        <w:rPr>
          <w:rFonts w:ascii="Times New Roman" w:hAnsi="Times New Roman"/>
          <w:sz w:val="22"/>
          <w:szCs w:val="22"/>
          <w:lang w:val="is-IS"/>
        </w:rPr>
      </w:pPr>
      <w:r w:rsidRPr="00634000">
        <w:rPr>
          <w:rFonts w:ascii="Times New Roman" w:hAnsi="Times New Roman"/>
          <w:sz w:val="22"/>
          <w:szCs w:val="22"/>
          <w:lang w:val="is-IS"/>
        </w:rPr>
        <w:t>Holland</w:t>
      </w:r>
    </w:p>
    <w:p w14:paraId="67794F94" w14:textId="77777777" w:rsidR="0049592B" w:rsidRPr="00634000" w:rsidRDefault="0049592B" w:rsidP="00470604">
      <w:pPr>
        <w:rPr>
          <w:rFonts w:ascii="Times New Roman" w:hAnsi="Times New Roman"/>
          <w:sz w:val="22"/>
          <w:szCs w:val="22"/>
          <w:lang w:val="is-IS"/>
        </w:rPr>
      </w:pPr>
    </w:p>
    <w:p w14:paraId="33EEBCA1" w14:textId="77777777" w:rsidR="0049592B" w:rsidRPr="00634000" w:rsidRDefault="0049592B" w:rsidP="00544BBD">
      <w:pPr>
        <w:tabs>
          <w:tab w:val="left" w:pos="4253"/>
        </w:tabs>
        <w:rPr>
          <w:rFonts w:ascii="Times New Roman" w:hAnsi="Times New Roman"/>
          <w:sz w:val="22"/>
          <w:szCs w:val="22"/>
          <w:lang w:val="is-IS"/>
        </w:rPr>
      </w:pPr>
    </w:p>
    <w:p w14:paraId="68C73A7D" w14:textId="77777777" w:rsidR="00C44AF9" w:rsidRPr="00634000" w:rsidRDefault="00C44AF9" w:rsidP="00544BBD">
      <w:pPr>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lang w:val="is-IS"/>
        </w:rPr>
      </w:pPr>
      <w:r w:rsidRPr="00634000">
        <w:rPr>
          <w:rFonts w:ascii="Times New Roman" w:hAnsi="Times New Roman"/>
          <w:b/>
          <w:sz w:val="22"/>
          <w:szCs w:val="22"/>
          <w:lang w:val="is-IS"/>
        </w:rPr>
        <w:t>12.</w:t>
      </w:r>
      <w:r w:rsidRPr="00634000">
        <w:rPr>
          <w:rFonts w:ascii="Times New Roman" w:hAnsi="Times New Roman"/>
          <w:b/>
          <w:sz w:val="22"/>
          <w:szCs w:val="22"/>
          <w:lang w:val="is-IS"/>
        </w:rPr>
        <w:tab/>
        <w:t>MARKAÐSLEYFISNÚMER</w:t>
      </w:r>
    </w:p>
    <w:p w14:paraId="3E1BAA9F" w14:textId="77777777" w:rsidR="0049592B" w:rsidRPr="00634000" w:rsidRDefault="0049592B" w:rsidP="00544BBD">
      <w:pPr>
        <w:tabs>
          <w:tab w:val="left" w:pos="4253"/>
        </w:tabs>
        <w:rPr>
          <w:rFonts w:ascii="Times New Roman" w:hAnsi="Times New Roman"/>
          <w:sz w:val="22"/>
          <w:szCs w:val="22"/>
          <w:lang w:val="is-IS"/>
        </w:rPr>
      </w:pPr>
    </w:p>
    <w:p w14:paraId="466D6E1A" w14:textId="6C254E76" w:rsidR="004E11FF" w:rsidRPr="00634000" w:rsidRDefault="004E11FF" w:rsidP="004E11FF">
      <w:pPr>
        <w:rPr>
          <w:rFonts w:ascii="Times New Roman" w:hAnsi="Times New Roman"/>
          <w:sz w:val="22"/>
          <w:szCs w:val="22"/>
          <w:lang w:val="is-IS"/>
        </w:rPr>
      </w:pPr>
      <w:r w:rsidRPr="00634000">
        <w:rPr>
          <w:rFonts w:ascii="Times New Roman" w:hAnsi="Times New Roman"/>
          <w:sz w:val="22"/>
          <w:szCs w:val="22"/>
          <w:lang w:val="is-IS"/>
        </w:rPr>
        <w:t>EU/1/95/001/035</w:t>
      </w:r>
      <w:r w:rsidRPr="00634000">
        <w:rPr>
          <w:rFonts w:ascii="Times New Roman" w:hAnsi="Times New Roman"/>
          <w:sz w:val="22"/>
          <w:szCs w:val="22"/>
          <w:lang w:val="is-IS"/>
        </w:rPr>
        <w:tab/>
      </w:r>
      <w:r w:rsidRPr="00634000">
        <w:rPr>
          <w:rFonts w:ascii="Times New Roman" w:hAnsi="Times New Roman"/>
          <w:sz w:val="22"/>
          <w:szCs w:val="22"/>
          <w:highlight w:val="lightGray"/>
          <w:lang w:val="is-IS"/>
        </w:rPr>
        <w:t>Stungulyf, lausn, í áfylltum lyfjapenna</w:t>
      </w:r>
    </w:p>
    <w:p w14:paraId="6F25BB33" w14:textId="6E3FEEE3" w:rsidR="004E11FF" w:rsidRPr="00634000" w:rsidRDefault="004E11FF" w:rsidP="004E11FF">
      <w:pPr>
        <w:rPr>
          <w:rFonts w:ascii="Times New Roman" w:hAnsi="Times New Roman"/>
          <w:sz w:val="22"/>
          <w:szCs w:val="22"/>
          <w:lang w:val="is-IS"/>
        </w:rPr>
      </w:pPr>
      <w:r w:rsidRPr="00634000">
        <w:rPr>
          <w:rFonts w:ascii="Times New Roman" w:hAnsi="Times New Roman"/>
          <w:sz w:val="22"/>
          <w:szCs w:val="22"/>
          <w:lang w:val="is-IS"/>
        </w:rPr>
        <w:tab/>
      </w:r>
      <w:r w:rsidRPr="00634000">
        <w:rPr>
          <w:rFonts w:ascii="Times New Roman" w:hAnsi="Times New Roman"/>
          <w:sz w:val="22"/>
          <w:szCs w:val="22"/>
          <w:lang w:val="is-IS"/>
        </w:rPr>
        <w:tab/>
      </w:r>
      <w:r w:rsidRPr="00634000">
        <w:rPr>
          <w:rFonts w:ascii="Times New Roman" w:hAnsi="Times New Roman"/>
          <w:sz w:val="22"/>
          <w:szCs w:val="22"/>
          <w:lang w:val="is-IS"/>
        </w:rPr>
        <w:tab/>
      </w:r>
      <w:r w:rsidRPr="00634000">
        <w:rPr>
          <w:rFonts w:ascii="Times New Roman" w:hAnsi="Times New Roman"/>
          <w:sz w:val="22"/>
          <w:szCs w:val="22"/>
          <w:highlight w:val="lightGray"/>
          <w:lang w:val="is-IS"/>
        </w:rPr>
        <w:t>20 nálar</w:t>
      </w:r>
    </w:p>
    <w:p w14:paraId="158B98FA" w14:textId="77777777" w:rsidR="0049592B" w:rsidRPr="00634000" w:rsidRDefault="0049592B" w:rsidP="00544BBD">
      <w:pPr>
        <w:rPr>
          <w:rFonts w:ascii="Times New Roman" w:hAnsi="Times New Roman"/>
          <w:sz w:val="22"/>
          <w:szCs w:val="22"/>
          <w:lang w:val="is-IS"/>
        </w:rPr>
      </w:pPr>
    </w:p>
    <w:p w14:paraId="277875A1" w14:textId="77777777" w:rsidR="0049592B" w:rsidRPr="00634000" w:rsidRDefault="0049592B" w:rsidP="00544BBD">
      <w:pPr>
        <w:rPr>
          <w:rFonts w:ascii="Times New Roman" w:hAnsi="Times New Roman"/>
          <w:sz w:val="22"/>
          <w:szCs w:val="22"/>
          <w:lang w:val="is-IS"/>
        </w:rPr>
      </w:pPr>
    </w:p>
    <w:p w14:paraId="53456DEA" w14:textId="77777777" w:rsidR="00C44AF9" w:rsidRPr="00634000" w:rsidRDefault="00C44AF9" w:rsidP="00544BBD">
      <w:pPr>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lang w:val="is-IS"/>
        </w:rPr>
      </w:pPr>
      <w:r w:rsidRPr="00634000">
        <w:rPr>
          <w:rFonts w:ascii="Times New Roman" w:hAnsi="Times New Roman"/>
          <w:b/>
          <w:sz w:val="22"/>
          <w:szCs w:val="22"/>
          <w:lang w:val="is-IS"/>
        </w:rPr>
        <w:t>13.</w:t>
      </w:r>
      <w:r w:rsidRPr="00634000">
        <w:rPr>
          <w:rFonts w:ascii="Times New Roman" w:hAnsi="Times New Roman"/>
          <w:b/>
          <w:sz w:val="22"/>
          <w:szCs w:val="22"/>
          <w:lang w:val="is-IS"/>
        </w:rPr>
        <w:tab/>
        <w:t>LOTUNÚMER</w:t>
      </w:r>
    </w:p>
    <w:p w14:paraId="29968E57" w14:textId="77777777" w:rsidR="0049592B" w:rsidRPr="00634000" w:rsidRDefault="0049592B" w:rsidP="00544BBD">
      <w:pPr>
        <w:pStyle w:val="BodyText"/>
        <w:rPr>
          <w:b w:val="0"/>
          <w:szCs w:val="22"/>
        </w:rPr>
      </w:pPr>
    </w:p>
    <w:p w14:paraId="0FDF5B67" w14:textId="77777777" w:rsidR="0049592B" w:rsidRPr="00634000" w:rsidRDefault="0049592B" w:rsidP="00544BBD">
      <w:pPr>
        <w:pStyle w:val="BodyText"/>
        <w:rPr>
          <w:szCs w:val="22"/>
        </w:rPr>
      </w:pPr>
      <w:r w:rsidRPr="00634000">
        <w:rPr>
          <w:b w:val="0"/>
          <w:bCs/>
          <w:szCs w:val="22"/>
        </w:rPr>
        <w:t>Lot</w:t>
      </w:r>
    </w:p>
    <w:p w14:paraId="06C22FF3" w14:textId="77777777" w:rsidR="0049592B" w:rsidRPr="00634000" w:rsidRDefault="0049592B" w:rsidP="00544BBD">
      <w:pPr>
        <w:rPr>
          <w:rFonts w:ascii="Times New Roman" w:hAnsi="Times New Roman"/>
          <w:sz w:val="22"/>
          <w:szCs w:val="22"/>
          <w:lang w:val="is-IS"/>
        </w:rPr>
      </w:pPr>
    </w:p>
    <w:p w14:paraId="62B63339" w14:textId="77777777" w:rsidR="0049592B" w:rsidRPr="00634000" w:rsidRDefault="0049592B" w:rsidP="00544BBD">
      <w:pPr>
        <w:rPr>
          <w:rFonts w:ascii="Times New Roman" w:hAnsi="Times New Roman"/>
          <w:sz w:val="22"/>
          <w:szCs w:val="22"/>
          <w:lang w:val="is-IS"/>
        </w:rPr>
      </w:pPr>
    </w:p>
    <w:p w14:paraId="02D80985" w14:textId="77777777" w:rsidR="00C44AF9" w:rsidRPr="00634000" w:rsidRDefault="00C44AF9" w:rsidP="00544BBD">
      <w:pPr>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lang w:val="is-IS"/>
        </w:rPr>
      </w:pPr>
      <w:r w:rsidRPr="00634000">
        <w:rPr>
          <w:rFonts w:ascii="Times New Roman" w:hAnsi="Times New Roman"/>
          <w:b/>
          <w:sz w:val="22"/>
          <w:szCs w:val="22"/>
          <w:lang w:val="is-IS"/>
        </w:rPr>
        <w:t>14.</w:t>
      </w:r>
      <w:r w:rsidRPr="00634000">
        <w:rPr>
          <w:rFonts w:ascii="Times New Roman" w:hAnsi="Times New Roman"/>
          <w:b/>
          <w:sz w:val="22"/>
          <w:szCs w:val="22"/>
          <w:lang w:val="is-IS"/>
        </w:rPr>
        <w:tab/>
        <w:t>AFGREIÐSLUTILHÖGUN</w:t>
      </w:r>
    </w:p>
    <w:p w14:paraId="700B9D71" w14:textId="77777777" w:rsidR="0049592B" w:rsidRPr="00634000" w:rsidRDefault="0049592B" w:rsidP="00544BBD">
      <w:pPr>
        <w:pStyle w:val="BodyText"/>
        <w:rPr>
          <w:b w:val="0"/>
          <w:szCs w:val="22"/>
        </w:rPr>
      </w:pPr>
    </w:p>
    <w:p w14:paraId="08A3EBE5" w14:textId="77777777" w:rsidR="0049592B" w:rsidRPr="00634000" w:rsidRDefault="0049592B" w:rsidP="00544BBD">
      <w:pPr>
        <w:pStyle w:val="BodyText"/>
        <w:rPr>
          <w:b w:val="0"/>
          <w:szCs w:val="22"/>
        </w:rPr>
      </w:pPr>
    </w:p>
    <w:p w14:paraId="139D5CC7" w14:textId="77777777" w:rsidR="00C44AF9" w:rsidRPr="00634000" w:rsidRDefault="00C44AF9" w:rsidP="00544BBD">
      <w:pPr>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lang w:val="is-IS"/>
        </w:rPr>
      </w:pPr>
      <w:r w:rsidRPr="00634000">
        <w:rPr>
          <w:rFonts w:ascii="Times New Roman" w:hAnsi="Times New Roman"/>
          <w:b/>
          <w:sz w:val="22"/>
          <w:szCs w:val="22"/>
          <w:lang w:val="is-IS"/>
        </w:rPr>
        <w:t>15.</w:t>
      </w:r>
      <w:r w:rsidRPr="00634000">
        <w:rPr>
          <w:rFonts w:ascii="Times New Roman" w:hAnsi="Times New Roman"/>
          <w:b/>
          <w:sz w:val="22"/>
          <w:szCs w:val="22"/>
          <w:lang w:val="is-IS"/>
        </w:rPr>
        <w:tab/>
        <w:t>NOTKUNARLEIÐBEININGAR</w:t>
      </w:r>
    </w:p>
    <w:p w14:paraId="16FCF4B2" w14:textId="77777777" w:rsidR="0049592B" w:rsidRPr="00634000" w:rsidRDefault="0049592B" w:rsidP="00544BBD">
      <w:pPr>
        <w:rPr>
          <w:rFonts w:ascii="Times New Roman" w:hAnsi="Times New Roman"/>
          <w:sz w:val="22"/>
          <w:szCs w:val="22"/>
          <w:lang w:val="is-IS"/>
        </w:rPr>
      </w:pPr>
    </w:p>
    <w:p w14:paraId="0143FF33" w14:textId="77777777" w:rsidR="0049592B" w:rsidRPr="00634000" w:rsidRDefault="0049592B" w:rsidP="00544BBD">
      <w:pPr>
        <w:rPr>
          <w:rFonts w:ascii="Times New Roman" w:hAnsi="Times New Roman"/>
          <w:noProof/>
          <w:sz w:val="22"/>
          <w:szCs w:val="22"/>
          <w:u w:val="single"/>
          <w:lang w:val="is-IS"/>
        </w:rPr>
      </w:pPr>
    </w:p>
    <w:p w14:paraId="28A1F34A" w14:textId="77777777" w:rsidR="00C44AF9" w:rsidRPr="00634000" w:rsidRDefault="00C44AF9" w:rsidP="00544BBD">
      <w:pPr>
        <w:pBdr>
          <w:top w:val="single" w:sz="4" w:space="1" w:color="auto"/>
          <w:left w:val="single" w:sz="4" w:space="4" w:color="auto"/>
          <w:bottom w:val="single" w:sz="4" w:space="1" w:color="auto"/>
          <w:right w:val="single" w:sz="4" w:space="4" w:color="auto"/>
        </w:pBdr>
        <w:ind w:left="567" w:hanging="567"/>
        <w:rPr>
          <w:rFonts w:ascii="Times New Roman" w:hAnsi="Times New Roman"/>
          <w:b/>
          <w:noProof/>
          <w:sz w:val="22"/>
          <w:szCs w:val="22"/>
          <w:lang w:val="is-IS"/>
        </w:rPr>
      </w:pPr>
      <w:r w:rsidRPr="00634000">
        <w:rPr>
          <w:rFonts w:ascii="Times New Roman" w:hAnsi="Times New Roman"/>
          <w:b/>
          <w:noProof/>
          <w:sz w:val="22"/>
          <w:szCs w:val="22"/>
          <w:lang w:val="is-IS"/>
        </w:rPr>
        <w:t>16.</w:t>
      </w:r>
      <w:r w:rsidRPr="00634000">
        <w:rPr>
          <w:rFonts w:ascii="Times New Roman" w:hAnsi="Times New Roman"/>
          <w:b/>
          <w:noProof/>
          <w:sz w:val="22"/>
          <w:szCs w:val="22"/>
          <w:lang w:val="is-IS"/>
        </w:rPr>
        <w:tab/>
        <w:t>UPPLÝSINGAR MEÐ BLINDRALETRI</w:t>
      </w:r>
    </w:p>
    <w:p w14:paraId="67FF145B" w14:textId="77777777" w:rsidR="0049592B" w:rsidRPr="00634000" w:rsidRDefault="0049592B" w:rsidP="00544BBD">
      <w:pPr>
        <w:rPr>
          <w:rFonts w:ascii="Times New Roman" w:hAnsi="Times New Roman"/>
          <w:bCs/>
          <w:sz w:val="22"/>
          <w:szCs w:val="22"/>
          <w:lang w:val="is-IS"/>
        </w:rPr>
      </w:pPr>
    </w:p>
    <w:p w14:paraId="3FBCCE6C" w14:textId="2545F2B2" w:rsidR="009601D6" w:rsidRPr="00634000" w:rsidRDefault="00C55178" w:rsidP="00544BBD">
      <w:pPr>
        <w:rPr>
          <w:rFonts w:ascii="Times New Roman" w:hAnsi="Times New Roman"/>
          <w:bCs/>
          <w:sz w:val="22"/>
          <w:szCs w:val="22"/>
          <w:lang w:val="is-IS"/>
        </w:rPr>
      </w:pPr>
      <w:r w:rsidRPr="00634000">
        <w:rPr>
          <w:rFonts w:ascii="Times New Roman" w:hAnsi="Times New Roman"/>
          <w:bCs/>
          <w:sz w:val="22"/>
          <w:szCs w:val="22"/>
          <w:lang w:val="is-IS"/>
        </w:rPr>
        <w:t>gonal</w:t>
      </w:r>
      <w:r w:rsidR="0049592B" w:rsidRPr="00634000">
        <w:rPr>
          <w:rFonts w:ascii="Times New Roman" w:hAnsi="Times New Roman"/>
          <w:bCs/>
          <w:sz w:val="22"/>
          <w:szCs w:val="22"/>
          <w:lang w:val="is-IS"/>
        </w:rPr>
        <w:noBreakHyphen/>
        <w:t>f 900 a.e./1,5 ml</w:t>
      </w:r>
    </w:p>
    <w:p w14:paraId="4947E1D8" w14:textId="77777777" w:rsidR="009601D6" w:rsidRPr="00634000" w:rsidRDefault="009601D6" w:rsidP="009601D6">
      <w:pPr>
        <w:pStyle w:val="EndnoteText"/>
        <w:tabs>
          <w:tab w:val="clear" w:pos="567"/>
        </w:tabs>
        <w:rPr>
          <w:bCs/>
          <w:szCs w:val="22"/>
          <w:lang w:val="is-IS"/>
        </w:rPr>
      </w:pPr>
    </w:p>
    <w:p w14:paraId="65B008CA" w14:textId="77777777" w:rsidR="009601D6" w:rsidRPr="00634000" w:rsidRDefault="009601D6" w:rsidP="009601D6">
      <w:pPr>
        <w:pStyle w:val="EndnoteText"/>
        <w:tabs>
          <w:tab w:val="clear" w:pos="567"/>
        </w:tabs>
        <w:rPr>
          <w:bCs/>
          <w:szCs w:val="22"/>
          <w:lang w:val="is-IS"/>
        </w:rPr>
      </w:pPr>
    </w:p>
    <w:p w14:paraId="2D4E07BF" w14:textId="77777777" w:rsidR="00CE1F44" w:rsidRPr="00634000" w:rsidRDefault="00CE1F44" w:rsidP="00CE1F44">
      <w:pPr>
        <w:keepNext/>
        <w:pBdr>
          <w:top w:val="single" w:sz="4" w:space="1" w:color="auto"/>
          <w:left w:val="single" w:sz="4" w:space="4" w:color="auto"/>
          <w:bottom w:val="single" w:sz="4" w:space="1" w:color="auto"/>
          <w:right w:val="single" w:sz="4" w:space="4" w:color="auto"/>
        </w:pBdr>
        <w:rPr>
          <w:rFonts w:ascii="Times New Roman" w:hAnsi="Times New Roman"/>
          <w:b/>
          <w:noProof/>
          <w:sz w:val="22"/>
          <w:szCs w:val="22"/>
          <w:lang w:val="is-IS"/>
        </w:rPr>
      </w:pPr>
      <w:r w:rsidRPr="00634000">
        <w:rPr>
          <w:rFonts w:ascii="Times New Roman" w:hAnsi="Times New Roman"/>
          <w:b/>
          <w:noProof/>
          <w:sz w:val="22"/>
          <w:szCs w:val="22"/>
          <w:lang w:val="is-IS"/>
        </w:rPr>
        <w:t>17.</w:t>
      </w:r>
      <w:r w:rsidRPr="00634000">
        <w:rPr>
          <w:rFonts w:ascii="Times New Roman" w:hAnsi="Times New Roman"/>
          <w:b/>
          <w:noProof/>
          <w:sz w:val="22"/>
          <w:szCs w:val="22"/>
          <w:lang w:val="is-IS"/>
        </w:rPr>
        <w:tab/>
        <w:t>EINKVÆMT AUÐKENNI – TVÍVÍTT STRIKAMERKI</w:t>
      </w:r>
    </w:p>
    <w:p w14:paraId="258C067A" w14:textId="77777777" w:rsidR="009601D6" w:rsidRPr="00634000" w:rsidRDefault="009601D6" w:rsidP="009601D6">
      <w:pPr>
        <w:keepNext/>
        <w:rPr>
          <w:rFonts w:ascii="Times New Roman" w:hAnsi="Times New Roman"/>
          <w:noProof/>
          <w:sz w:val="22"/>
          <w:szCs w:val="22"/>
          <w:lang w:val="is-IS"/>
        </w:rPr>
      </w:pPr>
    </w:p>
    <w:p w14:paraId="07E132DE" w14:textId="77777777" w:rsidR="009601D6" w:rsidRPr="00634000" w:rsidRDefault="009601D6" w:rsidP="009601D6">
      <w:pPr>
        <w:rPr>
          <w:rFonts w:ascii="Times New Roman" w:hAnsi="Times New Roman"/>
          <w:sz w:val="22"/>
          <w:szCs w:val="22"/>
          <w:lang w:val="is-IS"/>
        </w:rPr>
      </w:pPr>
      <w:r w:rsidRPr="00634000">
        <w:rPr>
          <w:rFonts w:ascii="Times New Roman" w:hAnsi="Times New Roman"/>
          <w:sz w:val="22"/>
          <w:szCs w:val="22"/>
          <w:shd w:val="clear" w:color="auto" w:fill="BFBFBF"/>
          <w:lang w:val="is-IS"/>
        </w:rPr>
        <w:t>Á pakkningunni er tvívítt strikamerki með einkvæmu auðkenni.</w:t>
      </w:r>
    </w:p>
    <w:p w14:paraId="65691921" w14:textId="77777777" w:rsidR="009601D6" w:rsidRPr="00634000" w:rsidRDefault="009601D6" w:rsidP="009601D6">
      <w:pPr>
        <w:rPr>
          <w:rFonts w:ascii="Times New Roman" w:hAnsi="Times New Roman"/>
          <w:noProof/>
          <w:sz w:val="22"/>
          <w:szCs w:val="22"/>
          <w:lang w:val="is-IS"/>
        </w:rPr>
      </w:pPr>
    </w:p>
    <w:p w14:paraId="0BF606D2" w14:textId="77777777" w:rsidR="009601D6" w:rsidRPr="00634000" w:rsidRDefault="009601D6" w:rsidP="009601D6">
      <w:pPr>
        <w:rPr>
          <w:rFonts w:ascii="Times New Roman" w:hAnsi="Times New Roman"/>
          <w:noProof/>
          <w:sz w:val="22"/>
          <w:szCs w:val="22"/>
          <w:lang w:val="is-IS"/>
        </w:rPr>
      </w:pPr>
    </w:p>
    <w:p w14:paraId="7870551E" w14:textId="77777777" w:rsidR="00CE1F44" w:rsidRPr="00634000" w:rsidRDefault="00CE1F44" w:rsidP="00CE1F44">
      <w:pPr>
        <w:keepNext/>
        <w:pBdr>
          <w:top w:val="single" w:sz="4" w:space="1" w:color="auto"/>
          <w:left w:val="single" w:sz="4" w:space="4" w:color="auto"/>
          <w:bottom w:val="single" w:sz="4" w:space="1" w:color="auto"/>
          <w:right w:val="single" w:sz="4" w:space="4" w:color="auto"/>
        </w:pBdr>
        <w:rPr>
          <w:rFonts w:ascii="Times New Roman" w:hAnsi="Times New Roman"/>
          <w:b/>
          <w:noProof/>
          <w:sz w:val="22"/>
          <w:szCs w:val="22"/>
          <w:lang w:val="is-IS"/>
        </w:rPr>
      </w:pPr>
      <w:r w:rsidRPr="00634000">
        <w:rPr>
          <w:rFonts w:ascii="Times New Roman" w:hAnsi="Times New Roman"/>
          <w:b/>
          <w:noProof/>
          <w:sz w:val="22"/>
          <w:szCs w:val="22"/>
          <w:lang w:val="is-IS"/>
        </w:rPr>
        <w:t>18.</w:t>
      </w:r>
      <w:r w:rsidRPr="00634000">
        <w:rPr>
          <w:rFonts w:ascii="Times New Roman" w:hAnsi="Times New Roman"/>
          <w:b/>
          <w:noProof/>
          <w:sz w:val="22"/>
          <w:szCs w:val="22"/>
          <w:lang w:val="is-IS"/>
        </w:rPr>
        <w:tab/>
        <w:t>EINKVÆMT AUÐKENNI – UPPLÝSINGAR SEM FÓLK GETUR LESIÐ</w:t>
      </w:r>
    </w:p>
    <w:p w14:paraId="087E4DE6" w14:textId="77777777" w:rsidR="009601D6" w:rsidRPr="00634000" w:rsidRDefault="009601D6" w:rsidP="009601D6">
      <w:pPr>
        <w:keepNext/>
        <w:rPr>
          <w:rFonts w:ascii="Times New Roman" w:hAnsi="Times New Roman"/>
          <w:noProof/>
          <w:sz w:val="22"/>
          <w:szCs w:val="22"/>
          <w:lang w:val="is-IS"/>
        </w:rPr>
      </w:pPr>
    </w:p>
    <w:p w14:paraId="707F168A" w14:textId="077C6545" w:rsidR="00176673" w:rsidRPr="00634000" w:rsidRDefault="00176673" w:rsidP="00176673">
      <w:pPr>
        <w:keepNext/>
        <w:rPr>
          <w:rFonts w:ascii="Times New Roman" w:hAnsi="Times New Roman"/>
          <w:noProof/>
          <w:sz w:val="22"/>
          <w:szCs w:val="22"/>
          <w:lang w:val="is-IS"/>
        </w:rPr>
      </w:pPr>
      <w:r w:rsidRPr="00634000">
        <w:rPr>
          <w:rFonts w:ascii="Times New Roman" w:hAnsi="Times New Roman"/>
          <w:noProof/>
          <w:sz w:val="22"/>
          <w:szCs w:val="22"/>
          <w:lang w:val="is-IS"/>
        </w:rPr>
        <w:t>PC</w:t>
      </w:r>
    </w:p>
    <w:p w14:paraId="5690AFDB" w14:textId="4A45A9EF" w:rsidR="00176673" w:rsidRPr="00634000" w:rsidRDefault="00176673" w:rsidP="00176673">
      <w:pPr>
        <w:keepNext/>
        <w:rPr>
          <w:rFonts w:ascii="Times New Roman" w:hAnsi="Times New Roman"/>
          <w:noProof/>
          <w:sz w:val="22"/>
          <w:szCs w:val="22"/>
          <w:lang w:val="is-IS"/>
        </w:rPr>
      </w:pPr>
      <w:r w:rsidRPr="00634000">
        <w:rPr>
          <w:rFonts w:ascii="Times New Roman" w:hAnsi="Times New Roman"/>
          <w:noProof/>
          <w:sz w:val="22"/>
          <w:szCs w:val="22"/>
          <w:lang w:val="is-IS"/>
        </w:rPr>
        <w:t>SN</w:t>
      </w:r>
    </w:p>
    <w:p w14:paraId="07B74AFD" w14:textId="6D95138F" w:rsidR="00176673" w:rsidRPr="00634000" w:rsidRDefault="00176673" w:rsidP="00176673">
      <w:pPr>
        <w:pStyle w:val="EndnoteText"/>
        <w:tabs>
          <w:tab w:val="clear" w:pos="567"/>
        </w:tabs>
        <w:rPr>
          <w:noProof/>
          <w:szCs w:val="22"/>
          <w:lang w:val="is-IS"/>
        </w:rPr>
      </w:pPr>
      <w:r w:rsidRPr="00634000">
        <w:rPr>
          <w:noProof/>
          <w:szCs w:val="22"/>
          <w:lang w:val="is-IS"/>
        </w:rPr>
        <w:t>NN</w:t>
      </w:r>
    </w:p>
    <w:p w14:paraId="1DC48B01" w14:textId="77777777" w:rsidR="00C44AF9" w:rsidRPr="00634000" w:rsidRDefault="0049592B" w:rsidP="00CE1F44">
      <w:pPr>
        <w:pBdr>
          <w:top w:val="single" w:sz="4" w:space="1" w:color="auto"/>
          <w:left w:val="single" w:sz="4" w:space="4" w:color="auto"/>
          <w:bottom w:val="single" w:sz="4" w:space="1" w:color="auto"/>
          <w:right w:val="single" w:sz="4" w:space="4" w:color="auto"/>
        </w:pBdr>
        <w:rPr>
          <w:rFonts w:ascii="Times New Roman" w:hAnsi="Times New Roman"/>
          <w:b/>
          <w:sz w:val="22"/>
          <w:szCs w:val="22"/>
          <w:lang w:val="is-IS"/>
        </w:rPr>
      </w:pPr>
      <w:r w:rsidRPr="00634000">
        <w:rPr>
          <w:rFonts w:ascii="Times New Roman" w:hAnsi="Times New Roman"/>
          <w:sz w:val="22"/>
          <w:szCs w:val="22"/>
          <w:shd w:val="pct20" w:color="auto" w:fill="FFFFFF"/>
          <w:lang w:val="is-IS"/>
        </w:rPr>
        <w:br w:type="page"/>
      </w:r>
      <w:r w:rsidR="00C44AF9" w:rsidRPr="00634000">
        <w:rPr>
          <w:rFonts w:ascii="Times New Roman" w:hAnsi="Times New Roman"/>
          <w:b/>
          <w:sz w:val="22"/>
          <w:szCs w:val="22"/>
          <w:lang w:val="is-IS"/>
        </w:rPr>
        <w:lastRenderedPageBreak/>
        <w:t xml:space="preserve">UPPLÝSINGAR SEM KOMA EIGA FRAM Á LYFJAPENNANUM </w:t>
      </w:r>
    </w:p>
    <w:p w14:paraId="18155698" w14:textId="77777777" w:rsidR="00320F8D" w:rsidRPr="00634000" w:rsidRDefault="00320F8D" w:rsidP="00CE1F44">
      <w:pPr>
        <w:pBdr>
          <w:top w:val="single" w:sz="4" w:space="1" w:color="auto"/>
          <w:left w:val="single" w:sz="4" w:space="4" w:color="auto"/>
          <w:bottom w:val="single" w:sz="4" w:space="1" w:color="auto"/>
          <w:right w:val="single" w:sz="4" w:space="4" w:color="auto"/>
        </w:pBdr>
        <w:rPr>
          <w:rFonts w:ascii="Times New Roman" w:hAnsi="Times New Roman"/>
          <w:b/>
          <w:sz w:val="22"/>
          <w:szCs w:val="22"/>
          <w:lang w:val="is-IS"/>
        </w:rPr>
      </w:pPr>
    </w:p>
    <w:p w14:paraId="05A7C5A9" w14:textId="5491DDD0" w:rsidR="0049592B" w:rsidRPr="0065122B" w:rsidRDefault="00320F8D" w:rsidP="00470604">
      <w:pPr>
        <w:pBdr>
          <w:top w:val="single" w:sz="4" w:space="1" w:color="auto"/>
          <w:left w:val="single" w:sz="4" w:space="4" w:color="auto"/>
          <w:bottom w:val="single" w:sz="4" w:space="1" w:color="auto"/>
          <w:right w:val="single" w:sz="4" w:space="4" w:color="auto"/>
        </w:pBdr>
        <w:rPr>
          <w:rFonts w:ascii="Times New Roman" w:hAnsi="Times New Roman"/>
          <w:b/>
          <w:sz w:val="22"/>
          <w:szCs w:val="22"/>
          <w:lang w:val="is-IS"/>
        </w:rPr>
      </w:pPr>
      <w:r w:rsidRPr="00634000">
        <w:rPr>
          <w:rFonts w:ascii="Times New Roman" w:hAnsi="Times New Roman"/>
          <w:b/>
          <w:sz w:val="22"/>
          <w:szCs w:val="22"/>
          <w:lang w:val="is-IS"/>
        </w:rPr>
        <w:t>GONAL</w:t>
      </w:r>
      <w:r w:rsidRPr="00634000">
        <w:rPr>
          <w:rFonts w:ascii="Times New Roman" w:hAnsi="Times New Roman"/>
          <w:b/>
          <w:sz w:val="22"/>
          <w:szCs w:val="22"/>
          <w:lang w:val="is-IS"/>
        </w:rPr>
        <w:noBreakHyphen/>
        <w:t>f 900 </w:t>
      </w:r>
      <w:r w:rsidR="00635745">
        <w:rPr>
          <w:rFonts w:ascii="Times New Roman" w:hAnsi="Times New Roman"/>
          <w:b/>
          <w:sz w:val="22"/>
          <w:szCs w:val="22"/>
          <w:lang w:val="is-IS"/>
        </w:rPr>
        <w:t>a.e.</w:t>
      </w:r>
      <w:r w:rsidRPr="00634000">
        <w:rPr>
          <w:rFonts w:ascii="Times New Roman" w:hAnsi="Times New Roman"/>
          <w:b/>
          <w:sz w:val="22"/>
          <w:szCs w:val="22"/>
          <w:lang w:val="is-IS"/>
        </w:rPr>
        <w:t>./1,5 </w:t>
      </w:r>
      <w:r w:rsidR="00D161CB">
        <w:rPr>
          <w:rFonts w:ascii="Times New Roman" w:hAnsi="Times New Roman"/>
          <w:b/>
          <w:sz w:val="22"/>
          <w:szCs w:val="22"/>
          <w:lang w:val="is-IS"/>
        </w:rPr>
        <w:t>ml</w:t>
      </w:r>
      <w:r w:rsidRPr="00634000">
        <w:rPr>
          <w:rFonts w:ascii="Times New Roman" w:hAnsi="Times New Roman"/>
          <w:b/>
          <w:sz w:val="22"/>
          <w:szCs w:val="22"/>
          <w:lang w:val="is-IS"/>
        </w:rPr>
        <w:t xml:space="preserve"> LYFJAPENNI, LÍMMIÐI</w:t>
      </w:r>
    </w:p>
    <w:p w14:paraId="10569FF7" w14:textId="77777777" w:rsidR="0049592B" w:rsidRPr="00634000" w:rsidRDefault="0049592B" w:rsidP="00544BBD">
      <w:pPr>
        <w:rPr>
          <w:rFonts w:ascii="Times New Roman" w:hAnsi="Times New Roman"/>
          <w:sz w:val="22"/>
          <w:szCs w:val="22"/>
          <w:lang w:val="is-IS"/>
        </w:rPr>
      </w:pPr>
    </w:p>
    <w:p w14:paraId="664389B7" w14:textId="77777777" w:rsidR="0049592B" w:rsidRPr="00634000" w:rsidRDefault="0049592B" w:rsidP="00BC0264">
      <w:pPr>
        <w:rPr>
          <w:rFonts w:ascii="Times New Roman" w:hAnsi="Times New Roman"/>
          <w:i/>
          <w:iCs/>
          <w:sz w:val="22"/>
          <w:szCs w:val="22"/>
          <w:shd w:val="clear" w:color="auto" w:fill="D9D9D9"/>
          <w:lang w:val="is-IS"/>
        </w:rPr>
      </w:pPr>
      <w:r w:rsidRPr="00634000">
        <w:rPr>
          <w:rFonts w:ascii="Times New Roman" w:hAnsi="Times New Roman"/>
          <w:i/>
          <w:iCs/>
          <w:sz w:val="22"/>
          <w:szCs w:val="22"/>
          <w:shd w:val="clear" w:color="auto" w:fill="D9D9D9"/>
          <w:lang w:val="is-IS"/>
        </w:rPr>
        <w:t>Límmiði verður settur á til þess að sjúklingur geti skráð dagsetningu á fyrstu notkun.</w:t>
      </w:r>
    </w:p>
    <w:p w14:paraId="48071A28" w14:textId="77777777" w:rsidR="00E25D1B" w:rsidRPr="00634000" w:rsidRDefault="00E25D1B" w:rsidP="00BC0264">
      <w:pPr>
        <w:rPr>
          <w:rFonts w:ascii="Times New Roman" w:hAnsi="Times New Roman"/>
          <w:i/>
          <w:iCs/>
          <w:sz w:val="22"/>
          <w:szCs w:val="22"/>
          <w:lang w:val="is-IS"/>
        </w:rPr>
      </w:pPr>
    </w:p>
    <w:p w14:paraId="538340DA" w14:textId="5F3E0F6B" w:rsidR="00E25D1B" w:rsidRPr="00634000" w:rsidRDefault="004B7050" w:rsidP="00BC0264">
      <w:pPr>
        <w:rPr>
          <w:rFonts w:ascii="Times New Roman" w:hAnsi="Times New Roman"/>
          <w:iCs/>
          <w:sz w:val="22"/>
          <w:szCs w:val="22"/>
          <w:lang w:val="is-IS"/>
        </w:rPr>
      </w:pPr>
      <w:r w:rsidRPr="00634000">
        <w:rPr>
          <w:noProof/>
          <w:lang w:val="is-IS" w:eastAsia="is-IS"/>
        </w:rPr>
        <w:drawing>
          <wp:inline distT="0" distB="0" distL="0" distR="0" wp14:anchorId="076AF115" wp14:editId="161FDBC0">
            <wp:extent cx="1931035" cy="1617345"/>
            <wp:effectExtent l="0" t="0" r="0" b="0"/>
            <wp:docPr id="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31035" cy="1617345"/>
                    </a:xfrm>
                    <a:prstGeom prst="rect">
                      <a:avLst/>
                    </a:prstGeom>
                    <a:noFill/>
                    <a:ln>
                      <a:noFill/>
                    </a:ln>
                  </pic:spPr>
                </pic:pic>
              </a:graphicData>
            </a:graphic>
          </wp:inline>
        </w:drawing>
      </w:r>
    </w:p>
    <w:p w14:paraId="6D5BE09B" w14:textId="77777777" w:rsidR="0049592B" w:rsidRPr="00634000" w:rsidRDefault="0049592B" w:rsidP="00544BBD">
      <w:pPr>
        <w:rPr>
          <w:rFonts w:ascii="Times New Roman" w:hAnsi="Times New Roman"/>
          <w:sz w:val="22"/>
          <w:szCs w:val="22"/>
          <w:lang w:val="is-IS"/>
        </w:rPr>
      </w:pPr>
    </w:p>
    <w:p w14:paraId="78C48C59" w14:textId="77777777" w:rsidR="00C44AF9" w:rsidRPr="00634000" w:rsidRDefault="0049592B" w:rsidP="00544BBD">
      <w:pPr>
        <w:pStyle w:val="EndnoteText"/>
        <w:pBdr>
          <w:top w:val="single" w:sz="4" w:space="1" w:color="auto"/>
          <w:left w:val="single" w:sz="4" w:space="4" w:color="auto"/>
          <w:bottom w:val="single" w:sz="4" w:space="1" w:color="auto"/>
          <w:right w:val="single" w:sz="4" w:space="4" w:color="auto"/>
        </w:pBdr>
        <w:tabs>
          <w:tab w:val="clear" w:pos="567"/>
        </w:tabs>
        <w:rPr>
          <w:b/>
          <w:szCs w:val="22"/>
          <w:lang w:val="is-IS"/>
        </w:rPr>
      </w:pPr>
      <w:r w:rsidRPr="00634000">
        <w:rPr>
          <w:szCs w:val="22"/>
          <w:shd w:val="pct20" w:color="auto" w:fill="FFFFFF"/>
          <w:lang w:val="is-IS"/>
        </w:rPr>
        <w:br w:type="page"/>
      </w:r>
      <w:r w:rsidR="00C44AF9" w:rsidRPr="00634000">
        <w:rPr>
          <w:b/>
          <w:szCs w:val="22"/>
          <w:lang w:val="is-IS"/>
        </w:rPr>
        <w:lastRenderedPageBreak/>
        <w:t>LÁGMARKS UPPLÝSINGAR SEM SKULU KOMA FRAM Á INNRI UMBÚÐUM LÍTILLA EININGA</w:t>
      </w:r>
    </w:p>
    <w:p w14:paraId="27491DDB" w14:textId="77777777" w:rsidR="00D71D47" w:rsidRPr="00634000" w:rsidRDefault="00D71D47" w:rsidP="00544BBD">
      <w:pPr>
        <w:pBdr>
          <w:top w:val="single" w:sz="4" w:space="1" w:color="auto"/>
          <w:left w:val="single" w:sz="4" w:space="4" w:color="auto"/>
          <w:bottom w:val="single" w:sz="4" w:space="1" w:color="auto"/>
          <w:right w:val="single" w:sz="4" w:space="4" w:color="auto"/>
        </w:pBdr>
        <w:rPr>
          <w:rFonts w:ascii="Times New Roman" w:hAnsi="Times New Roman"/>
          <w:b/>
          <w:sz w:val="22"/>
          <w:szCs w:val="22"/>
          <w:lang w:val="is-IS"/>
        </w:rPr>
      </w:pPr>
    </w:p>
    <w:p w14:paraId="3B0B2736" w14:textId="61EC930D" w:rsidR="00C44AF9" w:rsidRPr="00634000" w:rsidRDefault="00C44AF9" w:rsidP="00544BBD">
      <w:pPr>
        <w:pBdr>
          <w:top w:val="single" w:sz="4" w:space="1" w:color="auto"/>
          <w:left w:val="single" w:sz="4" w:space="4" w:color="auto"/>
          <w:bottom w:val="single" w:sz="4" w:space="1" w:color="auto"/>
          <w:right w:val="single" w:sz="4" w:space="4" w:color="auto"/>
        </w:pBdr>
        <w:rPr>
          <w:rFonts w:ascii="Times New Roman" w:hAnsi="Times New Roman"/>
          <w:b/>
          <w:sz w:val="22"/>
          <w:szCs w:val="22"/>
          <w:lang w:val="is-IS"/>
        </w:rPr>
      </w:pPr>
      <w:r w:rsidRPr="00634000">
        <w:rPr>
          <w:rFonts w:ascii="Times New Roman" w:hAnsi="Times New Roman"/>
          <w:b/>
          <w:sz w:val="22"/>
          <w:szCs w:val="22"/>
          <w:lang w:val="is-IS"/>
        </w:rPr>
        <w:t>GONAL</w:t>
      </w:r>
      <w:r w:rsidRPr="00634000">
        <w:rPr>
          <w:rFonts w:ascii="Times New Roman" w:hAnsi="Times New Roman"/>
          <w:b/>
          <w:sz w:val="22"/>
          <w:szCs w:val="22"/>
          <w:lang w:val="is-IS"/>
        </w:rPr>
        <w:noBreakHyphen/>
        <w:t>f 900 </w:t>
      </w:r>
      <w:r w:rsidR="00635745">
        <w:rPr>
          <w:rFonts w:ascii="Times New Roman" w:hAnsi="Times New Roman"/>
          <w:b/>
          <w:sz w:val="22"/>
          <w:szCs w:val="22"/>
          <w:lang w:val="is-IS"/>
        </w:rPr>
        <w:t>a.e</w:t>
      </w:r>
      <w:r w:rsidR="001F1A98" w:rsidRPr="00634000">
        <w:rPr>
          <w:rFonts w:ascii="Times New Roman" w:hAnsi="Times New Roman"/>
          <w:b/>
          <w:sz w:val="22"/>
          <w:szCs w:val="22"/>
          <w:lang w:val="is-IS"/>
        </w:rPr>
        <w:t>.</w:t>
      </w:r>
      <w:r w:rsidRPr="00634000">
        <w:rPr>
          <w:rFonts w:ascii="Times New Roman" w:hAnsi="Times New Roman"/>
          <w:b/>
          <w:sz w:val="22"/>
          <w:szCs w:val="22"/>
          <w:lang w:val="is-IS"/>
        </w:rPr>
        <w:t>/1,5 </w:t>
      </w:r>
      <w:r w:rsidR="00D161CB">
        <w:rPr>
          <w:rFonts w:ascii="Times New Roman" w:hAnsi="Times New Roman"/>
          <w:b/>
          <w:sz w:val="22"/>
          <w:szCs w:val="22"/>
          <w:lang w:val="is-IS"/>
        </w:rPr>
        <w:t>ml</w:t>
      </w:r>
      <w:r w:rsidR="001F1A98" w:rsidRPr="00634000">
        <w:rPr>
          <w:rFonts w:ascii="Times New Roman" w:hAnsi="Times New Roman"/>
          <w:b/>
          <w:sz w:val="22"/>
          <w:szCs w:val="22"/>
          <w:lang w:val="is-IS"/>
        </w:rPr>
        <w:t xml:space="preserve"> </w:t>
      </w:r>
      <w:r w:rsidRPr="00634000">
        <w:rPr>
          <w:rFonts w:ascii="Times New Roman" w:hAnsi="Times New Roman"/>
          <w:b/>
          <w:sz w:val="22"/>
          <w:szCs w:val="22"/>
          <w:lang w:val="is-IS"/>
        </w:rPr>
        <w:t xml:space="preserve">LYFJAPENNI, </w:t>
      </w:r>
      <w:r w:rsidR="0058212A" w:rsidRPr="00634000">
        <w:rPr>
          <w:rFonts w:ascii="Times New Roman" w:hAnsi="Times New Roman"/>
          <w:b/>
          <w:sz w:val="22"/>
          <w:szCs w:val="22"/>
          <w:lang w:val="is-IS"/>
        </w:rPr>
        <w:t>MERKIMIÐI Á LYFJAPENNA</w:t>
      </w:r>
    </w:p>
    <w:p w14:paraId="35EC157D" w14:textId="77777777" w:rsidR="0049592B" w:rsidRPr="00634000" w:rsidRDefault="0049592B" w:rsidP="00544BBD">
      <w:pPr>
        <w:tabs>
          <w:tab w:val="left" w:pos="5245"/>
        </w:tabs>
        <w:rPr>
          <w:rFonts w:ascii="Times New Roman" w:hAnsi="Times New Roman"/>
          <w:sz w:val="22"/>
          <w:szCs w:val="22"/>
          <w:lang w:val="is-IS"/>
        </w:rPr>
      </w:pPr>
    </w:p>
    <w:p w14:paraId="3D013234" w14:textId="77777777" w:rsidR="0049592B" w:rsidRPr="00634000" w:rsidRDefault="0049592B" w:rsidP="00544BBD">
      <w:pPr>
        <w:tabs>
          <w:tab w:val="left" w:pos="5245"/>
        </w:tabs>
        <w:rPr>
          <w:rFonts w:ascii="Times New Roman" w:hAnsi="Times New Roman"/>
          <w:sz w:val="22"/>
          <w:szCs w:val="22"/>
          <w:lang w:val="is-IS"/>
        </w:rPr>
      </w:pPr>
    </w:p>
    <w:p w14:paraId="71EFCDE7" w14:textId="77777777" w:rsidR="00C44AF9" w:rsidRPr="00634000" w:rsidRDefault="00C44AF9" w:rsidP="00544BBD">
      <w:pPr>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lang w:val="is-IS"/>
        </w:rPr>
      </w:pPr>
      <w:r w:rsidRPr="00634000">
        <w:rPr>
          <w:rFonts w:ascii="Times New Roman" w:hAnsi="Times New Roman"/>
          <w:b/>
          <w:sz w:val="22"/>
          <w:szCs w:val="22"/>
          <w:lang w:val="is-IS"/>
        </w:rPr>
        <w:t>1.</w:t>
      </w:r>
      <w:r w:rsidRPr="00634000">
        <w:rPr>
          <w:rFonts w:ascii="Times New Roman" w:hAnsi="Times New Roman"/>
          <w:b/>
          <w:sz w:val="22"/>
          <w:szCs w:val="22"/>
          <w:lang w:val="is-IS"/>
        </w:rPr>
        <w:tab/>
        <w:t>HEITI LYFS OG ÍKOMULEIÐ(IR)</w:t>
      </w:r>
    </w:p>
    <w:p w14:paraId="17BB0F08" w14:textId="77777777" w:rsidR="0049592B" w:rsidRPr="00634000" w:rsidRDefault="0049592B" w:rsidP="00544BBD">
      <w:pPr>
        <w:tabs>
          <w:tab w:val="left" w:pos="4820"/>
        </w:tabs>
        <w:rPr>
          <w:rFonts w:ascii="Times New Roman" w:hAnsi="Times New Roman"/>
          <w:sz w:val="22"/>
          <w:szCs w:val="22"/>
          <w:lang w:val="is-IS"/>
        </w:rPr>
      </w:pPr>
    </w:p>
    <w:p w14:paraId="7E3C5FF9" w14:textId="5D2D2929" w:rsidR="0049592B" w:rsidRPr="00634000" w:rsidRDefault="0049592B" w:rsidP="00544BBD">
      <w:pPr>
        <w:pStyle w:val="EndnoteText"/>
        <w:tabs>
          <w:tab w:val="clear" w:pos="567"/>
          <w:tab w:val="left" w:pos="4395"/>
          <w:tab w:val="left" w:pos="4820"/>
        </w:tabs>
        <w:rPr>
          <w:szCs w:val="22"/>
          <w:lang w:val="is-IS"/>
        </w:rPr>
      </w:pPr>
      <w:r w:rsidRPr="00634000">
        <w:rPr>
          <w:szCs w:val="22"/>
          <w:lang w:val="is-IS"/>
        </w:rPr>
        <w:t>GONAL</w:t>
      </w:r>
      <w:r w:rsidRPr="00634000">
        <w:rPr>
          <w:szCs w:val="22"/>
          <w:lang w:val="is-IS"/>
        </w:rPr>
        <w:noBreakHyphen/>
        <w:t>f 900 a.e./1,5 ml stungulyf, lausn, í áfylltum lyfjapenna</w:t>
      </w:r>
    </w:p>
    <w:p w14:paraId="6D3ACAE4" w14:textId="2890ECA7" w:rsidR="00F250D1" w:rsidRPr="00634000" w:rsidRDefault="00176673" w:rsidP="00544BBD">
      <w:pPr>
        <w:pStyle w:val="EndnoteText"/>
        <w:tabs>
          <w:tab w:val="clear" w:pos="567"/>
          <w:tab w:val="left" w:pos="4395"/>
          <w:tab w:val="left" w:pos="4820"/>
        </w:tabs>
        <w:rPr>
          <w:szCs w:val="22"/>
          <w:lang w:val="is-IS"/>
        </w:rPr>
      </w:pPr>
      <w:r>
        <w:rPr>
          <w:szCs w:val="22"/>
          <w:lang w:val="is-IS"/>
        </w:rPr>
        <w:t>f</w:t>
      </w:r>
      <w:r w:rsidR="00F250D1" w:rsidRPr="00634000">
        <w:rPr>
          <w:szCs w:val="22"/>
          <w:lang w:val="is-IS"/>
        </w:rPr>
        <w:t>ollitrópín alfa</w:t>
      </w:r>
    </w:p>
    <w:p w14:paraId="03867B5A" w14:textId="5AD38594" w:rsidR="0049592B" w:rsidRPr="00634000" w:rsidRDefault="0027527C" w:rsidP="00544BBD">
      <w:pPr>
        <w:pStyle w:val="BodyText"/>
        <w:tabs>
          <w:tab w:val="left" w:pos="4395"/>
          <w:tab w:val="left" w:pos="4820"/>
        </w:tabs>
        <w:rPr>
          <w:b w:val="0"/>
          <w:bCs/>
          <w:szCs w:val="22"/>
        </w:rPr>
      </w:pPr>
      <w:r w:rsidRPr="00634000">
        <w:rPr>
          <w:b w:val="0"/>
          <w:bCs/>
          <w:szCs w:val="22"/>
        </w:rPr>
        <w:t>Til notkunar undir húð</w:t>
      </w:r>
    </w:p>
    <w:p w14:paraId="5936DC2C" w14:textId="77777777" w:rsidR="0049592B" w:rsidRPr="00634000" w:rsidRDefault="0049592B" w:rsidP="00544BBD">
      <w:pPr>
        <w:pStyle w:val="BodyText"/>
        <w:tabs>
          <w:tab w:val="left" w:pos="4395"/>
          <w:tab w:val="left" w:pos="4820"/>
        </w:tabs>
        <w:rPr>
          <w:b w:val="0"/>
          <w:szCs w:val="22"/>
        </w:rPr>
      </w:pPr>
    </w:p>
    <w:p w14:paraId="28A971D5" w14:textId="77777777" w:rsidR="0049592B" w:rsidRPr="00634000" w:rsidRDefault="0049592B" w:rsidP="00544BBD">
      <w:pPr>
        <w:pStyle w:val="BodyText"/>
        <w:tabs>
          <w:tab w:val="left" w:pos="4395"/>
          <w:tab w:val="left" w:pos="4820"/>
        </w:tabs>
        <w:rPr>
          <w:b w:val="0"/>
          <w:szCs w:val="22"/>
        </w:rPr>
      </w:pPr>
    </w:p>
    <w:p w14:paraId="0780B6CC" w14:textId="77777777" w:rsidR="00C44AF9" w:rsidRPr="00634000" w:rsidRDefault="00C44AF9" w:rsidP="00544BBD">
      <w:pPr>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lang w:val="is-IS"/>
        </w:rPr>
      </w:pPr>
      <w:r w:rsidRPr="00634000">
        <w:rPr>
          <w:rFonts w:ascii="Times New Roman" w:hAnsi="Times New Roman"/>
          <w:b/>
          <w:sz w:val="22"/>
          <w:szCs w:val="22"/>
          <w:lang w:val="is-IS"/>
        </w:rPr>
        <w:t>2.</w:t>
      </w:r>
      <w:r w:rsidRPr="00634000">
        <w:rPr>
          <w:rFonts w:ascii="Times New Roman" w:hAnsi="Times New Roman"/>
          <w:b/>
          <w:sz w:val="22"/>
          <w:szCs w:val="22"/>
          <w:lang w:val="is-IS"/>
        </w:rPr>
        <w:tab/>
        <w:t>AÐFERÐ VIÐ LYFJAGJÖF</w:t>
      </w:r>
    </w:p>
    <w:p w14:paraId="6FF16F59" w14:textId="77777777" w:rsidR="0049592B" w:rsidRPr="00634000" w:rsidRDefault="0049592B" w:rsidP="00544BBD">
      <w:pPr>
        <w:pStyle w:val="BodyText"/>
        <w:tabs>
          <w:tab w:val="left" w:pos="4395"/>
          <w:tab w:val="left" w:pos="4820"/>
        </w:tabs>
        <w:rPr>
          <w:b w:val="0"/>
          <w:szCs w:val="22"/>
        </w:rPr>
      </w:pPr>
    </w:p>
    <w:p w14:paraId="1C498EDD" w14:textId="77777777" w:rsidR="0049592B" w:rsidRPr="00634000" w:rsidRDefault="0049592B" w:rsidP="00544BBD">
      <w:pPr>
        <w:pStyle w:val="BodyText"/>
        <w:tabs>
          <w:tab w:val="left" w:pos="4395"/>
          <w:tab w:val="left" w:pos="4820"/>
        </w:tabs>
        <w:rPr>
          <w:b w:val="0"/>
          <w:szCs w:val="22"/>
        </w:rPr>
      </w:pPr>
    </w:p>
    <w:p w14:paraId="4CFA6C8E" w14:textId="77777777" w:rsidR="00C44AF9" w:rsidRPr="00634000" w:rsidRDefault="00C44AF9" w:rsidP="00544BBD">
      <w:pPr>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lang w:val="is-IS"/>
        </w:rPr>
      </w:pPr>
      <w:r w:rsidRPr="00634000">
        <w:rPr>
          <w:rFonts w:ascii="Times New Roman" w:hAnsi="Times New Roman"/>
          <w:b/>
          <w:sz w:val="22"/>
          <w:szCs w:val="22"/>
          <w:lang w:val="is-IS"/>
        </w:rPr>
        <w:t>3.</w:t>
      </w:r>
      <w:r w:rsidRPr="00634000">
        <w:rPr>
          <w:rFonts w:ascii="Times New Roman" w:hAnsi="Times New Roman"/>
          <w:b/>
          <w:sz w:val="22"/>
          <w:szCs w:val="22"/>
          <w:lang w:val="is-IS"/>
        </w:rPr>
        <w:tab/>
        <w:t>FYRNINGARDAGSETNING</w:t>
      </w:r>
    </w:p>
    <w:p w14:paraId="3E236D3C" w14:textId="77777777" w:rsidR="0049592B" w:rsidRPr="00634000" w:rsidRDefault="0049592B" w:rsidP="00544BBD">
      <w:pPr>
        <w:pStyle w:val="BodyText"/>
        <w:tabs>
          <w:tab w:val="left" w:pos="4395"/>
          <w:tab w:val="left" w:pos="4820"/>
        </w:tabs>
        <w:rPr>
          <w:b w:val="0"/>
          <w:szCs w:val="22"/>
        </w:rPr>
      </w:pPr>
    </w:p>
    <w:p w14:paraId="702274FB" w14:textId="77777777" w:rsidR="0049592B" w:rsidRPr="00634000" w:rsidRDefault="00FB0CB5" w:rsidP="00544BBD">
      <w:pPr>
        <w:pStyle w:val="BodyText"/>
        <w:tabs>
          <w:tab w:val="left" w:pos="4395"/>
          <w:tab w:val="left" w:pos="4820"/>
        </w:tabs>
        <w:rPr>
          <w:b w:val="0"/>
          <w:bCs/>
          <w:szCs w:val="22"/>
        </w:rPr>
      </w:pPr>
      <w:r w:rsidRPr="00634000">
        <w:rPr>
          <w:b w:val="0"/>
          <w:bCs/>
          <w:szCs w:val="22"/>
        </w:rPr>
        <w:t>EXP</w:t>
      </w:r>
    </w:p>
    <w:p w14:paraId="74EEA762" w14:textId="77777777" w:rsidR="0049592B" w:rsidRPr="00634000" w:rsidRDefault="0049592B" w:rsidP="00544BBD">
      <w:pPr>
        <w:pStyle w:val="BodyText"/>
        <w:tabs>
          <w:tab w:val="left" w:pos="4395"/>
          <w:tab w:val="left" w:pos="4678"/>
          <w:tab w:val="left" w:pos="4820"/>
          <w:tab w:val="left" w:pos="5245"/>
        </w:tabs>
        <w:rPr>
          <w:b w:val="0"/>
          <w:bCs/>
          <w:szCs w:val="22"/>
        </w:rPr>
      </w:pPr>
      <w:r w:rsidRPr="00634000">
        <w:rPr>
          <w:b w:val="0"/>
          <w:bCs/>
          <w:szCs w:val="22"/>
        </w:rPr>
        <w:t>Geymsluþol eftir fyrstu notkun: 28</w:t>
      </w:r>
      <w:r w:rsidR="00F9283B" w:rsidRPr="00634000">
        <w:rPr>
          <w:b w:val="0"/>
          <w:bCs/>
          <w:szCs w:val="22"/>
        </w:rPr>
        <w:t> </w:t>
      </w:r>
      <w:r w:rsidRPr="00634000">
        <w:rPr>
          <w:b w:val="0"/>
          <w:bCs/>
          <w:szCs w:val="22"/>
        </w:rPr>
        <w:t>dagar</w:t>
      </w:r>
    </w:p>
    <w:p w14:paraId="02985184" w14:textId="77777777" w:rsidR="0049592B" w:rsidRPr="00634000" w:rsidRDefault="0049592B" w:rsidP="00544BBD">
      <w:pPr>
        <w:rPr>
          <w:rFonts w:ascii="Times New Roman" w:hAnsi="Times New Roman"/>
          <w:sz w:val="22"/>
          <w:szCs w:val="22"/>
          <w:lang w:val="is-IS"/>
        </w:rPr>
      </w:pPr>
    </w:p>
    <w:p w14:paraId="287BF29F" w14:textId="77777777" w:rsidR="0049592B" w:rsidRPr="00634000" w:rsidRDefault="0049592B" w:rsidP="00544BBD">
      <w:pPr>
        <w:ind w:left="567" w:hanging="567"/>
        <w:rPr>
          <w:rFonts w:ascii="Times New Roman" w:hAnsi="Times New Roman"/>
          <w:sz w:val="22"/>
          <w:szCs w:val="22"/>
          <w:lang w:val="is-IS"/>
        </w:rPr>
      </w:pPr>
    </w:p>
    <w:p w14:paraId="3617840C" w14:textId="77777777" w:rsidR="00C44AF9" w:rsidRPr="00634000" w:rsidRDefault="00C44AF9" w:rsidP="00544BBD">
      <w:pPr>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lang w:val="is-IS"/>
        </w:rPr>
      </w:pPr>
      <w:r w:rsidRPr="00634000">
        <w:rPr>
          <w:rFonts w:ascii="Times New Roman" w:hAnsi="Times New Roman"/>
          <w:b/>
          <w:sz w:val="22"/>
          <w:szCs w:val="22"/>
          <w:lang w:val="is-IS"/>
        </w:rPr>
        <w:t>4.</w:t>
      </w:r>
      <w:r w:rsidRPr="00634000">
        <w:rPr>
          <w:rFonts w:ascii="Times New Roman" w:hAnsi="Times New Roman"/>
          <w:b/>
          <w:sz w:val="22"/>
          <w:szCs w:val="22"/>
          <w:lang w:val="is-IS"/>
        </w:rPr>
        <w:tab/>
        <w:t>LOTUNÚMER</w:t>
      </w:r>
    </w:p>
    <w:p w14:paraId="3F319960" w14:textId="77777777" w:rsidR="0049592B" w:rsidRPr="00634000" w:rsidRDefault="0049592B" w:rsidP="00544BBD">
      <w:pPr>
        <w:pStyle w:val="BodyText2"/>
        <w:tabs>
          <w:tab w:val="left" w:pos="4395"/>
          <w:tab w:val="left" w:pos="4678"/>
          <w:tab w:val="left" w:pos="4820"/>
          <w:tab w:val="left" w:pos="5245"/>
        </w:tabs>
        <w:spacing w:before="0"/>
        <w:rPr>
          <w:szCs w:val="22"/>
          <w:lang w:val="is-IS"/>
        </w:rPr>
      </w:pPr>
    </w:p>
    <w:p w14:paraId="6CD5C99F" w14:textId="77777777" w:rsidR="0049592B" w:rsidRPr="00634000" w:rsidRDefault="0049592B" w:rsidP="00544BBD">
      <w:pPr>
        <w:pStyle w:val="BodyText2"/>
        <w:tabs>
          <w:tab w:val="left" w:pos="4395"/>
          <w:tab w:val="left" w:pos="4820"/>
          <w:tab w:val="left" w:pos="5245"/>
        </w:tabs>
        <w:spacing w:before="0"/>
        <w:rPr>
          <w:szCs w:val="22"/>
          <w:lang w:val="is-IS"/>
        </w:rPr>
      </w:pPr>
      <w:r w:rsidRPr="00634000">
        <w:rPr>
          <w:szCs w:val="22"/>
          <w:lang w:val="is-IS"/>
        </w:rPr>
        <w:t>Lot</w:t>
      </w:r>
    </w:p>
    <w:p w14:paraId="60A4B91E" w14:textId="77777777" w:rsidR="0049592B" w:rsidRPr="00634000" w:rsidRDefault="0049592B" w:rsidP="00544BBD">
      <w:pPr>
        <w:pStyle w:val="BodyText2"/>
        <w:tabs>
          <w:tab w:val="left" w:pos="4395"/>
          <w:tab w:val="left" w:pos="4678"/>
          <w:tab w:val="left" w:pos="4820"/>
          <w:tab w:val="left" w:pos="5245"/>
        </w:tabs>
        <w:spacing w:before="0"/>
        <w:rPr>
          <w:szCs w:val="22"/>
          <w:lang w:val="is-IS"/>
        </w:rPr>
      </w:pPr>
    </w:p>
    <w:p w14:paraId="2A5EA484" w14:textId="77777777" w:rsidR="0049592B" w:rsidRPr="00634000" w:rsidRDefault="0049592B" w:rsidP="00544BBD">
      <w:pPr>
        <w:pStyle w:val="BodyText2"/>
        <w:tabs>
          <w:tab w:val="left" w:pos="4395"/>
          <w:tab w:val="left" w:pos="4678"/>
          <w:tab w:val="left" w:pos="4820"/>
          <w:tab w:val="left" w:pos="5245"/>
        </w:tabs>
        <w:spacing w:before="0"/>
        <w:rPr>
          <w:szCs w:val="22"/>
          <w:lang w:val="is-IS"/>
        </w:rPr>
      </w:pPr>
    </w:p>
    <w:p w14:paraId="0BDA3605" w14:textId="77777777" w:rsidR="00C44AF9" w:rsidRPr="00634000" w:rsidRDefault="00C44AF9" w:rsidP="00544BBD">
      <w:pPr>
        <w:pBdr>
          <w:top w:val="single" w:sz="4" w:space="1" w:color="auto"/>
          <w:left w:val="single" w:sz="4" w:space="4" w:color="auto"/>
          <w:bottom w:val="single" w:sz="4" w:space="1" w:color="auto"/>
          <w:right w:val="single" w:sz="4" w:space="4" w:color="auto"/>
        </w:pBdr>
        <w:ind w:left="567" w:hanging="567"/>
        <w:rPr>
          <w:rFonts w:ascii="Times New Roman" w:hAnsi="Times New Roman"/>
          <w:b/>
          <w:sz w:val="22"/>
          <w:szCs w:val="22"/>
          <w:lang w:val="is-IS"/>
        </w:rPr>
      </w:pPr>
      <w:r w:rsidRPr="00634000">
        <w:rPr>
          <w:rFonts w:ascii="Times New Roman" w:hAnsi="Times New Roman"/>
          <w:b/>
          <w:sz w:val="22"/>
          <w:szCs w:val="22"/>
          <w:lang w:val="is-IS"/>
        </w:rPr>
        <w:t>5.</w:t>
      </w:r>
      <w:r w:rsidRPr="00634000">
        <w:rPr>
          <w:rFonts w:ascii="Times New Roman" w:hAnsi="Times New Roman"/>
          <w:b/>
          <w:sz w:val="22"/>
          <w:szCs w:val="22"/>
          <w:lang w:val="is-IS"/>
        </w:rPr>
        <w:tab/>
        <w:t>INNIHALD TILGREINT SEM ÞYNGD, RÚMMÁL EÐA FJÖLDI EININGA</w:t>
      </w:r>
    </w:p>
    <w:p w14:paraId="4D571E08" w14:textId="77777777" w:rsidR="0049592B" w:rsidRPr="00634000" w:rsidRDefault="0049592B" w:rsidP="00544BBD">
      <w:pPr>
        <w:pStyle w:val="BodyText2"/>
        <w:tabs>
          <w:tab w:val="left" w:pos="4395"/>
          <w:tab w:val="left" w:pos="4820"/>
        </w:tabs>
        <w:spacing w:before="0"/>
        <w:rPr>
          <w:szCs w:val="22"/>
          <w:lang w:val="is-IS"/>
        </w:rPr>
      </w:pPr>
    </w:p>
    <w:p w14:paraId="2227E5EF" w14:textId="77777777" w:rsidR="0049592B" w:rsidRPr="00634000" w:rsidRDefault="0049592B" w:rsidP="00BC0264">
      <w:pPr>
        <w:pStyle w:val="BodyText2"/>
        <w:tabs>
          <w:tab w:val="left" w:pos="4395"/>
          <w:tab w:val="left" w:pos="4820"/>
        </w:tabs>
        <w:spacing w:before="0"/>
        <w:rPr>
          <w:szCs w:val="22"/>
          <w:lang w:val="is-IS"/>
        </w:rPr>
      </w:pPr>
      <w:r w:rsidRPr="00634000">
        <w:rPr>
          <w:szCs w:val="22"/>
          <w:shd w:val="clear" w:color="auto" w:fill="BFBFBF"/>
          <w:lang w:val="is-IS"/>
        </w:rPr>
        <w:t>900 a.e./1,5 ml</w:t>
      </w:r>
    </w:p>
    <w:p w14:paraId="6FACD12C" w14:textId="77777777" w:rsidR="0049592B" w:rsidRPr="00634000" w:rsidRDefault="0049592B" w:rsidP="00544BBD">
      <w:pPr>
        <w:pStyle w:val="EndnoteText"/>
        <w:tabs>
          <w:tab w:val="clear" w:pos="567"/>
        </w:tabs>
        <w:rPr>
          <w:szCs w:val="22"/>
          <w:lang w:val="is-IS"/>
        </w:rPr>
      </w:pPr>
    </w:p>
    <w:p w14:paraId="53E16C89" w14:textId="77777777" w:rsidR="0049592B" w:rsidRPr="00634000" w:rsidRDefault="0049592B" w:rsidP="00544BBD">
      <w:pPr>
        <w:rPr>
          <w:rFonts w:ascii="Times New Roman" w:hAnsi="Times New Roman"/>
          <w:noProof/>
          <w:sz w:val="22"/>
          <w:szCs w:val="22"/>
          <w:lang w:val="is-IS"/>
        </w:rPr>
      </w:pPr>
    </w:p>
    <w:p w14:paraId="0A0D9ED0" w14:textId="77777777" w:rsidR="0049592B" w:rsidRPr="00634000" w:rsidRDefault="0049592B" w:rsidP="00544BBD">
      <w:pPr>
        <w:pBdr>
          <w:top w:val="single" w:sz="4" w:space="1" w:color="auto"/>
          <w:left w:val="single" w:sz="4" w:space="4" w:color="auto"/>
          <w:bottom w:val="single" w:sz="4" w:space="1" w:color="auto"/>
          <w:right w:val="single" w:sz="4" w:space="4" w:color="auto"/>
        </w:pBdr>
        <w:rPr>
          <w:rFonts w:ascii="Times New Roman" w:hAnsi="Times New Roman"/>
          <w:b/>
          <w:i/>
          <w:noProof/>
          <w:sz w:val="22"/>
          <w:szCs w:val="22"/>
          <w:lang w:val="is-IS"/>
        </w:rPr>
      </w:pPr>
      <w:r w:rsidRPr="00634000">
        <w:rPr>
          <w:rFonts w:ascii="Times New Roman" w:hAnsi="Times New Roman"/>
          <w:b/>
          <w:noProof/>
          <w:sz w:val="22"/>
          <w:szCs w:val="22"/>
          <w:lang w:val="is-IS"/>
        </w:rPr>
        <w:t>6.</w:t>
      </w:r>
      <w:r w:rsidRPr="00634000">
        <w:rPr>
          <w:rFonts w:ascii="Times New Roman" w:hAnsi="Times New Roman"/>
          <w:b/>
          <w:noProof/>
          <w:sz w:val="22"/>
          <w:szCs w:val="22"/>
          <w:lang w:val="is-IS"/>
        </w:rPr>
        <w:tab/>
        <w:t>ANNAÐ</w:t>
      </w:r>
    </w:p>
    <w:p w14:paraId="47923946" w14:textId="77777777" w:rsidR="0049592B" w:rsidRPr="00634000" w:rsidRDefault="0049592B" w:rsidP="00544BBD">
      <w:pPr>
        <w:rPr>
          <w:rFonts w:ascii="Times New Roman" w:hAnsi="Times New Roman"/>
          <w:noProof/>
          <w:sz w:val="22"/>
          <w:szCs w:val="22"/>
          <w:lang w:val="is-IS"/>
        </w:rPr>
      </w:pPr>
    </w:p>
    <w:p w14:paraId="4FAC169C" w14:textId="77777777" w:rsidR="0049592B" w:rsidRPr="00634000" w:rsidRDefault="0049592B" w:rsidP="00544BBD">
      <w:pPr>
        <w:pStyle w:val="EndnoteText"/>
        <w:tabs>
          <w:tab w:val="clear" w:pos="567"/>
        </w:tabs>
        <w:rPr>
          <w:szCs w:val="22"/>
          <w:lang w:val="is-IS"/>
        </w:rPr>
      </w:pPr>
      <w:r w:rsidRPr="00634000">
        <w:rPr>
          <w:szCs w:val="22"/>
          <w:lang w:val="is-IS"/>
        </w:rPr>
        <w:br w:type="page"/>
      </w:r>
    </w:p>
    <w:p w14:paraId="17EC32E5" w14:textId="77777777" w:rsidR="0049592B" w:rsidRPr="00634000" w:rsidRDefault="0049592B" w:rsidP="00544BBD">
      <w:pPr>
        <w:rPr>
          <w:rFonts w:ascii="Times New Roman" w:hAnsi="Times New Roman"/>
          <w:sz w:val="22"/>
          <w:szCs w:val="22"/>
          <w:lang w:val="is-IS"/>
        </w:rPr>
      </w:pPr>
    </w:p>
    <w:p w14:paraId="5B6934F6" w14:textId="77777777" w:rsidR="0049592B" w:rsidRPr="00634000" w:rsidRDefault="0049592B" w:rsidP="00544BBD">
      <w:pPr>
        <w:rPr>
          <w:rFonts w:ascii="Times New Roman" w:hAnsi="Times New Roman"/>
          <w:sz w:val="22"/>
          <w:szCs w:val="22"/>
          <w:lang w:val="is-IS"/>
        </w:rPr>
      </w:pPr>
    </w:p>
    <w:p w14:paraId="6E219CED" w14:textId="77777777" w:rsidR="0049592B" w:rsidRPr="00634000" w:rsidRDefault="0049592B" w:rsidP="00544BBD">
      <w:pPr>
        <w:rPr>
          <w:rFonts w:ascii="Times New Roman" w:hAnsi="Times New Roman"/>
          <w:sz w:val="22"/>
          <w:szCs w:val="22"/>
          <w:lang w:val="is-IS"/>
        </w:rPr>
      </w:pPr>
    </w:p>
    <w:p w14:paraId="1A8E2EF4" w14:textId="77777777" w:rsidR="0049592B" w:rsidRPr="00634000" w:rsidRDefault="0049592B" w:rsidP="00544BBD">
      <w:pPr>
        <w:rPr>
          <w:rFonts w:ascii="Times New Roman" w:hAnsi="Times New Roman"/>
          <w:sz w:val="22"/>
          <w:szCs w:val="22"/>
          <w:lang w:val="is-IS"/>
        </w:rPr>
      </w:pPr>
    </w:p>
    <w:p w14:paraId="5BAC0E0C" w14:textId="77777777" w:rsidR="0049592B" w:rsidRPr="00634000" w:rsidRDefault="0049592B" w:rsidP="00544BBD">
      <w:pPr>
        <w:rPr>
          <w:rFonts w:ascii="Times New Roman" w:hAnsi="Times New Roman"/>
          <w:sz w:val="22"/>
          <w:szCs w:val="22"/>
          <w:lang w:val="is-IS"/>
        </w:rPr>
      </w:pPr>
    </w:p>
    <w:p w14:paraId="72A3C02B" w14:textId="77777777" w:rsidR="0049592B" w:rsidRPr="00634000" w:rsidRDefault="0049592B" w:rsidP="00544BBD">
      <w:pPr>
        <w:rPr>
          <w:rFonts w:ascii="Times New Roman" w:hAnsi="Times New Roman"/>
          <w:sz w:val="22"/>
          <w:szCs w:val="22"/>
          <w:lang w:val="is-IS"/>
        </w:rPr>
      </w:pPr>
    </w:p>
    <w:p w14:paraId="0F101B59" w14:textId="77777777" w:rsidR="0049592B" w:rsidRPr="00634000" w:rsidRDefault="0049592B" w:rsidP="00544BBD">
      <w:pPr>
        <w:rPr>
          <w:rFonts w:ascii="Times New Roman" w:hAnsi="Times New Roman"/>
          <w:sz w:val="22"/>
          <w:szCs w:val="22"/>
          <w:lang w:val="is-IS"/>
        </w:rPr>
      </w:pPr>
    </w:p>
    <w:p w14:paraId="77F5E432" w14:textId="77777777" w:rsidR="0049592B" w:rsidRPr="00634000" w:rsidRDefault="0049592B" w:rsidP="00544BBD">
      <w:pPr>
        <w:rPr>
          <w:rFonts w:ascii="Times New Roman" w:hAnsi="Times New Roman"/>
          <w:sz w:val="22"/>
          <w:szCs w:val="22"/>
          <w:lang w:val="is-IS"/>
        </w:rPr>
      </w:pPr>
    </w:p>
    <w:p w14:paraId="2F403B37" w14:textId="77777777" w:rsidR="0049592B" w:rsidRPr="00634000" w:rsidRDefault="0049592B" w:rsidP="00544BBD">
      <w:pPr>
        <w:rPr>
          <w:rFonts w:ascii="Times New Roman" w:hAnsi="Times New Roman"/>
          <w:sz w:val="22"/>
          <w:szCs w:val="22"/>
          <w:lang w:val="is-IS"/>
        </w:rPr>
      </w:pPr>
    </w:p>
    <w:p w14:paraId="4E2C79EE" w14:textId="77777777" w:rsidR="0049592B" w:rsidRPr="00634000" w:rsidRDefault="0049592B" w:rsidP="00544BBD">
      <w:pPr>
        <w:rPr>
          <w:rFonts w:ascii="Times New Roman" w:hAnsi="Times New Roman"/>
          <w:sz w:val="22"/>
          <w:szCs w:val="22"/>
          <w:lang w:val="is-IS"/>
        </w:rPr>
      </w:pPr>
    </w:p>
    <w:p w14:paraId="1B4E8E35" w14:textId="77777777" w:rsidR="0049592B" w:rsidRPr="00634000" w:rsidRDefault="0049592B" w:rsidP="00544BBD">
      <w:pPr>
        <w:rPr>
          <w:rFonts w:ascii="Times New Roman" w:hAnsi="Times New Roman"/>
          <w:sz w:val="22"/>
          <w:szCs w:val="22"/>
          <w:lang w:val="is-IS"/>
        </w:rPr>
      </w:pPr>
    </w:p>
    <w:p w14:paraId="2FB24C90" w14:textId="77777777" w:rsidR="0049592B" w:rsidRPr="00634000" w:rsidRDefault="0049592B" w:rsidP="00544BBD">
      <w:pPr>
        <w:rPr>
          <w:rFonts w:ascii="Times New Roman" w:hAnsi="Times New Roman"/>
          <w:sz w:val="22"/>
          <w:szCs w:val="22"/>
          <w:lang w:val="is-IS"/>
        </w:rPr>
      </w:pPr>
    </w:p>
    <w:p w14:paraId="66300AD3" w14:textId="77777777" w:rsidR="0049592B" w:rsidRPr="00634000" w:rsidRDefault="0049592B" w:rsidP="00544BBD">
      <w:pPr>
        <w:rPr>
          <w:rFonts w:ascii="Times New Roman" w:hAnsi="Times New Roman"/>
          <w:sz w:val="22"/>
          <w:szCs w:val="22"/>
          <w:lang w:val="is-IS"/>
        </w:rPr>
      </w:pPr>
    </w:p>
    <w:p w14:paraId="5C1C2AAD" w14:textId="77777777" w:rsidR="0049592B" w:rsidRPr="00634000" w:rsidRDefault="0049592B" w:rsidP="00544BBD">
      <w:pPr>
        <w:rPr>
          <w:rFonts w:ascii="Times New Roman" w:hAnsi="Times New Roman"/>
          <w:sz w:val="22"/>
          <w:szCs w:val="22"/>
          <w:lang w:val="is-IS"/>
        </w:rPr>
      </w:pPr>
    </w:p>
    <w:p w14:paraId="3F9E0983" w14:textId="77777777" w:rsidR="0049592B" w:rsidRPr="00634000" w:rsidRDefault="0049592B" w:rsidP="00544BBD">
      <w:pPr>
        <w:rPr>
          <w:rFonts w:ascii="Times New Roman" w:hAnsi="Times New Roman"/>
          <w:sz w:val="22"/>
          <w:szCs w:val="22"/>
          <w:lang w:val="is-IS"/>
        </w:rPr>
      </w:pPr>
    </w:p>
    <w:p w14:paraId="2CDFB830" w14:textId="77777777" w:rsidR="0049592B" w:rsidRPr="00634000" w:rsidRDefault="0049592B" w:rsidP="00544BBD">
      <w:pPr>
        <w:rPr>
          <w:rFonts w:ascii="Times New Roman" w:hAnsi="Times New Roman"/>
          <w:sz w:val="22"/>
          <w:szCs w:val="22"/>
          <w:lang w:val="is-IS"/>
        </w:rPr>
      </w:pPr>
    </w:p>
    <w:p w14:paraId="1DA9DBDC" w14:textId="77777777" w:rsidR="0049592B" w:rsidRPr="00634000" w:rsidRDefault="0049592B" w:rsidP="00544BBD">
      <w:pPr>
        <w:rPr>
          <w:rFonts w:ascii="Times New Roman" w:hAnsi="Times New Roman"/>
          <w:sz w:val="22"/>
          <w:szCs w:val="22"/>
          <w:lang w:val="is-IS"/>
        </w:rPr>
      </w:pPr>
    </w:p>
    <w:p w14:paraId="18645945" w14:textId="77777777" w:rsidR="0049592B" w:rsidRPr="00634000" w:rsidRDefault="0049592B" w:rsidP="00544BBD">
      <w:pPr>
        <w:rPr>
          <w:rFonts w:ascii="Times New Roman" w:hAnsi="Times New Roman"/>
          <w:sz w:val="22"/>
          <w:szCs w:val="22"/>
          <w:lang w:val="is-IS"/>
        </w:rPr>
      </w:pPr>
    </w:p>
    <w:p w14:paraId="5CC17771" w14:textId="77777777" w:rsidR="0049592B" w:rsidRPr="00634000" w:rsidRDefault="0049592B" w:rsidP="00544BBD">
      <w:pPr>
        <w:rPr>
          <w:rFonts w:ascii="Times New Roman" w:hAnsi="Times New Roman"/>
          <w:sz w:val="22"/>
          <w:szCs w:val="22"/>
          <w:lang w:val="is-IS"/>
        </w:rPr>
      </w:pPr>
    </w:p>
    <w:p w14:paraId="05101FEB" w14:textId="77777777" w:rsidR="0049592B" w:rsidRPr="00634000" w:rsidRDefault="0049592B" w:rsidP="00544BBD">
      <w:pPr>
        <w:rPr>
          <w:rFonts w:ascii="Times New Roman" w:hAnsi="Times New Roman"/>
          <w:sz w:val="22"/>
          <w:szCs w:val="22"/>
          <w:lang w:val="is-IS"/>
        </w:rPr>
      </w:pPr>
    </w:p>
    <w:p w14:paraId="56A52322" w14:textId="77777777" w:rsidR="0049592B" w:rsidRPr="00634000" w:rsidRDefault="0049592B" w:rsidP="00544BBD">
      <w:pPr>
        <w:rPr>
          <w:rFonts w:ascii="Times New Roman" w:hAnsi="Times New Roman"/>
          <w:sz w:val="22"/>
          <w:szCs w:val="22"/>
          <w:lang w:val="is-IS"/>
        </w:rPr>
      </w:pPr>
    </w:p>
    <w:p w14:paraId="1841A200" w14:textId="77777777" w:rsidR="0049592B" w:rsidRPr="00634000" w:rsidRDefault="0049592B" w:rsidP="00544BBD">
      <w:pPr>
        <w:rPr>
          <w:rFonts w:ascii="Times New Roman" w:hAnsi="Times New Roman"/>
          <w:sz w:val="22"/>
          <w:szCs w:val="22"/>
          <w:lang w:val="is-IS"/>
        </w:rPr>
      </w:pPr>
    </w:p>
    <w:p w14:paraId="28F09AE4" w14:textId="77777777" w:rsidR="0049592B" w:rsidRPr="00634000" w:rsidRDefault="00736085" w:rsidP="0099466C">
      <w:pPr>
        <w:pStyle w:val="Heading1"/>
        <w:rPr>
          <w:rFonts w:ascii="Times New Roman" w:hAnsi="Times New Roman"/>
          <w:sz w:val="22"/>
          <w:szCs w:val="22"/>
          <w:lang w:val="is-IS"/>
        </w:rPr>
      </w:pPr>
      <w:r w:rsidRPr="00634000">
        <w:rPr>
          <w:rFonts w:ascii="Times New Roman" w:hAnsi="Times New Roman"/>
          <w:sz w:val="22"/>
          <w:szCs w:val="22"/>
          <w:lang w:val="is-IS"/>
        </w:rPr>
        <w:t>B.</w:t>
      </w:r>
      <w:r w:rsidR="002658F6" w:rsidRPr="00634000">
        <w:rPr>
          <w:rFonts w:ascii="Times New Roman" w:hAnsi="Times New Roman"/>
          <w:sz w:val="22"/>
          <w:szCs w:val="22"/>
          <w:lang w:val="is-IS"/>
        </w:rPr>
        <w:t> </w:t>
      </w:r>
      <w:r w:rsidRPr="00634000">
        <w:rPr>
          <w:rFonts w:ascii="Times New Roman" w:hAnsi="Times New Roman"/>
          <w:sz w:val="22"/>
          <w:szCs w:val="22"/>
          <w:lang w:val="is-IS"/>
        </w:rPr>
        <w:t>FYLGISEÐILL</w:t>
      </w:r>
    </w:p>
    <w:p w14:paraId="3172DBD8" w14:textId="77777777" w:rsidR="00D254F5" w:rsidRPr="00634000" w:rsidRDefault="0049592B" w:rsidP="00B8059C">
      <w:pPr>
        <w:jc w:val="center"/>
        <w:rPr>
          <w:rFonts w:ascii="Times New Roman" w:hAnsi="Times New Roman"/>
          <w:b/>
          <w:sz w:val="22"/>
          <w:szCs w:val="22"/>
          <w:lang w:val="is-IS"/>
        </w:rPr>
      </w:pPr>
      <w:r w:rsidRPr="00634000">
        <w:rPr>
          <w:rFonts w:ascii="Times New Roman" w:hAnsi="Times New Roman"/>
          <w:b/>
          <w:sz w:val="22"/>
          <w:szCs w:val="22"/>
          <w:lang w:val="is-IS"/>
        </w:rPr>
        <w:br w:type="page"/>
      </w:r>
      <w:r w:rsidR="005D37FC" w:rsidRPr="00634000">
        <w:rPr>
          <w:rFonts w:ascii="Times New Roman" w:hAnsi="Times New Roman"/>
          <w:b/>
          <w:sz w:val="22"/>
          <w:szCs w:val="22"/>
          <w:lang w:val="is-IS"/>
        </w:rPr>
        <w:lastRenderedPageBreak/>
        <w:t>Fylgiseðill: upplýsingar fyrir notanda lyfsins</w:t>
      </w:r>
    </w:p>
    <w:p w14:paraId="1E68BE18" w14:textId="77777777" w:rsidR="00D254F5" w:rsidRPr="00634000" w:rsidRDefault="00D254F5" w:rsidP="00B8059C">
      <w:pPr>
        <w:jc w:val="center"/>
        <w:rPr>
          <w:rFonts w:ascii="Times New Roman" w:hAnsi="Times New Roman"/>
          <w:b/>
          <w:sz w:val="22"/>
          <w:szCs w:val="22"/>
          <w:lang w:val="is-IS"/>
        </w:rPr>
      </w:pPr>
    </w:p>
    <w:p w14:paraId="344A57A6" w14:textId="45AF91E2" w:rsidR="0078694C" w:rsidRPr="00634000" w:rsidRDefault="0078694C" w:rsidP="002147F2">
      <w:pPr>
        <w:shd w:val="clear" w:color="auto" w:fill="F3F3F3"/>
        <w:jc w:val="center"/>
        <w:rPr>
          <w:rFonts w:ascii="Times New Roman" w:hAnsi="Times New Roman"/>
          <w:i/>
          <w:sz w:val="22"/>
          <w:szCs w:val="22"/>
          <w:lang w:val="is-IS"/>
        </w:rPr>
      </w:pPr>
      <w:r w:rsidRPr="00634000">
        <w:rPr>
          <w:rFonts w:ascii="Times New Roman" w:hAnsi="Times New Roman"/>
          <w:bCs/>
          <w:i/>
          <w:sz w:val="22"/>
          <w:szCs w:val="22"/>
          <w:lang w:val="is-IS"/>
        </w:rPr>
        <w:t>&lt;GONAL-f</w:t>
      </w:r>
      <w:r w:rsidRPr="00634000">
        <w:rPr>
          <w:rFonts w:ascii="Times New Roman" w:hAnsi="Times New Roman"/>
          <w:i/>
          <w:sz w:val="22"/>
          <w:szCs w:val="22"/>
          <w:lang w:val="is-IS"/>
        </w:rPr>
        <w:t xml:space="preserve"> </w:t>
      </w:r>
      <w:r w:rsidRPr="00634000">
        <w:rPr>
          <w:rFonts w:ascii="Times New Roman" w:hAnsi="Times New Roman"/>
          <w:bCs/>
          <w:i/>
          <w:sz w:val="22"/>
          <w:szCs w:val="22"/>
          <w:lang w:val="is-IS"/>
        </w:rPr>
        <w:t>75 IU-pre-filled syringe&gt;</w:t>
      </w:r>
    </w:p>
    <w:p w14:paraId="23115BF7" w14:textId="7B7C549A" w:rsidR="0078694C" w:rsidRPr="00634000" w:rsidRDefault="006A704E" w:rsidP="002147F2">
      <w:pPr>
        <w:shd w:val="clear" w:color="auto" w:fill="F3F3F3"/>
        <w:tabs>
          <w:tab w:val="left" w:pos="567"/>
        </w:tabs>
        <w:jc w:val="center"/>
        <w:rPr>
          <w:rFonts w:ascii="Times New Roman" w:hAnsi="Times New Roman"/>
          <w:sz w:val="22"/>
          <w:szCs w:val="22"/>
          <w:lang w:val="is-IS"/>
        </w:rPr>
      </w:pPr>
      <w:r w:rsidRPr="00634000">
        <w:rPr>
          <w:rFonts w:ascii="Times New Roman" w:hAnsi="Times New Roman"/>
          <w:b/>
          <w:sz w:val="22"/>
          <w:szCs w:val="22"/>
          <w:lang w:val="is-IS"/>
        </w:rPr>
        <w:t>GONAL</w:t>
      </w:r>
      <w:r w:rsidRPr="00634000">
        <w:rPr>
          <w:rFonts w:ascii="Times New Roman" w:hAnsi="Times New Roman"/>
          <w:b/>
          <w:sz w:val="22"/>
          <w:szCs w:val="22"/>
          <w:lang w:val="is-IS"/>
        </w:rPr>
        <w:noBreakHyphen/>
        <w:t>f 75 a.e., stungulyfsstofn og leysir, lausn</w:t>
      </w:r>
    </w:p>
    <w:p w14:paraId="6C01D258" w14:textId="6BC69F6A" w:rsidR="0078694C" w:rsidRPr="00634000" w:rsidRDefault="00176673" w:rsidP="002147F2">
      <w:pPr>
        <w:shd w:val="clear" w:color="auto" w:fill="F3F3F3"/>
        <w:tabs>
          <w:tab w:val="left" w:pos="567"/>
        </w:tabs>
        <w:jc w:val="center"/>
        <w:rPr>
          <w:rFonts w:ascii="Times New Roman" w:hAnsi="Times New Roman"/>
          <w:sz w:val="22"/>
          <w:szCs w:val="22"/>
          <w:lang w:val="is-IS"/>
        </w:rPr>
      </w:pPr>
      <w:r>
        <w:rPr>
          <w:rFonts w:ascii="Times New Roman" w:hAnsi="Times New Roman"/>
          <w:sz w:val="22"/>
          <w:szCs w:val="22"/>
          <w:lang w:val="is-IS"/>
        </w:rPr>
        <w:t>f</w:t>
      </w:r>
      <w:r w:rsidR="006A704E" w:rsidRPr="00634000">
        <w:rPr>
          <w:rFonts w:ascii="Times New Roman" w:hAnsi="Times New Roman"/>
          <w:sz w:val="22"/>
          <w:szCs w:val="22"/>
          <w:lang w:val="is-IS"/>
        </w:rPr>
        <w:t>ollitrópín alfa</w:t>
      </w:r>
    </w:p>
    <w:p w14:paraId="1CEF5BFA" w14:textId="77777777" w:rsidR="0078694C" w:rsidRPr="00634000" w:rsidRDefault="0078694C" w:rsidP="002147F2">
      <w:pPr>
        <w:tabs>
          <w:tab w:val="left" w:pos="4820"/>
        </w:tabs>
        <w:jc w:val="center"/>
        <w:rPr>
          <w:rFonts w:ascii="Times New Roman" w:hAnsi="Times New Roman"/>
          <w:b/>
          <w:sz w:val="22"/>
          <w:szCs w:val="22"/>
          <w:lang w:val="is-IS"/>
        </w:rPr>
      </w:pPr>
    </w:p>
    <w:p w14:paraId="25A84FC7" w14:textId="77777777" w:rsidR="0078694C" w:rsidRPr="00634000" w:rsidRDefault="0078694C" w:rsidP="002147F2">
      <w:pPr>
        <w:shd w:val="clear" w:color="auto" w:fill="E6E6E6"/>
        <w:tabs>
          <w:tab w:val="left" w:pos="567"/>
        </w:tabs>
        <w:jc w:val="center"/>
        <w:rPr>
          <w:rFonts w:ascii="Times New Roman" w:hAnsi="Times New Roman"/>
          <w:bCs/>
          <w:i/>
          <w:sz w:val="22"/>
          <w:szCs w:val="22"/>
          <w:lang w:val="is-IS"/>
        </w:rPr>
      </w:pPr>
      <w:r w:rsidRPr="00634000">
        <w:rPr>
          <w:rFonts w:ascii="Times New Roman" w:hAnsi="Times New Roman"/>
          <w:bCs/>
          <w:i/>
          <w:sz w:val="22"/>
          <w:szCs w:val="22"/>
          <w:lang w:val="is-IS"/>
        </w:rPr>
        <w:t>&lt;GONAL-f 1050 IU&gt;</w:t>
      </w:r>
    </w:p>
    <w:p w14:paraId="4509437C" w14:textId="3DDE8EEF" w:rsidR="0078694C" w:rsidRPr="00634000" w:rsidRDefault="006A704E" w:rsidP="002147F2">
      <w:pPr>
        <w:shd w:val="clear" w:color="auto" w:fill="E6E6E6"/>
        <w:tabs>
          <w:tab w:val="left" w:pos="567"/>
        </w:tabs>
        <w:jc w:val="center"/>
        <w:rPr>
          <w:rFonts w:ascii="Times New Roman" w:hAnsi="Times New Roman"/>
          <w:sz w:val="22"/>
          <w:szCs w:val="22"/>
          <w:lang w:val="is-IS"/>
        </w:rPr>
      </w:pPr>
      <w:r w:rsidRPr="00634000">
        <w:rPr>
          <w:rFonts w:ascii="Times New Roman" w:hAnsi="Times New Roman"/>
          <w:b/>
          <w:sz w:val="22"/>
          <w:szCs w:val="22"/>
          <w:lang w:val="is-IS"/>
        </w:rPr>
        <w:t>GONAL</w:t>
      </w:r>
      <w:r w:rsidRPr="00634000">
        <w:rPr>
          <w:rFonts w:ascii="Times New Roman" w:hAnsi="Times New Roman"/>
          <w:b/>
          <w:sz w:val="22"/>
          <w:szCs w:val="22"/>
          <w:lang w:val="is-IS"/>
        </w:rPr>
        <w:noBreakHyphen/>
        <w:t>f 1050 a.e./1,75 ml, stungulyfsstofn og leysir, lausn</w:t>
      </w:r>
    </w:p>
    <w:p w14:paraId="0F6EBCBF" w14:textId="1E1E302E" w:rsidR="0078694C" w:rsidRPr="00634000" w:rsidRDefault="00176673" w:rsidP="002147F2">
      <w:pPr>
        <w:shd w:val="clear" w:color="auto" w:fill="E6E6E6"/>
        <w:tabs>
          <w:tab w:val="left" w:pos="567"/>
        </w:tabs>
        <w:jc w:val="center"/>
        <w:rPr>
          <w:rFonts w:ascii="Times New Roman" w:hAnsi="Times New Roman"/>
          <w:sz w:val="22"/>
          <w:szCs w:val="22"/>
          <w:lang w:val="is-IS"/>
        </w:rPr>
      </w:pPr>
      <w:r>
        <w:rPr>
          <w:rFonts w:ascii="Times New Roman" w:hAnsi="Times New Roman"/>
          <w:sz w:val="22"/>
          <w:szCs w:val="22"/>
          <w:lang w:val="is-IS"/>
        </w:rPr>
        <w:t>f</w:t>
      </w:r>
      <w:r w:rsidR="006A704E" w:rsidRPr="00634000">
        <w:rPr>
          <w:rFonts w:ascii="Times New Roman" w:hAnsi="Times New Roman"/>
          <w:sz w:val="22"/>
          <w:szCs w:val="22"/>
          <w:lang w:val="is-IS"/>
        </w:rPr>
        <w:t>ollitrópín alfa</w:t>
      </w:r>
    </w:p>
    <w:p w14:paraId="264BB6EB" w14:textId="77777777" w:rsidR="0078694C" w:rsidRPr="00634000" w:rsidRDefault="0078694C" w:rsidP="002147F2">
      <w:pPr>
        <w:tabs>
          <w:tab w:val="left" w:pos="4820"/>
        </w:tabs>
        <w:jc w:val="center"/>
        <w:rPr>
          <w:rFonts w:ascii="Times New Roman" w:hAnsi="Times New Roman"/>
          <w:b/>
          <w:sz w:val="22"/>
          <w:szCs w:val="22"/>
          <w:lang w:val="is-IS"/>
        </w:rPr>
      </w:pPr>
    </w:p>
    <w:p w14:paraId="41B50C72" w14:textId="77777777" w:rsidR="0078694C" w:rsidRPr="00634000" w:rsidRDefault="0078694C" w:rsidP="002147F2">
      <w:pPr>
        <w:shd w:val="clear" w:color="auto" w:fill="CCCCCC"/>
        <w:tabs>
          <w:tab w:val="left" w:pos="4820"/>
        </w:tabs>
        <w:jc w:val="center"/>
        <w:rPr>
          <w:rFonts w:ascii="Times New Roman" w:hAnsi="Times New Roman"/>
          <w:i/>
          <w:sz w:val="22"/>
          <w:szCs w:val="22"/>
          <w:lang w:val="is-IS"/>
        </w:rPr>
      </w:pPr>
      <w:r w:rsidRPr="00634000">
        <w:rPr>
          <w:rFonts w:ascii="Times New Roman" w:hAnsi="Times New Roman"/>
          <w:bCs/>
          <w:i/>
          <w:sz w:val="22"/>
          <w:szCs w:val="22"/>
          <w:lang w:val="is-IS"/>
        </w:rPr>
        <w:t>&lt;GONAL-f</w:t>
      </w:r>
      <w:r w:rsidRPr="00634000">
        <w:rPr>
          <w:rFonts w:ascii="Times New Roman" w:hAnsi="Times New Roman"/>
          <w:i/>
          <w:sz w:val="22"/>
          <w:szCs w:val="22"/>
          <w:lang w:val="is-IS"/>
        </w:rPr>
        <w:t xml:space="preserve"> </w:t>
      </w:r>
      <w:r w:rsidRPr="00634000">
        <w:rPr>
          <w:rFonts w:ascii="Times New Roman" w:hAnsi="Times New Roman"/>
          <w:bCs/>
          <w:i/>
          <w:sz w:val="22"/>
          <w:szCs w:val="22"/>
          <w:lang w:val="is-IS"/>
        </w:rPr>
        <w:t>450 IU&gt;</w:t>
      </w:r>
    </w:p>
    <w:p w14:paraId="59AB384C" w14:textId="1DA5D468" w:rsidR="0078694C" w:rsidRPr="00634000" w:rsidRDefault="00012D9E" w:rsidP="002147F2">
      <w:pPr>
        <w:shd w:val="clear" w:color="auto" w:fill="CCCCCC"/>
        <w:tabs>
          <w:tab w:val="left" w:pos="567"/>
        </w:tabs>
        <w:jc w:val="center"/>
        <w:rPr>
          <w:rFonts w:ascii="Times New Roman" w:hAnsi="Times New Roman"/>
          <w:sz w:val="22"/>
          <w:szCs w:val="22"/>
          <w:lang w:val="is-IS"/>
        </w:rPr>
      </w:pPr>
      <w:r w:rsidRPr="00634000">
        <w:rPr>
          <w:rFonts w:ascii="Times New Roman" w:hAnsi="Times New Roman"/>
          <w:b/>
          <w:sz w:val="22"/>
          <w:szCs w:val="22"/>
          <w:lang w:val="is-IS"/>
        </w:rPr>
        <w:t>GONAL</w:t>
      </w:r>
      <w:r w:rsidRPr="00634000">
        <w:rPr>
          <w:rFonts w:ascii="Times New Roman" w:hAnsi="Times New Roman"/>
          <w:b/>
          <w:sz w:val="22"/>
          <w:szCs w:val="22"/>
          <w:lang w:val="is-IS"/>
        </w:rPr>
        <w:noBreakHyphen/>
        <w:t>f 450 a.e./0,75 ml, stungulyfsstofn og leysir, lausn</w:t>
      </w:r>
    </w:p>
    <w:p w14:paraId="46523CDA" w14:textId="0C8A7C57" w:rsidR="0078694C" w:rsidRPr="00634000" w:rsidRDefault="00176673" w:rsidP="00276BD5">
      <w:pPr>
        <w:shd w:val="clear" w:color="auto" w:fill="CCCCCC"/>
        <w:tabs>
          <w:tab w:val="left" w:pos="567"/>
        </w:tabs>
        <w:jc w:val="center"/>
        <w:rPr>
          <w:rFonts w:ascii="Times New Roman" w:hAnsi="Times New Roman"/>
          <w:sz w:val="22"/>
          <w:szCs w:val="22"/>
          <w:lang w:val="is-IS"/>
        </w:rPr>
      </w:pPr>
      <w:r>
        <w:rPr>
          <w:rFonts w:ascii="Times New Roman" w:hAnsi="Times New Roman"/>
          <w:sz w:val="22"/>
          <w:szCs w:val="22"/>
          <w:lang w:val="is-IS"/>
        </w:rPr>
        <w:t>f</w:t>
      </w:r>
      <w:r w:rsidR="00012D9E" w:rsidRPr="00634000">
        <w:rPr>
          <w:rFonts w:ascii="Times New Roman" w:hAnsi="Times New Roman"/>
          <w:sz w:val="22"/>
          <w:szCs w:val="22"/>
          <w:lang w:val="is-IS"/>
        </w:rPr>
        <w:t>ollitrópín alfa</w:t>
      </w:r>
    </w:p>
    <w:p w14:paraId="5BF54A84" w14:textId="77777777" w:rsidR="00D254F5" w:rsidRPr="00634000" w:rsidRDefault="00D254F5" w:rsidP="00B8059C">
      <w:pPr>
        <w:rPr>
          <w:rFonts w:ascii="Times New Roman" w:hAnsi="Times New Roman"/>
          <w:b/>
          <w:sz w:val="22"/>
          <w:szCs w:val="22"/>
          <w:lang w:val="is-IS"/>
        </w:rPr>
      </w:pPr>
    </w:p>
    <w:p w14:paraId="6C388331" w14:textId="77777777" w:rsidR="00D254F5" w:rsidRPr="00634000" w:rsidRDefault="00D254F5" w:rsidP="00544BBD">
      <w:pPr>
        <w:rPr>
          <w:rFonts w:ascii="Times New Roman" w:hAnsi="Times New Roman"/>
          <w:b/>
          <w:sz w:val="22"/>
          <w:szCs w:val="22"/>
          <w:lang w:val="is-IS"/>
        </w:rPr>
      </w:pPr>
      <w:r w:rsidRPr="00634000">
        <w:rPr>
          <w:rFonts w:ascii="Times New Roman" w:hAnsi="Times New Roman"/>
          <w:b/>
          <w:sz w:val="22"/>
          <w:szCs w:val="22"/>
          <w:lang w:val="is-IS"/>
        </w:rPr>
        <w:t>Lesið allan fylgiseðilinn vandlega áður en byrjað er að nota lyfið.</w:t>
      </w:r>
      <w:r w:rsidR="009618F0" w:rsidRPr="00634000">
        <w:rPr>
          <w:rFonts w:ascii="Times New Roman" w:hAnsi="Times New Roman"/>
          <w:b/>
          <w:sz w:val="22"/>
          <w:szCs w:val="22"/>
          <w:lang w:val="is-IS"/>
        </w:rPr>
        <w:t xml:space="preserve"> Í honum eru mikilvægar upplýsingar.</w:t>
      </w:r>
    </w:p>
    <w:p w14:paraId="4F0DD574" w14:textId="77777777" w:rsidR="00D254F5" w:rsidRPr="00634000" w:rsidRDefault="00D254F5" w:rsidP="00B46E58">
      <w:pPr>
        <w:numPr>
          <w:ilvl w:val="0"/>
          <w:numId w:val="52"/>
        </w:numPr>
        <w:tabs>
          <w:tab w:val="clear" w:pos="720"/>
          <w:tab w:val="num" w:pos="567"/>
        </w:tabs>
        <w:ind w:left="567" w:hanging="567"/>
        <w:rPr>
          <w:rFonts w:ascii="Times New Roman" w:hAnsi="Times New Roman"/>
          <w:sz w:val="22"/>
          <w:szCs w:val="22"/>
          <w:lang w:val="is-IS"/>
        </w:rPr>
      </w:pPr>
      <w:r w:rsidRPr="00634000">
        <w:rPr>
          <w:rFonts w:ascii="Times New Roman" w:hAnsi="Times New Roman"/>
          <w:sz w:val="22"/>
          <w:szCs w:val="22"/>
          <w:lang w:val="is-IS"/>
        </w:rPr>
        <w:t>Geymið fylgiseðilinn. Nauðsynlegt getur verið að lesa hann síðar.</w:t>
      </w:r>
    </w:p>
    <w:p w14:paraId="60C29749" w14:textId="77777777" w:rsidR="00D254F5" w:rsidRPr="00634000" w:rsidRDefault="00D254F5" w:rsidP="00B46E58">
      <w:pPr>
        <w:numPr>
          <w:ilvl w:val="0"/>
          <w:numId w:val="52"/>
        </w:numPr>
        <w:tabs>
          <w:tab w:val="clear" w:pos="720"/>
          <w:tab w:val="num" w:pos="567"/>
        </w:tabs>
        <w:ind w:left="567" w:hanging="567"/>
        <w:rPr>
          <w:rFonts w:ascii="Times New Roman" w:hAnsi="Times New Roman"/>
          <w:sz w:val="22"/>
          <w:szCs w:val="22"/>
          <w:lang w:val="is-IS"/>
        </w:rPr>
      </w:pPr>
      <w:r w:rsidRPr="00634000">
        <w:rPr>
          <w:rFonts w:ascii="Times New Roman" w:hAnsi="Times New Roman"/>
          <w:sz w:val="22"/>
          <w:szCs w:val="22"/>
          <w:lang w:val="is-IS"/>
        </w:rPr>
        <w:t>Leitið til læknisins eða lyfjafræðings ef þörf er á frekari upplýsingum.</w:t>
      </w:r>
    </w:p>
    <w:p w14:paraId="2432A4B0" w14:textId="77777777" w:rsidR="00D254F5" w:rsidRPr="00634000" w:rsidRDefault="00D254F5" w:rsidP="00B46E58">
      <w:pPr>
        <w:numPr>
          <w:ilvl w:val="0"/>
          <w:numId w:val="52"/>
        </w:numPr>
        <w:tabs>
          <w:tab w:val="clear" w:pos="720"/>
          <w:tab w:val="num" w:pos="567"/>
        </w:tabs>
        <w:ind w:left="567" w:hanging="567"/>
        <w:rPr>
          <w:rFonts w:ascii="Times New Roman" w:hAnsi="Times New Roman"/>
          <w:sz w:val="22"/>
          <w:szCs w:val="22"/>
          <w:lang w:val="is-IS"/>
        </w:rPr>
      </w:pPr>
      <w:r w:rsidRPr="00634000">
        <w:rPr>
          <w:rFonts w:ascii="Times New Roman" w:hAnsi="Times New Roman"/>
          <w:sz w:val="22"/>
          <w:szCs w:val="22"/>
          <w:lang w:val="is-IS"/>
        </w:rPr>
        <w:t>Þessu lyfi hefur verið ávísað til persónulegra nota. Ekki má gefa það öðrum. Það getur valdið þeim skaða, jafnvel þótt um sömu sjúkdómseinkenni sé að ræða.</w:t>
      </w:r>
    </w:p>
    <w:p w14:paraId="45E4AD42" w14:textId="77777777" w:rsidR="00D254F5" w:rsidRPr="00634000" w:rsidRDefault="00D254F5" w:rsidP="00B46E58">
      <w:pPr>
        <w:numPr>
          <w:ilvl w:val="0"/>
          <w:numId w:val="52"/>
        </w:numPr>
        <w:tabs>
          <w:tab w:val="clear" w:pos="720"/>
          <w:tab w:val="num" w:pos="567"/>
        </w:tabs>
        <w:ind w:left="567" w:hanging="567"/>
        <w:rPr>
          <w:rFonts w:ascii="Times New Roman" w:hAnsi="Times New Roman"/>
          <w:b/>
          <w:noProof/>
          <w:sz w:val="22"/>
          <w:szCs w:val="22"/>
          <w:lang w:val="is-IS"/>
        </w:rPr>
      </w:pPr>
      <w:r w:rsidRPr="00634000">
        <w:rPr>
          <w:rFonts w:ascii="Times New Roman" w:hAnsi="Times New Roman"/>
          <w:noProof/>
          <w:sz w:val="22"/>
          <w:szCs w:val="22"/>
          <w:lang w:val="is-IS"/>
        </w:rPr>
        <w:t xml:space="preserve">Látið lækninn eða lyfjafræðing vita </w:t>
      </w:r>
      <w:r w:rsidR="009618F0" w:rsidRPr="00634000">
        <w:rPr>
          <w:rFonts w:ascii="Times New Roman" w:hAnsi="Times New Roman"/>
          <w:noProof/>
          <w:sz w:val="22"/>
          <w:szCs w:val="22"/>
          <w:lang w:val="is-IS"/>
        </w:rPr>
        <w:t>um allar aukaverkanir. Þetta gildir einnig um aukaverkanir sem ekki er minnst á í þessum fylgiseðli</w:t>
      </w:r>
      <w:r w:rsidRPr="00634000">
        <w:rPr>
          <w:rFonts w:ascii="Times New Roman" w:hAnsi="Times New Roman"/>
          <w:noProof/>
          <w:sz w:val="22"/>
          <w:szCs w:val="22"/>
          <w:lang w:val="is-IS"/>
        </w:rPr>
        <w:t>.</w:t>
      </w:r>
      <w:r w:rsidR="009618F0" w:rsidRPr="00634000">
        <w:rPr>
          <w:rFonts w:ascii="Times New Roman" w:hAnsi="Times New Roman"/>
          <w:noProof/>
          <w:sz w:val="22"/>
          <w:szCs w:val="22"/>
          <w:lang w:val="is-IS"/>
        </w:rPr>
        <w:t xml:space="preserve"> Sjá kafla</w:t>
      </w:r>
      <w:r w:rsidR="001C607E" w:rsidRPr="00634000">
        <w:rPr>
          <w:rFonts w:ascii="Times New Roman" w:hAnsi="Times New Roman"/>
          <w:noProof/>
          <w:sz w:val="22"/>
          <w:szCs w:val="22"/>
          <w:lang w:val="is-IS"/>
        </w:rPr>
        <w:t> </w:t>
      </w:r>
      <w:r w:rsidR="009618F0" w:rsidRPr="00634000">
        <w:rPr>
          <w:rFonts w:ascii="Times New Roman" w:hAnsi="Times New Roman"/>
          <w:noProof/>
          <w:sz w:val="22"/>
          <w:szCs w:val="22"/>
          <w:lang w:val="is-IS"/>
        </w:rPr>
        <w:t>4.</w:t>
      </w:r>
    </w:p>
    <w:p w14:paraId="70D79517" w14:textId="77777777" w:rsidR="00D254F5" w:rsidRPr="00634000" w:rsidRDefault="00D254F5" w:rsidP="00544BBD">
      <w:pPr>
        <w:pStyle w:val="EndnoteText"/>
        <w:tabs>
          <w:tab w:val="clear" w:pos="567"/>
        </w:tabs>
        <w:rPr>
          <w:szCs w:val="22"/>
          <w:lang w:val="is-IS"/>
        </w:rPr>
      </w:pPr>
    </w:p>
    <w:p w14:paraId="197F8493" w14:textId="77777777" w:rsidR="00D254F5" w:rsidRPr="00634000" w:rsidRDefault="00D254F5" w:rsidP="00544BBD">
      <w:pPr>
        <w:numPr>
          <w:ilvl w:val="12"/>
          <w:numId w:val="0"/>
        </w:numPr>
        <w:rPr>
          <w:rFonts w:ascii="Times New Roman" w:hAnsi="Times New Roman"/>
          <w:sz w:val="22"/>
          <w:szCs w:val="22"/>
          <w:lang w:val="is-IS"/>
        </w:rPr>
      </w:pPr>
      <w:r w:rsidRPr="00634000">
        <w:rPr>
          <w:rFonts w:ascii="Times New Roman" w:hAnsi="Times New Roman"/>
          <w:b/>
          <w:sz w:val="22"/>
          <w:szCs w:val="22"/>
          <w:lang w:val="is-IS"/>
        </w:rPr>
        <w:t>Í fylgiseðlinum</w:t>
      </w:r>
      <w:r w:rsidR="0055081D" w:rsidRPr="00634000">
        <w:rPr>
          <w:rFonts w:ascii="Times New Roman" w:hAnsi="Times New Roman"/>
          <w:b/>
          <w:sz w:val="22"/>
          <w:szCs w:val="22"/>
          <w:lang w:val="is-IS"/>
        </w:rPr>
        <w:t xml:space="preserve"> eru eftirfarandi kaflar</w:t>
      </w:r>
      <w:r w:rsidRPr="00634000">
        <w:rPr>
          <w:rFonts w:ascii="Times New Roman" w:hAnsi="Times New Roman"/>
          <w:sz w:val="22"/>
          <w:szCs w:val="22"/>
          <w:lang w:val="is-IS"/>
        </w:rPr>
        <w:t>:</w:t>
      </w:r>
    </w:p>
    <w:p w14:paraId="4C0DC090" w14:textId="77777777" w:rsidR="00D254F5" w:rsidRPr="00634000" w:rsidRDefault="00D254F5" w:rsidP="00544BBD">
      <w:pPr>
        <w:numPr>
          <w:ilvl w:val="12"/>
          <w:numId w:val="0"/>
        </w:numPr>
        <w:ind w:left="567" w:hanging="567"/>
        <w:rPr>
          <w:rFonts w:ascii="Times New Roman" w:hAnsi="Times New Roman"/>
          <w:sz w:val="22"/>
          <w:szCs w:val="22"/>
          <w:lang w:val="is-IS"/>
        </w:rPr>
      </w:pPr>
      <w:r w:rsidRPr="00634000">
        <w:rPr>
          <w:rFonts w:ascii="Times New Roman" w:hAnsi="Times New Roman"/>
          <w:sz w:val="22"/>
          <w:szCs w:val="22"/>
          <w:lang w:val="is-IS"/>
        </w:rPr>
        <w:t>1.</w:t>
      </w:r>
      <w:r w:rsidRPr="00634000">
        <w:rPr>
          <w:rFonts w:ascii="Times New Roman" w:hAnsi="Times New Roman"/>
          <w:sz w:val="22"/>
          <w:szCs w:val="22"/>
          <w:lang w:val="is-IS"/>
        </w:rPr>
        <w:tab/>
        <w:t>Upplýsingar um GONAL</w:t>
      </w:r>
      <w:r w:rsidRPr="00634000">
        <w:rPr>
          <w:rFonts w:ascii="Times New Roman" w:hAnsi="Times New Roman"/>
          <w:sz w:val="22"/>
          <w:szCs w:val="22"/>
          <w:lang w:val="is-IS"/>
        </w:rPr>
        <w:noBreakHyphen/>
        <w:t>f og við hverju það er notað</w:t>
      </w:r>
    </w:p>
    <w:p w14:paraId="46A120E4" w14:textId="77777777" w:rsidR="00D254F5" w:rsidRPr="00634000" w:rsidRDefault="00D254F5" w:rsidP="00544BBD">
      <w:pPr>
        <w:numPr>
          <w:ilvl w:val="12"/>
          <w:numId w:val="0"/>
        </w:numPr>
        <w:ind w:left="567" w:hanging="567"/>
        <w:rPr>
          <w:rFonts w:ascii="Times New Roman" w:hAnsi="Times New Roman"/>
          <w:sz w:val="22"/>
          <w:szCs w:val="22"/>
          <w:lang w:val="is-IS"/>
        </w:rPr>
      </w:pPr>
      <w:r w:rsidRPr="00634000">
        <w:rPr>
          <w:rFonts w:ascii="Times New Roman" w:hAnsi="Times New Roman"/>
          <w:sz w:val="22"/>
          <w:szCs w:val="22"/>
          <w:lang w:val="is-IS"/>
        </w:rPr>
        <w:t>2.</w:t>
      </w:r>
      <w:r w:rsidRPr="00634000">
        <w:rPr>
          <w:rFonts w:ascii="Times New Roman" w:hAnsi="Times New Roman"/>
          <w:sz w:val="22"/>
          <w:szCs w:val="22"/>
          <w:lang w:val="is-IS"/>
        </w:rPr>
        <w:tab/>
        <w:t>Áður en byrjað er að nota GONAL</w:t>
      </w:r>
      <w:r w:rsidRPr="00634000">
        <w:rPr>
          <w:rFonts w:ascii="Times New Roman" w:hAnsi="Times New Roman"/>
          <w:sz w:val="22"/>
          <w:szCs w:val="22"/>
          <w:lang w:val="is-IS"/>
        </w:rPr>
        <w:noBreakHyphen/>
        <w:t>f</w:t>
      </w:r>
    </w:p>
    <w:p w14:paraId="2E7796BB" w14:textId="77777777" w:rsidR="00D254F5" w:rsidRPr="00634000" w:rsidRDefault="00D254F5" w:rsidP="00544BBD">
      <w:pPr>
        <w:numPr>
          <w:ilvl w:val="12"/>
          <w:numId w:val="0"/>
        </w:numPr>
        <w:ind w:left="567" w:hanging="567"/>
        <w:rPr>
          <w:rFonts w:ascii="Times New Roman" w:hAnsi="Times New Roman"/>
          <w:sz w:val="22"/>
          <w:szCs w:val="22"/>
          <w:lang w:val="is-IS"/>
        </w:rPr>
      </w:pPr>
      <w:r w:rsidRPr="00634000">
        <w:rPr>
          <w:rFonts w:ascii="Times New Roman" w:hAnsi="Times New Roman"/>
          <w:sz w:val="22"/>
          <w:szCs w:val="22"/>
          <w:lang w:val="is-IS"/>
        </w:rPr>
        <w:t>3.</w:t>
      </w:r>
      <w:r w:rsidRPr="00634000">
        <w:rPr>
          <w:rFonts w:ascii="Times New Roman" w:hAnsi="Times New Roman"/>
          <w:sz w:val="22"/>
          <w:szCs w:val="22"/>
          <w:lang w:val="is-IS"/>
        </w:rPr>
        <w:tab/>
        <w:t>Hvernig nota á GONAL</w:t>
      </w:r>
      <w:r w:rsidRPr="00634000">
        <w:rPr>
          <w:rFonts w:ascii="Times New Roman" w:hAnsi="Times New Roman"/>
          <w:sz w:val="22"/>
          <w:szCs w:val="22"/>
          <w:lang w:val="is-IS"/>
        </w:rPr>
        <w:noBreakHyphen/>
        <w:t>f</w:t>
      </w:r>
    </w:p>
    <w:p w14:paraId="3CDE5DD9" w14:textId="77777777" w:rsidR="00D254F5" w:rsidRPr="00634000" w:rsidRDefault="00D254F5" w:rsidP="00544BBD">
      <w:pPr>
        <w:numPr>
          <w:ilvl w:val="12"/>
          <w:numId w:val="0"/>
        </w:numPr>
        <w:ind w:left="567" w:hanging="567"/>
        <w:rPr>
          <w:rFonts w:ascii="Times New Roman" w:hAnsi="Times New Roman"/>
          <w:sz w:val="22"/>
          <w:szCs w:val="22"/>
          <w:lang w:val="is-IS"/>
        </w:rPr>
      </w:pPr>
      <w:r w:rsidRPr="00634000">
        <w:rPr>
          <w:rFonts w:ascii="Times New Roman" w:hAnsi="Times New Roman"/>
          <w:sz w:val="22"/>
          <w:szCs w:val="22"/>
          <w:lang w:val="is-IS"/>
        </w:rPr>
        <w:t>4.</w:t>
      </w:r>
      <w:r w:rsidRPr="00634000">
        <w:rPr>
          <w:rFonts w:ascii="Times New Roman" w:hAnsi="Times New Roman"/>
          <w:sz w:val="22"/>
          <w:szCs w:val="22"/>
          <w:lang w:val="is-IS"/>
        </w:rPr>
        <w:tab/>
        <w:t>Hugsanlegar aukaverkanir</w:t>
      </w:r>
    </w:p>
    <w:p w14:paraId="39C32679" w14:textId="77777777" w:rsidR="00D254F5" w:rsidRPr="00634000" w:rsidRDefault="00D254F5" w:rsidP="00544BBD">
      <w:pPr>
        <w:numPr>
          <w:ilvl w:val="12"/>
          <w:numId w:val="0"/>
        </w:numPr>
        <w:ind w:left="567" w:hanging="567"/>
        <w:rPr>
          <w:rFonts w:ascii="Times New Roman" w:hAnsi="Times New Roman"/>
          <w:sz w:val="22"/>
          <w:szCs w:val="22"/>
          <w:lang w:val="is-IS"/>
        </w:rPr>
      </w:pPr>
      <w:r w:rsidRPr="00634000">
        <w:rPr>
          <w:rFonts w:ascii="Times New Roman" w:hAnsi="Times New Roman"/>
          <w:sz w:val="22"/>
          <w:szCs w:val="22"/>
          <w:lang w:val="is-IS"/>
        </w:rPr>
        <w:t>5.</w:t>
      </w:r>
      <w:r w:rsidRPr="00634000">
        <w:rPr>
          <w:rFonts w:ascii="Times New Roman" w:hAnsi="Times New Roman"/>
          <w:sz w:val="22"/>
          <w:szCs w:val="22"/>
          <w:lang w:val="is-IS"/>
        </w:rPr>
        <w:tab/>
        <w:t>Hvernig geyma á GONAL</w:t>
      </w:r>
      <w:r w:rsidRPr="00634000">
        <w:rPr>
          <w:rFonts w:ascii="Times New Roman" w:hAnsi="Times New Roman"/>
          <w:sz w:val="22"/>
          <w:szCs w:val="22"/>
          <w:lang w:val="is-IS"/>
        </w:rPr>
        <w:noBreakHyphen/>
        <w:t>f</w:t>
      </w:r>
    </w:p>
    <w:p w14:paraId="0EA7C53B" w14:textId="77777777" w:rsidR="00D254F5" w:rsidRPr="00634000" w:rsidRDefault="00D254F5" w:rsidP="00544BBD">
      <w:pPr>
        <w:numPr>
          <w:ilvl w:val="12"/>
          <w:numId w:val="0"/>
        </w:numPr>
        <w:ind w:left="567" w:hanging="567"/>
        <w:rPr>
          <w:rFonts w:ascii="Times New Roman" w:hAnsi="Times New Roman"/>
          <w:bCs/>
          <w:sz w:val="22"/>
          <w:szCs w:val="22"/>
          <w:lang w:val="is-IS"/>
        </w:rPr>
      </w:pPr>
      <w:r w:rsidRPr="00634000">
        <w:rPr>
          <w:rFonts w:ascii="Times New Roman" w:hAnsi="Times New Roman"/>
          <w:sz w:val="22"/>
          <w:szCs w:val="22"/>
          <w:lang w:val="is-IS"/>
        </w:rPr>
        <w:t>6.</w:t>
      </w:r>
      <w:r w:rsidRPr="00634000">
        <w:rPr>
          <w:rFonts w:ascii="Times New Roman" w:hAnsi="Times New Roman"/>
          <w:sz w:val="22"/>
          <w:szCs w:val="22"/>
          <w:lang w:val="is-IS"/>
        </w:rPr>
        <w:tab/>
      </w:r>
      <w:r w:rsidR="0055081D" w:rsidRPr="00634000">
        <w:rPr>
          <w:rFonts w:ascii="Times New Roman" w:hAnsi="Times New Roman"/>
          <w:sz w:val="22"/>
          <w:szCs w:val="22"/>
          <w:lang w:val="is-IS"/>
        </w:rPr>
        <w:t>Pakkningar og a</w:t>
      </w:r>
      <w:r w:rsidRPr="00634000">
        <w:rPr>
          <w:rFonts w:ascii="Times New Roman" w:hAnsi="Times New Roman"/>
          <w:sz w:val="22"/>
          <w:szCs w:val="22"/>
          <w:lang w:val="is-IS"/>
        </w:rPr>
        <w:t>ðrar upplýsingar</w:t>
      </w:r>
    </w:p>
    <w:p w14:paraId="554610AB" w14:textId="77777777" w:rsidR="00D254F5" w:rsidRPr="00634000" w:rsidRDefault="00D254F5" w:rsidP="00544BBD">
      <w:pPr>
        <w:ind w:firstLine="567"/>
        <w:rPr>
          <w:rFonts w:ascii="Times New Roman" w:hAnsi="Times New Roman"/>
          <w:sz w:val="22"/>
          <w:szCs w:val="22"/>
          <w:lang w:val="is-IS"/>
        </w:rPr>
      </w:pPr>
      <w:r w:rsidRPr="00634000">
        <w:rPr>
          <w:rFonts w:ascii="Times New Roman" w:hAnsi="Times New Roman"/>
          <w:sz w:val="22"/>
          <w:szCs w:val="22"/>
          <w:lang w:val="is-IS"/>
        </w:rPr>
        <w:t>Hvernig undirbúa og nota á GONAL</w:t>
      </w:r>
      <w:r w:rsidRPr="00634000">
        <w:rPr>
          <w:rFonts w:ascii="Times New Roman" w:hAnsi="Times New Roman"/>
          <w:sz w:val="22"/>
          <w:szCs w:val="22"/>
          <w:lang w:val="is-IS"/>
        </w:rPr>
        <w:noBreakHyphen/>
        <w:t>f stofn og leysi</w:t>
      </w:r>
    </w:p>
    <w:p w14:paraId="7BFA5EB6" w14:textId="77777777" w:rsidR="00D254F5" w:rsidRPr="00634000" w:rsidRDefault="00D254F5" w:rsidP="00544BBD">
      <w:pPr>
        <w:rPr>
          <w:rFonts w:ascii="Times New Roman" w:hAnsi="Times New Roman"/>
          <w:sz w:val="22"/>
          <w:szCs w:val="22"/>
          <w:lang w:val="is-IS"/>
        </w:rPr>
      </w:pPr>
    </w:p>
    <w:p w14:paraId="4F107037" w14:textId="77777777" w:rsidR="00D254F5" w:rsidRPr="00634000" w:rsidRDefault="00D254F5" w:rsidP="00544BBD">
      <w:pPr>
        <w:rPr>
          <w:rFonts w:ascii="Times New Roman" w:hAnsi="Times New Roman"/>
          <w:sz w:val="22"/>
          <w:szCs w:val="22"/>
          <w:lang w:val="is-IS"/>
        </w:rPr>
      </w:pPr>
    </w:p>
    <w:p w14:paraId="44ADD0D0" w14:textId="77777777" w:rsidR="00D254F5" w:rsidRPr="00634000" w:rsidRDefault="00D254F5" w:rsidP="00544BBD">
      <w:pPr>
        <w:keepNext/>
        <w:rPr>
          <w:rFonts w:ascii="Times New Roman" w:hAnsi="Times New Roman"/>
          <w:b/>
          <w:bCs/>
          <w:sz w:val="22"/>
          <w:szCs w:val="22"/>
          <w:lang w:val="is-IS"/>
        </w:rPr>
      </w:pPr>
      <w:r w:rsidRPr="00634000">
        <w:rPr>
          <w:rFonts w:ascii="Times New Roman" w:hAnsi="Times New Roman"/>
          <w:b/>
          <w:bCs/>
          <w:sz w:val="22"/>
          <w:szCs w:val="22"/>
          <w:lang w:val="is-IS"/>
        </w:rPr>
        <w:t>1.</w:t>
      </w:r>
      <w:r w:rsidRPr="00634000">
        <w:rPr>
          <w:rFonts w:ascii="Times New Roman" w:hAnsi="Times New Roman"/>
          <w:b/>
          <w:bCs/>
          <w:sz w:val="22"/>
          <w:szCs w:val="22"/>
          <w:lang w:val="is-IS"/>
        </w:rPr>
        <w:tab/>
      </w:r>
      <w:r w:rsidR="001B2A77" w:rsidRPr="00634000">
        <w:rPr>
          <w:rFonts w:ascii="Times New Roman" w:hAnsi="Times New Roman"/>
          <w:b/>
          <w:bCs/>
          <w:sz w:val="22"/>
          <w:szCs w:val="22"/>
          <w:lang w:val="is-IS"/>
        </w:rPr>
        <w:t xml:space="preserve">Upplýsingar um </w:t>
      </w:r>
      <w:r w:rsidRPr="00634000">
        <w:rPr>
          <w:rFonts w:ascii="Times New Roman" w:hAnsi="Times New Roman"/>
          <w:b/>
          <w:bCs/>
          <w:sz w:val="22"/>
          <w:szCs w:val="22"/>
          <w:lang w:val="is-IS"/>
        </w:rPr>
        <w:t>GONAL</w:t>
      </w:r>
      <w:r w:rsidRPr="00634000">
        <w:rPr>
          <w:rFonts w:ascii="Times New Roman" w:hAnsi="Times New Roman"/>
          <w:b/>
          <w:bCs/>
          <w:sz w:val="22"/>
          <w:szCs w:val="22"/>
          <w:lang w:val="is-IS"/>
        </w:rPr>
        <w:noBreakHyphen/>
        <w:t xml:space="preserve">f </w:t>
      </w:r>
      <w:r w:rsidR="001B2A77" w:rsidRPr="00634000">
        <w:rPr>
          <w:rFonts w:ascii="Times New Roman" w:hAnsi="Times New Roman"/>
          <w:b/>
          <w:bCs/>
          <w:sz w:val="22"/>
          <w:szCs w:val="22"/>
          <w:lang w:val="is-IS"/>
        </w:rPr>
        <w:t>og við hverju það er notað</w:t>
      </w:r>
    </w:p>
    <w:p w14:paraId="5B308571" w14:textId="77777777" w:rsidR="00D254F5" w:rsidRPr="00634000" w:rsidRDefault="00D254F5" w:rsidP="00544BBD">
      <w:pPr>
        <w:keepNext/>
        <w:rPr>
          <w:rFonts w:ascii="Times New Roman" w:hAnsi="Times New Roman"/>
          <w:sz w:val="22"/>
          <w:szCs w:val="22"/>
          <w:lang w:val="is-IS"/>
        </w:rPr>
      </w:pPr>
    </w:p>
    <w:p w14:paraId="6F7C1DA2" w14:textId="77777777" w:rsidR="00D254F5" w:rsidRPr="00634000" w:rsidRDefault="00D254F5" w:rsidP="00AB2E8B">
      <w:pPr>
        <w:keepNext/>
        <w:keepLines/>
        <w:rPr>
          <w:rFonts w:ascii="Times New Roman" w:hAnsi="Times New Roman"/>
          <w:b/>
          <w:sz w:val="22"/>
          <w:szCs w:val="22"/>
          <w:lang w:val="is-IS"/>
        </w:rPr>
      </w:pPr>
      <w:r w:rsidRPr="00634000">
        <w:rPr>
          <w:rFonts w:ascii="Times New Roman" w:hAnsi="Times New Roman"/>
          <w:b/>
          <w:sz w:val="22"/>
          <w:szCs w:val="22"/>
          <w:lang w:val="is-IS"/>
        </w:rPr>
        <w:t>Upplýsingar um GONAL</w:t>
      </w:r>
      <w:r w:rsidRPr="00634000">
        <w:rPr>
          <w:rFonts w:ascii="Times New Roman" w:hAnsi="Times New Roman"/>
          <w:b/>
          <w:sz w:val="22"/>
          <w:szCs w:val="22"/>
          <w:lang w:val="is-IS"/>
        </w:rPr>
        <w:noBreakHyphen/>
        <w:t>f</w:t>
      </w:r>
    </w:p>
    <w:p w14:paraId="0789CB0A" w14:textId="77777777" w:rsidR="00D254F5" w:rsidRPr="00634000" w:rsidRDefault="00D254F5" w:rsidP="00AB2E8B">
      <w:pPr>
        <w:keepNext/>
        <w:keepLines/>
        <w:rPr>
          <w:rFonts w:ascii="Times New Roman" w:hAnsi="Times New Roman"/>
          <w:sz w:val="22"/>
          <w:szCs w:val="22"/>
          <w:lang w:val="is-IS"/>
        </w:rPr>
      </w:pPr>
    </w:p>
    <w:p w14:paraId="4C3EE36C" w14:textId="77777777" w:rsidR="00D254F5" w:rsidRPr="00634000" w:rsidRDefault="00D254F5" w:rsidP="00544BBD">
      <w:pPr>
        <w:tabs>
          <w:tab w:val="left" w:pos="4820"/>
        </w:tabs>
        <w:rPr>
          <w:rFonts w:ascii="Times New Roman" w:hAnsi="Times New Roman"/>
          <w:sz w:val="22"/>
          <w:szCs w:val="22"/>
          <w:lang w:val="is-IS"/>
        </w:rPr>
      </w:pPr>
      <w:r w:rsidRPr="00634000">
        <w:rPr>
          <w:rFonts w:ascii="Times New Roman" w:hAnsi="Times New Roman"/>
          <w:sz w:val="22"/>
          <w:szCs w:val="22"/>
          <w:lang w:val="is-IS"/>
        </w:rPr>
        <w:t>GONAL</w:t>
      </w:r>
      <w:r w:rsidRPr="00634000">
        <w:rPr>
          <w:rFonts w:ascii="Times New Roman" w:hAnsi="Times New Roman"/>
          <w:sz w:val="22"/>
          <w:szCs w:val="22"/>
          <w:lang w:val="is-IS"/>
        </w:rPr>
        <w:noBreakHyphen/>
        <w:t xml:space="preserve">f inniheldur lyf sem kallast </w:t>
      </w:r>
      <w:r w:rsidR="00654BF8" w:rsidRPr="00634000">
        <w:rPr>
          <w:rFonts w:ascii="Times New Roman" w:hAnsi="Times New Roman"/>
          <w:sz w:val="22"/>
          <w:szCs w:val="22"/>
          <w:lang w:val="is-IS"/>
        </w:rPr>
        <w:t>„</w:t>
      </w:r>
      <w:r w:rsidRPr="00634000">
        <w:rPr>
          <w:rFonts w:ascii="Times New Roman" w:hAnsi="Times New Roman"/>
          <w:sz w:val="22"/>
          <w:szCs w:val="22"/>
          <w:lang w:val="is-IS"/>
        </w:rPr>
        <w:t>follitrópín alfa</w:t>
      </w:r>
      <w:r w:rsidR="00654BF8" w:rsidRPr="00634000">
        <w:rPr>
          <w:rFonts w:ascii="Times New Roman" w:hAnsi="Times New Roman"/>
          <w:sz w:val="22"/>
          <w:szCs w:val="22"/>
          <w:lang w:val="is-IS"/>
        </w:rPr>
        <w:t>”</w:t>
      </w:r>
      <w:r w:rsidRPr="00634000">
        <w:rPr>
          <w:rFonts w:ascii="Times New Roman" w:hAnsi="Times New Roman"/>
          <w:sz w:val="22"/>
          <w:szCs w:val="22"/>
          <w:lang w:val="is-IS"/>
        </w:rPr>
        <w:t xml:space="preserve">. Follitrópín alfa er </w:t>
      </w:r>
      <w:r w:rsidR="00654BF8" w:rsidRPr="00634000">
        <w:rPr>
          <w:rFonts w:ascii="Times New Roman" w:hAnsi="Times New Roman"/>
          <w:sz w:val="22"/>
          <w:szCs w:val="22"/>
          <w:lang w:val="is-IS"/>
        </w:rPr>
        <w:t>„</w:t>
      </w:r>
      <w:r w:rsidRPr="00634000">
        <w:rPr>
          <w:rFonts w:ascii="Times New Roman" w:hAnsi="Times New Roman"/>
          <w:sz w:val="22"/>
          <w:szCs w:val="22"/>
          <w:lang w:val="is-IS"/>
        </w:rPr>
        <w:t>eggbússtýrihormón</w:t>
      </w:r>
      <w:r w:rsidR="00654BF8" w:rsidRPr="00634000">
        <w:rPr>
          <w:rFonts w:ascii="Times New Roman" w:hAnsi="Times New Roman"/>
          <w:sz w:val="22"/>
          <w:szCs w:val="22"/>
          <w:lang w:val="is-IS"/>
        </w:rPr>
        <w:t>“</w:t>
      </w:r>
      <w:r w:rsidRPr="00634000">
        <w:rPr>
          <w:rFonts w:ascii="Times New Roman" w:hAnsi="Times New Roman"/>
          <w:sz w:val="22"/>
          <w:szCs w:val="22"/>
          <w:lang w:val="is-IS"/>
        </w:rPr>
        <w:t xml:space="preserve"> (FSH) sem tilh</w:t>
      </w:r>
      <w:r w:rsidR="00654BF8" w:rsidRPr="00634000">
        <w:rPr>
          <w:rFonts w:ascii="Times New Roman" w:hAnsi="Times New Roman"/>
          <w:sz w:val="22"/>
          <w:szCs w:val="22"/>
          <w:lang w:val="is-IS"/>
        </w:rPr>
        <w:t>eyrir hópi hormóna sem nefnast „</w:t>
      </w:r>
      <w:r w:rsidRPr="00634000">
        <w:rPr>
          <w:rFonts w:ascii="Times New Roman" w:hAnsi="Times New Roman"/>
          <w:sz w:val="22"/>
          <w:szCs w:val="22"/>
          <w:lang w:val="is-IS"/>
        </w:rPr>
        <w:t>gónadótrópín</w:t>
      </w:r>
      <w:r w:rsidR="00654BF8" w:rsidRPr="00634000">
        <w:rPr>
          <w:rFonts w:ascii="Times New Roman" w:hAnsi="Times New Roman"/>
          <w:sz w:val="22"/>
          <w:szCs w:val="22"/>
          <w:lang w:val="is-IS"/>
        </w:rPr>
        <w:t>“</w:t>
      </w:r>
      <w:r w:rsidRPr="00634000">
        <w:rPr>
          <w:rFonts w:ascii="Times New Roman" w:hAnsi="Times New Roman"/>
          <w:sz w:val="22"/>
          <w:szCs w:val="22"/>
          <w:lang w:val="is-IS"/>
        </w:rPr>
        <w:t>. Gónadótrópín gegna hlutverki við æxlun og frjósemi.</w:t>
      </w:r>
    </w:p>
    <w:p w14:paraId="23A78732" w14:textId="77777777" w:rsidR="00D254F5" w:rsidRPr="00634000" w:rsidRDefault="00D254F5" w:rsidP="00544BBD">
      <w:pPr>
        <w:tabs>
          <w:tab w:val="left" w:pos="4820"/>
        </w:tabs>
        <w:rPr>
          <w:rFonts w:ascii="Times New Roman" w:hAnsi="Times New Roman"/>
          <w:sz w:val="22"/>
          <w:szCs w:val="22"/>
          <w:lang w:val="is-IS"/>
        </w:rPr>
      </w:pPr>
    </w:p>
    <w:p w14:paraId="6CFA3E49" w14:textId="77777777" w:rsidR="00D254F5" w:rsidRPr="00634000" w:rsidRDefault="00D254F5" w:rsidP="00AB2E8B">
      <w:pPr>
        <w:keepNext/>
        <w:keepLines/>
        <w:tabs>
          <w:tab w:val="left" w:pos="4820"/>
        </w:tabs>
        <w:rPr>
          <w:rFonts w:ascii="Times New Roman" w:hAnsi="Times New Roman"/>
          <w:b/>
          <w:sz w:val="22"/>
          <w:szCs w:val="22"/>
          <w:lang w:val="is-IS"/>
        </w:rPr>
      </w:pPr>
      <w:r w:rsidRPr="00634000">
        <w:rPr>
          <w:rFonts w:ascii="Times New Roman" w:hAnsi="Times New Roman"/>
          <w:b/>
          <w:sz w:val="22"/>
          <w:szCs w:val="22"/>
          <w:lang w:val="is-IS"/>
        </w:rPr>
        <w:t>Við hverju GONAL</w:t>
      </w:r>
      <w:r w:rsidRPr="00634000">
        <w:rPr>
          <w:rFonts w:ascii="Times New Roman" w:hAnsi="Times New Roman"/>
          <w:b/>
          <w:sz w:val="22"/>
          <w:szCs w:val="22"/>
          <w:lang w:val="is-IS"/>
        </w:rPr>
        <w:noBreakHyphen/>
        <w:t>f er notað</w:t>
      </w:r>
    </w:p>
    <w:p w14:paraId="57346E67" w14:textId="77777777" w:rsidR="00D254F5" w:rsidRPr="00634000" w:rsidRDefault="00D254F5" w:rsidP="00AB2E8B">
      <w:pPr>
        <w:keepNext/>
        <w:keepLines/>
        <w:tabs>
          <w:tab w:val="left" w:pos="4820"/>
        </w:tabs>
        <w:rPr>
          <w:rFonts w:ascii="Times New Roman" w:hAnsi="Times New Roman"/>
          <w:sz w:val="22"/>
          <w:szCs w:val="22"/>
          <w:lang w:val="is-IS"/>
        </w:rPr>
      </w:pPr>
    </w:p>
    <w:p w14:paraId="117C573D" w14:textId="77777777" w:rsidR="00D254F5" w:rsidRPr="00634000" w:rsidRDefault="00D254F5" w:rsidP="00AB2E8B">
      <w:pPr>
        <w:keepNext/>
        <w:keepLines/>
        <w:rPr>
          <w:rFonts w:ascii="Times New Roman" w:hAnsi="Times New Roman"/>
          <w:sz w:val="22"/>
          <w:szCs w:val="22"/>
          <w:lang w:val="is-IS"/>
        </w:rPr>
      </w:pPr>
      <w:r w:rsidRPr="00634000">
        <w:rPr>
          <w:rFonts w:ascii="Times New Roman" w:hAnsi="Times New Roman"/>
          <w:b/>
          <w:sz w:val="22"/>
          <w:szCs w:val="22"/>
          <w:lang w:val="is-IS"/>
        </w:rPr>
        <w:t>Hjá fullorðnum konum</w:t>
      </w:r>
      <w:r w:rsidRPr="00634000">
        <w:rPr>
          <w:rFonts w:ascii="Times New Roman" w:hAnsi="Times New Roman"/>
          <w:sz w:val="22"/>
          <w:szCs w:val="22"/>
          <w:lang w:val="is-IS"/>
        </w:rPr>
        <w:t xml:space="preserve"> er GONAL</w:t>
      </w:r>
      <w:r w:rsidRPr="00634000">
        <w:rPr>
          <w:rFonts w:ascii="Times New Roman" w:hAnsi="Times New Roman"/>
          <w:sz w:val="22"/>
          <w:szCs w:val="22"/>
          <w:lang w:val="is-IS"/>
        </w:rPr>
        <w:noBreakHyphen/>
        <w:t>f notað:</w:t>
      </w:r>
    </w:p>
    <w:p w14:paraId="6A2B6F43" w14:textId="77777777" w:rsidR="00D254F5" w:rsidRPr="00634000" w:rsidRDefault="00D254F5" w:rsidP="00515752">
      <w:pPr>
        <w:numPr>
          <w:ilvl w:val="0"/>
          <w:numId w:val="29"/>
        </w:numPr>
        <w:ind w:left="567" w:hanging="567"/>
        <w:rPr>
          <w:rFonts w:ascii="Times New Roman" w:hAnsi="Times New Roman"/>
          <w:sz w:val="22"/>
          <w:szCs w:val="22"/>
          <w:lang w:val="is-IS"/>
        </w:rPr>
      </w:pPr>
      <w:r w:rsidRPr="00634000">
        <w:rPr>
          <w:rFonts w:ascii="Times New Roman" w:hAnsi="Times New Roman"/>
          <w:sz w:val="22"/>
          <w:szCs w:val="22"/>
          <w:lang w:val="is-IS"/>
        </w:rPr>
        <w:t xml:space="preserve">Til að hjálpa til við að losa egg úr eggjastokk (egglos) hjá konum sem ekki geta haft egglos og hafa ekki svarað meðferð með lyfi sem nefnist </w:t>
      </w:r>
      <w:r w:rsidR="00654BF8" w:rsidRPr="00634000">
        <w:rPr>
          <w:rFonts w:ascii="Times New Roman" w:hAnsi="Times New Roman"/>
          <w:sz w:val="22"/>
          <w:szCs w:val="22"/>
          <w:lang w:val="is-IS"/>
        </w:rPr>
        <w:t>„</w:t>
      </w:r>
      <w:r w:rsidRPr="00634000">
        <w:rPr>
          <w:rFonts w:ascii="Times New Roman" w:hAnsi="Times New Roman"/>
          <w:sz w:val="22"/>
          <w:szCs w:val="22"/>
          <w:lang w:val="is-IS"/>
        </w:rPr>
        <w:t>klómífen sítrat</w:t>
      </w:r>
      <w:r w:rsidR="00654BF8" w:rsidRPr="00634000">
        <w:rPr>
          <w:rFonts w:ascii="Times New Roman" w:hAnsi="Times New Roman"/>
          <w:sz w:val="22"/>
          <w:szCs w:val="22"/>
          <w:lang w:val="is-IS"/>
        </w:rPr>
        <w:t>“</w:t>
      </w:r>
      <w:r w:rsidRPr="00634000">
        <w:rPr>
          <w:rFonts w:ascii="Times New Roman" w:hAnsi="Times New Roman"/>
          <w:sz w:val="22"/>
          <w:szCs w:val="22"/>
          <w:lang w:val="is-IS"/>
        </w:rPr>
        <w:t>.</w:t>
      </w:r>
    </w:p>
    <w:p w14:paraId="1F584EB5" w14:textId="77777777" w:rsidR="00D254F5" w:rsidRPr="00634000" w:rsidRDefault="00D254F5" w:rsidP="00515752">
      <w:pPr>
        <w:numPr>
          <w:ilvl w:val="0"/>
          <w:numId w:val="30"/>
        </w:numPr>
        <w:tabs>
          <w:tab w:val="clear" w:pos="360"/>
        </w:tabs>
        <w:ind w:left="567" w:hanging="567"/>
        <w:rPr>
          <w:rFonts w:ascii="Times New Roman" w:hAnsi="Times New Roman"/>
          <w:sz w:val="22"/>
          <w:szCs w:val="22"/>
          <w:lang w:val="is-IS"/>
        </w:rPr>
      </w:pPr>
      <w:r w:rsidRPr="00634000">
        <w:rPr>
          <w:rFonts w:ascii="Times New Roman" w:hAnsi="Times New Roman"/>
          <w:sz w:val="22"/>
          <w:szCs w:val="22"/>
          <w:lang w:val="is-IS"/>
        </w:rPr>
        <w:t xml:space="preserve">Ásamt öðru lyfi sem nefnist </w:t>
      </w:r>
      <w:r w:rsidR="00654BF8" w:rsidRPr="00634000">
        <w:rPr>
          <w:rFonts w:ascii="Times New Roman" w:hAnsi="Times New Roman"/>
          <w:sz w:val="22"/>
          <w:szCs w:val="22"/>
          <w:lang w:val="is-IS"/>
        </w:rPr>
        <w:t>„</w:t>
      </w:r>
      <w:r w:rsidRPr="00634000">
        <w:rPr>
          <w:rFonts w:ascii="Times New Roman" w:hAnsi="Times New Roman"/>
          <w:sz w:val="22"/>
          <w:szCs w:val="22"/>
          <w:lang w:val="is-IS"/>
        </w:rPr>
        <w:t>lútrópín alfa</w:t>
      </w:r>
      <w:r w:rsidR="00654BF8" w:rsidRPr="00634000">
        <w:rPr>
          <w:rFonts w:ascii="Times New Roman" w:hAnsi="Times New Roman"/>
          <w:sz w:val="22"/>
          <w:szCs w:val="22"/>
          <w:lang w:val="is-IS"/>
        </w:rPr>
        <w:t>“</w:t>
      </w:r>
      <w:r w:rsidRPr="00634000">
        <w:rPr>
          <w:rFonts w:ascii="Times New Roman" w:hAnsi="Times New Roman"/>
          <w:sz w:val="22"/>
          <w:szCs w:val="22"/>
          <w:lang w:val="is-IS"/>
        </w:rPr>
        <w:t xml:space="preserve"> (</w:t>
      </w:r>
      <w:r w:rsidR="00654BF8" w:rsidRPr="00634000">
        <w:rPr>
          <w:rFonts w:ascii="Times New Roman" w:hAnsi="Times New Roman"/>
          <w:sz w:val="22"/>
          <w:szCs w:val="22"/>
          <w:lang w:val="is-IS"/>
        </w:rPr>
        <w:t>„</w:t>
      </w:r>
      <w:r w:rsidRPr="00634000">
        <w:rPr>
          <w:rFonts w:ascii="Times New Roman" w:hAnsi="Times New Roman"/>
          <w:sz w:val="22"/>
          <w:szCs w:val="22"/>
          <w:lang w:val="is-IS"/>
        </w:rPr>
        <w:t>gulbúsörvandi hormón</w:t>
      </w:r>
      <w:r w:rsidR="00654BF8" w:rsidRPr="00634000">
        <w:rPr>
          <w:rFonts w:ascii="Times New Roman" w:hAnsi="Times New Roman"/>
          <w:sz w:val="22"/>
          <w:szCs w:val="22"/>
          <w:lang w:val="is-IS"/>
        </w:rPr>
        <w:t>“</w:t>
      </w:r>
      <w:r w:rsidRPr="00634000">
        <w:rPr>
          <w:rFonts w:ascii="Times New Roman" w:hAnsi="Times New Roman"/>
          <w:sz w:val="22"/>
          <w:szCs w:val="22"/>
          <w:lang w:val="is-IS"/>
        </w:rPr>
        <w:t xml:space="preserve"> eða LH) til að hjálpa til við að losa egg úr eggjastokk (egglos) hjá konum sem hafa ekki egglos vegna þess að líkami þeirra framleiðir mjög lítið gónadótrópín (FSH og LH).</w:t>
      </w:r>
    </w:p>
    <w:p w14:paraId="19D048C7" w14:textId="77777777" w:rsidR="00D254F5" w:rsidRPr="00634000" w:rsidRDefault="00D254F5" w:rsidP="00515752">
      <w:pPr>
        <w:numPr>
          <w:ilvl w:val="0"/>
          <w:numId w:val="18"/>
        </w:numPr>
        <w:tabs>
          <w:tab w:val="clear" w:pos="360"/>
        </w:tabs>
        <w:ind w:left="567" w:hanging="567"/>
        <w:rPr>
          <w:rFonts w:ascii="Times New Roman" w:hAnsi="Times New Roman"/>
          <w:sz w:val="22"/>
          <w:szCs w:val="22"/>
          <w:lang w:val="is-IS"/>
        </w:rPr>
      </w:pPr>
      <w:r w:rsidRPr="00634000">
        <w:rPr>
          <w:rFonts w:ascii="Times New Roman" w:hAnsi="Times New Roman"/>
          <w:sz w:val="22"/>
          <w:szCs w:val="22"/>
          <w:lang w:val="is-IS"/>
        </w:rPr>
        <w:t xml:space="preserve">Til þess að hjálpa til við að mynda þó nokkurn fjölda eggbúa (sem hvert inniheldur eitt egg) hjá konum sem gangast undir tæknifrjóvgun (ferli sem kann að </w:t>
      </w:r>
      <w:r w:rsidR="00654BF8" w:rsidRPr="00634000">
        <w:rPr>
          <w:rFonts w:ascii="Times New Roman" w:hAnsi="Times New Roman"/>
          <w:sz w:val="22"/>
          <w:szCs w:val="22"/>
          <w:lang w:val="is-IS"/>
        </w:rPr>
        <w:t>hjálpa til við þungun) svo sem „</w:t>
      </w:r>
      <w:r w:rsidRPr="00634000">
        <w:rPr>
          <w:rFonts w:ascii="Times New Roman" w:hAnsi="Times New Roman"/>
          <w:sz w:val="22"/>
          <w:szCs w:val="22"/>
          <w:lang w:val="is-IS"/>
        </w:rPr>
        <w:t>glasafrjóvgun</w:t>
      </w:r>
      <w:r w:rsidR="00654BF8" w:rsidRPr="00634000">
        <w:rPr>
          <w:rFonts w:ascii="Times New Roman" w:hAnsi="Times New Roman"/>
          <w:sz w:val="22"/>
          <w:szCs w:val="22"/>
          <w:lang w:val="is-IS"/>
        </w:rPr>
        <w:t>“</w:t>
      </w:r>
      <w:r w:rsidRPr="00634000">
        <w:rPr>
          <w:rFonts w:ascii="Times New Roman" w:hAnsi="Times New Roman"/>
          <w:sz w:val="22"/>
          <w:szCs w:val="22"/>
          <w:lang w:val="is-IS"/>
        </w:rPr>
        <w:t xml:space="preserve">, </w:t>
      </w:r>
      <w:r w:rsidR="00654BF8" w:rsidRPr="00634000">
        <w:rPr>
          <w:rFonts w:ascii="Times New Roman" w:hAnsi="Times New Roman"/>
          <w:sz w:val="22"/>
          <w:szCs w:val="22"/>
          <w:lang w:val="is-IS"/>
        </w:rPr>
        <w:t>„</w:t>
      </w:r>
      <w:r w:rsidRPr="00634000">
        <w:rPr>
          <w:rFonts w:ascii="Times New Roman" w:hAnsi="Times New Roman"/>
          <w:sz w:val="22"/>
          <w:szCs w:val="22"/>
          <w:lang w:val="is-IS"/>
        </w:rPr>
        <w:t>ísetningu kynfrumna í legpípur</w:t>
      </w:r>
      <w:r w:rsidR="00654BF8" w:rsidRPr="00634000">
        <w:rPr>
          <w:rFonts w:ascii="Times New Roman" w:hAnsi="Times New Roman"/>
          <w:sz w:val="22"/>
          <w:szCs w:val="22"/>
          <w:lang w:val="is-IS"/>
        </w:rPr>
        <w:t>“</w:t>
      </w:r>
      <w:r w:rsidRPr="00634000">
        <w:rPr>
          <w:rFonts w:ascii="Times New Roman" w:hAnsi="Times New Roman"/>
          <w:sz w:val="22"/>
          <w:szCs w:val="22"/>
          <w:lang w:val="is-IS"/>
        </w:rPr>
        <w:t xml:space="preserve"> eða </w:t>
      </w:r>
      <w:r w:rsidR="00654BF8" w:rsidRPr="00634000">
        <w:rPr>
          <w:rFonts w:ascii="Times New Roman" w:hAnsi="Times New Roman"/>
          <w:sz w:val="22"/>
          <w:szCs w:val="22"/>
          <w:lang w:val="is-IS"/>
        </w:rPr>
        <w:t>„</w:t>
      </w:r>
      <w:r w:rsidRPr="00634000">
        <w:rPr>
          <w:rFonts w:ascii="Times New Roman" w:hAnsi="Times New Roman"/>
          <w:sz w:val="22"/>
          <w:szCs w:val="22"/>
          <w:lang w:val="is-IS"/>
        </w:rPr>
        <w:t>ísetningu okfrumna í legpípur</w:t>
      </w:r>
      <w:r w:rsidR="00654BF8" w:rsidRPr="00634000">
        <w:rPr>
          <w:rFonts w:ascii="Times New Roman" w:hAnsi="Times New Roman"/>
          <w:sz w:val="22"/>
          <w:szCs w:val="22"/>
          <w:lang w:val="is-IS"/>
        </w:rPr>
        <w:t>“</w:t>
      </w:r>
      <w:r w:rsidRPr="00634000">
        <w:rPr>
          <w:rFonts w:ascii="Times New Roman" w:hAnsi="Times New Roman"/>
          <w:sz w:val="22"/>
          <w:szCs w:val="22"/>
          <w:lang w:val="is-IS"/>
        </w:rPr>
        <w:t>.</w:t>
      </w:r>
    </w:p>
    <w:p w14:paraId="6684B7A8" w14:textId="77777777" w:rsidR="00D254F5" w:rsidRPr="00634000" w:rsidRDefault="00D254F5" w:rsidP="00544BBD">
      <w:pPr>
        <w:rPr>
          <w:rFonts w:ascii="Times New Roman" w:hAnsi="Times New Roman"/>
          <w:sz w:val="22"/>
          <w:szCs w:val="22"/>
          <w:lang w:val="is-IS"/>
        </w:rPr>
      </w:pPr>
    </w:p>
    <w:p w14:paraId="0C869F2C" w14:textId="77777777" w:rsidR="00D254F5" w:rsidRPr="00634000" w:rsidRDefault="00D254F5" w:rsidP="00AB2E8B">
      <w:pPr>
        <w:keepNext/>
        <w:keepLines/>
        <w:rPr>
          <w:rFonts w:ascii="Times New Roman" w:hAnsi="Times New Roman"/>
          <w:sz w:val="22"/>
          <w:szCs w:val="22"/>
          <w:lang w:val="is-IS"/>
        </w:rPr>
      </w:pPr>
      <w:r w:rsidRPr="00634000">
        <w:rPr>
          <w:rFonts w:ascii="Times New Roman" w:hAnsi="Times New Roman"/>
          <w:b/>
          <w:bCs/>
          <w:sz w:val="22"/>
          <w:szCs w:val="22"/>
          <w:lang w:val="is-IS"/>
        </w:rPr>
        <w:t>Hjá fullorðnum karlmönnum</w:t>
      </w:r>
      <w:r w:rsidRPr="00634000">
        <w:rPr>
          <w:rFonts w:ascii="Times New Roman" w:hAnsi="Times New Roman"/>
          <w:sz w:val="22"/>
          <w:szCs w:val="22"/>
          <w:lang w:val="is-IS"/>
        </w:rPr>
        <w:t xml:space="preserve"> er GONAL</w:t>
      </w:r>
      <w:r w:rsidRPr="00634000">
        <w:rPr>
          <w:rFonts w:ascii="Times New Roman" w:hAnsi="Times New Roman"/>
          <w:sz w:val="22"/>
          <w:szCs w:val="22"/>
          <w:lang w:val="is-IS"/>
        </w:rPr>
        <w:noBreakHyphen/>
        <w:t>f notað:</w:t>
      </w:r>
    </w:p>
    <w:p w14:paraId="2395071F" w14:textId="77777777" w:rsidR="00D254F5" w:rsidRPr="00634000" w:rsidRDefault="00D254F5" w:rsidP="00515752">
      <w:pPr>
        <w:numPr>
          <w:ilvl w:val="0"/>
          <w:numId w:val="31"/>
        </w:numPr>
        <w:tabs>
          <w:tab w:val="clear" w:pos="360"/>
        </w:tabs>
        <w:ind w:left="567" w:hanging="567"/>
        <w:rPr>
          <w:rFonts w:ascii="Times New Roman" w:hAnsi="Times New Roman"/>
          <w:sz w:val="22"/>
          <w:szCs w:val="22"/>
          <w:lang w:val="is-IS"/>
        </w:rPr>
      </w:pPr>
      <w:r w:rsidRPr="00634000">
        <w:rPr>
          <w:rFonts w:ascii="Times New Roman" w:hAnsi="Times New Roman"/>
          <w:sz w:val="22"/>
          <w:szCs w:val="22"/>
          <w:lang w:val="is-IS"/>
        </w:rPr>
        <w:t xml:space="preserve">ásamt öðru lyfi sem nefnist </w:t>
      </w:r>
      <w:r w:rsidR="00654BF8" w:rsidRPr="00634000">
        <w:rPr>
          <w:rFonts w:ascii="Times New Roman" w:hAnsi="Times New Roman"/>
          <w:sz w:val="22"/>
          <w:szCs w:val="22"/>
          <w:lang w:val="is-IS"/>
        </w:rPr>
        <w:t>„</w:t>
      </w:r>
      <w:r w:rsidRPr="00634000">
        <w:rPr>
          <w:rFonts w:ascii="Times New Roman" w:hAnsi="Times New Roman"/>
          <w:sz w:val="22"/>
          <w:szCs w:val="22"/>
          <w:lang w:val="is-IS"/>
        </w:rPr>
        <w:t>kóríogónadótrópín</w:t>
      </w:r>
      <w:r w:rsidR="00654BF8" w:rsidRPr="00634000">
        <w:rPr>
          <w:rFonts w:ascii="Times New Roman" w:hAnsi="Times New Roman"/>
          <w:sz w:val="22"/>
          <w:szCs w:val="22"/>
          <w:lang w:val="is-IS"/>
        </w:rPr>
        <w:t>“</w:t>
      </w:r>
      <w:r w:rsidRPr="00634000">
        <w:rPr>
          <w:rFonts w:ascii="Times New Roman" w:hAnsi="Times New Roman"/>
          <w:sz w:val="22"/>
          <w:szCs w:val="22"/>
          <w:lang w:val="is-IS"/>
        </w:rPr>
        <w:t xml:space="preserve"> (hCG), til að örva sæðismyndun hjá karlmönnum, sem eru ófrjóir vegna lítils magns tiltekinna hormóna.</w:t>
      </w:r>
    </w:p>
    <w:p w14:paraId="273EE337" w14:textId="77777777" w:rsidR="00D254F5" w:rsidRPr="00634000" w:rsidRDefault="00D254F5" w:rsidP="00544BBD">
      <w:pPr>
        <w:rPr>
          <w:rFonts w:ascii="Times New Roman" w:hAnsi="Times New Roman"/>
          <w:sz w:val="22"/>
          <w:szCs w:val="22"/>
          <w:lang w:val="is-IS"/>
        </w:rPr>
      </w:pPr>
    </w:p>
    <w:p w14:paraId="329F7C3D" w14:textId="77777777" w:rsidR="00D254F5" w:rsidRPr="00634000" w:rsidRDefault="00D254F5" w:rsidP="00544BBD">
      <w:pPr>
        <w:rPr>
          <w:rFonts w:ascii="Times New Roman" w:hAnsi="Times New Roman"/>
          <w:sz w:val="22"/>
          <w:szCs w:val="22"/>
          <w:lang w:val="is-IS"/>
        </w:rPr>
      </w:pPr>
    </w:p>
    <w:p w14:paraId="2B6E0009" w14:textId="77777777" w:rsidR="00D254F5" w:rsidRPr="00634000" w:rsidRDefault="00D254F5" w:rsidP="00AB2E8B">
      <w:pPr>
        <w:keepNext/>
        <w:keepLines/>
        <w:rPr>
          <w:rFonts w:ascii="Times New Roman" w:hAnsi="Times New Roman"/>
          <w:b/>
          <w:bCs/>
          <w:sz w:val="22"/>
          <w:szCs w:val="22"/>
          <w:lang w:val="is-IS"/>
        </w:rPr>
      </w:pPr>
      <w:r w:rsidRPr="00634000">
        <w:rPr>
          <w:rFonts w:ascii="Times New Roman" w:hAnsi="Times New Roman"/>
          <w:b/>
          <w:bCs/>
          <w:sz w:val="22"/>
          <w:szCs w:val="22"/>
          <w:lang w:val="is-IS"/>
        </w:rPr>
        <w:t>2.</w:t>
      </w:r>
      <w:r w:rsidRPr="00634000">
        <w:rPr>
          <w:rFonts w:ascii="Times New Roman" w:hAnsi="Times New Roman"/>
          <w:b/>
          <w:bCs/>
          <w:sz w:val="22"/>
          <w:szCs w:val="22"/>
          <w:lang w:val="is-IS"/>
        </w:rPr>
        <w:tab/>
      </w:r>
      <w:r w:rsidR="001B2A77" w:rsidRPr="00634000">
        <w:rPr>
          <w:rFonts w:ascii="Times New Roman" w:hAnsi="Times New Roman"/>
          <w:b/>
          <w:bCs/>
          <w:sz w:val="22"/>
          <w:szCs w:val="22"/>
          <w:lang w:val="is-IS"/>
        </w:rPr>
        <w:t xml:space="preserve">Áður en byrjað er að nota </w:t>
      </w:r>
      <w:r w:rsidRPr="00634000">
        <w:rPr>
          <w:rFonts w:ascii="Times New Roman" w:hAnsi="Times New Roman"/>
          <w:b/>
          <w:bCs/>
          <w:sz w:val="22"/>
          <w:szCs w:val="22"/>
          <w:lang w:val="is-IS"/>
        </w:rPr>
        <w:t>GONAL</w:t>
      </w:r>
      <w:r w:rsidRPr="00634000">
        <w:rPr>
          <w:rFonts w:ascii="Times New Roman" w:hAnsi="Times New Roman"/>
          <w:b/>
          <w:bCs/>
          <w:sz w:val="22"/>
          <w:szCs w:val="22"/>
          <w:lang w:val="is-IS"/>
        </w:rPr>
        <w:noBreakHyphen/>
        <w:t>f</w:t>
      </w:r>
    </w:p>
    <w:p w14:paraId="360424E0" w14:textId="77777777" w:rsidR="00D254F5" w:rsidRPr="00634000" w:rsidRDefault="00D254F5" w:rsidP="00AB2E8B">
      <w:pPr>
        <w:keepNext/>
        <w:keepLines/>
        <w:rPr>
          <w:rFonts w:ascii="Times New Roman" w:hAnsi="Times New Roman"/>
          <w:sz w:val="22"/>
          <w:szCs w:val="22"/>
          <w:lang w:val="is-IS"/>
        </w:rPr>
      </w:pPr>
    </w:p>
    <w:p w14:paraId="5807636A" w14:textId="77777777" w:rsidR="00D254F5" w:rsidRPr="00634000" w:rsidRDefault="00D254F5" w:rsidP="00544BBD">
      <w:pPr>
        <w:rPr>
          <w:rFonts w:ascii="Times New Roman" w:hAnsi="Times New Roman"/>
          <w:sz w:val="22"/>
          <w:szCs w:val="22"/>
          <w:lang w:val="is-IS"/>
        </w:rPr>
      </w:pPr>
      <w:r w:rsidRPr="00634000">
        <w:rPr>
          <w:rFonts w:ascii="Times New Roman" w:hAnsi="Times New Roman"/>
          <w:sz w:val="22"/>
          <w:szCs w:val="22"/>
          <w:lang w:val="is-IS"/>
        </w:rPr>
        <w:t>Áður en meðferð hefst er nauðsynlegt að læknir sem hefur reynslu af meðferð frjósemisraskana sannreyni frjósemi þína og maka þíns.</w:t>
      </w:r>
    </w:p>
    <w:p w14:paraId="2E7DC2A2" w14:textId="77777777" w:rsidR="00D254F5" w:rsidRPr="00634000" w:rsidRDefault="00D254F5" w:rsidP="00544BBD">
      <w:pPr>
        <w:rPr>
          <w:rFonts w:ascii="Times New Roman" w:hAnsi="Times New Roman"/>
          <w:sz w:val="22"/>
          <w:szCs w:val="22"/>
          <w:lang w:val="is-IS"/>
        </w:rPr>
      </w:pPr>
    </w:p>
    <w:p w14:paraId="29A094A0" w14:textId="77777777" w:rsidR="00D254F5" w:rsidRPr="00634000" w:rsidRDefault="00D254F5" w:rsidP="00AB2E8B">
      <w:pPr>
        <w:keepNext/>
        <w:keepLines/>
        <w:rPr>
          <w:rFonts w:ascii="Times New Roman" w:hAnsi="Times New Roman"/>
          <w:b/>
          <w:bCs/>
          <w:sz w:val="22"/>
          <w:szCs w:val="22"/>
          <w:lang w:val="is-IS"/>
        </w:rPr>
      </w:pPr>
      <w:r w:rsidRPr="00634000">
        <w:rPr>
          <w:rFonts w:ascii="Times New Roman" w:hAnsi="Times New Roman"/>
          <w:b/>
          <w:bCs/>
          <w:sz w:val="22"/>
          <w:szCs w:val="22"/>
          <w:lang w:val="is-IS"/>
        </w:rPr>
        <w:t>Ekki má nota GONAL</w:t>
      </w:r>
      <w:r w:rsidRPr="00634000">
        <w:rPr>
          <w:rFonts w:ascii="Times New Roman" w:hAnsi="Times New Roman"/>
          <w:b/>
          <w:bCs/>
          <w:sz w:val="22"/>
          <w:szCs w:val="22"/>
          <w:lang w:val="is-IS"/>
        </w:rPr>
        <w:noBreakHyphen/>
        <w:t>f</w:t>
      </w:r>
    </w:p>
    <w:p w14:paraId="10727474" w14:textId="77777777" w:rsidR="00D254F5" w:rsidRPr="00634000" w:rsidRDefault="00D254F5" w:rsidP="00AB2E8B">
      <w:pPr>
        <w:keepNext/>
        <w:keepLines/>
        <w:rPr>
          <w:rFonts w:ascii="Times New Roman" w:hAnsi="Times New Roman"/>
          <w:sz w:val="22"/>
          <w:szCs w:val="22"/>
          <w:lang w:val="is-IS"/>
        </w:rPr>
      </w:pPr>
    </w:p>
    <w:p w14:paraId="11EA2DB5" w14:textId="77777777" w:rsidR="00BB149F" w:rsidRPr="00634000" w:rsidRDefault="00BB149F" w:rsidP="00BB149F">
      <w:pPr>
        <w:numPr>
          <w:ilvl w:val="0"/>
          <w:numId w:val="13"/>
        </w:numPr>
        <w:tabs>
          <w:tab w:val="clear" w:pos="360"/>
        </w:tabs>
        <w:ind w:left="567" w:hanging="567"/>
        <w:rPr>
          <w:rFonts w:ascii="Times New Roman" w:hAnsi="Times New Roman"/>
          <w:sz w:val="22"/>
          <w:szCs w:val="22"/>
          <w:lang w:val="is-IS"/>
        </w:rPr>
      </w:pPr>
      <w:r w:rsidRPr="00634000">
        <w:rPr>
          <w:rFonts w:ascii="Times New Roman" w:hAnsi="Times New Roman"/>
          <w:sz w:val="22"/>
          <w:szCs w:val="22"/>
          <w:lang w:val="is-IS"/>
        </w:rPr>
        <w:t>Ef um er að ræða ofnæmi fyrir lyfjum sem innihalda FSH eða einhverju öðru innihaldsefni lyfsins sem talin eru upp í kafla 6.</w:t>
      </w:r>
    </w:p>
    <w:p w14:paraId="5FE828A2" w14:textId="77777777" w:rsidR="00D254F5" w:rsidRPr="00634000" w:rsidRDefault="00D254F5" w:rsidP="00515752">
      <w:pPr>
        <w:numPr>
          <w:ilvl w:val="0"/>
          <w:numId w:val="13"/>
        </w:numPr>
        <w:tabs>
          <w:tab w:val="clear" w:pos="360"/>
        </w:tabs>
        <w:ind w:left="567" w:hanging="567"/>
        <w:rPr>
          <w:rFonts w:ascii="Times New Roman" w:hAnsi="Times New Roman"/>
          <w:sz w:val="22"/>
          <w:szCs w:val="22"/>
          <w:lang w:val="is-IS"/>
        </w:rPr>
      </w:pPr>
      <w:r w:rsidRPr="00634000">
        <w:rPr>
          <w:rFonts w:ascii="Times New Roman" w:hAnsi="Times New Roman"/>
          <w:sz w:val="22"/>
          <w:szCs w:val="22"/>
          <w:lang w:val="is-IS"/>
        </w:rPr>
        <w:t>Ef þú ert með æxli í undirstúku eða heiladingli (hvort tveggja hlutar heilans)</w:t>
      </w:r>
    </w:p>
    <w:p w14:paraId="686BAB50" w14:textId="77777777" w:rsidR="00D254F5" w:rsidRPr="00634000" w:rsidRDefault="00D254F5" w:rsidP="0010168F">
      <w:pPr>
        <w:keepNext/>
        <w:numPr>
          <w:ilvl w:val="0"/>
          <w:numId w:val="13"/>
        </w:numPr>
        <w:tabs>
          <w:tab w:val="clear" w:pos="360"/>
        </w:tabs>
        <w:ind w:left="567" w:hanging="567"/>
        <w:rPr>
          <w:rFonts w:ascii="Times New Roman" w:hAnsi="Times New Roman"/>
          <w:sz w:val="22"/>
          <w:szCs w:val="22"/>
          <w:lang w:val="is-IS"/>
        </w:rPr>
      </w:pPr>
      <w:r w:rsidRPr="00634000">
        <w:rPr>
          <w:rFonts w:ascii="Times New Roman" w:hAnsi="Times New Roman"/>
          <w:sz w:val="22"/>
          <w:szCs w:val="22"/>
          <w:lang w:val="is-IS"/>
        </w:rPr>
        <w:t xml:space="preserve">Ef þú ert </w:t>
      </w:r>
      <w:r w:rsidRPr="00634000">
        <w:rPr>
          <w:rFonts w:ascii="Times New Roman" w:hAnsi="Times New Roman"/>
          <w:b/>
          <w:sz w:val="22"/>
          <w:szCs w:val="22"/>
          <w:lang w:val="is-IS"/>
        </w:rPr>
        <w:t>kona</w:t>
      </w:r>
      <w:r w:rsidRPr="00634000">
        <w:rPr>
          <w:rFonts w:ascii="Times New Roman" w:hAnsi="Times New Roman"/>
          <w:sz w:val="22"/>
          <w:szCs w:val="22"/>
          <w:lang w:val="is-IS"/>
        </w:rPr>
        <w:t>:</w:t>
      </w:r>
    </w:p>
    <w:p w14:paraId="0597FB73" w14:textId="77777777" w:rsidR="00D254F5" w:rsidRPr="00634000" w:rsidRDefault="00D254F5" w:rsidP="00515752">
      <w:pPr>
        <w:numPr>
          <w:ilvl w:val="0"/>
          <w:numId w:val="44"/>
        </w:numPr>
        <w:tabs>
          <w:tab w:val="clear" w:pos="720"/>
        </w:tabs>
        <w:ind w:left="1134" w:hanging="567"/>
        <w:rPr>
          <w:rFonts w:ascii="Times New Roman" w:hAnsi="Times New Roman"/>
          <w:sz w:val="22"/>
          <w:szCs w:val="22"/>
          <w:lang w:val="is-IS"/>
        </w:rPr>
      </w:pPr>
      <w:r w:rsidRPr="00634000">
        <w:rPr>
          <w:rFonts w:ascii="Times New Roman" w:hAnsi="Times New Roman"/>
          <w:sz w:val="22"/>
          <w:szCs w:val="22"/>
          <w:lang w:val="is-IS"/>
        </w:rPr>
        <w:t>með stækkaða eggjastokka eða vökvablöðrur í eggjastokkunum (blöðrur á eggjastokkum) af óþekktum uppruna.</w:t>
      </w:r>
    </w:p>
    <w:p w14:paraId="32962705" w14:textId="77777777" w:rsidR="00D254F5" w:rsidRPr="00634000" w:rsidRDefault="00D254F5" w:rsidP="00515752">
      <w:pPr>
        <w:numPr>
          <w:ilvl w:val="0"/>
          <w:numId w:val="44"/>
        </w:numPr>
        <w:tabs>
          <w:tab w:val="clear" w:pos="720"/>
        </w:tabs>
        <w:ind w:left="1134" w:hanging="567"/>
        <w:rPr>
          <w:rFonts w:ascii="Times New Roman" w:hAnsi="Times New Roman"/>
          <w:sz w:val="22"/>
          <w:szCs w:val="22"/>
          <w:lang w:val="is-IS"/>
        </w:rPr>
      </w:pPr>
      <w:r w:rsidRPr="00634000">
        <w:rPr>
          <w:rFonts w:ascii="Times New Roman" w:hAnsi="Times New Roman"/>
          <w:sz w:val="22"/>
          <w:szCs w:val="22"/>
          <w:lang w:val="is-IS"/>
        </w:rPr>
        <w:t>með óútskýrða blæðingu frá leggöngum.</w:t>
      </w:r>
    </w:p>
    <w:p w14:paraId="4563C627" w14:textId="77777777" w:rsidR="00D254F5" w:rsidRPr="00634000" w:rsidRDefault="00D254F5" w:rsidP="00515752">
      <w:pPr>
        <w:numPr>
          <w:ilvl w:val="0"/>
          <w:numId w:val="44"/>
        </w:numPr>
        <w:tabs>
          <w:tab w:val="clear" w:pos="720"/>
        </w:tabs>
        <w:ind w:left="1134" w:hanging="567"/>
        <w:rPr>
          <w:rFonts w:ascii="Times New Roman" w:hAnsi="Times New Roman"/>
          <w:sz w:val="22"/>
          <w:szCs w:val="22"/>
          <w:lang w:val="is-IS"/>
        </w:rPr>
      </w:pPr>
      <w:r w:rsidRPr="00634000">
        <w:rPr>
          <w:rFonts w:ascii="Times New Roman" w:hAnsi="Times New Roman"/>
          <w:sz w:val="22"/>
          <w:szCs w:val="22"/>
          <w:lang w:val="is-IS"/>
        </w:rPr>
        <w:t>með krabbamein í eggjastokkum, legi eða brjóstum</w:t>
      </w:r>
    </w:p>
    <w:p w14:paraId="1FB5B01E" w14:textId="77777777" w:rsidR="00D254F5" w:rsidRPr="00634000" w:rsidRDefault="00682050" w:rsidP="00682050">
      <w:pPr>
        <w:numPr>
          <w:ilvl w:val="0"/>
          <w:numId w:val="44"/>
        </w:numPr>
        <w:tabs>
          <w:tab w:val="clear" w:pos="720"/>
        </w:tabs>
        <w:ind w:left="1134" w:hanging="567"/>
        <w:rPr>
          <w:rFonts w:ascii="Times New Roman" w:hAnsi="Times New Roman"/>
          <w:sz w:val="22"/>
          <w:szCs w:val="22"/>
          <w:lang w:val="is-IS"/>
        </w:rPr>
      </w:pPr>
      <w:r w:rsidRPr="00634000">
        <w:rPr>
          <w:rFonts w:ascii="Times New Roman" w:hAnsi="Times New Roman"/>
          <w:sz w:val="22"/>
          <w:szCs w:val="22"/>
          <w:lang w:val="is-IS"/>
        </w:rPr>
        <w:t>m</w:t>
      </w:r>
      <w:r w:rsidR="00D254F5" w:rsidRPr="00634000">
        <w:rPr>
          <w:rFonts w:ascii="Times New Roman" w:hAnsi="Times New Roman"/>
          <w:sz w:val="22"/>
          <w:szCs w:val="22"/>
          <w:lang w:val="is-IS"/>
        </w:rPr>
        <w:t>eð sjúkdóm sem útilokar eðlilega meðgöngu, svo sem bilun í eggjastokkum (ótímabær tíðahvörf) eða vansköpun á æxlunarfærum.</w:t>
      </w:r>
    </w:p>
    <w:p w14:paraId="18324299" w14:textId="77777777" w:rsidR="00D254F5" w:rsidRPr="00634000" w:rsidRDefault="00D254F5" w:rsidP="0010168F">
      <w:pPr>
        <w:keepNext/>
        <w:numPr>
          <w:ilvl w:val="0"/>
          <w:numId w:val="13"/>
        </w:numPr>
        <w:tabs>
          <w:tab w:val="clear" w:pos="360"/>
        </w:tabs>
        <w:ind w:left="567" w:hanging="567"/>
        <w:rPr>
          <w:rFonts w:ascii="Times New Roman" w:hAnsi="Times New Roman"/>
          <w:sz w:val="22"/>
          <w:szCs w:val="22"/>
          <w:lang w:val="is-IS"/>
        </w:rPr>
      </w:pPr>
      <w:r w:rsidRPr="00634000">
        <w:rPr>
          <w:rFonts w:ascii="Times New Roman" w:hAnsi="Times New Roman"/>
          <w:sz w:val="22"/>
          <w:szCs w:val="22"/>
          <w:lang w:val="is-IS"/>
        </w:rPr>
        <w:t xml:space="preserve">Ef þú ert </w:t>
      </w:r>
      <w:r w:rsidRPr="00634000">
        <w:rPr>
          <w:rFonts w:ascii="Times New Roman" w:hAnsi="Times New Roman"/>
          <w:b/>
          <w:sz w:val="22"/>
          <w:szCs w:val="22"/>
          <w:lang w:val="is-IS"/>
        </w:rPr>
        <w:t>karlmaður</w:t>
      </w:r>
      <w:r w:rsidRPr="00634000">
        <w:rPr>
          <w:rFonts w:ascii="Times New Roman" w:hAnsi="Times New Roman"/>
          <w:sz w:val="22"/>
          <w:szCs w:val="22"/>
          <w:lang w:val="is-IS"/>
        </w:rPr>
        <w:t>:</w:t>
      </w:r>
    </w:p>
    <w:p w14:paraId="5B3196EF" w14:textId="77777777" w:rsidR="00D254F5" w:rsidRPr="00634000" w:rsidRDefault="00D254F5" w:rsidP="00515752">
      <w:pPr>
        <w:numPr>
          <w:ilvl w:val="0"/>
          <w:numId w:val="45"/>
        </w:numPr>
        <w:tabs>
          <w:tab w:val="clear" w:pos="720"/>
        </w:tabs>
        <w:ind w:left="1134" w:hanging="567"/>
        <w:rPr>
          <w:rFonts w:ascii="Times New Roman" w:hAnsi="Times New Roman"/>
          <w:sz w:val="22"/>
          <w:szCs w:val="22"/>
          <w:lang w:val="is-IS"/>
        </w:rPr>
      </w:pPr>
      <w:r w:rsidRPr="00634000">
        <w:rPr>
          <w:rFonts w:ascii="Times New Roman" w:hAnsi="Times New Roman"/>
          <w:sz w:val="22"/>
          <w:szCs w:val="22"/>
          <w:lang w:val="is-IS"/>
        </w:rPr>
        <w:t>með sködduð eistu sem ekki er hægt að laga.</w:t>
      </w:r>
    </w:p>
    <w:p w14:paraId="1878473D" w14:textId="77777777" w:rsidR="00D254F5" w:rsidRPr="00634000" w:rsidRDefault="00D254F5" w:rsidP="00544BBD">
      <w:pPr>
        <w:rPr>
          <w:rFonts w:ascii="Times New Roman" w:hAnsi="Times New Roman"/>
          <w:sz w:val="22"/>
          <w:szCs w:val="22"/>
          <w:lang w:val="is-IS"/>
        </w:rPr>
      </w:pPr>
    </w:p>
    <w:p w14:paraId="59519EAA" w14:textId="77777777" w:rsidR="00D254F5" w:rsidRPr="00634000" w:rsidRDefault="001C607E" w:rsidP="00544BBD">
      <w:pPr>
        <w:rPr>
          <w:rFonts w:ascii="Times New Roman" w:hAnsi="Times New Roman"/>
          <w:sz w:val="22"/>
          <w:szCs w:val="22"/>
          <w:lang w:val="is-IS"/>
        </w:rPr>
      </w:pPr>
      <w:r w:rsidRPr="00634000">
        <w:rPr>
          <w:rFonts w:ascii="Times New Roman" w:hAnsi="Times New Roman"/>
          <w:sz w:val="22"/>
          <w:szCs w:val="22"/>
          <w:lang w:val="is-IS"/>
        </w:rPr>
        <w:t>Ekki skal nota</w:t>
      </w:r>
      <w:r w:rsidR="00D254F5" w:rsidRPr="00634000">
        <w:rPr>
          <w:rFonts w:ascii="Times New Roman" w:hAnsi="Times New Roman"/>
          <w:sz w:val="22"/>
          <w:szCs w:val="22"/>
          <w:lang w:val="is-IS"/>
        </w:rPr>
        <w:t xml:space="preserve"> GONAL</w:t>
      </w:r>
      <w:r w:rsidR="00D254F5" w:rsidRPr="00634000">
        <w:rPr>
          <w:rFonts w:ascii="Times New Roman" w:hAnsi="Times New Roman"/>
          <w:sz w:val="22"/>
          <w:szCs w:val="22"/>
          <w:lang w:val="is-IS"/>
        </w:rPr>
        <w:noBreakHyphen/>
        <w:t xml:space="preserve">f ef eitthvað af ofantöldu á við um þig. Ef þú ert ekki viss skaltu </w:t>
      </w:r>
      <w:r w:rsidR="00572F67" w:rsidRPr="00634000">
        <w:rPr>
          <w:rFonts w:ascii="Times New Roman" w:hAnsi="Times New Roman"/>
          <w:sz w:val="22"/>
          <w:szCs w:val="22"/>
          <w:lang w:val="is-IS"/>
        </w:rPr>
        <w:t xml:space="preserve">leita ráða hjá lækninum </w:t>
      </w:r>
      <w:r w:rsidR="00D254F5" w:rsidRPr="00634000">
        <w:rPr>
          <w:rFonts w:ascii="Times New Roman" w:hAnsi="Times New Roman"/>
          <w:sz w:val="22"/>
          <w:szCs w:val="22"/>
          <w:lang w:val="is-IS"/>
        </w:rPr>
        <w:t>áður en lyfið</w:t>
      </w:r>
      <w:r w:rsidR="00572F67" w:rsidRPr="00634000">
        <w:rPr>
          <w:rFonts w:ascii="Times New Roman" w:hAnsi="Times New Roman"/>
          <w:sz w:val="22"/>
          <w:szCs w:val="22"/>
          <w:lang w:val="is-IS"/>
        </w:rPr>
        <w:t xml:space="preserve"> er notað</w:t>
      </w:r>
      <w:r w:rsidR="00D254F5" w:rsidRPr="00634000">
        <w:rPr>
          <w:rFonts w:ascii="Times New Roman" w:hAnsi="Times New Roman"/>
          <w:sz w:val="22"/>
          <w:szCs w:val="22"/>
          <w:lang w:val="is-IS"/>
        </w:rPr>
        <w:t>.</w:t>
      </w:r>
    </w:p>
    <w:p w14:paraId="2B40BFBE" w14:textId="77777777" w:rsidR="00D254F5" w:rsidRPr="00634000" w:rsidRDefault="00D254F5" w:rsidP="00544BBD">
      <w:pPr>
        <w:rPr>
          <w:rFonts w:ascii="Times New Roman" w:hAnsi="Times New Roman"/>
          <w:sz w:val="22"/>
          <w:szCs w:val="22"/>
          <w:lang w:val="is-IS"/>
        </w:rPr>
      </w:pPr>
    </w:p>
    <w:p w14:paraId="6E08A9A6" w14:textId="77777777" w:rsidR="00D254F5" w:rsidRPr="00634000" w:rsidRDefault="00572F67" w:rsidP="00AB2E8B">
      <w:pPr>
        <w:keepNext/>
        <w:keepLines/>
        <w:rPr>
          <w:rFonts w:ascii="Times New Roman" w:hAnsi="Times New Roman"/>
          <w:b/>
          <w:sz w:val="22"/>
          <w:szCs w:val="22"/>
          <w:lang w:val="is-IS"/>
        </w:rPr>
      </w:pPr>
      <w:r w:rsidRPr="00634000">
        <w:rPr>
          <w:rFonts w:ascii="Times New Roman" w:hAnsi="Times New Roman"/>
          <w:b/>
          <w:sz w:val="22"/>
          <w:szCs w:val="22"/>
          <w:lang w:val="is-IS"/>
        </w:rPr>
        <w:t>Varnaðarorð og varúðarreglur</w:t>
      </w:r>
    </w:p>
    <w:p w14:paraId="5D612609" w14:textId="77777777" w:rsidR="00D254F5" w:rsidRPr="00634000" w:rsidRDefault="00D254F5" w:rsidP="00AB2E8B">
      <w:pPr>
        <w:keepNext/>
        <w:keepLines/>
        <w:rPr>
          <w:rFonts w:ascii="Times New Roman" w:hAnsi="Times New Roman"/>
          <w:sz w:val="22"/>
          <w:szCs w:val="22"/>
          <w:lang w:val="is-IS"/>
        </w:rPr>
      </w:pPr>
    </w:p>
    <w:p w14:paraId="72FD144A" w14:textId="77777777" w:rsidR="00D254F5" w:rsidRPr="00634000" w:rsidRDefault="00D254F5" w:rsidP="00AB2E8B">
      <w:pPr>
        <w:keepNext/>
        <w:keepLines/>
        <w:rPr>
          <w:rFonts w:ascii="Times New Roman" w:hAnsi="Times New Roman"/>
          <w:sz w:val="22"/>
          <w:szCs w:val="22"/>
          <w:u w:val="single"/>
          <w:lang w:val="is-IS"/>
        </w:rPr>
      </w:pPr>
      <w:r w:rsidRPr="00634000">
        <w:rPr>
          <w:rFonts w:ascii="Times New Roman" w:hAnsi="Times New Roman"/>
          <w:sz w:val="22"/>
          <w:szCs w:val="22"/>
          <w:u w:val="single"/>
          <w:lang w:val="is-IS"/>
        </w:rPr>
        <w:t>Porfýría</w:t>
      </w:r>
    </w:p>
    <w:p w14:paraId="72003FBC" w14:textId="77777777" w:rsidR="00C21C8E" w:rsidRPr="00634000" w:rsidRDefault="00C21C8E" w:rsidP="00AB2E8B">
      <w:pPr>
        <w:keepNext/>
        <w:keepLines/>
        <w:rPr>
          <w:rFonts w:ascii="Times New Roman" w:hAnsi="Times New Roman"/>
          <w:sz w:val="22"/>
          <w:szCs w:val="22"/>
          <w:lang w:val="is-IS"/>
        </w:rPr>
      </w:pPr>
    </w:p>
    <w:p w14:paraId="0E99FC05" w14:textId="77777777" w:rsidR="00D254F5" w:rsidRPr="00634000" w:rsidRDefault="00D254F5" w:rsidP="00544BBD">
      <w:pPr>
        <w:rPr>
          <w:rFonts w:ascii="Times New Roman" w:hAnsi="Times New Roman"/>
          <w:sz w:val="22"/>
          <w:szCs w:val="22"/>
          <w:lang w:val="is-IS"/>
        </w:rPr>
      </w:pPr>
      <w:r w:rsidRPr="00634000">
        <w:rPr>
          <w:rFonts w:ascii="Times New Roman" w:hAnsi="Times New Roman"/>
          <w:sz w:val="22"/>
          <w:szCs w:val="22"/>
          <w:lang w:val="is-IS"/>
        </w:rPr>
        <w:t xml:space="preserve">Láttu lækninn vita áður en meðferð hefst ef þú eða einhver fjölskyldumeðlimur er með porfýríu (skortur á getu til að brjóta niður porfýrín, kann að berast frá foreldrum til barna). </w:t>
      </w:r>
    </w:p>
    <w:p w14:paraId="446614DF" w14:textId="77777777" w:rsidR="00BE1149" w:rsidRPr="00634000" w:rsidRDefault="00BE1149" w:rsidP="00544BBD">
      <w:pPr>
        <w:rPr>
          <w:rFonts w:ascii="Times New Roman" w:hAnsi="Times New Roman"/>
          <w:sz w:val="22"/>
          <w:szCs w:val="22"/>
          <w:lang w:val="is-IS"/>
        </w:rPr>
      </w:pPr>
    </w:p>
    <w:p w14:paraId="1B3B8CAD" w14:textId="77777777" w:rsidR="00D254F5" w:rsidRPr="00634000" w:rsidRDefault="00D254F5" w:rsidP="006A25A4">
      <w:pPr>
        <w:keepNext/>
        <w:rPr>
          <w:rFonts w:ascii="Times New Roman" w:hAnsi="Times New Roman"/>
          <w:sz w:val="22"/>
          <w:szCs w:val="22"/>
          <w:lang w:val="is-IS"/>
        </w:rPr>
      </w:pPr>
      <w:r w:rsidRPr="00634000">
        <w:rPr>
          <w:rFonts w:ascii="Times New Roman" w:hAnsi="Times New Roman"/>
          <w:sz w:val="22"/>
          <w:szCs w:val="22"/>
          <w:lang w:val="is-IS"/>
        </w:rPr>
        <w:t>Láttu lækninn strax vita ef:</w:t>
      </w:r>
    </w:p>
    <w:p w14:paraId="56907E45" w14:textId="77777777" w:rsidR="00D254F5" w:rsidRPr="00634000" w:rsidRDefault="00D254F5" w:rsidP="00515752">
      <w:pPr>
        <w:numPr>
          <w:ilvl w:val="0"/>
          <w:numId w:val="29"/>
        </w:numPr>
        <w:ind w:left="567" w:hanging="567"/>
        <w:rPr>
          <w:rFonts w:ascii="Times New Roman" w:hAnsi="Times New Roman"/>
          <w:sz w:val="22"/>
          <w:szCs w:val="22"/>
          <w:lang w:val="is-IS"/>
        </w:rPr>
      </w:pPr>
      <w:r w:rsidRPr="00634000">
        <w:rPr>
          <w:rFonts w:ascii="Times New Roman" w:hAnsi="Times New Roman"/>
          <w:sz w:val="22"/>
          <w:szCs w:val="22"/>
          <w:lang w:val="is-IS"/>
        </w:rPr>
        <w:t>húðin á þér verður viðkvæm og á það til að mynda blöðrur, einkum ef þú hefur áður verið mikið í sól og/eða</w:t>
      </w:r>
    </w:p>
    <w:p w14:paraId="00490A77" w14:textId="77777777" w:rsidR="00D254F5" w:rsidRPr="00634000" w:rsidRDefault="00D254F5" w:rsidP="00515752">
      <w:pPr>
        <w:numPr>
          <w:ilvl w:val="0"/>
          <w:numId w:val="29"/>
        </w:numPr>
        <w:ind w:hanging="720"/>
        <w:rPr>
          <w:rFonts w:ascii="Times New Roman" w:hAnsi="Times New Roman"/>
          <w:sz w:val="22"/>
          <w:szCs w:val="22"/>
          <w:lang w:val="is-IS"/>
        </w:rPr>
      </w:pPr>
      <w:r w:rsidRPr="00634000">
        <w:rPr>
          <w:rFonts w:ascii="Times New Roman" w:hAnsi="Times New Roman"/>
          <w:sz w:val="22"/>
          <w:szCs w:val="22"/>
          <w:lang w:val="is-IS"/>
        </w:rPr>
        <w:t>þú ert með verki í maga, handleggjum eða fótleggjum.</w:t>
      </w:r>
    </w:p>
    <w:p w14:paraId="0D233234" w14:textId="77777777" w:rsidR="00BE1149" w:rsidRPr="00634000" w:rsidRDefault="00BE1149" w:rsidP="00544BBD">
      <w:pPr>
        <w:rPr>
          <w:rFonts w:ascii="Times New Roman" w:hAnsi="Times New Roman"/>
          <w:sz w:val="22"/>
          <w:szCs w:val="22"/>
          <w:lang w:val="is-IS"/>
        </w:rPr>
      </w:pPr>
    </w:p>
    <w:p w14:paraId="1A49A67F" w14:textId="77777777" w:rsidR="00D254F5" w:rsidRPr="00634000" w:rsidRDefault="00D254F5" w:rsidP="00544BBD">
      <w:pPr>
        <w:rPr>
          <w:rFonts w:ascii="Times New Roman" w:hAnsi="Times New Roman"/>
          <w:sz w:val="22"/>
          <w:szCs w:val="22"/>
          <w:lang w:val="is-IS"/>
        </w:rPr>
      </w:pPr>
      <w:r w:rsidRPr="00634000">
        <w:rPr>
          <w:rFonts w:ascii="Times New Roman" w:hAnsi="Times New Roman"/>
          <w:sz w:val="22"/>
          <w:szCs w:val="22"/>
          <w:lang w:val="is-IS"/>
        </w:rPr>
        <w:t>Ef eitthvað af ofantöldu kemur fram er hugsanlegt að læknirinn mæli með að meðferðinni sé hætt.</w:t>
      </w:r>
    </w:p>
    <w:p w14:paraId="1685216F" w14:textId="77777777" w:rsidR="00D254F5" w:rsidRPr="00634000" w:rsidRDefault="00D254F5" w:rsidP="00544BBD">
      <w:pPr>
        <w:rPr>
          <w:rFonts w:ascii="Times New Roman" w:hAnsi="Times New Roman"/>
          <w:sz w:val="22"/>
          <w:szCs w:val="22"/>
          <w:lang w:val="is-IS"/>
        </w:rPr>
      </w:pPr>
    </w:p>
    <w:p w14:paraId="0C60589C" w14:textId="77777777" w:rsidR="00D254F5" w:rsidRPr="00634000" w:rsidRDefault="00D254F5" w:rsidP="00544BBD">
      <w:pPr>
        <w:keepNext/>
        <w:rPr>
          <w:rFonts w:ascii="Times New Roman" w:hAnsi="Times New Roman"/>
          <w:sz w:val="22"/>
          <w:szCs w:val="22"/>
          <w:u w:val="single"/>
          <w:lang w:val="is-IS"/>
        </w:rPr>
      </w:pPr>
      <w:r w:rsidRPr="00634000">
        <w:rPr>
          <w:rFonts w:ascii="Times New Roman" w:hAnsi="Times New Roman"/>
          <w:sz w:val="22"/>
          <w:szCs w:val="22"/>
          <w:u w:val="single"/>
          <w:lang w:val="is-IS"/>
        </w:rPr>
        <w:t>Oförvunarheilkenni eggjastokka (OHSS)</w:t>
      </w:r>
    </w:p>
    <w:p w14:paraId="67341A1F" w14:textId="77777777" w:rsidR="00BE1149" w:rsidRPr="00634000" w:rsidRDefault="00BE1149" w:rsidP="006A25A4">
      <w:pPr>
        <w:keepNext/>
        <w:rPr>
          <w:rFonts w:ascii="Times New Roman" w:hAnsi="Times New Roman"/>
          <w:sz w:val="22"/>
          <w:szCs w:val="22"/>
          <w:lang w:val="is-IS"/>
        </w:rPr>
      </w:pPr>
    </w:p>
    <w:p w14:paraId="54DAF75B" w14:textId="77777777" w:rsidR="00D254F5" w:rsidRPr="00634000" w:rsidRDefault="00D254F5" w:rsidP="00544BBD">
      <w:pPr>
        <w:rPr>
          <w:rFonts w:ascii="Times New Roman" w:hAnsi="Times New Roman"/>
          <w:sz w:val="22"/>
          <w:szCs w:val="22"/>
          <w:lang w:val="is-IS"/>
        </w:rPr>
      </w:pPr>
      <w:r w:rsidRPr="00634000">
        <w:rPr>
          <w:rFonts w:ascii="Times New Roman" w:hAnsi="Times New Roman"/>
          <w:sz w:val="22"/>
          <w:szCs w:val="22"/>
          <w:lang w:val="is-IS"/>
        </w:rPr>
        <w:t>Ef þú ert kona eykur þetta lyf hættuna á oförvun eggjastokka. Þetta er það ástand þegar eggbúin þroskast um of og verða að stórum blöðrum. Ef þú færð verki í neðri hluta kviðar, þyngist hratt, finnur fyrir ógleði eða kastar upp eða ef þú átt erfitt með andardrátt skaltu ræða strax við lækninn sem mun hugsanlega segja þér að hætta að nota lyfið (sjá kafla 4).</w:t>
      </w:r>
    </w:p>
    <w:p w14:paraId="6F50495A" w14:textId="77777777" w:rsidR="00D254F5" w:rsidRPr="00634000" w:rsidRDefault="00D254F5" w:rsidP="00544BBD">
      <w:pPr>
        <w:rPr>
          <w:rFonts w:ascii="Times New Roman" w:hAnsi="Times New Roman"/>
          <w:sz w:val="22"/>
          <w:szCs w:val="22"/>
          <w:lang w:val="is-IS"/>
        </w:rPr>
      </w:pPr>
      <w:r w:rsidRPr="00634000">
        <w:rPr>
          <w:rFonts w:ascii="Times New Roman" w:hAnsi="Times New Roman"/>
          <w:sz w:val="22"/>
          <w:szCs w:val="22"/>
          <w:lang w:val="is-IS"/>
        </w:rPr>
        <w:t>Ef þú ert í vandræðum með egglos og ef þú fylgir nákvæmlega lyfjagjafaráætlun og ráðlögðum skammti, þá er hættan á oförvun eggjastokka minni. Sjaldan verður vart við alvarlega oförvun við GONAL</w:t>
      </w:r>
      <w:r w:rsidRPr="00634000">
        <w:rPr>
          <w:rFonts w:ascii="Times New Roman" w:hAnsi="Times New Roman"/>
          <w:sz w:val="22"/>
          <w:szCs w:val="22"/>
          <w:lang w:val="is-IS"/>
        </w:rPr>
        <w:noBreakHyphen/>
        <w:t>f meðferð, nema lyfið sem er notað til þroskunar eggbúa (sem inniheldur kóríóngónadótrópín; hCG), sé gefið. Ef þú ert við það að fá oförvunarheilkenni eggjastokka er ekki víst að læknirinn gefi þér hCG í þessari meðferðarlotu og hugsanlega verður þér sagt að stunda ekki kynlíf eða að nota smokka í minnst 4 daga.</w:t>
      </w:r>
    </w:p>
    <w:p w14:paraId="761B0617" w14:textId="77777777" w:rsidR="00D254F5" w:rsidRPr="00634000" w:rsidRDefault="00D254F5" w:rsidP="00544BBD">
      <w:pPr>
        <w:rPr>
          <w:rFonts w:ascii="Times New Roman" w:hAnsi="Times New Roman"/>
          <w:sz w:val="22"/>
          <w:szCs w:val="22"/>
          <w:lang w:val="is-IS"/>
        </w:rPr>
      </w:pPr>
    </w:p>
    <w:p w14:paraId="05C59F10" w14:textId="77777777" w:rsidR="00D254F5" w:rsidRPr="00634000" w:rsidRDefault="00D254F5" w:rsidP="00544BBD">
      <w:pPr>
        <w:keepNext/>
        <w:rPr>
          <w:rFonts w:ascii="Times New Roman" w:hAnsi="Times New Roman"/>
          <w:sz w:val="22"/>
          <w:szCs w:val="22"/>
          <w:u w:val="single"/>
          <w:lang w:val="is-IS"/>
        </w:rPr>
      </w:pPr>
      <w:r w:rsidRPr="00634000">
        <w:rPr>
          <w:rFonts w:ascii="Times New Roman" w:hAnsi="Times New Roman"/>
          <w:sz w:val="22"/>
          <w:szCs w:val="22"/>
          <w:u w:val="single"/>
          <w:lang w:val="is-IS"/>
        </w:rPr>
        <w:t>Fjölburaþunganir</w:t>
      </w:r>
    </w:p>
    <w:p w14:paraId="0973E249" w14:textId="77777777" w:rsidR="00BE1149" w:rsidRPr="00634000" w:rsidRDefault="00BE1149" w:rsidP="006A25A4">
      <w:pPr>
        <w:keepNext/>
        <w:rPr>
          <w:rFonts w:ascii="Times New Roman" w:hAnsi="Times New Roman"/>
          <w:sz w:val="22"/>
          <w:szCs w:val="22"/>
          <w:lang w:val="is-IS"/>
        </w:rPr>
      </w:pPr>
    </w:p>
    <w:p w14:paraId="3DBCCA36" w14:textId="37D0D2AC" w:rsidR="00D254F5" w:rsidRPr="00634000" w:rsidRDefault="00D254F5" w:rsidP="00544BBD">
      <w:pPr>
        <w:rPr>
          <w:rFonts w:ascii="Times New Roman" w:hAnsi="Times New Roman"/>
          <w:sz w:val="22"/>
          <w:szCs w:val="22"/>
          <w:lang w:val="is-IS"/>
        </w:rPr>
      </w:pPr>
      <w:r w:rsidRPr="00634000">
        <w:rPr>
          <w:rFonts w:ascii="Times New Roman" w:hAnsi="Times New Roman"/>
          <w:sz w:val="22"/>
          <w:szCs w:val="22"/>
          <w:lang w:val="is-IS"/>
        </w:rPr>
        <w:t>Þegar þú notar GONAL</w:t>
      </w:r>
      <w:r w:rsidRPr="00634000">
        <w:rPr>
          <w:rFonts w:ascii="Times New Roman" w:hAnsi="Times New Roman"/>
          <w:sz w:val="22"/>
          <w:szCs w:val="22"/>
          <w:lang w:val="is-IS"/>
        </w:rPr>
        <w:noBreakHyphen/>
        <w:t xml:space="preserve">f er meiri hætta á því að þú verðir þunguð </w:t>
      </w:r>
      <w:bookmarkStart w:id="2" w:name="_Hlk514850648"/>
      <w:r w:rsidRPr="00634000">
        <w:rPr>
          <w:rFonts w:ascii="Times New Roman" w:hAnsi="Times New Roman"/>
          <w:sz w:val="22"/>
          <w:szCs w:val="22"/>
          <w:lang w:val="is-IS"/>
        </w:rPr>
        <w:t>a</w:t>
      </w:r>
      <w:r w:rsidR="003F0FAE" w:rsidRPr="00634000">
        <w:rPr>
          <w:rFonts w:ascii="Times New Roman" w:hAnsi="Times New Roman"/>
          <w:sz w:val="22"/>
          <w:szCs w:val="22"/>
          <w:lang w:val="is-IS"/>
        </w:rPr>
        <w:t>f</w:t>
      </w:r>
      <w:bookmarkEnd w:id="2"/>
      <w:r w:rsidRPr="00634000">
        <w:rPr>
          <w:rFonts w:ascii="Times New Roman" w:hAnsi="Times New Roman"/>
          <w:sz w:val="22"/>
          <w:szCs w:val="22"/>
          <w:lang w:val="is-IS"/>
        </w:rPr>
        <w:t xml:space="preserve"> fleiri en einu barni í einu (</w:t>
      </w:r>
      <w:r w:rsidR="00654BF8" w:rsidRPr="00634000">
        <w:rPr>
          <w:rFonts w:ascii="Times New Roman" w:hAnsi="Times New Roman"/>
          <w:sz w:val="22"/>
          <w:szCs w:val="22"/>
          <w:lang w:val="is-IS"/>
        </w:rPr>
        <w:t>„</w:t>
      </w:r>
      <w:r w:rsidRPr="00634000">
        <w:rPr>
          <w:rFonts w:ascii="Times New Roman" w:hAnsi="Times New Roman"/>
          <w:sz w:val="22"/>
          <w:szCs w:val="22"/>
          <w:lang w:val="is-IS"/>
        </w:rPr>
        <w:t>fjölburaþunganir</w:t>
      </w:r>
      <w:r w:rsidR="00654BF8" w:rsidRPr="00634000">
        <w:rPr>
          <w:rFonts w:ascii="Times New Roman" w:hAnsi="Times New Roman"/>
          <w:sz w:val="22"/>
          <w:szCs w:val="22"/>
          <w:lang w:val="is-IS"/>
        </w:rPr>
        <w:t>“</w:t>
      </w:r>
      <w:r w:rsidRPr="00634000">
        <w:rPr>
          <w:rFonts w:ascii="Times New Roman" w:hAnsi="Times New Roman"/>
          <w:sz w:val="22"/>
          <w:szCs w:val="22"/>
          <w:lang w:val="is-IS"/>
        </w:rPr>
        <w:t xml:space="preserve">, einkum tvíburar) en ef getnaður hefði farið fram á náttúrulegan hátt. Fjölburaþunganir geta haft í för með sér fylgikvilla fyrir þig og barnið. Þú getur dregið úr hættunni á </w:t>
      </w:r>
      <w:r w:rsidRPr="00634000">
        <w:rPr>
          <w:rFonts w:ascii="Times New Roman" w:hAnsi="Times New Roman"/>
          <w:sz w:val="22"/>
          <w:szCs w:val="22"/>
          <w:lang w:val="is-IS"/>
        </w:rPr>
        <w:lastRenderedPageBreak/>
        <w:t>fjölburaþungun með því að nota rétta skammta af GONAL</w:t>
      </w:r>
      <w:r w:rsidRPr="00634000">
        <w:rPr>
          <w:rFonts w:ascii="Times New Roman" w:hAnsi="Times New Roman"/>
          <w:sz w:val="22"/>
          <w:szCs w:val="22"/>
          <w:lang w:val="is-IS"/>
        </w:rPr>
        <w:noBreakHyphen/>
        <w:t>f á réttum tímum. Við tæknifrjóvgun tengist hættan á fjölburaþungun aldri og gæðum og fjölda þeirra frjóvgaðra eggja eða fóstra sem komið er fyrir í líkama þínum.</w:t>
      </w:r>
    </w:p>
    <w:p w14:paraId="0EA63C3B" w14:textId="77777777" w:rsidR="00D254F5" w:rsidRPr="00634000" w:rsidRDefault="00D254F5" w:rsidP="00544BBD">
      <w:pPr>
        <w:rPr>
          <w:rFonts w:ascii="Times New Roman" w:hAnsi="Times New Roman"/>
          <w:sz w:val="22"/>
          <w:szCs w:val="22"/>
          <w:lang w:val="is-IS"/>
        </w:rPr>
      </w:pPr>
    </w:p>
    <w:p w14:paraId="1A616945" w14:textId="77777777" w:rsidR="00D254F5" w:rsidRPr="00634000" w:rsidRDefault="00D254F5" w:rsidP="00544BBD">
      <w:pPr>
        <w:keepNext/>
        <w:rPr>
          <w:rFonts w:ascii="Times New Roman" w:hAnsi="Times New Roman"/>
          <w:sz w:val="22"/>
          <w:szCs w:val="22"/>
          <w:u w:val="single"/>
          <w:lang w:val="is-IS"/>
        </w:rPr>
      </w:pPr>
      <w:r w:rsidRPr="00634000">
        <w:rPr>
          <w:rFonts w:ascii="Times New Roman" w:hAnsi="Times New Roman"/>
          <w:sz w:val="22"/>
          <w:szCs w:val="22"/>
          <w:u w:val="single"/>
          <w:lang w:val="is-IS"/>
        </w:rPr>
        <w:t>Fósturlát</w:t>
      </w:r>
    </w:p>
    <w:p w14:paraId="26103AA2" w14:textId="77777777" w:rsidR="00BE1149" w:rsidRPr="00634000" w:rsidRDefault="00BE1149" w:rsidP="006A25A4">
      <w:pPr>
        <w:keepNext/>
        <w:rPr>
          <w:rFonts w:ascii="Times New Roman" w:hAnsi="Times New Roman"/>
          <w:sz w:val="22"/>
          <w:szCs w:val="22"/>
          <w:lang w:val="is-IS"/>
        </w:rPr>
      </w:pPr>
    </w:p>
    <w:p w14:paraId="57A62607" w14:textId="77777777" w:rsidR="00D254F5" w:rsidRPr="00634000" w:rsidRDefault="00D254F5" w:rsidP="00544BBD">
      <w:pPr>
        <w:rPr>
          <w:rFonts w:ascii="Times New Roman" w:hAnsi="Times New Roman"/>
          <w:sz w:val="22"/>
          <w:szCs w:val="22"/>
          <w:lang w:val="is-IS"/>
        </w:rPr>
      </w:pPr>
      <w:r w:rsidRPr="00634000">
        <w:rPr>
          <w:rFonts w:ascii="Times New Roman" w:hAnsi="Times New Roman"/>
          <w:sz w:val="22"/>
          <w:szCs w:val="22"/>
          <w:lang w:val="is-IS"/>
        </w:rPr>
        <w:t>Við tæknifrjóvgun eða örvun eggjastokka til þess að framleiða egg eru meiri líkur á fósturláti en almennt gerist hjá konum.</w:t>
      </w:r>
    </w:p>
    <w:p w14:paraId="1C0DB7D5" w14:textId="77777777" w:rsidR="00D254F5" w:rsidRPr="00634000" w:rsidRDefault="00D254F5" w:rsidP="00544BBD">
      <w:pPr>
        <w:rPr>
          <w:rFonts w:ascii="Times New Roman" w:hAnsi="Times New Roman"/>
          <w:sz w:val="22"/>
          <w:szCs w:val="22"/>
          <w:lang w:val="is-IS"/>
        </w:rPr>
      </w:pPr>
    </w:p>
    <w:p w14:paraId="55521F53" w14:textId="77777777" w:rsidR="00D254F5" w:rsidRPr="00634000" w:rsidRDefault="00D254F5" w:rsidP="00544BBD">
      <w:pPr>
        <w:keepNext/>
        <w:rPr>
          <w:rFonts w:ascii="Times New Roman" w:hAnsi="Times New Roman"/>
          <w:sz w:val="22"/>
          <w:szCs w:val="22"/>
          <w:u w:val="single"/>
          <w:lang w:val="is-IS"/>
        </w:rPr>
      </w:pPr>
      <w:r w:rsidRPr="00634000">
        <w:rPr>
          <w:rFonts w:ascii="Times New Roman" w:hAnsi="Times New Roman"/>
          <w:sz w:val="22"/>
          <w:szCs w:val="22"/>
          <w:u w:val="single"/>
          <w:lang w:val="is-IS"/>
        </w:rPr>
        <w:t>Segamyndunarkvillar (segarek)</w:t>
      </w:r>
    </w:p>
    <w:p w14:paraId="4A888ECA" w14:textId="77777777" w:rsidR="00BE1149" w:rsidRPr="00634000" w:rsidRDefault="00BE1149" w:rsidP="006A25A4">
      <w:pPr>
        <w:keepNext/>
        <w:rPr>
          <w:rFonts w:ascii="Times New Roman" w:hAnsi="Times New Roman"/>
          <w:sz w:val="22"/>
          <w:szCs w:val="22"/>
          <w:lang w:val="is-IS"/>
        </w:rPr>
      </w:pPr>
    </w:p>
    <w:p w14:paraId="73DABAD7" w14:textId="77777777" w:rsidR="00D254F5" w:rsidRPr="00634000" w:rsidRDefault="00D254F5" w:rsidP="00544BBD">
      <w:pPr>
        <w:rPr>
          <w:rFonts w:ascii="Times New Roman" w:hAnsi="Times New Roman"/>
          <w:sz w:val="22"/>
          <w:szCs w:val="22"/>
          <w:lang w:val="is-IS"/>
        </w:rPr>
      </w:pPr>
      <w:r w:rsidRPr="00634000">
        <w:rPr>
          <w:rFonts w:ascii="Times New Roman" w:hAnsi="Times New Roman"/>
          <w:sz w:val="22"/>
          <w:szCs w:val="22"/>
          <w:lang w:val="is-IS"/>
        </w:rPr>
        <w:t>Ef þú hefur fyrir nokkru síðan eða nýlega fengið segamyndun í fótlegg eða lungu, hjart</w:t>
      </w:r>
      <w:r w:rsidR="00862A6C" w:rsidRPr="00634000">
        <w:rPr>
          <w:rFonts w:ascii="Times New Roman" w:hAnsi="Times New Roman"/>
          <w:sz w:val="22"/>
          <w:szCs w:val="22"/>
          <w:lang w:val="is-IS"/>
        </w:rPr>
        <w:t>a</w:t>
      </w:r>
      <w:r w:rsidRPr="00634000">
        <w:rPr>
          <w:rFonts w:ascii="Times New Roman" w:hAnsi="Times New Roman"/>
          <w:sz w:val="22"/>
          <w:szCs w:val="22"/>
          <w:lang w:val="is-IS"/>
        </w:rPr>
        <w:t>áfall eða slag eða ef slíkt hefur gerst í fjölskyldu þinni kannt þú að eiga frekari hættu á að þessir kvillar komi fram eða versni með GONAL</w:t>
      </w:r>
      <w:r w:rsidRPr="00634000">
        <w:rPr>
          <w:rFonts w:ascii="Times New Roman" w:hAnsi="Times New Roman"/>
          <w:sz w:val="22"/>
          <w:szCs w:val="22"/>
          <w:lang w:val="is-IS"/>
        </w:rPr>
        <w:noBreakHyphen/>
        <w:t>f meðferð.</w:t>
      </w:r>
    </w:p>
    <w:p w14:paraId="293EB3AE" w14:textId="77777777" w:rsidR="00D254F5" w:rsidRPr="00634000" w:rsidRDefault="00D254F5" w:rsidP="00544BBD">
      <w:pPr>
        <w:rPr>
          <w:rFonts w:ascii="Times New Roman" w:hAnsi="Times New Roman"/>
          <w:sz w:val="22"/>
          <w:szCs w:val="22"/>
          <w:lang w:val="is-IS"/>
        </w:rPr>
      </w:pPr>
    </w:p>
    <w:p w14:paraId="657FF180" w14:textId="00E0CF12" w:rsidR="00D254F5" w:rsidRPr="00634000" w:rsidRDefault="00D254F5" w:rsidP="00544BBD">
      <w:pPr>
        <w:keepNext/>
        <w:rPr>
          <w:rFonts w:ascii="Times New Roman" w:hAnsi="Times New Roman"/>
          <w:sz w:val="22"/>
          <w:szCs w:val="22"/>
          <w:u w:val="single"/>
          <w:lang w:val="is-IS"/>
        </w:rPr>
      </w:pPr>
      <w:bookmarkStart w:id="3" w:name="_Hlk514850713"/>
      <w:r w:rsidRPr="00634000">
        <w:rPr>
          <w:rFonts w:ascii="Times New Roman" w:hAnsi="Times New Roman"/>
          <w:sz w:val="22"/>
          <w:szCs w:val="22"/>
          <w:u w:val="single"/>
          <w:lang w:val="is-IS"/>
        </w:rPr>
        <w:t>Karlmenn með of mikið F</w:t>
      </w:r>
      <w:r w:rsidR="003F0FAE" w:rsidRPr="00634000">
        <w:rPr>
          <w:rFonts w:ascii="Times New Roman" w:hAnsi="Times New Roman"/>
          <w:sz w:val="22"/>
          <w:szCs w:val="22"/>
          <w:u w:val="single"/>
          <w:lang w:val="is-IS"/>
        </w:rPr>
        <w:t>S</w:t>
      </w:r>
      <w:r w:rsidRPr="00634000">
        <w:rPr>
          <w:rFonts w:ascii="Times New Roman" w:hAnsi="Times New Roman"/>
          <w:sz w:val="22"/>
          <w:szCs w:val="22"/>
          <w:u w:val="single"/>
          <w:lang w:val="is-IS"/>
        </w:rPr>
        <w:t>H í blóðinu</w:t>
      </w:r>
    </w:p>
    <w:p w14:paraId="7860ACCA" w14:textId="77777777" w:rsidR="00BE1149" w:rsidRPr="00634000" w:rsidRDefault="00BE1149" w:rsidP="006A25A4">
      <w:pPr>
        <w:keepNext/>
        <w:rPr>
          <w:rFonts w:ascii="Times New Roman" w:hAnsi="Times New Roman"/>
          <w:sz w:val="22"/>
          <w:szCs w:val="22"/>
          <w:lang w:val="is-IS"/>
        </w:rPr>
      </w:pPr>
    </w:p>
    <w:p w14:paraId="2FD1B3CD" w14:textId="4B749D49" w:rsidR="0065122B" w:rsidRDefault="00D254F5" w:rsidP="00544BBD">
      <w:pPr>
        <w:rPr>
          <w:rFonts w:ascii="Times New Roman" w:hAnsi="Times New Roman"/>
          <w:sz w:val="22"/>
          <w:szCs w:val="22"/>
          <w:lang w:val="is-IS"/>
        </w:rPr>
      </w:pPr>
      <w:r w:rsidRPr="00634000">
        <w:rPr>
          <w:rFonts w:ascii="Times New Roman" w:hAnsi="Times New Roman"/>
          <w:sz w:val="22"/>
          <w:szCs w:val="22"/>
          <w:lang w:val="is-IS"/>
        </w:rPr>
        <w:t>Ef þú ert karlmaður kann of mikið F</w:t>
      </w:r>
      <w:r w:rsidR="003F0FAE" w:rsidRPr="00634000">
        <w:rPr>
          <w:rFonts w:ascii="Times New Roman" w:hAnsi="Times New Roman"/>
          <w:sz w:val="22"/>
          <w:szCs w:val="22"/>
          <w:lang w:val="is-IS"/>
        </w:rPr>
        <w:t>S</w:t>
      </w:r>
      <w:r w:rsidRPr="00634000">
        <w:rPr>
          <w:rFonts w:ascii="Times New Roman" w:hAnsi="Times New Roman"/>
          <w:sz w:val="22"/>
          <w:szCs w:val="22"/>
          <w:lang w:val="is-IS"/>
        </w:rPr>
        <w:t>H í blóðinu að vera merki um sködduð eistu. GONAL</w:t>
      </w:r>
      <w:r w:rsidRPr="00634000">
        <w:rPr>
          <w:rFonts w:ascii="Times New Roman" w:hAnsi="Times New Roman"/>
          <w:sz w:val="22"/>
          <w:szCs w:val="22"/>
          <w:lang w:val="is-IS"/>
        </w:rPr>
        <w:noBreakHyphen/>
        <w:t xml:space="preserve">f virkar venjulega ekki ef þú ert haldinn þessum kvilla. </w:t>
      </w:r>
    </w:p>
    <w:p w14:paraId="1AEB810A" w14:textId="77777777" w:rsidR="0065122B" w:rsidRDefault="0065122B" w:rsidP="00544BBD">
      <w:pPr>
        <w:rPr>
          <w:rFonts w:ascii="Times New Roman" w:hAnsi="Times New Roman"/>
          <w:sz w:val="22"/>
          <w:szCs w:val="22"/>
          <w:lang w:val="is-IS"/>
        </w:rPr>
      </w:pPr>
    </w:p>
    <w:p w14:paraId="57C20DA3" w14:textId="77777777" w:rsidR="00D254F5" w:rsidRPr="00634000" w:rsidRDefault="00D254F5" w:rsidP="00544BBD">
      <w:pPr>
        <w:rPr>
          <w:rFonts w:ascii="Times New Roman" w:hAnsi="Times New Roman"/>
          <w:sz w:val="22"/>
          <w:szCs w:val="22"/>
          <w:lang w:val="is-IS"/>
        </w:rPr>
      </w:pPr>
      <w:r w:rsidRPr="00634000">
        <w:rPr>
          <w:rFonts w:ascii="Times New Roman" w:hAnsi="Times New Roman"/>
          <w:sz w:val="22"/>
          <w:szCs w:val="22"/>
          <w:lang w:val="is-IS"/>
        </w:rPr>
        <w:t>Ef læknirinn ákveður að reyna meðferð með GONAL</w:t>
      </w:r>
      <w:r w:rsidRPr="00634000">
        <w:rPr>
          <w:rFonts w:ascii="Times New Roman" w:hAnsi="Times New Roman"/>
          <w:sz w:val="22"/>
          <w:szCs w:val="22"/>
          <w:lang w:val="is-IS"/>
        </w:rPr>
        <w:noBreakHyphen/>
        <w:t>f er hugsanlegt að hann biðji þig um sæðissýni til greiningar 4 til 6 mánuðum eftir að meðferðin er hafin til þess að hafa eftirlit með meðferðinni.</w:t>
      </w:r>
    </w:p>
    <w:bookmarkEnd w:id="3"/>
    <w:p w14:paraId="4A91F81C" w14:textId="77777777" w:rsidR="00D254F5" w:rsidRPr="00634000" w:rsidRDefault="00D254F5" w:rsidP="00544BBD">
      <w:pPr>
        <w:rPr>
          <w:rFonts w:ascii="Times New Roman" w:hAnsi="Times New Roman"/>
          <w:sz w:val="22"/>
          <w:szCs w:val="22"/>
          <w:lang w:val="is-IS"/>
        </w:rPr>
      </w:pPr>
    </w:p>
    <w:p w14:paraId="5CE83877" w14:textId="77777777" w:rsidR="00D254F5" w:rsidRPr="00634000" w:rsidRDefault="00D254F5" w:rsidP="00544BBD">
      <w:pPr>
        <w:keepNext/>
        <w:rPr>
          <w:rFonts w:ascii="Times New Roman" w:hAnsi="Times New Roman"/>
          <w:sz w:val="22"/>
          <w:szCs w:val="22"/>
          <w:u w:val="single"/>
          <w:lang w:val="is-IS"/>
        </w:rPr>
      </w:pPr>
      <w:r w:rsidRPr="00634000">
        <w:rPr>
          <w:rFonts w:ascii="Times New Roman" w:hAnsi="Times New Roman"/>
          <w:sz w:val="22"/>
          <w:szCs w:val="22"/>
          <w:u w:val="single"/>
          <w:lang w:val="is-IS"/>
        </w:rPr>
        <w:t>Börn</w:t>
      </w:r>
    </w:p>
    <w:p w14:paraId="53CB1574" w14:textId="77777777" w:rsidR="00BE1149" w:rsidRPr="00634000" w:rsidRDefault="00BE1149" w:rsidP="006A25A4">
      <w:pPr>
        <w:keepNext/>
        <w:rPr>
          <w:rFonts w:ascii="Times New Roman" w:hAnsi="Times New Roman"/>
          <w:sz w:val="22"/>
          <w:szCs w:val="22"/>
          <w:lang w:val="is-IS"/>
        </w:rPr>
      </w:pPr>
    </w:p>
    <w:p w14:paraId="3102F662" w14:textId="77777777" w:rsidR="00D254F5" w:rsidRPr="00634000" w:rsidRDefault="00D254F5" w:rsidP="00544BBD">
      <w:pPr>
        <w:rPr>
          <w:rFonts w:ascii="Times New Roman" w:hAnsi="Times New Roman"/>
          <w:sz w:val="22"/>
          <w:szCs w:val="22"/>
          <w:lang w:val="is-IS"/>
        </w:rPr>
      </w:pPr>
      <w:r w:rsidRPr="00634000">
        <w:rPr>
          <w:rFonts w:ascii="Times New Roman" w:hAnsi="Times New Roman"/>
          <w:sz w:val="22"/>
          <w:szCs w:val="22"/>
          <w:lang w:val="is-IS"/>
        </w:rPr>
        <w:t>GONAL</w:t>
      </w:r>
      <w:r w:rsidRPr="00634000">
        <w:rPr>
          <w:rFonts w:ascii="Times New Roman" w:hAnsi="Times New Roman"/>
          <w:sz w:val="22"/>
          <w:szCs w:val="22"/>
          <w:lang w:val="is-IS"/>
        </w:rPr>
        <w:noBreakHyphen/>
        <w:t>f er ekki ætlað til notkunar fyrir börn.</w:t>
      </w:r>
    </w:p>
    <w:p w14:paraId="59B2CF03" w14:textId="77777777" w:rsidR="00D254F5" w:rsidRPr="00634000" w:rsidRDefault="00D254F5" w:rsidP="00544BBD">
      <w:pPr>
        <w:rPr>
          <w:rFonts w:ascii="Times New Roman" w:hAnsi="Times New Roman"/>
          <w:sz w:val="22"/>
          <w:szCs w:val="22"/>
          <w:lang w:val="is-IS"/>
        </w:rPr>
      </w:pPr>
    </w:p>
    <w:p w14:paraId="3BBC95E2" w14:textId="77777777" w:rsidR="00D254F5" w:rsidRPr="00634000" w:rsidRDefault="00D254F5" w:rsidP="00544BBD">
      <w:pPr>
        <w:keepNext/>
        <w:rPr>
          <w:rFonts w:ascii="Times New Roman" w:hAnsi="Times New Roman"/>
          <w:b/>
          <w:sz w:val="22"/>
          <w:szCs w:val="22"/>
          <w:lang w:val="is-IS"/>
        </w:rPr>
      </w:pPr>
      <w:r w:rsidRPr="00634000">
        <w:rPr>
          <w:rFonts w:ascii="Times New Roman" w:hAnsi="Times New Roman"/>
          <w:b/>
          <w:sz w:val="22"/>
          <w:szCs w:val="22"/>
          <w:lang w:val="is-IS"/>
        </w:rPr>
        <w:t>Notkun annarra lyfja</w:t>
      </w:r>
      <w:r w:rsidR="003F5748" w:rsidRPr="00634000">
        <w:rPr>
          <w:rFonts w:ascii="Times New Roman" w:hAnsi="Times New Roman"/>
          <w:b/>
          <w:sz w:val="22"/>
          <w:szCs w:val="22"/>
          <w:lang w:val="is-IS"/>
        </w:rPr>
        <w:t xml:space="preserve"> samhliða GONAL</w:t>
      </w:r>
      <w:r w:rsidR="003F5748" w:rsidRPr="00634000">
        <w:rPr>
          <w:rFonts w:ascii="Times New Roman" w:hAnsi="Times New Roman"/>
          <w:b/>
          <w:sz w:val="22"/>
          <w:szCs w:val="22"/>
          <w:lang w:val="is-IS"/>
        </w:rPr>
        <w:noBreakHyphen/>
        <w:t>f</w:t>
      </w:r>
    </w:p>
    <w:p w14:paraId="4CCED93D" w14:textId="77777777" w:rsidR="00D254F5" w:rsidRPr="00634000" w:rsidRDefault="00D254F5" w:rsidP="00544BBD">
      <w:pPr>
        <w:keepNext/>
        <w:rPr>
          <w:rFonts w:ascii="Times New Roman" w:hAnsi="Times New Roman"/>
          <w:sz w:val="22"/>
          <w:szCs w:val="22"/>
          <w:lang w:val="is-IS"/>
        </w:rPr>
      </w:pPr>
    </w:p>
    <w:p w14:paraId="3670E6B5" w14:textId="77777777" w:rsidR="00D254F5" w:rsidRPr="00634000" w:rsidRDefault="00F914EB" w:rsidP="0010168F">
      <w:pPr>
        <w:keepNext/>
        <w:rPr>
          <w:rFonts w:ascii="Times New Roman" w:hAnsi="Times New Roman"/>
          <w:sz w:val="22"/>
          <w:szCs w:val="22"/>
          <w:lang w:val="is-IS"/>
        </w:rPr>
      </w:pPr>
      <w:r w:rsidRPr="00634000">
        <w:rPr>
          <w:rFonts w:ascii="Times New Roman" w:hAnsi="Times New Roman"/>
          <w:sz w:val="22"/>
          <w:szCs w:val="22"/>
          <w:lang w:val="is-IS"/>
        </w:rPr>
        <w:t>Látið lækninn vita um öll önnur lyf sem eru notuð, hafa nýlega verið notuð eða kynnu að verða notuð</w:t>
      </w:r>
      <w:r w:rsidR="00D254F5" w:rsidRPr="00634000">
        <w:rPr>
          <w:rFonts w:ascii="Times New Roman" w:hAnsi="Times New Roman"/>
          <w:sz w:val="22"/>
          <w:szCs w:val="22"/>
          <w:lang w:val="is-IS"/>
        </w:rPr>
        <w:t>.</w:t>
      </w:r>
    </w:p>
    <w:p w14:paraId="244F76A9" w14:textId="77777777" w:rsidR="00D254F5" w:rsidRPr="00634000" w:rsidRDefault="00D254F5" w:rsidP="00515752">
      <w:pPr>
        <w:numPr>
          <w:ilvl w:val="0"/>
          <w:numId w:val="32"/>
        </w:numPr>
        <w:ind w:left="567" w:hanging="567"/>
        <w:rPr>
          <w:rFonts w:ascii="Times New Roman" w:hAnsi="Times New Roman"/>
          <w:sz w:val="22"/>
          <w:szCs w:val="22"/>
          <w:lang w:val="is-IS"/>
        </w:rPr>
      </w:pPr>
      <w:r w:rsidRPr="00634000">
        <w:rPr>
          <w:rFonts w:ascii="Times New Roman" w:hAnsi="Times New Roman"/>
          <w:sz w:val="22"/>
          <w:szCs w:val="22"/>
          <w:lang w:val="is-IS"/>
        </w:rPr>
        <w:t>Ef þú notar GONAL</w:t>
      </w:r>
      <w:r w:rsidRPr="00634000">
        <w:rPr>
          <w:rFonts w:ascii="Times New Roman" w:hAnsi="Times New Roman"/>
          <w:sz w:val="22"/>
          <w:szCs w:val="22"/>
          <w:lang w:val="is-IS"/>
        </w:rPr>
        <w:noBreakHyphen/>
        <w:t xml:space="preserve">f ásamt lyfjum sem hjálpa til við egglos (svo sem hCG eða </w:t>
      </w:r>
      <w:r w:rsidRPr="00634000">
        <w:rPr>
          <w:rFonts w:ascii="Times New Roman" w:hAnsi="Times New Roman"/>
          <w:iCs/>
          <w:sz w:val="22"/>
          <w:szCs w:val="22"/>
          <w:lang w:val="is-IS"/>
        </w:rPr>
        <w:t>klómífen sítrat</w:t>
      </w:r>
      <w:r w:rsidRPr="00634000">
        <w:rPr>
          <w:rFonts w:ascii="Times New Roman" w:hAnsi="Times New Roman"/>
          <w:sz w:val="22"/>
          <w:szCs w:val="22"/>
          <w:lang w:val="is-IS"/>
        </w:rPr>
        <w:t>), kann það að auka eggbússvörun.</w:t>
      </w:r>
    </w:p>
    <w:p w14:paraId="1788011F" w14:textId="77777777" w:rsidR="00D254F5" w:rsidRPr="00634000" w:rsidRDefault="00D254F5" w:rsidP="00515752">
      <w:pPr>
        <w:numPr>
          <w:ilvl w:val="0"/>
          <w:numId w:val="32"/>
        </w:numPr>
        <w:ind w:left="567" w:hanging="567"/>
        <w:rPr>
          <w:rFonts w:ascii="Times New Roman" w:hAnsi="Times New Roman"/>
          <w:sz w:val="22"/>
          <w:szCs w:val="22"/>
          <w:lang w:val="is-IS"/>
        </w:rPr>
      </w:pPr>
      <w:r w:rsidRPr="00634000">
        <w:rPr>
          <w:rFonts w:ascii="Times New Roman" w:hAnsi="Times New Roman"/>
          <w:sz w:val="22"/>
          <w:szCs w:val="22"/>
          <w:lang w:val="is-IS"/>
        </w:rPr>
        <w:t>Ef þú notar GONAL</w:t>
      </w:r>
      <w:r w:rsidRPr="00634000">
        <w:rPr>
          <w:rFonts w:ascii="Times New Roman" w:hAnsi="Times New Roman"/>
          <w:sz w:val="22"/>
          <w:szCs w:val="22"/>
          <w:lang w:val="is-IS"/>
        </w:rPr>
        <w:noBreakHyphen/>
        <w:t>f samtímis örva eða blokka gónadótrópín</w:t>
      </w:r>
      <w:r w:rsidRPr="00634000">
        <w:rPr>
          <w:rFonts w:ascii="Times New Roman" w:hAnsi="Times New Roman"/>
          <w:sz w:val="22"/>
          <w:szCs w:val="22"/>
          <w:lang w:val="is-IS"/>
        </w:rPr>
        <w:noBreakHyphen/>
        <w:t>losunarhormóns (GnRH) (þessi lyf lækka gildi kynhormóna og stöðva egglos) er hugsanlegt að þú þurfir stærri skammt af GONAL</w:t>
      </w:r>
      <w:r w:rsidRPr="00634000">
        <w:rPr>
          <w:rFonts w:ascii="Times New Roman" w:hAnsi="Times New Roman"/>
          <w:sz w:val="22"/>
          <w:szCs w:val="22"/>
          <w:lang w:val="is-IS"/>
        </w:rPr>
        <w:noBreakHyphen/>
        <w:t>f til þess að framleiða eggbú.</w:t>
      </w:r>
    </w:p>
    <w:p w14:paraId="579FBFED" w14:textId="77777777" w:rsidR="00D254F5" w:rsidRPr="00634000" w:rsidRDefault="00D254F5" w:rsidP="00544BBD">
      <w:pPr>
        <w:rPr>
          <w:rFonts w:ascii="Times New Roman" w:hAnsi="Times New Roman"/>
          <w:sz w:val="22"/>
          <w:szCs w:val="22"/>
          <w:lang w:val="is-IS"/>
        </w:rPr>
      </w:pPr>
    </w:p>
    <w:p w14:paraId="2692D3BF" w14:textId="77777777" w:rsidR="00E90AB2" w:rsidRPr="00634000" w:rsidRDefault="00E90AB2" w:rsidP="00E90AB2">
      <w:pPr>
        <w:keepNext/>
        <w:keepLines/>
        <w:rPr>
          <w:rFonts w:ascii="Times New Roman" w:hAnsi="Times New Roman"/>
          <w:b/>
          <w:sz w:val="22"/>
          <w:szCs w:val="22"/>
          <w:lang w:val="is-IS"/>
        </w:rPr>
      </w:pPr>
      <w:r w:rsidRPr="00634000">
        <w:rPr>
          <w:rFonts w:ascii="Times New Roman" w:hAnsi="Times New Roman"/>
          <w:b/>
          <w:sz w:val="22"/>
          <w:szCs w:val="22"/>
          <w:lang w:val="is-IS"/>
        </w:rPr>
        <w:t>Meðganga og brjóstagjöf</w:t>
      </w:r>
    </w:p>
    <w:p w14:paraId="69D20865" w14:textId="77777777" w:rsidR="00D254F5" w:rsidRPr="00634000" w:rsidRDefault="00D254F5" w:rsidP="00AB2E8B">
      <w:pPr>
        <w:keepNext/>
        <w:keepLines/>
        <w:rPr>
          <w:rFonts w:ascii="Times New Roman" w:hAnsi="Times New Roman"/>
          <w:sz w:val="22"/>
          <w:szCs w:val="22"/>
          <w:lang w:val="is-IS"/>
        </w:rPr>
      </w:pPr>
    </w:p>
    <w:p w14:paraId="39990BDE" w14:textId="77777777" w:rsidR="00D254F5" w:rsidRPr="00634000" w:rsidRDefault="00D254F5" w:rsidP="00544BBD">
      <w:pPr>
        <w:pStyle w:val="BodyText2"/>
        <w:spacing w:before="0"/>
        <w:rPr>
          <w:szCs w:val="22"/>
          <w:lang w:val="is-IS"/>
        </w:rPr>
      </w:pPr>
      <w:r w:rsidRPr="00634000">
        <w:rPr>
          <w:noProof/>
          <w:szCs w:val="22"/>
          <w:lang w:val="is-IS"/>
        </w:rPr>
        <w:t>Ekki nota GONAL</w:t>
      </w:r>
      <w:r w:rsidRPr="00634000">
        <w:rPr>
          <w:noProof/>
          <w:szCs w:val="22"/>
          <w:lang w:val="is-IS"/>
        </w:rPr>
        <w:noBreakHyphen/>
        <w:t xml:space="preserve">f </w:t>
      </w:r>
      <w:r w:rsidR="008718B4" w:rsidRPr="00634000">
        <w:rPr>
          <w:noProof/>
          <w:szCs w:val="22"/>
          <w:lang w:val="is-IS"/>
        </w:rPr>
        <w:t>v</w:t>
      </w:r>
      <w:r w:rsidR="00AB2E8B" w:rsidRPr="00634000">
        <w:rPr>
          <w:noProof/>
          <w:szCs w:val="22"/>
          <w:lang w:val="is-IS"/>
        </w:rPr>
        <w:t>ið meðgöngu, eða brjóstagjö</w:t>
      </w:r>
      <w:r w:rsidR="00AB2E8B" w:rsidRPr="00634000">
        <w:rPr>
          <w:szCs w:val="22"/>
          <w:lang w:val="is-IS"/>
        </w:rPr>
        <w:t>f</w:t>
      </w:r>
      <w:r w:rsidRPr="00634000">
        <w:rPr>
          <w:szCs w:val="22"/>
          <w:lang w:val="is-IS"/>
        </w:rPr>
        <w:t>.</w:t>
      </w:r>
    </w:p>
    <w:p w14:paraId="3F69232F" w14:textId="77777777" w:rsidR="00D254F5" w:rsidRPr="00634000" w:rsidRDefault="00D254F5" w:rsidP="00544BBD">
      <w:pPr>
        <w:pStyle w:val="BodyText2"/>
        <w:spacing w:before="0"/>
        <w:rPr>
          <w:szCs w:val="22"/>
          <w:lang w:val="is-IS"/>
        </w:rPr>
      </w:pPr>
    </w:p>
    <w:p w14:paraId="3F778C41" w14:textId="77777777" w:rsidR="00D254F5" w:rsidRPr="00634000" w:rsidRDefault="00D254F5" w:rsidP="00AB2E8B">
      <w:pPr>
        <w:pStyle w:val="BodyText2"/>
        <w:keepNext/>
        <w:keepLines/>
        <w:spacing w:before="0"/>
        <w:rPr>
          <w:b/>
          <w:noProof/>
          <w:szCs w:val="22"/>
          <w:lang w:val="is-IS"/>
        </w:rPr>
      </w:pPr>
      <w:r w:rsidRPr="00634000">
        <w:rPr>
          <w:b/>
          <w:noProof/>
          <w:szCs w:val="22"/>
          <w:lang w:val="is-IS"/>
        </w:rPr>
        <w:t>Akstur og notkun véla</w:t>
      </w:r>
    </w:p>
    <w:p w14:paraId="684C6CB5" w14:textId="77777777" w:rsidR="00D254F5" w:rsidRPr="00634000" w:rsidRDefault="00D254F5" w:rsidP="00AB2E8B">
      <w:pPr>
        <w:pStyle w:val="BodyText2"/>
        <w:keepNext/>
        <w:keepLines/>
        <w:spacing w:before="0"/>
        <w:rPr>
          <w:b/>
          <w:noProof/>
          <w:szCs w:val="22"/>
          <w:lang w:val="is-IS"/>
        </w:rPr>
      </w:pPr>
    </w:p>
    <w:p w14:paraId="56F34673" w14:textId="77777777" w:rsidR="00D254F5" w:rsidRPr="00634000" w:rsidRDefault="00D254F5" w:rsidP="00544BBD">
      <w:pPr>
        <w:pStyle w:val="BodyText2"/>
        <w:spacing w:before="0"/>
        <w:rPr>
          <w:noProof/>
          <w:szCs w:val="22"/>
          <w:lang w:val="is-IS"/>
        </w:rPr>
      </w:pPr>
      <w:r w:rsidRPr="00634000">
        <w:rPr>
          <w:noProof/>
          <w:szCs w:val="22"/>
          <w:lang w:val="is-IS"/>
        </w:rPr>
        <w:t xml:space="preserve">Ekki er búist við að þetta lyf hafi áhrif á hæfni </w:t>
      </w:r>
      <w:r w:rsidR="005612F5" w:rsidRPr="00634000">
        <w:rPr>
          <w:noProof/>
          <w:szCs w:val="22"/>
          <w:lang w:val="is-IS"/>
        </w:rPr>
        <w:t>til aksturs og notkunar véla</w:t>
      </w:r>
      <w:r w:rsidRPr="00634000">
        <w:rPr>
          <w:noProof/>
          <w:szCs w:val="22"/>
          <w:lang w:val="is-IS"/>
        </w:rPr>
        <w:t>.</w:t>
      </w:r>
    </w:p>
    <w:p w14:paraId="4DE29CCB" w14:textId="77777777" w:rsidR="00D254F5" w:rsidRPr="00634000" w:rsidRDefault="00D254F5" w:rsidP="00544BBD">
      <w:pPr>
        <w:pStyle w:val="BodyText2"/>
        <w:spacing w:before="0"/>
        <w:rPr>
          <w:szCs w:val="22"/>
          <w:lang w:val="is-IS"/>
        </w:rPr>
      </w:pPr>
    </w:p>
    <w:p w14:paraId="09A5EA9F" w14:textId="77777777" w:rsidR="00F94C85" w:rsidRPr="00634000" w:rsidRDefault="00F94C85" w:rsidP="0065122B">
      <w:pPr>
        <w:keepNext/>
        <w:shd w:val="clear" w:color="auto" w:fill="F3F3F3"/>
        <w:adjustRightInd w:val="0"/>
        <w:rPr>
          <w:rFonts w:ascii="Times New Roman" w:hAnsi="Times New Roman"/>
          <w:bCs/>
          <w:i/>
          <w:sz w:val="22"/>
          <w:szCs w:val="22"/>
          <w:lang w:val="is-IS"/>
        </w:rPr>
      </w:pPr>
      <w:r w:rsidRPr="00634000">
        <w:rPr>
          <w:rFonts w:ascii="Times New Roman" w:hAnsi="Times New Roman"/>
          <w:bCs/>
          <w:i/>
          <w:sz w:val="22"/>
          <w:szCs w:val="22"/>
          <w:lang w:val="is-IS"/>
        </w:rPr>
        <w:t>&lt;GONAL-f 75 IU-pre-filled syringe&gt;</w:t>
      </w:r>
    </w:p>
    <w:p w14:paraId="3D268531" w14:textId="77777777" w:rsidR="00D254F5" w:rsidRPr="00276BD5" w:rsidRDefault="00D254F5" w:rsidP="0065122B">
      <w:pPr>
        <w:keepNext/>
        <w:shd w:val="clear" w:color="auto" w:fill="F3F3F3"/>
        <w:adjustRightInd w:val="0"/>
        <w:rPr>
          <w:rFonts w:ascii="Times New Roman" w:hAnsi="Times New Roman"/>
          <w:b/>
          <w:bCs/>
          <w:iCs/>
          <w:sz w:val="22"/>
          <w:szCs w:val="22"/>
          <w:lang w:val="is-IS"/>
        </w:rPr>
      </w:pPr>
      <w:r w:rsidRPr="00276BD5">
        <w:rPr>
          <w:rFonts w:ascii="Times New Roman" w:hAnsi="Times New Roman"/>
          <w:b/>
          <w:bCs/>
          <w:iCs/>
          <w:sz w:val="22"/>
          <w:szCs w:val="22"/>
          <w:lang w:val="is-IS"/>
        </w:rPr>
        <w:t>GONAL</w:t>
      </w:r>
      <w:r w:rsidRPr="00276BD5">
        <w:rPr>
          <w:rFonts w:ascii="Times New Roman" w:hAnsi="Times New Roman"/>
          <w:b/>
          <w:bCs/>
          <w:iCs/>
          <w:sz w:val="22"/>
          <w:szCs w:val="22"/>
          <w:lang w:val="is-IS"/>
        </w:rPr>
        <w:noBreakHyphen/>
        <w:t>f</w:t>
      </w:r>
      <w:r w:rsidR="003068F0" w:rsidRPr="00276BD5">
        <w:rPr>
          <w:rFonts w:ascii="Times New Roman" w:hAnsi="Times New Roman"/>
          <w:b/>
          <w:bCs/>
          <w:iCs/>
          <w:sz w:val="22"/>
          <w:szCs w:val="22"/>
          <w:lang w:val="is-IS"/>
        </w:rPr>
        <w:t xml:space="preserve"> inniheldur</w:t>
      </w:r>
      <w:r w:rsidR="00FF35E7" w:rsidRPr="00276BD5">
        <w:rPr>
          <w:rFonts w:ascii="Times New Roman" w:hAnsi="Times New Roman"/>
          <w:b/>
          <w:bCs/>
          <w:iCs/>
          <w:sz w:val="22"/>
          <w:szCs w:val="22"/>
          <w:lang w:val="is-IS"/>
        </w:rPr>
        <w:t xml:space="preserve"> natríum</w:t>
      </w:r>
    </w:p>
    <w:p w14:paraId="09D081D2" w14:textId="77777777" w:rsidR="00D254F5" w:rsidRPr="00634000" w:rsidRDefault="00D254F5" w:rsidP="0065122B">
      <w:pPr>
        <w:keepNext/>
        <w:shd w:val="clear" w:color="auto" w:fill="F3F3F3"/>
        <w:adjustRightInd w:val="0"/>
        <w:rPr>
          <w:rFonts w:ascii="Times New Roman" w:hAnsi="Times New Roman"/>
          <w:bCs/>
          <w:iCs/>
          <w:sz w:val="22"/>
          <w:szCs w:val="22"/>
          <w:lang w:val="is-IS"/>
        </w:rPr>
      </w:pPr>
    </w:p>
    <w:p w14:paraId="1F1100AD" w14:textId="087B146C" w:rsidR="00D254F5" w:rsidRPr="00634000" w:rsidRDefault="00716539" w:rsidP="00D37C9C">
      <w:pPr>
        <w:shd w:val="clear" w:color="auto" w:fill="F3F3F3"/>
        <w:adjustRightInd w:val="0"/>
        <w:rPr>
          <w:rFonts w:ascii="Times New Roman" w:hAnsi="Times New Roman"/>
          <w:bCs/>
          <w:iCs/>
          <w:sz w:val="22"/>
          <w:szCs w:val="22"/>
          <w:lang w:val="is-IS"/>
        </w:rPr>
      </w:pPr>
      <w:bookmarkStart w:id="4" w:name="_Hlk525542741"/>
      <w:r w:rsidRPr="00634000">
        <w:rPr>
          <w:rFonts w:ascii="Times New Roman" w:hAnsi="Times New Roman"/>
          <w:bCs/>
          <w:iCs/>
          <w:sz w:val="22"/>
          <w:szCs w:val="22"/>
          <w:lang w:val="is-IS"/>
        </w:rPr>
        <w:t>Lyfið</w:t>
      </w:r>
      <w:r w:rsidR="00D254F5" w:rsidRPr="00634000">
        <w:rPr>
          <w:rFonts w:ascii="Times New Roman" w:hAnsi="Times New Roman"/>
          <w:bCs/>
          <w:iCs/>
          <w:sz w:val="22"/>
          <w:szCs w:val="22"/>
          <w:lang w:val="is-IS"/>
        </w:rPr>
        <w:t xml:space="preserve"> inniheldur minna en 1 mmól (23 mg) af natríum í hver</w:t>
      </w:r>
      <w:r w:rsidR="009201D0" w:rsidRPr="00634000">
        <w:rPr>
          <w:rFonts w:ascii="Times New Roman" w:hAnsi="Times New Roman"/>
          <w:bCs/>
          <w:iCs/>
          <w:sz w:val="22"/>
          <w:szCs w:val="22"/>
          <w:lang w:val="is-IS"/>
        </w:rPr>
        <w:t>jum</w:t>
      </w:r>
      <w:r w:rsidR="00D254F5" w:rsidRPr="00634000">
        <w:rPr>
          <w:rFonts w:ascii="Times New Roman" w:hAnsi="Times New Roman"/>
          <w:bCs/>
          <w:iCs/>
          <w:sz w:val="22"/>
          <w:szCs w:val="22"/>
          <w:lang w:val="is-IS"/>
        </w:rPr>
        <w:t xml:space="preserve"> skammt</w:t>
      </w:r>
      <w:r w:rsidR="009201D0" w:rsidRPr="00634000">
        <w:rPr>
          <w:rFonts w:ascii="Times New Roman" w:hAnsi="Times New Roman"/>
          <w:bCs/>
          <w:iCs/>
          <w:sz w:val="22"/>
          <w:szCs w:val="22"/>
          <w:lang w:val="is-IS"/>
        </w:rPr>
        <w:t>i</w:t>
      </w:r>
      <w:r w:rsidR="00D254F5" w:rsidRPr="00634000">
        <w:rPr>
          <w:rFonts w:ascii="Times New Roman" w:hAnsi="Times New Roman"/>
          <w:bCs/>
          <w:iCs/>
          <w:sz w:val="22"/>
          <w:szCs w:val="22"/>
          <w:lang w:val="is-IS"/>
        </w:rPr>
        <w:t xml:space="preserve">, þ.e.a.s. </w:t>
      </w:r>
      <w:r w:rsidR="004F16CC" w:rsidRPr="00634000">
        <w:rPr>
          <w:rFonts w:ascii="Times New Roman" w:hAnsi="Times New Roman"/>
          <w:bCs/>
          <w:iCs/>
          <w:sz w:val="22"/>
          <w:szCs w:val="22"/>
          <w:lang w:val="is-IS"/>
        </w:rPr>
        <w:t xml:space="preserve">er sem </w:t>
      </w:r>
      <w:r w:rsidR="00D254F5" w:rsidRPr="00634000">
        <w:rPr>
          <w:rFonts w:ascii="Times New Roman" w:hAnsi="Times New Roman"/>
          <w:bCs/>
          <w:iCs/>
          <w:sz w:val="22"/>
          <w:szCs w:val="22"/>
          <w:lang w:val="is-IS"/>
        </w:rPr>
        <w:t>næ</w:t>
      </w:r>
      <w:r w:rsidR="004F16CC" w:rsidRPr="00634000">
        <w:rPr>
          <w:rFonts w:ascii="Times New Roman" w:hAnsi="Times New Roman"/>
          <w:bCs/>
          <w:iCs/>
          <w:sz w:val="22"/>
          <w:szCs w:val="22"/>
          <w:lang w:val="is-IS"/>
        </w:rPr>
        <w:t>st</w:t>
      </w:r>
      <w:r w:rsidR="00D254F5" w:rsidRPr="00634000">
        <w:rPr>
          <w:rFonts w:ascii="Times New Roman" w:hAnsi="Times New Roman"/>
          <w:bCs/>
          <w:iCs/>
          <w:sz w:val="22"/>
          <w:szCs w:val="22"/>
          <w:lang w:val="is-IS"/>
        </w:rPr>
        <w:t xml:space="preserve"> natríum</w:t>
      </w:r>
      <w:r w:rsidR="004F16CC" w:rsidRPr="00634000">
        <w:rPr>
          <w:rFonts w:ascii="Times New Roman" w:hAnsi="Times New Roman"/>
          <w:bCs/>
          <w:iCs/>
          <w:sz w:val="22"/>
          <w:szCs w:val="22"/>
          <w:lang w:val="is-IS"/>
        </w:rPr>
        <w:t>laust</w:t>
      </w:r>
      <w:r w:rsidR="00D254F5" w:rsidRPr="00634000">
        <w:rPr>
          <w:rFonts w:ascii="Times New Roman" w:hAnsi="Times New Roman"/>
          <w:bCs/>
          <w:iCs/>
          <w:sz w:val="22"/>
          <w:szCs w:val="22"/>
          <w:lang w:val="is-IS"/>
        </w:rPr>
        <w:t>.</w:t>
      </w:r>
      <w:bookmarkEnd w:id="4"/>
    </w:p>
    <w:p w14:paraId="6A53A6D7" w14:textId="77777777" w:rsidR="00F73BE6" w:rsidRPr="00634000" w:rsidRDefault="00F73BE6" w:rsidP="00544BBD">
      <w:pPr>
        <w:pStyle w:val="BodyText2"/>
        <w:spacing w:before="0"/>
        <w:rPr>
          <w:szCs w:val="22"/>
          <w:lang w:val="is-IS"/>
        </w:rPr>
      </w:pPr>
    </w:p>
    <w:p w14:paraId="26347693" w14:textId="77777777" w:rsidR="00F73BE6" w:rsidRPr="00634000" w:rsidRDefault="00F73BE6" w:rsidP="0065122B">
      <w:pPr>
        <w:keepNext/>
        <w:shd w:val="clear" w:color="auto" w:fill="D9D9D9"/>
        <w:adjustRightInd w:val="0"/>
        <w:rPr>
          <w:rFonts w:ascii="Times New Roman" w:hAnsi="Times New Roman"/>
          <w:sz w:val="22"/>
          <w:szCs w:val="22"/>
          <w:lang w:val="is-IS"/>
        </w:rPr>
      </w:pPr>
      <w:r w:rsidRPr="00634000">
        <w:rPr>
          <w:rFonts w:ascii="Times New Roman" w:hAnsi="Times New Roman"/>
          <w:sz w:val="22"/>
          <w:szCs w:val="22"/>
          <w:lang w:val="is-IS"/>
        </w:rPr>
        <w:t xml:space="preserve">&lt;GONAL-f 1050 IU &gt; + </w:t>
      </w:r>
      <w:r w:rsidRPr="00634000">
        <w:rPr>
          <w:rFonts w:ascii="Times New Roman" w:hAnsi="Times New Roman"/>
          <w:bCs/>
          <w:i/>
          <w:sz w:val="22"/>
          <w:szCs w:val="22"/>
          <w:shd w:val="clear" w:color="auto" w:fill="BFBFBF"/>
          <w:lang w:val="is-IS"/>
        </w:rPr>
        <w:t>&lt;GONAL-f 450 IU&gt;</w:t>
      </w:r>
      <w:r w:rsidRPr="00634000">
        <w:rPr>
          <w:rFonts w:ascii="Times New Roman" w:hAnsi="Times New Roman"/>
          <w:sz w:val="22"/>
          <w:szCs w:val="22"/>
          <w:lang w:val="is-IS"/>
        </w:rPr>
        <w:t xml:space="preserve"> </w:t>
      </w:r>
    </w:p>
    <w:p w14:paraId="45B5B188" w14:textId="42316597" w:rsidR="00F73BE6" w:rsidRPr="00634000" w:rsidRDefault="00F73BE6" w:rsidP="0065122B">
      <w:pPr>
        <w:keepNext/>
        <w:shd w:val="clear" w:color="auto" w:fill="D9D9D9"/>
        <w:adjustRightInd w:val="0"/>
        <w:rPr>
          <w:rFonts w:ascii="Times New Roman" w:hAnsi="Times New Roman"/>
          <w:b/>
          <w:bCs/>
          <w:sz w:val="22"/>
          <w:szCs w:val="22"/>
          <w:lang w:val="is-IS"/>
        </w:rPr>
      </w:pPr>
      <w:r w:rsidRPr="00634000">
        <w:rPr>
          <w:rFonts w:ascii="Times New Roman" w:hAnsi="Times New Roman"/>
          <w:b/>
          <w:bCs/>
          <w:sz w:val="22"/>
          <w:szCs w:val="22"/>
          <w:lang w:val="is-IS"/>
        </w:rPr>
        <w:t>GONAL-</w:t>
      </w:r>
      <w:r w:rsidR="00831BFF">
        <w:rPr>
          <w:rFonts w:ascii="Times New Roman" w:hAnsi="Times New Roman"/>
          <w:b/>
          <w:bCs/>
          <w:sz w:val="22"/>
          <w:szCs w:val="22"/>
          <w:lang w:val="is-IS"/>
        </w:rPr>
        <w:t>f</w:t>
      </w:r>
      <w:r w:rsidRPr="00634000">
        <w:rPr>
          <w:rFonts w:ascii="Times New Roman" w:hAnsi="Times New Roman"/>
          <w:b/>
          <w:bCs/>
          <w:sz w:val="22"/>
          <w:szCs w:val="22"/>
          <w:lang w:val="is-IS"/>
        </w:rPr>
        <w:t xml:space="preserve"> inniheldur natríum og bensýlalkóhól</w:t>
      </w:r>
    </w:p>
    <w:p w14:paraId="666876DC" w14:textId="77777777" w:rsidR="0065122B" w:rsidRPr="00634000" w:rsidRDefault="0065122B" w:rsidP="00B579F9">
      <w:pPr>
        <w:keepNext/>
        <w:shd w:val="clear" w:color="auto" w:fill="D9D9D9"/>
        <w:adjustRightInd w:val="0"/>
        <w:rPr>
          <w:rFonts w:ascii="Times New Roman" w:hAnsi="Times New Roman"/>
          <w:bCs/>
          <w:iCs/>
          <w:sz w:val="22"/>
          <w:szCs w:val="22"/>
          <w:lang w:val="is-IS"/>
        </w:rPr>
      </w:pPr>
    </w:p>
    <w:p w14:paraId="50A4C890" w14:textId="7C13355B" w:rsidR="0065122B" w:rsidRPr="00634000" w:rsidRDefault="0065122B" w:rsidP="00B579F9">
      <w:pPr>
        <w:shd w:val="clear" w:color="auto" w:fill="D9D9D9"/>
        <w:adjustRightInd w:val="0"/>
        <w:rPr>
          <w:rFonts w:ascii="Times New Roman" w:hAnsi="Times New Roman"/>
          <w:bCs/>
          <w:iCs/>
          <w:sz w:val="22"/>
          <w:szCs w:val="22"/>
          <w:lang w:val="is-IS"/>
        </w:rPr>
      </w:pPr>
      <w:r w:rsidRPr="00634000">
        <w:rPr>
          <w:rFonts w:ascii="Times New Roman" w:hAnsi="Times New Roman"/>
          <w:bCs/>
          <w:iCs/>
          <w:sz w:val="22"/>
          <w:szCs w:val="22"/>
          <w:lang w:val="is-IS"/>
        </w:rPr>
        <w:t>Lyfið inniheldur minna en 1 mmól (23 mg) af natríum í hverjum skammti, þ.e.a.s. er sem næst natríumlaust.</w:t>
      </w:r>
    </w:p>
    <w:p w14:paraId="5CAF12B4" w14:textId="77777777" w:rsidR="00562BD0" w:rsidRPr="00634000" w:rsidRDefault="00562BD0" w:rsidP="00D37C9C">
      <w:pPr>
        <w:shd w:val="clear" w:color="auto" w:fill="D9D9D9"/>
        <w:adjustRightInd w:val="0"/>
        <w:rPr>
          <w:rFonts w:ascii="Times New Roman" w:hAnsi="Times New Roman"/>
          <w:sz w:val="22"/>
          <w:szCs w:val="22"/>
          <w:lang w:val="is-IS"/>
        </w:rPr>
      </w:pPr>
    </w:p>
    <w:p w14:paraId="436D6DCA" w14:textId="77777777" w:rsidR="00F73BE6" w:rsidRPr="00634000" w:rsidRDefault="00F73BE6" w:rsidP="00D37C9C">
      <w:pPr>
        <w:shd w:val="clear" w:color="auto" w:fill="D9D9D9"/>
        <w:adjustRightInd w:val="0"/>
        <w:rPr>
          <w:rFonts w:ascii="Times New Roman" w:hAnsi="Times New Roman"/>
          <w:sz w:val="22"/>
          <w:szCs w:val="22"/>
          <w:lang w:val="is-IS"/>
        </w:rPr>
      </w:pPr>
      <w:r w:rsidRPr="00634000">
        <w:rPr>
          <w:rFonts w:ascii="Times New Roman" w:hAnsi="Times New Roman"/>
          <w:sz w:val="22"/>
          <w:szCs w:val="22"/>
          <w:lang w:val="is-IS"/>
        </w:rPr>
        <w:lastRenderedPageBreak/>
        <w:t>Eftir blöndun við meðfylgjandi leysi inniheldur lyfið 1,23 mg af bensýlalkóhóli í hver</w:t>
      </w:r>
      <w:r w:rsidR="009201D0" w:rsidRPr="00634000">
        <w:rPr>
          <w:rFonts w:ascii="Times New Roman" w:hAnsi="Times New Roman"/>
          <w:sz w:val="22"/>
          <w:szCs w:val="22"/>
          <w:lang w:val="is-IS"/>
        </w:rPr>
        <w:t>jum</w:t>
      </w:r>
      <w:r w:rsidRPr="00634000">
        <w:rPr>
          <w:rFonts w:ascii="Times New Roman" w:hAnsi="Times New Roman"/>
          <w:sz w:val="22"/>
          <w:szCs w:val="22"/>
          <w:lang w:val="is-IS"/>
        </w:rPr>
        <w:t xml:space="preserve"> 75 a.e. skammt</w:t>
      </w:r>
      <w:r w:rsidR="009201D0" w:rsidRPr="00634000">
        <w:rPr>
          <w:rFonts w:ascii="Times New Roman" w:hAnsi="Times New Roman"/>
          <w:sz w:val="22"/>
          <w:szCs w:val="22"/>
          <w:lang w:val="is-IS"/>
        </w:rPr>
        <w:t>i</w:t>
      </w:r>
      <w:r w:rsidRPr="00634000">
        <w:rPr>
          <w:rFonts w:ascii="Times New Roman" w:hAnsi="Times New Roman"/>
          <w:sz w:val="22"/>
          <w:szCs w:val="22"/>
          <w:lang w:val="is-IS"/>
        </w:rPr>
        <w:t xml:space="preserve"> sem jafngildir 9,45 mg/ml. Bensýlalkóhól getur valdið ofnæmisviðbrögðum.</w:t>
      </w:r>
    </w:p>
    <w:p w14:paraId="5819B586" w14:textId="77777777" w:rsidR="00D254F5" w:rsidRPr="00634000" w:rsidRDefault="00D254F5" w:rsidP="00D37C9C">
      <w:pPr>
        <w:adjustRightInd w:val="0"/>
        <w:rPr>
          <w:rFonts w:ascii="Times New Roman" w:hAnsi="Times New Roman"/>
          <w:noProof/>
          <w:sz w:val="22"/>
          <w:szCs w:val="22"/>
          <w:lang w:val="is-IS"/>
        </w:rPr>
      </w:pPr>
    </w:p>
    <w:p w14:paraId="6D55B908" w14:textId="77777777" w:rsidR="00D254F5" w:rsidRPr="00634000" w:rsidRDefault="00D254F5" w:rsidP="00544BBD">
      <w:pPr>
        <w:rPr>
          <w:rFonts w:ascii="Times New Roman" w:hAnsi="Times New Roman"/>
          <w:sz w:val="22"/>
          <w:szCs w:val="22"/>
          <w:lang w:val="is-IS"/>
        </w:rPr>
      </w:pPr>
    </w:p>
    <w:p w14:paraId="0CA86291" w14:textId="77777777" w:rsidR="00D254F5" w:rsidRPr="00634000" w:rsidRDefault="00D254F5" w:rsidP="00544BBD">
      <w:pPr>
        <w:keepNext/>
        <w:rPr>
          <w:rFonts w:ascii="Times New Roman" w:hAnsi="Times New Roman"/>
          <w:b/>
          <w:bCs/>
          <w:sz w:val="22"/>
          <w:szCs w:val="22"/>
          <w:lang w:val="is-IS"/>
        </w:rPr>
      </w:pPr>
      <w:r w:rsidRPr="00634000">
        <w:rPr>
          <w:rFonts w:ascii="Times New Roman" w:hAnsi="Times New Roman"/>
          <w:b/>
          <w:bCs/>
          <w:sz w:val="22"/>
          <w:szCs w:val="22"/>
          <w:lang w:val="is-IS"/>
        </w:rPr>
        <w:t>3.</w:t>
      </w:r>
      <w:r w:rsidRPr="00634000">
        <w:rPr>
          <w:rFonts w:ascii="Times New Roman" w:hAnsi="Times New Roman"/>
          <w:b/>
          <w:bCs/>
          <w:sz w:val="22"/>
          <w:szCs w:val="22"/>
          <w:lang w:val="is-IS"/>
        </w:rPr>
        <w:tab/>
      </w:r>
      <w:r w:rsidR="0025517E" w:rsidRPr="00634000">
        <w:rPr>
          <w:rFonts w:ascii="Times New Roman" w:hAnsi="Times New Roman"/>
          <w:b/>
          <w:bCs/>
          <w:sz w:val="22"/>
          <w:szCs w:val="22"/>
          <w:lang w:val="is-IS"/>
        </w:rPr>
        <w:t xml:space="preserve">Hvernig nota á </w:t>
      </w:r>
      <w:r w:rsidRPr="00634000">
        <w:rPr>
          <w:rFonts w:ascii="Times New Roman" w:hAnsi="Times New Roman"/>
          <w:b/>
          <w:bCs/>
          <w:sz w:val="22"/>
          <w:szCs w:val="22"/>
          <w:lang w:val="is-IS"/>
        </w:rPr>
        <w:t>GONAL</w:t>
      </w:r>
      <w:r w:rsidRPr="00634000">
        <w:rPr>
          <w:rFonts w:ascii="Times New Roman" w:hAnsi="Times New Roman"/>
          <w:b/>
          <w:bCs/>
          <w:sz w:val="22"/>
          <w:szCs w:val="22"/>
          <w:lang w:val="is-IS"/>
        </w:rPr>
        <w:noBreakHyphen/>
        <w:t>f</w:t>
      </w:r>
    </w:p>
    <w:p w14:paraId="32DA157D" w14:textId="77777777" w:rsidR="00D254F5" w:rsidRPr="00634000" w:rsidRDefault="00D254F5" w:rsidP="00544BBD">
      <w:pPr>
        <w:keepNext/>
        <w:rPr>
          <w:rFonts w:ascii="Times New Roman" w:hAnsi="Times New Roman"/>
          <w:b/>
          <w:snapToGrid w:val="0"/>
          <w:sz w:val="22"/>
          <w:szCs w:val="22"/>
          <w:lang w:val="is-IS"/>
        </w:rPr>
      </w:pPr>
    </w:p>
    <w:p w14:paraId="73773AD1" w14:textId="77777777" w:rsidR="00D254F5" w:rsidRPr="00634000" w:rsidRDefault="00D254F5" w:rsidP="00544BBD">
      <w:pPr>
        <w:rPr>
          <w:rFonts w:ascii="Times New Roman" w:hAnsi="Times New Roman"/>
          <w:sz w:val="22"/>
          <w:szCs w:val="22"/>
          <w:lang w:val="is-IS"/>
        </w:rPr>
      </w:pPr>
      <w:r w:rsidRPr="00634000">
        <w:rPr>
          <w:rFonts w:ascii="Times New Roman" w:hAnsi="Times New Roman"/>
          <w:sz w:val="22"/>
          <w:szCs w:val="22"/>
          <w:lang w:val="is-IS"/>
        </w:rPr>
        <w:t xml:space="preserve">Notið lyfið alltaf eins og læknirinn hefur sagt til um. </w:t>
      </w:r>
      <w:r w:rsidR="002F1F7F" w:rsidRPr="00634000">
        <w:rPr>
          <w:rFonts w:ascii="Times New Roman" w:hAnsi="Times New Roman"/>
          <w:sz w:val="22"/>
          <w:szCs w:val="22"/>
          <w:lang w:val="is-IS"/>
        </w:rPr>
        <w:t>Ef ekki er ljóst hvernig nota á lyfið skal leita upplýsinga hjá lækninum eða lyfjafræðingi</w:t>
      </w:r>
      <w:r w:rsidRPr="00634000">
        <w:rPr>
          <w:rFonts w:ascii="Times New Roman" w:hAnsi="Times New Roman"/>
          <w:sz w:val="22"/>
          <w:szCs w:val="22"/>
          <w:lang w:val="is-IS"/>
        </w:rPr>
        <w:t>.</w:t>
      </w:r>
    </w:p>
    <w:p w14:paraId="40185F09" w14:textId="77777777" w:rsidR="00D254F5" w:rsidRPr="00634000" w:rsidRDefault="00D254F5" w:rsidP="00544BBD">
      <w:pPr>
        <w:rPr>
          <w:rFonts w:ascii="Times New Roman" w:hAnsi="Times New Roman"/>
          <w:sz w:val="22"/>
          <w:szCs w:val="22"/>
          <w:u w:val="single"/>
          <w:lang w:val="is-IS"/>
        </w:rPr>
      </w:pPr>
    </w:p>
    <w:p w14:paraId="0202A089" w14:textId="77777777" w:rsidR="00D254F5" w:rsidRPr="00634000" w:rsidRDefault="00D254F5" w:rsidP="000E220C">
      <w:pPr>
        <w:keepNext/>
        <w:rPr>
          <w:rFonts w:ascii="Times New Roman" w:hAnsi="Times New Roman"/>
          <w:b/>
          <w:sz w:val="22"/>
          <w:szCs w:val="22"/>
          <w:lang w:val="is-IS"/>
        </w:rPr>
      </w:pPr>
      <w:r w:rsidRPr="00634000">
        <w:rPr>
          <w:rFonts w:ascii="Times New Roman" w:hAnsi="Times New Roman"/>
          <w:b/>
          <w:sz w:val="22"/>
          <w:szCs w:val="22"/>
          <w:lang w:val="is-IS"/>
        </w:rPr>
        <w:t xml:space="preserve">Notkun </w:t>
      </w:r>
      <w:r w:rsidR="005612F5" w:rsidRPr="00634000">
        <w:rPr>
          <w:rFonts w:ascii="Times New Roman" w:hAnsi="Times New Roman"/>
          <w:b/>
          <w:sz w:val="22"/>
          <w:szCs w:val="22"/>
          <w:lang w:val="is-IS"/>
        </w:rPr>
        <w:t>þessa lyfs</w:t>
      </w:r>
    </w:p>
    <w:p w14:paraId="39D54717" w14:textId="77777777" w:rsidR="00BE1149" w:rsidRPr="00634000" w:rsidRDefault="00BE1149" w:rsidP="000E220C">
      <w:pPr>
        <w:keepNext/>
        <w:rPr>
          <w:rFonts w:ascii="Times New Roman" w:hAnsi="Times New Roman"/>
          <w:b/>
          <w:sz w:val="22"/>
          <w:szCs w:val="22"/>
          <w:lang w:val="is-IS"/>
        </w:rPr>
      </w:pPr>
    </w:p>
    <w:p w14:paraId="46151459" w14:textId="67228982" w:rsidR="00D254F5" w:rsidRPr="00634000" w:rsidRDefault="00D254F5" w:rsidP="00515752">
      <w:pPr>
        <w:numPr>
          <w:ilvl w:val="0"/>
          <w:numId w:val="33"/>
        </w:numPr>
        <w:ind w:left="567" w:hanging="567"/>
        <w:rPr>
          <w:rFonts w:ascii="Times New Roman" w:hAnsi="Times New Roman"/>
          <w:bCs/>
          <w:sz w:val="22"/>
          <w:szCs w:val="22"/>
          <w:lang w:val="is-IS"/>
        </w:rPr>
      </w:pPr>
      <w:r w:rsidRPr="00634000">
        <w:rPr>
          <w:rFonts w:ascii="Times New Roman" w:hAnsi="Times New Roman"/>
          <w:bCs/>
          <w:sz w:val="22"/>
          <w:szCs w:val="22"/>
          <w:lang w:val="is-IS"/>
        </w:rPr>
        <w:t>GONAL</w:t>
      </w:r>
      <w:r w:rsidRPr="00634000">
        <w:rPr>
          <w:rFonts w:ascii="Times New Roman" w:hAnsi="Times New Roman"/>
          <w:bCs/>
          <w:sz w:val="22"/>
          <w:szCs w:val="22"/>
          <w:lang w:val="is-IS"/>
        </w:rPr>
        <w:noBreakHyphen/>
        <w:t>f á að gefa með inndælingu rétt undir húð</w:t>
      </w:r>
      <w:r w:rsidR="00DB1574" w:rsidRPr="00634000">
        <w:rPr>
          <w:rFonts w:ascii="Times New Roman" w:hAnsi="Times New Roman"/>
          <w:bCs/>
          <w:sz w:val="22"/>
          <w:szCs w:val="22"/>
          <w:lang w:val="is-IS"/>
        </w:rPr>
        <w:t xml:space="preserve">. </w:t>
      </w:r>
      <w:r w:rsidR="00DB1574" w:rsidRPr="00634000">
        <w:rPr>
          <w:rFonts w:ascii="Times New Roman" w:hAnsi="Times New Roman"/>
          <w:bCs/>
          <w:i/>
          <w:sz w:val="22"/>
          <w:szCs w:val="22"/>
          <w:shd w:val="clear" w:color="auto" w:fill="CCCCCC"/>
          <w:lang w:val="is-IS"/>
        </w:rPr>
        <w:t>Additionally &lt;GONAL-f 1050 IU&gt; + &lt;GONAL-f</w:t>
      </w:r>
      <w:r w:rsidR="00DB1574" w:rsidRPr="00634000">
        <w:rPr>
          <w:rFonts w:ascii="Times New Roman" w:hAnsi="Times New Roman"/>
          <w:i/>
          <w:sz w:val="22"/>
          <w:szCs w:val="22"/>
          <w:shd w:val="clear" w:color="auto" w:fill="CCCCCC"/>
          <w:lang w:val="is-IS"/>
        </w:rPr>
        <w:t xml:space="preserve"> </w:t>
      </w:r>
      <w:r w:rsidR="00DB1574" w:rsidRPr="00634000">
        <w:rPr>
          <w:rFonts w:ascii="Times New Roman" w:hAnsi="Times New Roman"/>
          <w:bCs/>
          <w:i/>
          <w:sz w:val="22"/>
          <w:szCs w:val="22"/>
          <w:shd w:val="clear" w:color="auto" w:fill="CCCCCC"/>
          <w:lang w:val="is-IS"/>
        </w:rPr>
        <w:t>450 IU&gt;</w:t>
      </w:r>
      <w:r w:rsidR="00654A6B" w:rsidRPr="00634000">
        <w:rPr>
          <w:rFonts w:ascii="Times New Roman" w:hAnsi="Times New Roman"/>
          <w:bCs/>
          <w:sz w:val="22"/>
          <w:szCs w:val="22"/>
          <w:shd w:val="clear" w:color="auto" w:fill="CCCCCC"/>
          <w:lang w:val="is-IS"/>
        </w:rPr>
        <w:t xml:space="preserve"> </w:t>
      </w:r>
      <w:r w:rsidR="00012D9E" w:rsidRPr="00634000">
        <w:rPr>
          <w:rFonts w:ascii="Times New Roman" w:hAnsi="Times New Roman"/>
          <w:bCs/>
          <w:sz w:val="22"/>
          <w:szCs w:val="22"/>
          <w:shd w:val="clear" w:color="auto" w:fill="CCCCCC"/>
          <w:lang w:val="is-IS"/>
        </w:rPr>
        <w:t>Nota má tilbúna lausn í fleiri inndælingar.</w:t>
      </w:r>
      <w:r w:rsidR="00DB1574" w:rsidRPr="00634000">
        <w:rPr>
          <w:rFonts w:ascii="Times New Roman" w:hAnsi="Times New Roman"/>
          <w:sz w:val="22"/>
          <w:szCs w:val="22"/>
          <w:lang w:val="is-IS"/>
        </w:rPr>
        <w:t xml:space="preserve"> </w:t>
      </w:r>
    </w:p>
    <w:p w14:paraId="31BA86C1" w14:textId="77777777" w:rsidR="00D254F5" w:rsidRPr="00634000" w:rsidRDefault="00D254F5" w:rsidP="00515752">
      <w:pPr>
        <w:numPr>
          <w:ilvl w:val="0"/>
          <w:numId w:val="33"/>
        </w:numPr>
        <w:ind w:left="567" w:hanging="567"/>
        <w:rPr>
          <w:rFonts w:ascii="Times New Roman" w:hAnsi="Times New Roman"/>
          <w:bCs/>
          <w:sz w:val="22"/>
          <w:szCs w:val="22"/>
          <w:lang w:val="is-IS"/>
        </w:rPr>
      </w:pPr>
      <w:r w:rsidRPr="00634000">
        <w:rPr>
          <w:rFonts w:ascii="Times New Roman" w:hAnsi="Times New Roman"/>
          <w:bCs/>
          <w:sz w:val="22"/>
          <w:szCs w:val="22"/>
          <w:lang w:val="is-IS"/>
        </w:rPr>
        <w:t>Fyrsta inndælingin af GONAL</w:t>
      </w:r>
      <w:r w:rsidRPr="00634000">
        <w:rPr>
          <w:rFonts w:ascii="Times New Roman" w:hAnsi="Times New Roman"/>
          <w:bCs/>
          <w:sz w:val="22"/>
          <w:szCs w:val="22"/>
          <w:lang w:val="is-IS"/>
        </w:rPr>
        <w:noBreakHyphen/>
        <w:t>f skal fara fram í umsjón læknis.</w:t>
      </w:r>
    </w:p>
    <w:p w14:paraId="5BD06D95" w14:textId="77777777" w:rsidR="00D254F5" w:rsidRPr="00634000" w:rsidRDefault="00D254F5" w:rsidP="00515752">
      <w:pPr>
        <w:numPr>
          <w:ilvl w:val="0"/>
          <w:numId w:val="33"/>
        </w:numPr>
        <w:ind w:left="567" w:hanging="567"/>
        <w:rPr>
          <w:rFonts w:ascii="Times New Roman" w:hAnsi="Times New Roman"/>
          <w:bCs/>
          <w:sz w:val="22"/>
          <w:szCs w:val="22"/>
          <w:lang w:val="is-IS"/>
        </w:rPr>
      </w:pPr>
      <w:r w:rsidRPr="00634000">
        <w:rPr>
          <w:rFonts w:ascii="Times New Roman" w:hAnsi="Times New Roman"/>
          <w:bCs/>
          <w:sz w:val="22"/>
          <w:szCs w:val="22"/>
          <w:lang w:val="is-IS"/>
        </w:rPr>
        <w:t>Læknir eða hjúkrunarfræðingur mun sýna þér hvernig á að sprauta GONAL</w:t>
      </w:r>
      <w:r w:rsidRPr="00634000">
        <w:rPr>
          <w:rFonts w:ascii="Times New Roman" w:hAnsi="Times New Roman"/>
          <w:bCs/>
          <w:sz w:val="22"/>
          <w:szCs w:val="22"/>
          <w:lang w:val="is-IS"/>
        </w:rPr>
        <w:noBreakHyphen/>
        <w:t>f áður en þú getur sprautað því sjálf/ur.</w:t>
      </w:r>
    </w:p>
    <w:p w14:paraId="6608D44E" w14:textId="77777777" w:rsidR="00D254F5" w:rsidRPr="00634000" w:rsidRDefault="00D254F5" w:rsidP="00515752">
      <w:pPr>
        <w:numPr>
          <w:ilvl w:val="0"/>
          <w:numId w:val="33"/>
        </w:numPr>
        <w:ind w:left="567" w:hanging="567"/>
        <w:rPr>
          <w:rFonts w:ascii="Times New Roman" w:hAnsi="Times New Roman"/>
          <w:bCs/>
          <w:sz w:val="22"/>
          <w:szCs w:val="22"/>
          <w:lang w:val="is-IS"/>
        </w:rPr>
      </w:pPr>
      <w:r w:rsidRPr="00634000">
        <w:rPr>
          <w:rFonts w:ascii="Times New Roman" w:hAnsi="Times New Roman"/>
          <w:bCs/>
          <w:sz w:val="22"/>
          <w:szCs w:val="22"/>
          <w:lang w:val="is-IS"/>
        </w:rPr>
        <w:t>Ef þú gefur GONAL</w:t>
      </w:r>
      <w:r w:rsidRPr="00634000">
        <w:rPr>
          <w:rFonts w:ascii="Times New Roman" w:hAnsi="Times New Roman"/>
          <w:bCs/>
          <w:sz w:val="22"/>
          <w:szCs w:val="22"/>
          <w:lang w:val="is-IS"/>
        </w:rPr>
        <w:noBreakHyphen/>
        <w:t xml:space="preserve">f sjálf/ur skaltu lesa vandlega og fara eftir leiðbeiningunum í lok þessa fylgiseðils sem nefnast </w:t>
      </w:r>
      <w:r w:rsidR="00654BF8" w:rsidRPr="00634000">
        <w:rPr>
          <w:rFonts w:ascii="Times New Roman" w:hAnsi="Times New Roman"/>
          <w:bCs/>
          <w:sz w:val="22"/>
          <w:szCs w:val="22"/>
          <w:lang w:val="is-IS"/>
        </w:rPr>
        <w:t>„</w:t>
      </w:r>
      <w:r w:rsidRPr="00634000">
        <w:rPr>
          <w:rFonts w:ascii="Times New Roman" w:hAnsi="Times New Roman"/>
          <w:bCs/>
          <w:sz w:val="22"/>
          <w:szCs w:val="22"/>
          <w:lang w:val="is-IS"/>
        </w:rPr>
        <w:t>Hvernig undirbúa og nota á GONAL</w:t>
      </w:r>
      <w:r w:rsidRPr="00634000">
        <w:rPr>
          <w:rFonts w:ascii="Times New Roman" w:hAnsi="Times New Roman"/>
          <w:bCs/>
          <w:sz w:val="22"/>
          <w:szCs w:val="22"/>
          <w:lang w:val="is-IS"/>
        </w:rPr>
        <w:noBreakHyphen/>
        <w:t>f stofn og lausn</w:t>
      </w:r>
      <w:r w:rsidR="00654BF8" w:rsidRPr="00634000">
        <w:rPr>
          <w:rFonts w:ascii="Times New Roman" w:hAnsi="Times New Roman"/>
          <w:bCs/>
          <w:sz w:val="22"/>
          <w:szCs w:val="22"/>
          <w:lang w:val="is-IS"/>
        </w:rPr>
        <w:t>“</w:t>
      </w:r>
      <w:r w:rsidRPr="00634000">
        <w:rPr>
          <w:rFonts w:ascii="Times New Roman" w:hAnsi="Times New Roman"/>
          <w:bCs/>
          <w:sz w:val="22"/>
          <w:szCs w:val="22"/>
          <w:lang w:val="is-IS"/>
        </w:rPr>
        <w:t>.</w:t>
      </w:r>
    </w:p>
    <w:p w14:paraId="7BC592BE" w14:textId="77777777" w:rsidR="00D254F5" w:rsidRPr="00634000" w:rsidRDefault="00D254F5" w:rsidP="00544BBD">
      <w:pPr>
        <w:tabs>
          <w:tab w:val="left" w:pos="3540"/>
        </w:tabs>
        <w:rPr>
          <w:rFonts w:ascii="Times New Roman" w:hAnsi="Times New Roman"/>
          <w:sz w:val="22"/>
          <w:szCs w:val="22"/>
          <w:lang w:val="is-IS"/>
        </w:rPr>
      </w:pPr>
    </w:p>
    <w:p w14:paraId="659B7E21" w14:textId="77777777" w:rsidR="00D254F5" w:rsidRPr="00634000" w:rsidRDefault="00D254F5" w:rsidP="00544BBD">
      <w:pPr>
        <w:keepNext/>
        <w:tabs>
          <w:tab w:val="left" w:pos="567"/>
        </w:tabs>
        <w:ind w:left="567" w:hanging="567"/>
        <w:rPr>
          <w:rFonts w:ascii="Times New Roman" w:hAnsi="Times New Roman"/>
          <w:b/>
          <w:sz w:val="22"/>
          <w:szCs w:val="22"/>
          <w:lang w:val="is-IS"/>
        </w:rPr>
      </w:pPr>
      <w:r w:rsidRPr="00634000">
        <w:rPr>
          <w:rFonts w:ascii="Times New Roman" w:hAnsi="Times New Roman"/>
          <w:b/>
          <w:sz w:val="22"/>
          <w:szCs w:val="22"/>
          <w:lang w:val="is-IS"/>
        </w:rPr>
        <w:t>Hvað á að nota mikið</w:t>
      </w:r>
    </w:p>
    <w:p w14:paraId="1942A29D" w14:textId="77777777" w:rsidR="00827E39" w:rsidRPr="00634000" w:rsidRDefault="00827E39" w:rsidP="00544BBD">
      <w:pPr>
        <w:keepNext/>
        <w:tabs>
          <w:tab w:val="left" w:pos="567"/>
        </w:tabs>
        <w:ind w:left="567" w:hanging="567"/>
        <w:rPr>
          <w:rFonts w:ascii="Times New Roman" w:hAnsi="Times New Roman"/>
          <w:b/>
          <w:sz w:val="22"/>
          <w:szCs w:val="22"/>
          <w:lang w:val="is-IS"/>
        </w:rPr>
      </w:pPr>
    </w:p>
    <w:p w14:paraId="2C6526B8" w14:textId="77777777" w:rsidR="00654A6B" w:rsidRPr="00634000" w:rsidRDefault="00654A6B" w:rsidP="00D37C9C">
      <w:pPr>
        <w:shd w:val="clear" w:color="auto" w:fill="F3F3F3"/>
        <w:adjustRightInd w:val="0"/>
        <w:rPr>
          <w:rFonts w:ascii="Times New Roman" w:hAnsi="Times New Roman"/>
          <w:bCs/>
          <w:i/>
          <w:sz w:val="22"/>
          <w:szCs w:val="22"/>
          <w:lang w:val="is-IS"/>
        </w:rPr>
      </w:pPr>
      <w:r w:rsidRPr="00634000">
        <w:rPr>
          <w:rFonts w:ascii="Times New Roman" w:hAnsi="Times New Roman"/>
          <w:bCs/>
          <w:i/>
          <w:sz w:val="22"/>
          <w:szCs w:val="22"/>
          <w:lang w:val="is-IS"/>
        </w:rPr>
        <w:t>&lt;GONAL-f 75 IU-pre-filled syringe&gt;</w:t>
      </w:r>
    </w:p>
    <w:p w14:paraId="3F8B37D6" w14:textId="330227EE" w:rsidR="00D254F5" w:rsidRPr="00634000" w:rsidRDefault="00D254F5" w:rsidP="00D37C9C">
      <w:pPr>
        <w:shd w:val="clear" w:color="auto" w:fill="F3F3F3"/>
        <w:adjustRightInd w:val="0"/>
        <w:rPr>
          <w:rFonts w:ascii="Times New Roman" w:hAnsi="Times New Roman"/>
          <w:bCs/>
          <w:iCs/>
          <w:sz w:val="22"/>
          <w:szCs w:val="22"/>
          <w:lang w:val="is-IS"/>
        </w:rPr>
      </w:pPr>
      <w:r w:rsidRPr="00634000">
        <w:rPr>
          <w:rFonts w:ascii="Times New Roman" w:hAnsi="Times New Roman"/>
          <w:bCs/>
          <w:iCs/>
          <w:sz w:val="22"/>
          <w:szCs w:val="22"/>
          <w:lang w:val="is-IS"/>
        </w:rPr>
        <w:t>Læknirinn mun ákveða hvað þú eigir að taka mikið af lyfinu og hversu oft. Skammtarnir sem fram koma hér á eftir eru skráðir í alþjóðlegum einingum (a.e.).</w:t>
      </w:r>
    </w:p>
    <w:p w14:paraId="5AE9E229" w14:textId="77777777" w:rsidR="00D254F5" w:rsidRPr="00634000" w:rsidRDefault="00D254F5" w:rsidP="00544BBD">
      <w:pPr>
        <w:rPr>
          <w:rFonts w:ascii="Times New Roman" w:hAnsi="Times New Roman"/>
          <w:sz w:val="22"/>
          <w:szCs w:val="22"/>
          <w:lang w:val="is-IS"/>
        </w:rPr>
      </w:pPr>
    </w:p>
    <w:p w14:paraId="59961B6E" w14:textId="77777777" w:rsidR="00654A6B" w:rsidRPr="00634000" w:rsidRDefault="00654A6B" w:rsidP="007D08F0">
      <w:pPr>
        <w:shd w:val="clear" w:color="auto" w:fill="DBDBDB"/>
        <w:rPr>
          <w:rFonts w:ascii="Times New Roman" w:hAnsi="Times New Roman"/>
          <w:bCs/>
          <w:i/>
          <w:sz w:val="22"/>
          <w:szCs w:val="22"/>
          <w:lang w:val="is-IS"/>
        </w:rPr>
      </w:pPr>
      <w:r w:rsidRPr="00634000">
        <w:rPr>
          <w:rFonts w:ascii="Times New Roman" w:hAnsi="Times New Roman"/>
          <w:bCs/>
          <w:i/>
          <w:sz w:val="22"/>
          <w:szCs w:val="22"/>
          <w:shd w:val="clear" w:color="auto" w:fill="C9C9C9"/>
          <w:lang w:val="is-IS"/>
        </w:rPr>
        <w:t>&lt;GONAL-f 1050 IU &gt;</w:t>
      </w:r>
      <w:r w:rsidRPr="00634000">
        <w:rPr>
          <w:rFonts w:ascii="Times New Roman" w:hAnsi="Times New Roman"/>
          <w:bCs/>
          <w:i/>
          <w:sz w:val="22"/>
          <w:szCs w:val="22"/>
          <w:lang w:val="is-IS"/>
        </w:rPr>
        <w:t xml:space="preserve"> + </w:t>
      </w:r>
      <w:r w:rsidRPr="00634000">
        <w:rPr>
          <w:rFonts w:ascii="Times New Roman" w:hAnsi="Times New Roman"/>
          <w:bCs/>
          <w:i/>
          <w:sz w:val="22"/>
          <w:szCs w:val="22"/>
          <w:highlight w:val="lightGray"/>
          <w:shd w:val="clear" w:color="auto" w:fill="DBDBDB"/>
          <w:lang w:val="is-IS"/>
        </w:rPr>
        <w:t>&lt;GONAL-f</w:t>
      </w:r>
      <w:r w:rsidRPr="00634000">
        <w:rPr>
          <w:rFonts w:ascii="Times New Roman" w:hAnsi="Times New Roman"/>
          <w:i/>
          <w:sz w:val="22"/>
          <w:szCs w:val="22"/>
          <w:highlight w:val="lightGray"/>
          <w:shd w:val="clear" w:color="auto" w:fill="DBDBDB"/>
          <w:lang w:val="is-IS"/>
        </w:rPr>
        <w:t xml:space="preserve"> </w:t>
      </w:r>
      <w:r w:rsidRPr="00634000">
        <w:rPr>
          <w:rFonts w:ascii="Times New Roman" w:hAnsi="Times New Roman"/>
          <w:bCs/>
          <w:i/>
          <w:sz w:val="22"/>
          <w:szCs w:val="22"/>
          <w:highlight w:val="lightGray"/>
          <w:shd w:val="clear" w:color="auto" w:fill="DBDBDB"/>
          <w:lang w:val="is-IS"/>
        </w:rPr>
        <w:t>450 IU</w:t>
      </w:r>
      <w:r w:rsidRPr="00634000">
        <w:rPr>
          <w:rFonts w:ascii="Times New Roman" w:hAnsi="Times New Roman"/>
          <w:bCs/>
          <w:i/>
          <w:sz w:val="22"/>
          <w:szCs w:val="22"/>
          <w:highlight w:val="lightGray"/>
          <w:lang w:val="is-IS"/>
        </w:rPr>
        <w:t xml:space="preserve"> &gt;</w:t>
      </w:r>
    </w:p>
    <w:p w14:paraId="6EA7314F" w14:textId="74C297EB" w:rsidR="00654A6B" w:rsidRPr="00634000" w:rsidRDefault="0065122B" w:rsidP="007D08F0">
      <w:pPr>
        <w:shd w:val="clear" w:color="auto" w:fill="DBDBDB"/>
        <w:rPr>
          <w:rFonts w:ascii="Times New Roman" w:hAnsi="Times New Roman"/>
          <w:sz w:val="22"/>
          <w:szCs w:val="22"/>
          <w:lang w:val="is-IS"/>
        </w:rPr>
      </w:pPr>
      <w:r w:rsidRPr="00634000">
        <w:rPr>
          <w:rFonts w:ascii="Times New Roman" w:hAnsi="Times New Roman"/>
          <w:bCs/>
          <w:iCs/>
          <w:sz w:val="22"/>
          <w:szCs w:val="22"/>
          <w:lang w:val="is-IS"/>
        </w:rPr>
        <w:t>Læknirinn mun ákveða hvað þú eigir að taka mikið af lyfinu og hversu oft. Skammtarnir sem fram koma hér á eftir eru skráðir í alþjóðlegum einingum (a.e.)</w:t>
      </w:r>
      <w:r w:rsidR="00654A6B" w:rsidRPr="00634000">
        <w:rPr>
          <w:rFonts w:ascii="Times New Roman" w:hAnsi="Times New Roman"/>
          <w:sz w:val="22"/>
          <w:szCs w:val="22"/>
          <w:lang w:val="is-IS"/>
        </w:rPr>
        <w:t xml:space="preserve">, sem </w:t>
      </w:r>
      <w:r w:rsidR="00712CA4">
        <w:rPr>
          <w:rFonts w:ascii="Times New Roman" w:hAnsi="Times New Roman"/>
          <w:sz w:val="22"/>
          <w:szCs w:val="22"/>
          <w:lang w:val="is-IS"/>
        </w:rPr>
        <w:t>endurspeglast í kvörðuninni á</w:t>
      </w:r>
      <w:r w:rsidR="00654A6B" w:rsidRPr="00634000">
        <w:rPr>
          <w:rFonts w:ascii="Times New Roman" w:hAnsi="Times New Roman"/>
          <w:sz w:val="22"/>
          <w:szCs w:val="22"/>
          <w:lang w:val="is-IS"/>
        </w:rPr>
        <w:t xml:space="preserve"> </w:t>
      </w:r>
      <w:r w:rsidR="00712CA4">
        <w:rPr>
          <w:rFonts w:ascii="Times New Roman" w:hAnsi="Times New Roman"/>
          <w:sz w:val="22"/>
          <w:szCs w:val="22"/>
          <w:lang w:val="is-IS"/>
        </w:rPr>
        <w:t>skömmtunarsprautunum</w:t>
      </w:r>
      <w:r w:rsidR="00654A6B" w:rsidRPr="00634000">
        <w:rPr>
          <w:rFonts w:ascii="Times New Roman" w:hAnsi="Times New Roman"/>
          <w:sz w:val="22"/>
          <w:szCs w:val="22"/>
          <w:lang w:val="is-IS"/>
        </w:rPr>
        <w:t xml:space="preserve"> sem fylgja pakkningunni.</w:t>
      </w:r>
    </w:p>
    <w:p w14:paraId="1F1BA88D" w14:textId="77777777" w:rsidR="00654A6B" w:rsidRPr="00634000" w:rsidRDefault="00654A6B" w:rsidP="007D08F0">
      <w:pPr>
        <w:shd w:val="clear" w:color="auto" w:fill="DBDBDB"/>
        <w:rPr>
          <w:rFonts w:ascii="Times New Roman" w:hAnsi="Times New Roman"/>
          <w:sz w:val="22"/>
          <w:szCs w:val="22"/>
          <w:lang w:val="is-IS"/>
        </w:rPr>
      </w:pPr>
    </w:p>
    <w:p w14:paraId="031DDEA7" w14:textId="77777777" w:rsidR="00654A6B" w:rsidRPr="00634000" w:rsidRDefault="00BE1C49" w:rsidP="007D08F0">
      <w:pPr>
        <w:shd w:val="clear" w:color="auto" w:fill="DBDBDB"/>
        <w:rPr>
          <w:rFonts w:ascii="Times New Roman" w:hAnsi="Times New Roman"/>
          <w:sz w:val="22"/>
          <w:szCs w:val="22"/>
          <w:lang w:val="is-IS"/>
        </w:rPr>
      </w:pPr>
      <w:r w:rsidRPr="00634000">
        <w:rPr>
          <w:rFonts w:ascii="Times New Roman" w:hAnsi="Times New Roman"/>
          <w:sz w:val="22"/>
          <w:szCs w:val="22"/>
          <w:lang w:val="is-IS"/>
        </w:rPr>
        <w:t xml:space="preserve">Ef önnur sprauta er notuð sem sýnir </w:t>
      </w:r>
      <w:r w:rsidR="00654A6B" w:rsidRPr="00634000">
        <w:rPr>
          <w:rFonts w:ascii="Times New Roman" w:hAnsi="Times New Roman"/>
          <w:sz w:val="22"/>
          <w:szCs w:val="22"/>
          <w:lang w:val="is-IS"/>
        </w:rPr>
        <w:t>millil</w:t>
      </w:r>
      <w:r w:rsidRPr="00634000">
        <w:rPr>
          <w:rFonts w:ascii="Times New Roman" w:hAnsi="Times New Roman"/>
          <w:sz w:val="22"/>
          <w:szCs w:val="22"/>
          <w:lang w:val="is-IS"/>
        </w:rPr>
        <w:t>ítra</w:t>
      </w:r>
      <w:r w:rsidR="00654A6B" w:rsidRPr="00634000">
        <w:rPr>
          <w:rFonts w:ascii="Times New Roman" w:hAnsi="Times New Roman"/>
          <w:sz w:val="22"/>
          <w:szCs w:val="22"/>
          <w:lang w:val="is-IS"/>
        </w:rPr>
        <w:t xml:space="preserve"> (m</w:t>
      </w:r>
      <w:r w:rsidRPr="00634000">
        <w:rPr>
          <w:rFonts w:ascii="Times New Roman" w:hAnsi="Times New Roman"/>
          <w:sz w:val="22"/>
          <w:szCs w:val="22"/>
          <w:lang w:val="is-IS"/>
        </w:rPr>
        <w:t>l</w:t>
      </w:r>
      <w:r w:rsidR="00654A6B" w:rsidRPr="00634000">
        <w:rPr>
          <w:rFonts w:ascii="Times New Roman" w:hAnsi="Times New Roman"/>
          <w:sz w:val="22"/>
          <w:szCs w:val="22"/>
          <w:lang w:val="is-IS"/>
        </w:rPr>
        <w:t xml:space="preserve">) </w:t>
      </w:r>
      <w:r w:rsidRPr="00634000">
        <w:rPr>
          <w:rFonts w:ascii="Times New Roman" w:hAnsi="Times New Roman"/>
          <w:sz w:val="22"/>
          <w:szCs w:val="22"/>
          <w:lang w:val="is-IS"/>
        </w:rPr>
        <w:t xml:space="preserve">í stað a.e. má finna rétt magn til inndælingar í </w:t>
      </w:r>
      <w:r w:rsidR="00654A6B" w:rsidRPr="00634000">
        <w:rPr>
          <w:rFonts w:ascii="Times New Roman" w:hAnsi="Times New Roman"/>
          <w:sz w:val="22"/>
          <w:szCs w:val="22"/>
          <w:lang w:val="is-IS"/>
        </w:rPr>
        <w:t>m</w:t>
      </w:r>
      <w:r w:rsidRPr="00634000">
        <w:rPr>
          <w:rFonts w:ascii="Times New Roman" w:hAnsi="Times New Roman"/>
          <w:sz w:val="22"/>
          <w:szCs w:val="22"/>
          <w:lang w:val="is-IS"/>
        </w:rPr>
        <w:t>l</w:t>
      </w:r>
      <w:r w:rsidR="00654A6B" w:rsidRPr="00634000">
        <w:rPr>
          <w:rFonts w:ascii="Times New Roman" w:hAnsi="Times New Roman"/>
          <w:sz w:val="22"/>
          <w:szCs w:val="22"/>
          <w:lang w:val="is-IS"/>
        </w:rPr>
        <w:t xml:space="preserve"> </w:t>
      </w:r>
      <w:r w:rsidRPr="00634000">
        <w:rPr>
          <w:rFonts w:ascii="Times New Roman" w:hAnsi="Times New Roman"/>
          <w:sz w:val="22"/>
          <w:szCs w:val="22"/>
          <w:lang w:val="is-IS"/>
        </w:rPr>
        <w:t>í eftirfarandi töflu</w:t>
      </w:r>
      <w:r w:rsidR="00654A6B" w:rsidRPr="00634000">
        <w:rPr>
          <w:rFonts w:ascii="Times New Roman" w:hAnsi="Times New Roman"/>
          <w:sz w:val="22"/>
          <w:szCs w:val="22"/>
          <w:lang w:val="is-IS"/>
        </w:rPr>
        <w:t>:</w:t>
      </w:r>
    </w:p>
    <w:p w14:paraId="2BF34D57" w14:textId="77777777" w:rsidR="00654A6B" w:rsidRPr="00634000" w:rsidRDefault="00654A6B" w:rsidP="007D08F0">
      <w:pPr>
        <w:shd w:val="clear" w:color="auto" w:fill="DBDBDB"/>
        <w:rPr>
          <w:rFonts w:ascii="Times New Roman" w:hAnsi="Times New Roman"/>
          <w:sz w:val="22"/>
          <w:szCs w:val="22"/>
          <w:lang w:val="is-IS"/>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28" w:type="dxa"/>
          <w:bottom w:w="28" w:type="dxa"/>
        </w:tblCellMar>
        <w:tblLook w:val="0000" w:firstRow="0" w:lastRow="0" w:firstColumn="0" w:lastColumn="0" w:noHBand="0" w:noVBand="0"/>
      </w:tblPr>
      <w:tblGrid>
        <w:gridCol w:w="3086"/>
        <w:gridCol w:w="2797"/>
      </w:tblGrid>
      <w:tr w:rsidR="00654A6B" w:rsidRPr="00634000" w14:paraId="1729D9BA" w14:textId="77777777" w:rsidTr="0022197A">
        <w:trPr>
          <w:cantSplit/>
          <w:jc w:val="center"/>
        </w:trPr>
        <w:tc>
          <w:tcPr>
            <w:tcW w:w="3086" w:type="dxa"/>
          </w:tcPr>
          <w:p w14:paraId="2FEABD94" w14:textId="77777777" w:rsidR="00654A6B" w:rsidRPr="00634000" w:rsidRDefault="001A5D70" w:rsidP="007D08F0">
            <w:pPr>
              <w:shd w:val="clear" w:color="auto" w:fill="DBDBDB"/>
              <w:jc w:val="center"/>
              <w:rPr>
                <w:rFonts w:ascii="Times New Roman" w:hAnsi="Times New Roman"/>
                <w:sz w:val="22"/>
                <w:szCs w:val="22"/>
                <w:lang w:val="is-IS"/>
              </w:rPr>
            </w:pPr>
            <w:r w:rsidRPr="00634000">
              <w:rPr>
                <w:rFonts w:ascii="Times New Roman" w:hAnsi="Times New Roman"/>
                <w:sz w:val="22"/>
                <w:szCs w:val="22"/>
                <w:lang w:val="is-IS"/>
              </w:rPr>
              <w:t>Skammtur til inndælingar</w:t>
            </w:r>
            <w:r w:rsidR="00654A6B" w:rsidRPr="00634000">
              <w:rPr>
                <w:rFonts w:ascii="Times New Roman" w:hAnsi="Times New Roman"/>
                <w:sz w:val="22"/>
                <w:szCs w:val="22"/>
                <w:lang w:val="is-IS"/>
              </w:rPr>
              <w:t xml:space="preserve"> (</w:t>
            </w:r>
            <w:r w:rsidRPr="00634000">
              <w:rPr>
                <w:rFonts w:ascii="Times New Roman" w:hAnsi="Times New Roman"/>
                <w:sz w:val="22"/>
                <w:szCs w:val="22"/>
                <w:lang w:val="is-IS"/>
              </w:rPr>
              <w:t>a.e.</w:t>
            </w:r>
            <w:r w:rsidR="00654A6B" w:rsidRPr="00634000">
              <w:rPr>
                <w:rFonts w:ascii="Times New Roman" w:hAnsi="Times New Roman"/>
                <w:sz w:val="22"/>
                <w:szCs w:val="22"/>
                <w:lang w:val="is-IS"/>
              </w:rPr>
              <w:t>)</w:t>
            </w:r>
          </w:p>
        </w:tc>
        <w:tc>
          <w:tcPr>
            <w:tcW w:w="2797" w:type="dxa"/>
          </w:tcPr>
          <w:p w14:paraId="5B779F5F" w14:textId="77777777" w:rsidR="00654A6B" w:rsidRPr="00634000" w:rsidRDefault="001A5D70" w:rsidP="007D08F0">
            <w:pPr>
              <w:shd w:val="clear" w:color="auto" w:fill="DBDBDB"/>
              <w:jc w:val="center"/>
              <w:rPr>
                <w:rFonts w:ascii="Times New Roman" w:hAnsi="Times New Roman"/>
                <w:sz w:val="22"/>
                <w:szCs w:val="22"/>
                <w:lang w:val="is-IS"/>
              </w:rPr>
            </w:pPr>
            <w:r w:rsidRPr="00634000">
              <w:rPr>
                <w:rFonts w:ascii="Times New Roman" w:hAnsi="Times New Roman"/>
                <w:sz w:val="22"/>
                <w:szCs w:val="22"/>
                <w:lang w:val="is-IS"/>
              </w:rPr>
              <w:t>Inndælingarrúmmál (ml)</w:t>
            </w:r>
          </w:p>
        </w:tc>
      </w:tr>
      <w:tr w:rsidR="00654A6B" w:rsidRPr="00634000" w14:paraId="69785B5F" w14:textId="77777777" w:rsidTr="0022197A">
        <w:trPr>
          <w:cantSplit/>
          <w:jc w:val="center"/>
        </w:trPr>
        <w:tc>
          <w:tcPr>
            <w:tcW w:w="3086" w:type="dxa"/>
          </w:tcPr>
          <w:p w14:paraId="3B9282B9" w14:textId="77777777" w:rsidR="00654A6B" w:rsidRPr="00634000" w:rsidRDefault="00654A6B" w:rsidP="007D08F0">
            <w:pPr>
              <w:shd w:val="clear" w:color="auto" w:fill="DBDBDB"/>
              <w:jc w:val="center"/>
              <w:rPr>
                <w:rFonts w:ascii="Times New Roman" w:hAnsi="Times New Roman"/>
                <w:sz w:val="22"/>
                <w:szCs w:val="22"/>
                <w:lang w:val="is-IS"/>
              </w:rPr>
            </w:pPr>
            <w:r w:rsidRPr="00634000">
              <w:rPr>
                <w:rFonts w:ascii="Times New Roman" w:hAnsi="Times New Roman"/>
                <w:sz w:val="22"/>
                <w:szCs w:val="22"/>
                <w:lang w:val="is-IS"/>
              </w:rPr>
              <w:t>75</w:t>
            </w:r>
          </w:p>
        </w:tc>
        <w:tc>
          <w:tcPr>
            <w:tcW w:w="2797" w:type="dxa"/>
          </w:tcPr>
          <w:p w14:paraId="7EADB7FD" w14:textId="77777777" w:rsidR="00654A6B" w:rsidRPr="00634000" w:rsidRDefault="00654A6B" w:rsidP="007D08F0">
            <w:pPr>
              <w:shd w:val="clear" w:color="auto" w:fill="DBDBDB"/>
              <w:jc w:val="center"/>
              <w:rPr>
                <w:rFonts w:ascii="Times New Roman" w:hAnsi="Times New Roman"/>
                <w:sz w:val="22"/>
                <w:szCs w:val="22"/>
                <w:lang w:val="is-IS"/>
              </w:rPr>
            </w:pPr>
            <w:r w:rsidRPr="00634000">
              <w:rPr>
                <w:rFonts w:ascii="Times New Roman" w:hAnsi="Times New Roman"/>
                <w:sz w:val="22"/>
                <w:szCs w:val="22"/>
                <w:lang w:val="is-IS"/>
              </w:rPr>
              <w:t>0</w:t>
            </w:r>
            <w:r w:rsidR="001A5D70" w:rsidRPr="00634000">
              <w:rPr>
                <w:rFonts w:ascii="Times New Roman" w:hAnsi="Times New Roman"/>
                <w:sz w:val="22"/>
                <w:szCs w:val="22"/>
                <w:lang w:val="is-IS"/>
              </w:rPr>
              <w:t>,</w:t>
            </w:r>
            <w:r w:rsidRPr="00634000">
              <w:rPr>
                <w:rFonts w:ascii="Times New Roman" w:hAnsi="Times New Roman"/>
                <w:sz w:val="22"/>
                <w:szCs w:val="22"/>
                <w:lang w:val="is-IS"/>
              </w:rPr>
              <w:t>13</w:t>
            </w:r>
          </w:p>
        </w:tc>
      </w:tr>
      <w:tr w:rsidR="00654A6B" w:rsidRPr="00634000" w14:paraId="68F28CB2" w14:textId="77777777" w:rsidTr="0022197A">
        <w:trPr>
          <w:cantSplit/>
          <w:jc w:val="center"/>
        </w:trPr>
        <w:tc>
          <w:tcPr>
            <w:tcW w:w="3086" w:type="dxa"/>
          </w:tcPr>
          <w:p w14:paraId="49562C18" w14:textId="77777777" w:rsidR="00654A6B" w:rsidRPr="00634000" w:rsidRDefault="00654A6B" w:rsidP="007D08F0">
            <w:pPr>
              <w:shd w:val="clear" w:color="auto" w:fill="DBDBDB"/>
              <w:jc w:val="center"/>
              <w:rPr>
                <w:rFonts w:ascii="Times New Roman" w:hAnsi="Times New Roman"/>
                <w:sz w:val="22"/>
                <w:szCs w:val="22"/>
                <w:lang w:val="is-IS"/>
              </w:rPr>
            </w:pPr>
            <w:r w:rsidRPr="00634000">
              <w:rPr>
                <w:rFonts w:ascii="Times New Roman" w:hAnsi="Times New Roman"/>
                <w:sz w:val="22"/>
                <w:szCs w:val="22"/>
                <w:lang w:val="is-IS"/>
              </w:rPr>
              <w:t>150</w:t>
            </w:r>
          </w:p>
        </w:tc>
        <w:tc>
          <w:tcPr>
            <w:tcW w:w="2797" w:type="dxa"/>
          </w:tcPr>
          <w:p w14:paraId="09E673BB" w14:textId="77777777" w:rsidR="00654A6B" w:rsidRPr="00634000" w:rsidRDefault="00654A6B" w:rsidP="007D08F0">
            <w:pPr>
              <w:shd w:val="clear" w:color="auto" w:fill="DBDBDB"/>
              <w:jc w:val="center"/>
              <w:rPr>
                <w:rFonts w:ascii="Times New Roman" w:hAnsi="Times New Roman"/>
                <w:sz w:val="22"/>
                <w:szCs w:val="22"/>
                <w:lang w:val="is-IS"/>
              </w:rPr>
            </w:pPr>
            <w:r w:rsidRPr="00634000">
              <w:rPr>
                <w:rFonts w:ascii="Times New Roman" w:hAnsi="Times New Roman"/>
                <w:sz w:val="22"/>
                <w:szCs w:val="22"/>
                <w:lang w:val="is-IS"/>
              </w:rPr>
              <w:t>0</w:t>
            </w:r>
            <w:r w:rsidR="001A5D70" w:rsidRPr="00634000">
              <w:rPr>
                <w:rFonts w:ascii="Times New Roman" w:hAnsi="Times New Roman"/>
                <w:sz w:val="22"/>
                <w:szCs w:val="22"/>
                <w:lang w:val="is-IS"/>
              </w:rPr>
              <w:t>,</w:t>
            </w:r>
            <w:r w:rsidRPr="00634000">
              <w:rPr>
                <w:rFonts w:ascii="Times New Roman" w:hAnsi="Times New Roman"/>
                <w:sz w:val="22"/>
                <w:szCs w:val="22"/>
                <w:lang w:val="is-IS"/>
              </w:rPr>
              <w:t>25</w:t>
            </w:r>
          </w:p>
        </w:tc>
      </w:tr>
      <w:tr w:rsidR="00654A6B" w:rsidRPr="00634000" w14:paraId="36AA26E8" w14:textId="77777777" w:rsidTr="0022197A">
        <w:trPr>
          <w:cantSplit/>
          <w:jc w:val="center"/>
        </w:trPr>
        <w:tc>
          <w:tcPr>
            <w:tcW w:w="3086" w:type="dxa"/>
          </w:tcPr>
          <w:p w14:paraId="3C0C789C" w14:textId="77777777" w:rsidR="00654A6B" w:rsidRPr="00634000" w:rsidRDefault="00654A6B" w:rsidP="007D08F0">
            <w:pPr>
              <w:shd w:val="clear" w:color="auto" w:fill="DBDBDB"/>
              <w:jc w:val="center"/>
              <w:rPr>
                <w:rFonts w:ascii="Times New Roman" w:hAnsi="Times New Roman"/>
                <w:sz w:val="22"/>
                <w:szCs w:val="22"/>
                <w:lang w:val="is-IS"/>
              </w:rPr>
            </w:pPr>
            <w:r w:rsidRPr="00634000">
              <w:rPr>
                <w:rFonts w:ascii="Times New Roman" w:hAnsi="Times New Roman"/>
                <w:sz w:val="22"/>
                <w:szCs w:val="22"/>
                <w:lang w:val="is-IS"/>
              </w:rPr>
              <w:t>225</w:t>
            </w:r>
          </w:p>
        </w:tc>
        <w:tc>
          <w:tcPr>
            <w:tcW w:w="2797" w:type="dxa"/>
          </w:tcPr>
          <w:p w14:paraId="457BBA62" w14:textId="77777777" w:rsidR="00654A6B" w:rsidRPr="00634000" w:rsidRDefault="00654A6B" w:rsidP="007D08F0">
            <w:pPr>
              <w:shd w:val="clear" w:color="auto" w:fill="DBDBDB"/>
              <w:jc w:val="center"/>
              <w:rPr>
                <w:rFonts w:ascii="Times New Roman" w:hAnsi="Times New Roman"/>
                <w:sz w:val="22"/>
                <w:szCs w:val="22"/>
                <w:lang w:val="is-IS"/>
              </w:rPr>
            </w:pPr>
            <w:r w:rsidRPr="00634000">
              <w:rPr>
                <w:rFonts w:ascii="Times New Roman" w:hAnsi="Times New Roman"/>
                <w:sz w:val="22"/>
                <w:szCs w:val="22"/>
                <w:lang w:val="is-IS"/>
              </w:rPr>
              <w:t>0</w:t>
            </w:r>
            <w:r w:rsidR="001A5D70" w:rsidRPr="00634000">
              <w:rPr>
                <w:rFonts w:ascii="Times New Roman" w:hAnsi="Times New Roman"/>
                <w:sz w:val="22"/>
                <w:szCs w:val="22"/>
                <w:lang w:val="is-IS"/>
              </w:rPr>
              <w:t>,</w:t>
            </w:r>
            <w:r w:rsidRPr="00634000">
              <w:rPr>
                <w:rFonts w:ascii="Times New Roman" w:hAnsi="Times New Roman"/>
                <w:sz w:val="22"/>
                <w:szCs w:val="22"/>
                <w:lang w:val="is-IS"/>
              </w:rPr>
              <w:t>38</w:t>
            </w:r>
          </w:p>
        </w:tc>
      </w:tr>
      <w:tr w:rsidR="00654A6B" w:rsidRPr="00634000" w14:paraId="2FAEFBD5" w14:textId="77777777" w:rsidTr="0022197A">
        <w:trPr>
          <w:cantSplit/>
          <w:jc w:val="center"/>
        </w:trPr>
        <w:tc>
          <w:tcPr>
            <w:tcW w:w="3086" w:type="dxa"/>
          </w:tcPr>
          <w:p w14:paraId="38A35BF0" w14:textId="77777777" w:rsidR="00654A6B" w:rsidRPr="00634000" w:rsidRDefault="00654A6B" w:rsidP="007D08F0">
            <w:pPr>
              <w:shd w:val="clear" w:color="auto" w:fill="DBDBDB"/>
              <w:jc w:val="center"/>
              <w:rPr>
                <w:rFonts w:ascii="Times New Roman" w:hAnsi="Times New Roman"/>
                <w:sz w:val="22"/>
                <w:szCs w:val="22"/>
                <w:lang w:val="is-IS"/>
              </w:rPr>
            </w:pPr>
            <w:r w:rsidRPr="00634000">
              <w:rPr>
                <w:rFonts w:ascii="Times New Roman" w:hAnsi="Times New Roman"/>
                <w:sz w:val="22"/>
                <w:szCs w:val="22"/>
                <w:lang w:val="is-IS"/>
              </w:rPr>
              <w:t>300</w:t>
            </w:r>
          </w:p>
        </w:tc>
        <w:tc>
          <w:tcPr>
            <w:tcW w:w="2797" w:type="dxa"/>
          </w:tcPr>
          <w:p w14:paraId="6E0ACEDE" w14:textId="77777777" w:rsidR="00654A6B" w:rsidRPr="00634000" w:rsidRDefault="00654A6B" w:rsidP="007D08F0">
            <w:pPr>
              <w:shd w:val="clear" w:color="auto" w:fill="DBDBDB"/>
              <w:jc w:val="center"/>
              <w:rPr>
                <w:rFonts w:ascii="Times New Roman" w:hAnsi="Times New Roman"/>
                <w:sz w:val="22"/>
                <w:szCs w:val="22"/>
                <w:lang w:val="is-IS"/>
              </w:rPr>
            </w:pPr>
            <w:r w:rsidRPr="00634000">
              <w:rPr>
                <w:rFonts w:ascii="Times New Roman" w:hAnsi="Times New Roman"/>
                <w:sz w:val="22"/>
                <w:szCs w:val="22"/>
                <w:lang w:val="is-IS"/>
              </w:rPr>
              <w:t>0</w:t>
            </w:r>
            <w:r w:rsidR="001A5D70" w:rsidRPr="00634000">
              <w:rPr>
                <w:rFonts w:ascii="Times New Roman" w:hAnsi="Times New Roman"/>
                <w:sz w:val="22"/>
                <w:szCs w:val="22"/>
                <w:lang w:val="is-IS"/>
              </w:rPr>
              <w:t>,</w:t>
            </w:r>
            <w:r w:rsidRPr="00634000">
              <w:rPr>
                <w:rFonts w:ascii="Times New Roman" w:hAnsi="Times New Roman"/>
                <w:sz w:val="22"/>
                <w:szCs w:val="22"/>
                <w:lang w:val="is-IS"/>
              </w:rPr>
              <w:t>50</w:t>
            </w:r>
          </w:p>
        </w:tc>
      </w:tr>
      <w:tr w:rsidR="00654A6B" w:rsidRPr="00634000" w14:paraId="041DC7CF" w14:textId="77777777" w:rsidTr="0022197A">
        <w:trPr>
          <w:cantSplit/>
          <w:jc w:val="center"/>
        </w:trPr>
        <w:tc>
          <w:tcPr>
            <w:tcW w:w="3086" w:type="dxa"/>
          </w:tcPr>
          <w:p w14:paraId="66FFE47B" w14:textId="77777777" w:rsidR="00654A6B" w:rsidRPr="00634000" w:rsidRDefault="00654A6B" w:rsidP="007D08F0">
            <w:pPr>
              <w:shd w:val="clear" w:color="auto" w:fill="DBDBDB"/>
              <w:jc w:val="center"/>
              <w:rPr>
                <w:rFonts w:ascii="Times New Roman" w:hAnsi="Times New Roman"/>
                <w:sz w:val="22"/>
                <w:szCs w:val="22"/>
                <w:lang w:val="is-IS"/>
              </w:rPr>
            </w:pPr>
            <w:r w:rsidRPr="00634000">
              <w:rPr>
                <w:rFonts w:ascii="Times New Roman" w:hAnsi="Times New Roman"/>
                <w:sz w:val="22"/>
                <w:szCs w:val="22"/>
                <w:lang w:val="is-IS"/>
              </w:rPr>
              <w:t>375</w:t>
            </w:r>
          </w:p>
        </w:tc>
        <w:tc>
          <w:tcPr>
            <w:tcW w:w="2797" w:type="dxa"/>
          </w:tcPr>
          <w:p w14:paraId="01ED352E" w14:textId="77777777" w:rsidR="00654A6B" w:rsidRPr="00634000" w:rsidRDefault="00654A6B" w:rsidP="007D08F0">
            <w:pPr>
              <w:shd w:val="clear" w:color="auto" w:fill="DBDBDB"/>
              <w:jc w:val="center"/>
              <w:rPr>
                <w:rFonts w:ascii="Times New Roman" w:hAnsi="Times New Roman"/>
                <w:sz w:val="22"/>
                <w:szCs w:val="22"/>
                <w:lang w:val="is-IS"/>
              </w:rPr>
            </w:pPr>
            <w:r w:rsidRPr="00634000">
              <w:rPr>
                <w:rFonts w:ascii="Times New Roman" w:hAnsi="Times New Roman"/>
                <w:sz w:val="22"/>
                <w:szCs w:val="22"/>
                <w:lang w:val="is-IS"/>
              </w:rPr>
              <w:t>0</w:t>
            </w:r>
            <w:r w:rsidR="001A5D70" w:rsidRPr="00634000">
              <w:rPr>
                <w:rFonts w:ascii="Times New Roman" w:hAnsi="Times New Roman"/>
                <w:sz w:val="22"/>
                <w:szCs w:val="22"/>
                <w:lang w:val="is-IS"/>
              </w:rPr>
              <w:t>,</w:t>
            </w:r>
            <w:r w:rsidRPr="00634000">
              <w:rPr>
                <w:rFonts w:ascii="Times New Roman" w:hAnsi="Times New Roman"/>
                <w:sz w:val="22"/>
                <w:szCs w:val="22"/>
                <w:lang w:val="is-IS"/>
              </w:rPr>
              <w:t>63</w:t>
            </w:r>
          </w:p>
        </w:tc>
      </w:tr>
      <w:tr w:rsidR="00654A6B" w:rsidRPr="00634000" w14:paraId="054966D0" w14:textId="77777777" w:rsidTr="0022197A">
        <w:trPr>
          <w:cantSplit/>
          <w:jc w:val="center"/>
        </w:trPr>
        <w:tc>
          <w:tcPr>
            <w:tcW w:w="3086" w:type="dxa"/>
          </w:tcPr>
          <w:p w14:paraId="0586F61F" w14:textId="77777777" w:rsidR="00654A6B" w:rsidRPr="00634000" w:rsidRDefault="00654A6B" w:rsidP="007D08F0">
            <w:pPr>
              <w:shd w:val="clear" w:color="auto" w:fill="DBDBDB"/>
              <w:jc w:val="center"/>
              <w:rPr>
                <w:rFonts w:ascii="Times New Roman" w:hAnsi="Times New Roman"/>
                <w:sz w:val="22"/>
                <w:szCs w:val="22"/>
                <w:lang w:val="is-IS"/>
              </w:rPr>
            </w:pPr>
            <w:r w:rsidRPr="00634000">
              <w:rPr>
                <w:rFonts w:ascii="Times New Roman" w:hAnsi="Times New Roman"/>
                <w:sz w:val="22"/>
                <w:szCs w:val="22"/>
                <w:lang w:val="is-IS"/>
              </w:rPr>
              <w:t>450</w:t>
            </w:r>
          </w:p>
        </w:tc>
        <w:tc>
          <w:tcPr>
            <w:tcW w:w="2797" w:type="dxa"/>
          </w:tcPr>
          <w:p w14:paraId="259CA3EC" w14:textId="77777777" w:rsidR="00654A6B" w:rsidRPr="00634000" w:rsidRDefault="00654A6B" w:rsidP="007D08F0">
            <w:pPr>
              <w:shd w:val="clear" w:color="auto" w:fill="DBDBDB"/>
              <w:jc w:val="center"/>
              <w:rPr>
                <w:rFonts w:ascii="Times New Roman" w:hAnsi="Times New Roman"/>
                <w:sz w:val="22"/>
                <w:szCs w:val="22"/>
                <w:lang w:val="is-IS"/>
              </w:rPr>
            </w:pPr>
            <w:r w:rsidRPr="00634000">
              <w:rPr>
                <w:rFonts w:ascii="Times New Roman" w:hAnsi="Times New Roman"/>
                <w:sz w:val="22"/>
                <w:szCs w:val="22"/>
                <w:lang w:val="is-IS"/>
              </w:rPr>
              <w:t>0</w:t>
            </w:r>
            <w:r w:rsidR="001A5D70" w:rsidRPr="00634000">
              <w:rPr>
                <w:rFonts w:ascii="Times New Roman" w:hAnsi="Times New Roman"/>
                <w:sz w:val="22"/>
                <w:szCs w:val="22"/>
                <w:lang w:val="is-IS"/>
              </w:rPr>
              <w:t>,</w:t>
            </w:r>
            <w:r w:rsidRPr="00634000">
              <w:rPr>
                <w:rFonts w:ascii="Times New Roman" w:hAnsi="Times New Roman"/>
                <w:sz w:val="22"/>
                <w:szCs w:val="22"/>
                <w:lang w:val="is-IS"/>
              </w:rPr>
              <w:t>75</w:t>
            </w:r>
          </w:p>
        </w:tc>
      </w:tr>
    </w:tbl>
    <w:p w14:paraId="6BF9F07C" w14:textId="77777777" w:rsidR="00654A6B" w:rsidRPr="00634000" w:rsidRDefault="00654A6B" w:rsidP="00544BBD">
      <w:pPr>
        <w:rPr>
          <w:rFonts w:ascii="Times New Roman" w:hAnsi="Times New Roman"/>
          <w:sz w:val="22"/>
          <w:szCs w:val="22"/>
          <w:lang w:val="is-IS"/>
        </w:rPr>
      </w:pPr>
    </w:p>
    <w:p w14:paraId="6E8BA45A" w14:textId="77777777" w:rsidR="00D254F5" w:rsidRPr="00634000" w:rsidRDefault="00D254F5" w:rsidP="0065122B">
      <w:pPr>
        <w:keepNext/>
        <w:keepLines/>
        <w:rPr>
          <w:rFonts w:ascii="Times New Roman" w:hAnsi="Times New Roman"/>
          <w:b/>
          <w:sz w:val="22"/>
          <w:szCs w:val="22"/>
          <w:lang w:val="is-IS"/>
        </w:rPr>
      </w:pPr>
      <w:r w:rsidRPr="00634000">
        <w:rPr>
          <w:rFonts w:ascii="Times New Roman" w:hAnsi="Times New Roman"/>
          <w:b/>
          <w:sz w:val="22"/>
          <w:szCs w:val="22"/>
          <w:lang w:val="is-IS"/>
        </w:rPr>
        <w:t>Konur</w:t>
      </w:r>
    </w:p>
    <w:p w14:paraId="7E2D12B1" w14:textId="77777777" w:rsidR="00D254F5" w:rsidRPr="00634000" w:rsidRDefault="00D254F5" w:rsidP="0065122B">
      <w:pPr>
        <w:keepNext/>
        <w:keepLines/>
        <w:rPr>
          <w:rFonts w:ascii="Times New Roman" w:hAnsi="Times New Roman"/>
          <w:b/>
          <w:sz w:val="22"/>
          <w:szCs w:val="22"/>
          <w:lang w:val="is-IS"/>
        </w:rPr>
      </w:pPr>
    </w:p>
    <w:p w14:paraId="22331633" w14:textId="77777777" w:rsidR="00D254F5" w:rsidRPr="00634000" w:rsidRDefault="00D254F5" w:rsidP="0065122B">
      <w:pPr>
        <w:keepNext/>
        <w:rPr>
          <w:rFonts w:ascii="Times New Roman" w:hAnsi="Times New Roman"/>
          <w:b/>
          <w:sz w:val="22"/>
          <w:szCs w:val="22"/>
          <w:lang w:val="is-IS"/>
        </w:rPr>
      </w:pPr>
      <w:r w:rsidRPr="00634000">
        <w:rPr>
          <w:rFonts w:ascii="Times New Roman" w:hAnsi="Times New Roman"/>
          <w:b/>
          <w:sz w:val="22"/>
          <w:szCs w:val="22"/>
          <w:lang w:val="is-IS"/>
        </w:rPr>
        <w:t>Ef þú færð ekki egglos og hefur óreglulegar eða engar blæðingar</w:t>
      </w:r>
    </w:p>
    <w:p w14:paraId="1CE76CC9" w14:textId="77777777" w:rsidR="00827E39" w:rsidRPr="00634000" w:rsidRDefault="00827E39" w:rsidP="0065122B">
      <w:pPr>
        <w:keepNext/>
        <w:rPr>
          <w:rFonts w:ascii="Times New Roman" w:hAnsi="Times New Roman"/>
          <w:b/>
          <w:sz w:val="22"/>
          <w:szCs w:val="22"/>
          <w:lang w:val="is-IS"/>
        </w:rPr>
      </w:pPr>
    </w:p>
    <w:p w14:paraId="75450EB8" w14:textId="77777777" w:rsidR="00D254F5" w:rsidRPr="00634000" w:rsidRDefault="00D254F5" w:rsidP="0065122B">
      <w:pPr>
        <w:keepNext/>
        <w:numPr>
          <w:ilvl w:val="0"/>
          <w:numId w:val="35"/>
        </w:numPr>
        <w:tabs>
          <w:tab w:val="left" w:pos="3402"/>
        </w:tabs>
        <w:rPr>
          <w:rFonts w:ascii="Times New Roman" w:hAnsi="Times New Roman"/>
          <w:sz w:val="22"/>
          <w:szCs w:val="22"/>
          <w:lang w:val="is-IS"/>
        </w:rPr>
      </w:pPr>
      <w:r w:rsidRPr="00634000">
        <w:rPr>
          <w:rFonts w:ascii="Times New Roman" w:hAnsi="Times New Roman"/>
          <w:sz w:val="22"/>
          <w:szCs w:val="22"/>
          <w:lang w:val="is-IS"/>
        </w:rPr>
        <w:t>GONAL</w:t>
      </w:r>
      <w:r w:rsidRPr="00634000">
        <w:rPr>
          <w:rFonts w:ascii="Times New Roman" w:hAnsi="Times New Roman"/>
          <w:sz w:val="22"/>
          <w:szCs w:val="22"/>
          <w:lang w:val="is-IS"/>
        </w:rPr>
        <w:noBreakHyphen/>
        <w:t>f er venjulega gefið daglega.</w:t>
      </w:r>
    </w:p>
    <w:p w14:paraId="75528F6B" w14:textId="77777777" w:rsidR="00D254F5" w:rsidRPr="00634000" w:rsidRDefault="00D254F5" w:rsidP="00515752">
      <w:pPr>
        <w:numPr>
          <w:ilvl w:val="0"/>
          <w:numId w:val="35"/>
        </w:numPr>
        <w:rPr>
          <w:rFonts w:ascii="Times New Roman" w:hAnsi="Times New Roman"/>
          <w:sz w:val="22"/>
          <w:szCs w:val="22"/>
          <w:lang w:val="is-IS"/>
        </w:rPr>
      </w:pPr>
      <w:r w:rsidRPr="00634000">
        <w:rPr>
          <w:rFonts w:ascii="Times New Roman" w:hAnsi="Times New Roman"/>
          <w:sz w:val="22"/>
          <w:szCs w:val="22"/>
          <w:lang w:val="is-IS"/>
        </w:rPr>
        <w:t>Ef þú hefur óreglulegar blæðingar skaltu byrja að nota GONAL</w:t>
      </w:r>
      <w:r w:rsidRPr="00634000">
        <w:rPr>
          <w:rFonts w:ascii="Times New Roman" w:hAnsi="Times New Roman"/>
          <w:sz w:val="22"/>
          <w:szCs w:val="22"/>
          <w:lang w:val="is-IS"/>
        </w:rPr>
        <w:noBreakHyphen/>
        <w:t>f á fyrstu 7 dögum tíðahringsins. Ef þú færð ekki blæðingar getur þú byrjað að nota lyfið hvaða dag sem það hentar.</w:t>
      </w:r>
    </w:p>
    <w:p w14:paraId="7B54EF55" w14:textId="684B16FE" w:rsidR="00D254F5" w:rsidRPr="00634000" w:rsidRDefault="00D254F5" w:rsidP="00515752">
      <w:pPr>
        <w:numPr>
          <w:ilvl w:val="0"/>
          <w:numId w:val="35"/>
        </w:numPr>
        <w:rPr>
          <w:rFonts w:ascii="Times New Roman" w:hAnsi="Times New Roman"/>
          <w:sz w:val="22"/>
          <w:szCs w:val="22"/>
          <w:lang w:val="is-IS"/>
        </w:rPr>
      </w:pPr>
      <w:r w:rsidRPr="00634000">
        <w:rPr>
          <w:rFonts w:ascii="Times New Roman" w:hAnsi="Times New Roman"/>
          <w:sz w:val="22"/>
          <w:szCs w:val="22"/>
          <w:lang w:val="is-IS"/>
        </w:rPr>
        <w:t>Venjulegur upphafsskammtur af GONAL</w:t>
      </w:r>
      <w:r w:rsidRPr="00634000">
        <w:rPr>
          <w:rFonts w:ascii="Times New Roman" w:hAnsi="Times New Roman"/>
          <w:sz w:val="22"/>
          <w:szCs w:val="22"/>
          <w:lang w:val="is-IS"/>
        </w:rPr>
        <w:noBreakHyphen/>
        <w:t>f er 75 til 150 a.e. á hverjum degi.</w:t>
      </w:r>
    </w:p>
    <w:p w14:paraId="046E8CA3" w14:textId="77777777" w:rsidR="00D254F5" w:rsidRPr="00634000" w:rsidRDefault="00D254F5" w:rsidP="00515752">
      <w:pPr>
        <w:numPr>
          <w:ilvl w:val="0"/>
          <w:numId w:val="35"/>
        </w:numPr>
        <w:rPr>
          <w:rFonts w:ascii="Times New Roman" w:hAnsi="Times New Roman"/>
          <w:sz w:val="22"/>
          <w:szCs w:val="22"/>
          <w:lang w:val="is-IS"/>
        </w:rPr>
      </w:pPr>
      <w:r w:rsidRPr="00634000">
        <w:rPr>
          <w:rFonts w:ascii="Times New Roman" w:hAnsi="Times New Roman"/>
          <w:sz w:val="22"/>
          <w:szCs w:val="22"/>
          <w:lang w:val="is-IS"/>
        </w:rPr>
        <w:t>Auka má skammtinn af GONAL</w:t>
      </w:r>
      <w:r w:rsidRPr="00634000">
        <w:rPr>
          <w:rFonts w:ascii="Times New Roman" w:hAnsi="Times New Roman"/>
          <w:sz w:val="22"/>
          <w:szCs w:val="22"/>
          <w:lang w:val="is-IS"/>
        </w:rPr>
        <w:noBreakHyphen/>
        <w:t>f á 7 eða 14 daga fresti um 37,5 til 75 a.e., þar til æskileg svörun kemur fram.</w:t>
      </w:r>
    </w:p>
    <w:p w14:paraId="20160D54" w14:textId="23BDFB99" w:rsidR="00D254F5" w:rsidRPr="00634000" w:rsidRDefault="00D254F5" w:rsidP="00515752">
      <w:pPr>
        <w:numPr>
          <w:ilvl w:val="0"/>
          <w:numId w:val="35"/>
        </w:numPr>
        <w:rPr>
          <w:rFonts w:ascii="Times New Roman" w:hAnsi="Times New Roman"/>
          <w:sz w:val="22"/>
          <w:szCs w:val="22"/>
          <w:lang w:val="is-IS"/>
        </w:rPr>
      </w:pPr>
      <w:r w:rsidRPr="00634000">
        <w:rPr>
          <w:rFonts w:ascii="Times New Roman" w:hAnsi="Times New Roman"/>
          <w:sz w:val="22"/>
          <w:szCs w:val="22"/>
          <w:lang w:val="is-IS"/>
        </w:rPr>
        <w:t>Hámarks dagskammtur af GONAL</w:t>
      </w:r>
      <w:r w:rsidRPr="00634000">
        <w:rPr>
          <w:rFonts w:ascii="Times New Roman" w:hAnsi="Times New Roman"/>
          <w:sz w:val="22"/>
          <w:szCs w:val="22"/>
          <w:lang w:val="is-IS"/>
        </w:rPr>
        <w:noBreakHyphen/>
        <w:t>f er venjulega ekki stærri en 225 a.e..</w:t>
      </w:r>
    </w:p>
    <w:p w14:paraId="090A0744" w14:textId="77777777" w:rsidR="00D254F5" w:rsidRPr="00634000" w:rsidRDefault="00D254F5" w:rsidP="00515752">
      <w:pPr>
        <w:numPr>
          <w:ilvl w:val="0"/>
          <w:numId w:val="35"/>
        </w:numPr>
        <w:rPr>
          <w:rFonts w:ascii="Times New Roman" w:hAnsi="Times New Roman"/>
          <w:sz w:val="22"/>
          <w:szCs w:val="22"/>
          <w:lang w:val="is-IS"/>
        </w:rPr>
      </w:pPr>
      <w:r w:rsidRPr="00634000">
        <w:rPr>
          <w:rFonts w:ascii="Times New Roman" w:hAnsi="Times New Roman"/>
          <w:sz w:val="22"/>
          <w:szCs w:val="22"/>
          <w:lang w:val="is-IS"/>
        </w:rPr>
        <w:lastRenderedPageBreak/>
        <w:t xml:space="preserve">Þegar tilætluð svörun næst færð þú staka inndælingu með 250 míkrógrömmum af </w:t>
      </w:r>
      <w:r w:rsidR="00654BF8" w:rsidRPr="00634000">
        <w:rPr>
          <w:rFonts w:ascii="Times New Roman" w:hAnsi="Times New Roman"/>
          <w:bCs/>
          <w:sz w:val="22"/>
          <w:szCs w:val="22"/>
          <w:lang w:val="is-IS"/>
        </w:rPr>
        <w:t>„</w:t>
      </w:r>
      <w:r w:rsidRPr="00634000">
        <w:rPr>
          <w:rFonts w:ascii="Times New Roman" w:hAnsi="Times New Roman"/>
          <w:bCs/>
          <w:sz w:val="22"/>
          <w:szCs w:val="22"/>
          <w:lang w:val="is-IS"/>
        </w:rPr>
        <w:t>raðbrigða hCG</w:t>
      </w:r>
      <w:r w:rsidR="00654BF8" w:rsidRPr="00634000">
        <w:rPr>
          <w:rFonts w:ascii="Times New Roman" w:hAnsi="Times New Roman"/>
          <w:bCs/>
          <w:sz w:val="22"/>
          <w:szCs w:val="22"/>
          <w:lang w:val="is-IS"/>
        </w:rPr>
        <w:t>“</w:t>
      </w:r>
      <w:r w:rsidRPr="00634000">
        <w:rPr>
          <w:rFonts w:ascii="Times New Roman" w:hAnsi="Times New Roman"/>
          <w:bCs/>
          <w:sz w:val="22"/>
          <w:szCs w:val="22"/>
          <w:lang w:val="is-IS"/>
        </w:rPr>
        <w:t xml:space="preserve"> (r</w:t>
      </w:r>
      <w:r w:rsidRPr="00634000">
        <w:rPr>
          <w:rFonts w:ascii="Times New Roman" w:hAnsi="Times New Roman"/>
          <w:bCs/>
          <w:sz w:val="22"/>
          <w:szCs w:val="22"/>
          <w:lang w:val="is-IS"/>
        </w:rPr>
        <w:noBreakHyphen/>
        <w:t>hCG, hCG sem er framleitt á rannsóknarstofu með sérstakri erfðatækni) eða 5.000 til 10.000 a.e. af hCG, 24 til 48 klst. eftir síðustu inndælingu af GONAL</w:t>
      </w:r>
      <w:r w:rsidRPr="00634000">
        <w:rPr>
          <w:rFonts w:ascii="Times New Roman" w:hAnsi="Times New Roman"/>
          <w:bCs/>
          <w:sz w:val="22"/>
          <w:szCs w:val="22"/>
          <w:lang w:val="is-IS"/>
        </w:rPr>
        <w:noBreakHyphen/>
        <w:t>f. Best er að hafa kynmök sama dag og hCG inndælingin er gefin eða næsta dag.</w:t>
      </w:r>
    </w:p>
    <w:p w14:paraId="60C57492" w14:textId="77777777" w:rsidR="00C21C8E" w:rsidRPr="00634000" w:rsidRDefault="00C21C8E" w:rsidP="00544BBD">
      <w:pPr>
        <w:rPr>
          <w:rFonts w:ascii="Times New Roman" w:hAnsi="Times New Roman"/>
          <w:bCs/>
          <w:sz w:val="22"/>
          <w:szCs w:val="22"/>
          <w:lang w:val="is-IS"/>
        </w:rPr>
      </w:pPr>
    </w:p>
    <w:p w14:paraId="12160013" w14:textId="77777777" w:rsidR="00D254F5" w:rsidRPr="00634000" w:rsidRDefault="00D254F5" w:rsidP="00544BBD">
      <w:pPr>
        <w:rPr>
          <w:rFonts w:ascii="Times New Roman" w:hAnsi="Times New Roman"/>
          <w:bCs/>
          <w:sz w:val="22"/>
          <w:szCs w:val="22"/>
          <w:lang w:val="is-IS"/>
        </w:rPr>
      </w:pPr>
      <w:r w:rsidRPr="00634000">
        <w:rPr>
          <w:rFonts w:ascii="Times New Roman" w:hAnsi="Times New Roman"/>
          <w:bCs/>
          <w:sz w:val="22"/>
          <w:szCs w:val="22"/>
          <w:lang w:val="is-IS"/>
        </w:rPr>
        <w:t>Ef læknirinn verður ekki var við tilætlaða svörun eftir 4 vikur, verður þeirri meðferðarlotu með GONAL</w:t>
      </w:r>
      <w:r w:rsidRPr="00634000">
        <w:rPr>
          <w:rFonts w:ascii="Times New Roman" w:hAnsi="Times New Roman"/>
          <w:bCs/>
          <w:sz w:val="22"/>
          <w:szCs w:val="22"/>
          <w:lang w:val="is-IS"/>
        </w:rPr>
        <w:noBreakHyphen/>
        <w:t>f hætt. Í næstu meðferðarlotu mun læknirinn gefa þér stærri upphafsskammt af GONAL</w:t>
      </w:r>
      <w:r w:rsidRPr="00634000">
        <w:rPr>
          <w:rFonts w:ascii="Times New Roman" w:hAnsi="Times New Roman"/>
          <w:bCs/>
          <w:sz w:val="22"/>
          <w:szCs w:val="22"/>
          <w:lang w:val="is-IS"/>
        </w:rPr>
        <w:noBreakHyphen/>
        <w:t>f en áður.</w:t>
      </w:r>
    </w:p>
    <w:p w14:paraId="710D961E" w14:textId="77777777" w:rsidR="00D254F5" w:rsidRPr="00634000" w:rsidRDefault="00D254F5" w:rsidP="00544BBD">
      <w:pPr>
        <w:rPr>
          <w:rFonts w:ascii="Times New Roman" w:hAnsi="Times New Roman"/>
          <w:bCs/>
          <w:sz w:val="22"/>
          <w:szCs w:val="22"/>
          <w:lang w:val="is-IS"/>
        </w:rPr>
      </w:pPr>
    </w:p>
    <w:p w14:paraId="3144E619" w14:textId="77777777" w:rsidR="00D254F5" w:rsidRPr="00634000" w:rsidRDefault="00D254F5" w:rsidP="00544BBD">
      <w:pPr>
        <w:rPr>
          <w:rFonts w:ascii="Times New Roman" w:hAnsi="Times New Roman"/>
          <w:bCs/>
          <w:sz w:val="22"/>
          <w:szCs w:val="22"/>
          <w:lang w:val="is-IS"/>
        </w:rPr>
      </w:pPr>
      <w:r w:rsidRPr="00634000">
        <w:rPr>
          <w:rFonts w:ascii="Times New Roman" w:hAnsi="Times New Roman"/>
          <w:bCs/>
          <w:sz w:val="22"/>
          <w:szCs w:val="22"/>
          <w:lang w:val="is-IS"/>
        </w:rPr>
        <w:t>Ef líkaminn bregst of hart við verður meðferðinni hætt og þú munt ekki fá hCG (sjá kafla 2 Oförvunarheilkenni eggjastokka). Í næstu meðferðarlotu mun læknirinn gefa þér minni skammt af GONAL</w:t>
      </w:r>
      <w:r w:rsidRPr="00634000">
        <w:rPr>
          <w:rFonts w:ascii="Times New Roman" w:hAnsi="Times New Roman"/>
          <w:bCs/>
          <w:sz w:val="22"/>
          <w:szCs w:val="22"/>
          <w:lang w:val="is-IS"/>
        </w:rPr>
        <w:noBreakHyphen/>
        <w:t>f en áður.</w:t>
      </w:r>
    </w:p>
    <w:p w14:paraId="3B3C27D2" w14:textId="77777777" w:rsidR="00D254F5" w:rsidRPr="00634000" w:rsidRDefault="00D254F5" w:rsidP="00544BBD">
      <w:pPr>
        <w:rPr>
          <w:rFonts w:ascii="Times New Roman" w:hAnsi="Times New Roman"/>
          <w:sz w:val="22"/>
          <w:szCs w:val="22"/>
          <w:lang w:val="is-IS"/>
        </w:rPr>
      </w:pPr>
    </w:p>
    <w:p w14:paraId="0DD07BDC" w14:textId="77777777" w:rsidR="00D254F5" w:rsidRPr="00634000" w:rsidRDefault="00D254F5" w:rsidP="000E220C">
      <w:pPr>
        <w:keepNext/>
        <w:keepLines/>
        <w:rPr>
          <w:rFonts w:ascii="Times New Roman" w:hAnsi="Times New Roman"/>
          <w:b/>
          <w:sz w:val="22"/>
          <w:szCs w:val="22"/>
          <w:lang w:val="is-IS"/>
        </w:rPr>
      </w:pPr>
      <w:r w:rsidRPr="00634000">
        <w:rPr>
          <w:rFonts w:ascii="Times New Roman" w:hAnsi="Times New Roman"/>
          <w:b/>
          <w:sz w:val="22"/>
          <w:szCs w:val="22"/>
          <w:lang w:val="is-IS"/>
        </w:rPr>
        <w:t>Ef þú færð ekki egglos, hefur engar blæðingar og hefur verið greind með mjög lág FSH og LH hormónagildi.</w:t>
      </w:r>
    </w:p>
    <w:p w14:paraId="122C4EDD" w14:textId="77777777" w:rsidR="00827E39" w:rsidRPr="00634000" w:rsidRDefault="00827E39" w:rsidP="000E220C">
      <w:pPr>
        <w:keepNext/>
        <w:keepLines/>
        <w:rPr>
          <w:rFonts w:ascii="Times New Roman" w:hAnsi="Times New Roman"/>
          <w:b/>
          <w:sz w:val="22"/>
          <w:szCs w:val="22"/>
          <w:lang w:val="is-IS"/>
        </w:rPr>
      </w:pPr>
    </w:p>
    <w:p w14:paraId="48DA20A4" w14:textId="5873C037" w:rsidR="00D254F5" w:rsidRPr="00634000" w:rsidRDefault="00D254F5" w:rsidP="00515752">
      <w:pPr>
        <w:numPr>
          <w:ilvl w:val="0"/>
          <w:numId w:val="35"/>
        </w:numPr>
        <w:rPr>
          <w:rFonts w:ascii="Times New Roman" w:hAnsi="Times New Roman"/>
          <w:sz w:val="22"/>
          <w:szCs w:val="22"/>
          <w:lang w:val="is-IS"/>
        </w:rPr>
      </w:pPr>
      <w:r w:rsidRPr="00634000">
        <w:rPr>
          <w:rFonts w:ascii="Times New Roman" w:hAnsi="Times New Roman"/>
          <w:sz w:val="22"/>
          <w:szCs w:val="22"/>
          <w:lang w:val="is-IS"/>
        </w:rPr>
        <w:t>Venjulegur upphafsskammtur af GONAL</w:t>
      </w:r>
      <w:r w:rsidRPr="00634000">
        <w:rPr>
          <w:rFonts w:ascii="Times New Roman" w:hAnsi="Times New Roman"/>
          <w:sz w:val="22"/>
          <w:szCs w:val="22"/>
          <w:lang w:val="is-IS"/>
        </w:rPr>
        <w:noBreakHyphen/>
        <w:t>f er 75 til 150 a.e. ásamt 75 a.e. af lútrópín alfa.</w:t>
      </w:r>
    </w:p>
    <w:p w14:paraId="732321CB" w14:textId="77777777" w:rsidR="00D254F5" w:rsidRPr="00634000" w:rsidRDefault="00D254F5" w:rsidP="00515752">
      <w:pPr>
        <w:numPr>
          <w:ilvl w:val="0"/>
          <w:numId w:val="35"/>
        </w:numPr>
        <w:rPr>
          <w:rFonts w:ascii="Times New Roman" w:hAnsi="Times New Roman"/>
          <w:sz w:val="22"/>
          <w:szCs w:val="22"/>
          <w:lang w:val="is-IS"/>
        </w:rPr>
      </w:pPr>
      <w:r w:rsidRPr="00634000">
        <w:rPr>
          <w:rFonts w:ascii="Times New Roman" w:hAnsi="Times New Roman"/>
          <w:sz w:val="22"/>
          <w:szCs w:val="22"/>
          <w:lang w:val="is-IS"/>
        </w:rPr>
        <w:t>Þú munt fá þessi tvö lyf á hverjum degi í allt að fimm vikur.</w:t>
      </w:r>
    </w:p>
    <w:p w14:paraId="25D4705E" w14:textId="77777777" w:rsidR="00D254F5" w:rsidRPr="00634000" w:rsidRDefault="00D254F5" w:rsidP="00515752">
      <w:pPr>
        <w:numPr>
          <w:ilvl w:val="0"/>
          <w:numId w:val="35"/>
        </w:numPr>
        <w:rPr>
          <w:rFonts w:ascii="Times New Roman" w:hAnsi="Times New Roman"/>
          <w:sz w:val="22"/>
          <w:szCs w:val="22"/>
          <w:lang w:val="is-IS"/>
        </w:rPr>
      </w:pPr>
      <w:r w:rsidRPr="00634000">
        <w:rPr>
          <w:rFonts w:ascii="Times New Roman" w:hAnsi="Times New Roman"/>
          <w:sz w:val="22"/>
          <w:szCs w:val="22"/>
          <w:lang w:val="is-IS"/>
        </w:rPr>
        <w:t>Auka má skammtinn af GONAL</w:t>
      </w:r>
      <w:r w:rsidRPr="00634000">
        <w:rPr>
          <w:rFonts w:ascii="Times New Roman" w:hAnsi="Times New Roman"/>
          <w:sz w:val="22"/>
          <w:szCs w:val="22"/>
          <w:lang w:val="is-IS"/>
        </w:rPr>
        <w:noBreakHyphen/>
        <w:t>f á 7 eða 14 daga fresti um 37,5 til 75 a.e., þar til æskileg svörun kemur fram.</w:t>
      </w:r>
    </w:p>
    <w:p w14:paraId="61E7974B" w14:textId="77777777" w:rsidR="00D254F5" w:rsidRPr="00634000" w:rsidRDefault="00D254F5" w:rsidP="00515752">
      <w:pPr>
        <w:numPr>
          <w:ilvl w:val="0"/>
          <w:numId w:val="35"/>
        </w:numPr>
        <w:rPr>
          <w:rFonts w:ascii="Times New Roman" w:hAnsi="Times New Roman"/>
          <w:sz w:val="22"/>
          <w:szCs w:val="22"/>
          <w:lang w:val="is-IS"/>
        </w:rPr>
      </w:pPr>
      <w:r w:rsidRPr="00634000">
        <w:rPr>
          <w:rFonts w:ascii="Times New Roman" w:hAnsi="Times New Roman"/>
          <w:sz w:val="22"/>
          <w:szCs w:val="22"/>
          <w:lang w:val="is-IS"/>
        </w:rPr>
        <w:t xml:space="preserve">Þegar tilætluð svörun næst færð þú staka inndælingu með 250 míkrógrömmum af </w:t>
      </w:r>
      <w:r w:rsidR="00654BF8" w:rsidRPr="00634000">
        <w:rPr>
          <w:rFonts w:ascii="Times New Roman" w:hAnsi="Times New Roman"/>
          <w:bCs/>
          <w:sz w:val="22"/>
          <w:szCs w:val="22"/>
          <w:lang w:val="is-IS"/>
        </w:rPr>
        <w:t>„</w:t>
      </w:r>
      <w:r w:rsidRPr="00634000">
        <w:rPr>
          <w:rFonts w:ascii="Times New Roman" w:hAnsi="Times New Roman"/>
          <w:bCs/>
          <w:sz w:val="22"/>
          <w:szCs w:val="22"/>
          <w:lang w:val="is-IS"/>
        </w:rPr>
        <w:t>raðbrigða hCG</w:t>
      </w:r>
      <w:r w:rsidR="00654BF8" w:rsidRPr="00634000">
        <w:rPr>
          <w:rFonts w:ascii="Times New Roman" w:hAnsi="Times New Roman"/>
          <w:bCs/>
          <w:sz w:val="22"/>
          <w:szCs w:val="22"/>
          <w:lang w:val="is-IS"/>
        </w:rPr>
        <w:t>“</w:t>
      </w:r>
      <w:r w:rsidRPr="00634000">
        <w:rPr>
          <w:rFonts w:ascii="Times New Roman" w:hAnsi="Times New Roman"/>
          <w:bCs/>
          <w:sz w:val="22"/>
          <w:szCs w:val="22"/>
          <w:lang w:val="is-IS"/>
        </w:rPr>
        <w:t xml:space="preserve"> (r</w:t>
      </w:r>
      <w:r w:rsidRPr="00634000">
        <w:rPr>
          <w:rFonts w:ascii="Times New Roman" w:hAnsi="Times New Roman"/>
          <w:bCs/>
          <w:sz w:val="22"/>
          <w:szCs w:val="22"/>
          <w:lang w:val="is-IS"/>
        </w:rPr>
        <w:noBreakHyphen/>
        <w:t>hCG, hCG sem er framleitt á rannsóknarstofu með sérstakri erfðatækni) eða 5.000 til 10.000 a.e. af hCG, 24 til 48 klst. eftir síðustu inndælingu af GONAL</w:t>
      </w:r>
      <w:r w:rsidRPr="00634000">
        <w:rPr>
          <w:rFonts w:ascii="Times New Roman" w:hAnsi="Times New Roman"/>
          <w:bCs/>
          <w:sz w:val="22"/>
          <w:szCs w:val="22"/>
          <w:lang w:val="is-IS"/>
        </w:rPr>
        <w:noBreakHyphen/>
        <w:t xml:space="preserve">f og </w:t>
      </w:r>
      <w:r w:rsidRPr="00634000">
        <w:rPr>
          <w:rFonts w:ascii="Times New Roman" w:hAnsi="Times New Roman"/>
          <w:sz w:val="22"/>
          <w:szCs w:val="22"/>
          <w:lang w:val="is-IS"/>
        </w:rPr>
        <w:t>lútrópín alfa</w:t>
      </w:r>
      <w:r w:rsidRPr="00634000">
        <w:rPr>
          <w:rFonts w:ascii="Times New Roman" w:hAnsi="Times New Roman"/>
          <w:bCs/>
          <w:sz w:val="22"/>
          <w:szCs w:val="22"/>
          <w:lang w:val="is-IS"/>
        </w:rPr>
        <w:t>. Best er að hafa kynmök sama dag og hCG inndælingin er gefin eða næsta dag. Annars má framkvæma frjóvgun í legi með því að setja sæði inn í legið.</w:t>
      </w:r>
    </w:p>
    <w:p w14:paraId="0CA40D96" w14:textId="77777777" w:rsidR="00C21C8E" w:rsidRPr="00634000" w:rsidRDefault="00C21C8E" w:rsidP="00544BBD">
      <w:pPr>
        <w:rPr>
          <w:rFonts w:ascii="Times New Roman" w:hAnsi="Times New Roman"/>
          <w:bCs/>
          <w:sz w:val="22"/>
          <w:szCs w:val="22"/>
          <w:lang w:val="is-IS"/>
        </w:rPr>
      </w:pPr>
    </w:p>
    <w:p w14:paraId="0CA9F834" w14:textId="77777777" w:rsidR="00D254F5" w:rsidRPr="00634000" w:rsidRDefault="00D254F5" w:rsidP="00544BBD">
      <w:pPr>
        <w:rPr>
          <w:rFonts w:ascii="Times New Roman" w:hAnsi="Times New Roman"/>
          <w:bCs/>
          <w:sz w:val="22"/>
          <w:szCs w:val="22"/>
          <w:lang w:val="is-IS"/>
        </w:rPr>
      </w:pPr>
      <w:r w:rsidRPr="00634000">
        <w:rPr>
          <w:rFonts w:ascii="Times New Roman" w:hAnsi="Times New Roman"/>
          <w:bCs/>
          <w:sz w:val="22"/>
          <w:szCs w:val="22"/>
          <w:lang w:val="is-IS"/>
        </w:rPr>
        <w:t>Ef læknirinn verður ekki var við tilætlaða svörun eftir 5 vikur, verður þeirri meðferðarlotu með GONAL</w:t>
      </w:r>
      <w:r w:rsidRPr="00634000">
        <w:rPr>
          <w:rFonts w:ascii="Times New Roman" w:hAnsi="Times New Roman"/>
          <w:bCs/>
          <w:sz w:val="22"/>
          <w:szCs w:val="22"/>
          <w:lang w:val="is-IS"/>
        </w:rPr>
        <w:noBreakHyphen/>
        <w:t>f hætt. Í næstu meðferðarlotu mun læknirinn gefa þér stærri upphafsskammt af GONAL</w:t>
      </w:r>
      <w:r w:rsidRPr="00634000">
        <w:rPr>
          <w:rFonts w:ascii="Times New Roman" w:hAnsi="Times New Roman"/>
          <w:bCs/>
          <w:sz w:val="22"/>
          <w:szCs w:val="22"/>
          <w:lang w:val="is-IS"/>
        </w:rPr>
        <w:noBreakHyphen/>
        <w:t>f en áður.</w:t>
      </w:r>
    </w:p>
    <w:p w14:paraId="6FA3AC05" w14:textId="77777777" w:rsidR="00D254F5" w:rsidRPr="00634000" w:rsidRDefault="00D254F5" w:rsidP="00544BBD">
      <w:pPr>
        <w:rPr>
          <w:rFonts w:ascii="Times New Roman" w:hAnsi="Times New Roman"/>
          <w:sz w:val="22"/>
          <w:szCs w:val="22"/>
          <w:lang w:val="is-IS"/>
        </w:rPr>
      </w:pPr>
      <w:r w:rsidRPr="00634000">
        <w:rPr>
          <w:rFonts w:ascii="Times New Roman" w:hAnsi="Times New Roman"/>
          <w:bCs/>
          <w:sz w:val="22"/>
          <w:szCs w:val="22"/>
          <w:lang w:val="is-IS"/>
        </w:rPr>
        <w:t>Ef líkaminn bregst of hart við verður meðferðinni hætt og þú munt ekki fá hCG (sjá kafla 2 Oförvunarheilkenni eggjastokka). Í næstu meðferðarlotu mun læknirinn gefa þér minni skammt af GONAL</w:t>
      </w:r>
      <w:r w:rsidRPr="00634000">
        <w:rPr>
          <w:rFonts w:ascii="Times New Roman" w:hAnsi="Times New Roman"/>
          <w:bCs/>
          <w:sz w:val="22"/>
          <w:szCs w:val="22"/>
          <w:lang w:val="is-IS"/>
        </w:rPr>
        <w:noBreakHyphen/>
        <w:t>f en áður.</w:t>
      </w:r>
    </w:p>
    <w:p w14:paraId="750B2071" w14:textId="77777777" w:rsidR="00D254F5" w:rsidRPr="00634000" w:rsidRDefault="00D254F5" w:rsidP="00544BBD">
      <w:pPr>
        <w:rPr>
          <w:rFonts w:ascii="Times New Roman" w:hAnsi="Times New Roman"/>
          <w:sz w:val="22"/>
          <w:szCs w:val="22"/>
          <w:lang w:val="is-IS"/>
        </w:rPr>
      </w:pPr>
    </w:p>
    <w:p w14:paraId="46E88D28" w14:textId="77777777" w:rsidR="00D254F5" w:rsidRPr="00634000" w:rsidRDefault="00D254F5" w:rsidP="00544BBD">
      <w:pPr>
        <w:keepNext/>
        <w:rPr>
          <w:rFonts w:ascii="Times New Roman" w:hAnsi="Times New Roman"/>
          <w:b/>
          <w:sz w:val="22"/>
          <w:szCs w:val="22"/>
          <w:lang w:val="is-IS"/>
        </w:rPr>
      </w:pPr>
      <w:r w:rsidRPr="00634000">
        <w:rPr>
          <w:rFonts w:ascii="Times New Roman" w:hAnsi="Times New Roman"/>
          <w:b/>
          <w:sz w:val="22"/>
          <w:szCs w:val="22"/>
          <w:lang w:val="is-IS"/>
        </w:rPr>
        <w:t xml:space="preserve">Ef þú þarft að framleiða fleiri egg fyrir söfnun fyrir </w:t>
      </w:r>
      <w:r w:rsidR="001948B2" w:rsidRPr="00634000">
        <w:rPr>
          <w:rFonts w:ascii="Times New Roman" w:hAnsi="Times New Roman"/>
          <w:b/>
          <w:sz w:val="22"/>
          <w:szCs w:val="22"/>
          <w:lang w:val="is-IS"/>
        </w:rPr>
        <w:t>tæknifrjóvgun</w:t>
      </w:r>
      <w:r w:rsidRPr="00634000">
        <w:rPr>
          <w:rFonts w:ascii="Times New Roman" w:hAnsi="Times New Roman"/>
          <w:b/>
          <w:sz w:val="22"/>
          <w:szCs w:val="22"/>
          <w:lang w:val="is-IS"/>
        </w:rPr>
        <w:t>.</w:t>
      </w:r>
    </w:p>
    <w:p w14:paraId="627C05FB" w14:textId="77777777" w:rsidR="00827E39" w:rsidRPr="00634000" w:rsidRDefault="00827E39" w:rsidP="00544BBD">
      <w:pPr>
        <w:keepNext/>
        <w:rPr>
          <w:rFonts w:ascii="Times New Roman" w:hAnsi="Times New Roman"/>
          <w:b/>
          <w:sz w:val="22"/>
          <w:szCs w:val="22"/>
          <w:lang w:val="is-IS"/>
        </w:rPr>
      </w:pPr>
    </w:p>
    <w:p w14:paraId="4AFE4ED7" w14:textId="6BA1E0E2" w:rsidR="00D254F5" w:rsidRPr="00634000" w:rsidRDefault="00D254F5" w:rsidP="00515752">
      <w:pPr>
        <w:numPr>
          <w:ilvl w:val="0"/>
          <w:numId w:val="36"/>
        </w:numPr>
        <w:rPr>
          <w:rFonts w:ascii="Times New Roman" w:hAnsi="Times New Roman"/>
          <w:sz w:val="22"/>
          <w:szCs w:val="22"/>
          <w:lang w:val="is-IS"/>
        </w:rPr>
      </w:pPr>
      <w:r w:rsidRPr="00634000">
        <w:rPr>
          <w:rFonts w:ascii="Times New Roman" w:hAnsi="Times New Roman"/>
          <w:sz w:val="22"/>
          <w:szCs w:val="22"/>
          <w:lang w:val="is-IS"/>
        </w:rPr>
        <w:t>Venjulegur upphafsskammtur af GONAL</w:t>
      </w:r>
      <w:r w:rsidRPr="00634000">
        <w:rPr>
          <w:rFonts w:ascii="Times New Roman" w:hAnsi="Times New Roman"/>
          <w:sz w:val="22"/>
          <w:szCs w:val="22"/>
          <w:lang w:val="is-IS"/>
        </w:rPr>
        <w:noBreakHyphen/>
        <w:t>f er 150 til 225 a.e. daglega, frá 2. eða 3. degi meðferðarlotunnar.</w:t>
      </w:r>
    </w:p>
    <w:p w14:paraId="19237416" w14:textId="1333179B" w:rsidR="00D254F5" w:rsidRPr="00634000" w:rsidRDefault="00D254F5" w:rsidP="00515752">
      <w:pPr>
        <w:numPr>
          <w:ilvl w:val="0"/>
          <w:numId w:val="36"/>
        </w:numPr>
        <w:rPr>
          <w:rFonts w:ascii="Times New Roman" w:hAnsi="Times New Roman"/>
          <w:sz w:val="22"/>
          <w:szCs w:val="22"/>
          <w:lang w:val="is-IS"/>
        </w:rPr>
      </w:pPr>
      <w:r w:rsidRPr="00634000">
        <w:rPr>
          <w:rFonts w:ascii="Times New Roman" w:hAnsi="Times New Roman"/>
          <w:sz w:val="22"/>
          <w:szCs w:val="22"/>
          <w:lang w:val="is-IS"/>
        </w:rPr>
        <w:t>Auka má skammtinn af GONAL</w:t>
      </w:r>
      <w:r w:rsidRPr="00634000">
        <w:rPr>
          <w:rFonts w:ascii="Times New Roman" w:hAnsi="Times New Roman"/>
          <w:sz w:val="22"/>
          <w:szCs w:val="22"/>
          <w:lang w:val="is-IS"/>
        </w:rPr>
        <w:noBreakHyphen/>
        <w:t>f, byggt á svörun. Hámarks dagsskammtur er 450 a.e.</w:t>
      </w:r>
    </w:p>
    <w:p w14:paraId="00292BA4" w14:textId="77777777" w:rsidR="00D254F5" w:rsidRPr="00634000" w:rsidRDefault="00D254F5" w:rsidP="00515752">
      <w:pPr>
        <w:numPr>
          <w:ilvl w:val="0"/>
          <w:numId w:val="36"/>
        </w:numPr>
        <w:rPr>
          <w:rFonts w:ascii="Times New Roman" w:hAnsi="Times New Roman"/>
          <w:sz w:val="22"/>
          <w:szCs w:val="22"/>
          <w:lang w:val="is-IS"/>
        </w:rPr>
      </w:pPr>
      <w:r w:rsidRPr="00634000">
        <w:rPr>
          <w:rFonts w:ascii="Times New Roman" w:hAnsi="Times New Roman"/>
          <w:sz w:val="22"/>
          <w:szCs w:val="22"/>
          <w:lang w:val="is-IS"/>
        </w:rPr>
        <w:t>Meðferð heldur áfram þar til eggin hafa þroskast fram að vissu marki. Þetta tekur yfirleitt um 10 daga en getur tekið 5 til 20 daga. Læknirinn mun styðjast við blóðrannsóknir og/eða ómskoðunartæki til þess að fylgjast með því.</w:t>
      </w:r>
    </w:p>
    <w:p w14:paraId="467BD62B" w14:textId="77777777" w:rsidR="00D254F5" w:rsidRPr="00634000" w:rsidRDefault="00D254F5" w:rsidP="00515752">
      <w:pPr>
        <w:numPr>
          <w:ilvl w:val="0"/>
          <w:numId w:val="36"/>
        </w:numPr>
        <w:rPr>
          <w:rFonts w:ascii="Times New Roman" w:hAnsi="Times New Roman"/>
          <w:sz w:val="22"/>
          <w:szCs w:val="22"/>
          <w:lang w:val="is-IS"/>
        </w:rPr>
      </w:pPr>
      <w:r w:rsidRPr="00634000">
        <w:rPr>
          <w:rFonts w:ascii="Times New Roman" w:hAnsi="Times New Roman"/>
          <w:sz w:val="22"/>
          <w:szCs w:val="22"/>
          <w:lang w:val="is-IS"/>
        </w:rPr>
        <w:t xml:space="preserve">Þegar eggin eru tilbúin færðu staka inndælingu með 250 míkrógrömmum af </w:t>
      </w:r>
      <w:r w:rsidR="00654BF8" w:rsidRPr="00634000">
        <w:rPr>
          <w:rFonts w:ascii="Times New Roman" w:hAnsi="Times New Roman"/>
          <w:bCs/>
          <w:sz w:val="22"/>
          <w:szCs w:val="22"/>
          <w:lang w:val="is-IS"/>
        </w:rPr>
        <w:t>„</w:t>
      </w:r>
      <w:r w:rsidRPr="00634000">
        <w:rPr>
          <w:rFonts w:ascii="Times New Roman" w:hAnsi="Times New Roman"/>
          <w:bCs/>
          <w:sz w:val="22"/>
          <w:szCs w:val="22"/>
          <w:lang w:val="is-IS"/>
        </w:rPr>
        <w:t>raðbrigða hCG</w:t>
      </w:r>
      <w:r w:rsidR="00654BF8" w:rsidRPr="00634000">
        <w:rPr>
          <w:rFonts w:ascii="Times New Roman" w:hAnsi="Times New Roman"/>
          <w:bCs/>
          <w:sz w:val="22"/>
          <w:szCs w:val="22"/>
          <w:lang w:val="is-IS"/>
        </w:rPr>
        <w:t>“</w:t>
      </w:r>
      <w:r w:rsidRPr="00634000">
        <w:rPr>
          <w:rFonts w:ascii="Times New Roman" w:hAnsi="Times New Roman"/>
          <w:bCs/>
          <w:sz w:val="22"/>
          <w:szCs w:val="22"/>
          <w:lang w:val="is-IS"/>
        </w:rPr>
        <w:t xml:space="preserve"> (r</w:t>
      </w:r>
      <w:r w:rsidRPr="00634000">
        <w:rPr>
          <w:rFonts w:ascii="Times New Roman" w:hAnsi="Times New Roman"/>
          <w:bCs/>
          <w:sz w:val="22"/>
          <w:szCs w:val="22"/>
          <w:lang w:val="is-IS"/>
        </w:rPr>
        <w:noBreakHyphen/>
        <w:t>hCG, hCG sem er framleitt á rannsóknarstofu með sérstakri raðbrigða erfðatækni) eða 5.000 til 10.000 a.e. af hCG, 24 til 48 klst. eftir síðustu inndælingu af GONAL</w:t>
      </w:r>
      <w:r w:rsidRPr="00634000">
        <w:rPr>
          <w:rFonts w:ascii="Times New Roman" w:hAnsi="Times New Roman"/>
          <w:bCs/>
          <w:sz w:val="22"/>
          <w:szCs w:val="22"/>
          <w:lang w:val="is-IS"/>
        </w:rPr>
        <w:noBreakHyphen/>
        <w:t>f. Þetta undirbýr eggin fyrir söfnun.</w:t>
      </w:r>
    </w:p>
    <w:p w14:paraId="17D4142E" w14:textId="77777777" w:rsidR="00827E39" w:rsidRPr="00634000" w:rsidRDefault="00827E39" w:rsidP="00544BBD">
      <w:pPr>
        <w:rPr>
          <w:rFonts w:ascii="Times New Roman" w:hAnsi="Times New Roman"/>
          <w:sz w:val="22"/>
          <w:szCs w:val="22"/>
          <w:lang w:val="is-IS"/>
        </w:rPr>
      </w:pPr>
    </w:p>
    <w:p w14:paraId="3E16E16F" w14:textId="77777777" w:rsidR="00D254F5" w:rsidRPr="00634000" w:rsidRDefault="00D254F5" w:rsidP="00544BBD">
      <w:pPr>
        <w:rPr>
          <w:rFonts w:ascii="Times New Roman" w:hAnsi="Times New Roman"/>
          <w:sz w:val="22"/>
          <w:szCs w:val="22"/>
          <w:lang w:val="is-IS"/>
        </w:rPr>
      </w:pPr>
      <w:r w:rsidRPr="00634000">
        <w:rPr>
          <w:rFonts w:ascii="Times New Roman" w:hAnsi="Times New Roman"/>
          <w:sz w:val="22"/>
          <w:szCs w:val="22"/>
          <w:lang w:val="is-IS"/>
        </w:rPr>
        <w:t>Í öðrum tilvikum er hugsanlegt að læknirinn byrji á því að hindra egglos með notkun örva eða blokka gónadótrópín</w:t>
      </w:r>
      <w:r w:rsidRPr="00634000">
        <w:rPr>
          <w:rFonts w:ascii="Times New Roman" w:hAnsi="Times New Roman"/>
          <w:sz w:val="22"/>
          <w:szCs w:val="22"/>
          <w:lang w:val="is-IS"/>
        </w:rPr>
        <w:noBreakHyphen/>
        <w:t>losunarhormóns (GnRH). Síðan er notkun GONAL</w:t>
      </w:r>
      <w:r w:rsidRPr="00634000">
        <w:rPr>
          <w:rFonts w:ascii="Times New Roman" w:hAnsi="Times New Roman"/>
          <w:sz w:val="22"/>
          <w:szCs w:val="22"/>
          <w:lang w:val="is-IS"/>
        </w:rPr>
        <w:noBreakHyphen/>
        <w:t>f hafin u.þ.b. tveimur vikum eftir upphaf meðferðar með örva. Síðan eru bæði GONAL</w:t>
      </w:r>
      <w:r w:rsidRPr="00634000">
        <w:rPr>
          <w:rFonts w:ascii="Times New Roman" w:hAnsi="Times New Roman"/>
          <w:sz w:val="22"/>
          <w:szCs w:val="22"/>
          <w:lang w:val="is-IS"/>
        </w:rPr>
        <w:noBreakHyphen/>
        <w:t>f og GnRH örvi gefin þar til eggbúin þroskast á tilætlaðan hátt. Eftir tveggja vikna meðferð með GnRH örva eru t.d. 150 til 225 a.e. af GONAL</w:t>
      </w:r>
      <w:r w:rsidRPr="00634000">
        <w:rPr>
          <w:rFonts w:ascii="Times New Roman" w:hAnsi="Times New Roman"/>
          <w:sz w:val="22"/>
          <w:szCs w:val="22"/>
          <w:lang w:val="is-IS"/>
        </w:rPr>
        <w:noBreakHyphen/>
        <w:t xml:space="preserve">f gefnar í 7 daga. Skammturinn er svo aðlagaður í samræmi við svörun eggjastokkanna. </w:t>
      </w:r>
    </w:p>
    <w:p w14:paraId="0ED3260F" w14:textId="77777777" w:rsidR="00D254F5" w:rsidRPr="00634000" w:rsidRDefault="00D254F5" w:rsidP="00544BBD">
      <w:pPr>
        <w:rPr>
          <w:rFonts w:ascii="Times New Roman" w:hAnsi="Times New Roman"/>
          <w:sz w:val="22"/>
          <w:szCs w:val="22"/>
          <w:lang w:val="is-IS"/>
        </w:rPr>
      </w:pPr>
    </w:p>
    <w:p w14:paraId="5567D2E8" w14:textId="77777777" w:rsidR="00D254F5" w:rsidRPr="00634000" w:rsidRDefault="00D254F5" w:rsidP="00544BBD">
      <w:pPr>
        <w:keepNext/>
        <w:rPr>
          <w:rFonts w:ascii="Times New Roman" w:hAnsi="Times New Roman"/>
          <w:b/>
          <w:sz w:val="22"/>
          <w:szCs w:val="22"/>
          <w:lang w:val="is-IS"/>
        </w:rPr>
      </w:pPr>
      <w:r w:rsidRPr="00634000">
        <w:rPr>
          <w:rFonts w:ascii="Times New Roman" w:hAnsi="Times New Roman"/>
          <w:b/>
          <w:sz w:val="22"/>
          <w:szCs w:val="22"/>
          <w:lang w:val="is-IS"/>
        </w:rPr>
        <w:t>Karlmenn</w:t>
      </w:r>
    </w:p>
    <w:p w14:paraId="0B12F6BC" w14:textId="77777777" w:rsidR="00827E39" w:rsidRPr="00634000" w:rsidRDefault="00827E39" w:rsidP="00544BBD">
      <w:pPr>
        <w:keepNext/>
        <w:rPr>
          <w:rFonts w:ascii="Times New Roman" w:hAnsi="Times New Roman"/>
          <w:b/>
          <w:sz w:val="22"/>
          <w:szCs w:val="22"/>
          <w:lang w:val="is-IS"/>
        </w:rPr>
      </w:pPr>
    </w:p>
    <w:p w14:paraId="719045B6" w14:textId="2A1D4B1C" w:rsidR="00D254F5" w:rsidRPr="00634000" w:rsidRDefault="00D254F5" w:rsidP="00515752">
      <w:pPr>
        <w:numPr>
          <w:ilvl w:val="0"/>
          <w:numId w:val="37"/>
        </w:numPr>
        <w:rPr>
          <w:rFonts w:ascii="Times New Roman" w:hAnsi="Times New Roman"/>
          <w:sz w:val="22"/>
          <w:szCs w:val="22"/>
          <w:lang w:val="is-IS"/>
        </w:rPr>
      </w:pPr>
      <w:r w:rsidRPr="00634000">
        <w:rPr>
          <w:rFonts w:ascii="Times New Roman" w:hAnsi="Times New Roman"/>
          <w:sz w:val="22"/>
          <w:szCs w:val="22"/>
          <w:lang w:val="is-IS"/>
        </w:rPr>
        <w:t>Venjulegur skammtur af GONAL</w:t>
      </w:r>
      <w:r w:rsidRPr="00634000">
        <w:rPr>
          <w:rFonts w:ascii="Times New Roman" w:hAnsi="Times New Roman"/>
          <w:sz w:val="22"/>
          <w:szCs w:val="22"/>
          <w:lang w:val="is-IS"/>
        </w:rPr>
        <w:noBreakHyphen/>
        <w:t>f er 150 a.e. ásamt hCG.</w:t>
      </w:r>
    </w:p>
    <w:p w14:paraId="46CF58E5" w14:textId="77777777" w:rsidR="00D254F5" w:rsidRPr="00634000" w:rsidRDefault="00D254F5" w:rsidP="00515752">
      <w:pPr>
        <w:numPr>
          <w:ilvl w:val="0"/>
          <w:numId w:val="37"/>
        </w:numPr>
        <w:rPr>
          <w:rFonts w:ascii="Times New Roman" w:hAnsi="Times New Roman"/>
          <w:sz w:val="22"/>
          <w:szCs w:val="22"/>
          <w:lang w:val="is-IS"/>
        </w:rPr>
      </w:pPr>
      <w:r w:rsidRPr="00634000">
        <w:rPr>
          <w:rFonts w:ascii="Times New Roman" w:hAnsi="Times New Roman"/>
          <w:sz w:val="22"/>
          <w:szCs w:val="22"/>
          <w:lang w:val="is-IS"/>
        </w:rPr>
        <w:t>Þú munt nota þessi tvö lyf þrisvar í viku í a.m.k. 4 mánuði.</w:t>
      </w:r>
    </w:p>
    <w:p w14:paraId="1B9213BF" w14:textId="77777777" w:rsidR="00D254F5" w:rsidRPr="00634000" w:rsidRDefault="00D254F5" w:rsidP="00515752">
      <w:pPr>
        <w:numPr>
          <w:ilvl w:val="0"/>
          <w:numId w:val="37"/>
        </w:numPr>
        <w:rPr>
          <w:rFonts w:ascii="Times New Roman" w:hAnsi="Times New Roman"/>
          <w:sz w:val="22"/>
          <w:szCs w:val="22"/>
          <w:lang w:val="is-IS"/>
        </w:rPr>
      </w:pPr>
      <w:r w:rsidRPr="00634000">
        <w:rPr>
          <w:rFonts w:ascii="Times New Roman" w:hAnsi="Times New Roman"/>
          <w:sz w:val="22"/>
          <w:szCs w:val="22"/>
          <w:lang w:val="is-IS"/>
        </w:rPr>
        <w:lastRenderedPageBreak/>
        <w:t>Ef þú hefur ekki svarað meðferð eftir 4 mánuði kann læknirinn að leggja til að þú haldir áfram að taka þessi tvö lyf í a.m.k. 18 mánuði.</w:t>
      </w:r>
    </w:p>
    <w:p w14:paraId="4E0C55F6" w14:textId="77777777" w:rsidR="00D254F5" w:rsidRPr="00634000" w:rsidRDefault="00D254F5" w:rsidP="00544BBD">
      <w:pPr>
        <w:pStyle w:val="EndnoteText"/>
        <w:tabs>
          <w:tab w:val="clear" w:pos="567"/>
        </w:tabs>
        <w:rPr>
          <w:szCs w:val="22"/>
          <w:lang w:val="is-IS"/>
        </w:rPr>
      </w:pPr>
    </w:p>
    <w:p w14:paraId="4A4A9476" w14:textId="77777777" w:rsidR="00D254F5" w:rsidRPr="00634000" w:rsidRDefault="00D254F5" w:rsidP="00544BBD">
      <w:pPr>
        <w:keepNext/>
        <w:rPr>
          <w:rFonts w:ascii="Times New Roman" w:hAnsi="Times New Roman"/>
          <w:b/>
          <w:sz w:val="22"/>
          <w:szCs w:val="22"/>
          <w:lang w:val="is-IS"/>
        </w:rPr>
      </w:pPr>
      <w:r w:rsidRPr="00634000">
        <w:rPr>
          <w:rFonts w:ascii="Times New Roman" w:hAnsi="Times New Roman"/>
          <w:b/>
          <w:sz w:val="22"/>
          <w:szCs w:val="22"/>
          <w:lang w:val="is-IS"/>
        </w:rPr>
        <w:t xml:space="preserve">Ef </w:t>
      </w:r>
      <w:r w:rsidR="00824083" w:rsidRPr="00634000">
        <w:rPr>
          <w:rFonts w:ascii="Times New Roman" w:hAnsi="Times New Roman"/>
          <w:b/>
          <w:sz w:val="22"/>
          <w:szCs w:val="22"/>
          <w:lang w:val="is-IS"/>
        </w:rPr>
        <w:t xml:space="preserve">notaður er </w:t>
      </w:r>
      <w:r w:rsidRPr="00634000">
        <w:rPr>
          <w:rFonts w:ascii="Times New Roman" w:hAnsi="Times New Roman"/>
          <w:b/>
          <w:sz w:val="22"/>
          <w:szCs w:val="22"/>
          <w:lang w:val="is-IS"/>
        </w:rPr>
        <w:t>stærri skammtur en mælt er fyrir um</w:t>
      </w:r>
    </w:p>
    <w:p w14:paraId="2A2E4165" w14:textId="77777777" w:rsidR="00D254F5" w:rsidRPr="00634000" w:rsidRDefault="00D254F5" w:rsidP="00544BBD">
      <w:pPr>
        <w:keepNext/>
        <w:rPr>
          <w:rFonts w:ascii="Times New Roman" w:hAnsi="Times New Roman"/>
          <w:sz w:val="22"/>
          <w:szCs w:val="22"/>
          <w:lang w:val="is-IS"/>
        </w:rPr>
      </w:pPr>
    </w:p>
    <w:p w14:paraId="4B8F80F4" w14:textId="77777777" w:rsidR="00D254F5" w:rsidRPr="00634000" w:rsidRDefault="00D254F5" w:rsidP="00544BBD">
      <w:pPr>
        <w:rPr>
          <w:rFonts w:ascii="Times New Roman" w:hAnsi="Times New Roman"/>
          <w:b/>
          <w:sz w:val="22"/>
          <w:szCs w:val="22"/>
          <w:lang w:val="is-IS"/>
        </w:rPr>
      </w:pPr>
      <w:r w:rsidRPr="00634000">
        <w:rPr>
          <w:rFonts w:ascii="Times New Roman" w:hAnsi="Times New Roman"/>
          <w:sz w:val="22"/>
          <w:szCs w:val="22"/>
          <w:lang w:val="is-IS"/>
        </w:rPr>
        <w:t>Áhrif þess að taka of mikið af GONAL</w:t>
      </w:r>
      <w:r w:rsidRPr="00634000">
        <w:rPr>
          <w:rFonts w:ascii="Times New Roman" w:hAnsi="Times New Roman"/>
          <w:sz w:val="22"/>
          <w:szCs w:val="22"/>
          <w:lang w:val="is-IS"/>
        </w:rPr>
        <w:noBreakHyphen/>
        <w:t>f eru óþekkt. En hætt er við oförvun eggjastokka eins og lýst er í kafla 4. Hins vegar kemur oförvun eggjastokka aðeins fram sé hCG einnig gefið (sjá kafla 2, Oförvunarheilkenni eggjastokka).</w:t>
      </w:r>
    </w:p>
    <w:p w14:paraId="5B52F27F" w14:textId="77777777" w:rsidR="00D254F5" w:rsidRPr="00634000" w:rsidRDefault="00D254F5" w:rsidP="00544BBD">
      <w:pPr>
        <w:rPr>
          <w:rFonts w:ascii="Times New Roman" w:hAnsi="Times New Roman"/>
          <w:sz w:val="22"/>
          <w:szCs w:val="22"/>
          <w:lang w:val="is-IS"/>
        </w:rPr>
      </w:pPr>
    </w:p>
    <w:p w14:paraId="182DD485" w14:textId="77777777" w:rsidR="00D254F5" w:rsidRPr="00634000" w:rsidRDefault="00D254F5" w:rsidP="00544BBD">
      <w:pPr>
        <w:keepNext/>
        <w:rPr>
          <w:rFonts w:ascii="Times New Roman" w:hAnsi="Times New Roman"/>
          <w:b/>
          <w:sz w:val="22"/>
          <w:szCs w:val="22"/>
          <w:lang w:val="is-IS"/>
        </w:rPr>
      </w:pPr>
      <w:r w:rsidRPr="00634000">
        <w:rPr>
          <w:rFonts w:ascii="Times New Roman" w:hAnsi="Times New Roman"/>
          <w:b/>
          <w:sz w:val="22"/>
          <w:szCs w:val="22"/>
          <w:lang w:val="is-IS"/>
        </w:rPr>
        <w:t>Ef gleymist að nota GONAL</w:t>
      </w:r>
      <w:r w:rsidRPr="00634000">
        <w:rPr>
          <w:rFonts w:ascii="Times New Roman" w:hAnsi="Times New Roman"/>
          <w:b/>
          <w:sz w:val="22"/>
          <w:szCs w:val="22"/>
          <w:lang w:val="is-IS"/>
        </w:rPr>
        <w:noBreakHyphen/>
        <w:t>f</w:t>
      </w:r>
    </w:p>
    <w:p w14:paraId="313EB8C0" w14:textId="77777777" w:rsidR="00D254F5" w:rsidRPr="00634000" w:rsidRDefault="00D254F5" w:rsidP="00544BBD">
      <w:pPr>
        <w:keepNext/>
        <w:rPr>
          <w:rFonts w:ascii="Times New Roman" w:hAnsi="Times New Roman"/>
          <w:sz w:val="22"/>
          <w:szCs w:val="22"/>
          <w:lang w:val="is-IS"/>
        </w:rPr>
      </w:pPr>
    </w:p>
    <w:p w14:paraId="4E426DB3" w14:textId="77777777" w:rsidR="00D254F5" w:rsidRPr="00634000" w:rsidRDefault="00D254F5" w:rsidP="00544BBD">
      <w:pPr>
        <w:rPr>
          <w:rFonts w:ascii="Times New Roman" w:hAnsi="Times New Roman"/>
          <w:i/>
          <w:sz w:val="22"/>
          <w:szCs w:val="22"/>
          <w:lang w:val="is-IS"/>
        </w:rPr>
      </w:pPr>
      <w:r w:rsidRPr="00634000">
        <w:rPr>
          <w:rFonts w:ascii="Times New Roman" w:hAnsi="Times New Roman"/>
          <w:sz w:val="22"/>
          <w:szCs w:val="22"/>
          <w:lang w:val="is-IS"/>
        </w:rPr>
        <w:t>Ef þú gleymir að nota GONAL</w:t>
      </w:r>
      <w:r w:rsidRPr="00634000">
        <w:rPr>
          <w:rFonts w:ascii="Times New Roman" w:hAnsi="Times New Roman"/>
          <w:sz w:val="22"/>
          <w:szCs w:val="22"/>
          <w:lang w:val="is-IS"/>
        </w:rPr>
        <w:noBreakHyphen/>
        <w:t>f á ekki að tvöfalda skammt til að bæta upp skammt sem gleymst hefur að taka. Talaðu við lækninn um leið og þú tekur eftir að þú hafir gleymt skammti.</w:t>
      </w:r>
    </w:p>
    <w:p w14:paraId="65773E99" w14:textId="77777777" w:rsidR="00D254F5" w:rsidRPr="00634000" w:rsidRDefault="00D254F5" w:rsidP="00544BBD">
      <w:pPr>
        <w:rPr>
          <w:rFonts w:ascii="Times New Roman" w:hAnsi="Times New Roman"/>
          <w:iCs/>
          <w:sz w:val="22"/>
          <w:szCs w:val="22"/>
          <w:lang w:val="is-IS"/>
        </w:rPr>
      </w:pPr>
    </w:p>
    <w:p w14:paraId="2AA953DE" w14:textId="77777777" w:rsidR="00D254F5" w:rsidRPr="00634000" w:rsidRDefault="00D254F5" w:rsidP="00544BBD">
      <w:pPr>
        <w:rPr>
          <w:rFonts w:ascii="Times New Roman" w:hAnsi="Times New Roman"/>
          <w:iCs/>
          <w:sz w:val="22"/>
          <w:szCs w:val="22"/>
          <w:lang w:val="is-IS"/>
        </w:rPr>
      </w:pPr>
      <w:r w:rsidRPr="00634000">
        <w:rPr>
          <w:rFonts w:ascii="Times New Roman" w:hAnsi="Times New Roman"/>
          <w:iCs/>
          <w:sz w:val="22"/>
          <w:szCs w:val="22"/>
          <w:lang w:val="is-IS"/>
        </w:rPr>
        <w:t>Leitið til læknisins eða lyfjafræðings ef þörf er á frekari upplýsingum um notkun lyfsins.</w:t>
      </w:r>
    </w:p>
    <w:p w14:paraId="3D032EC9" w14:textId="77777777" w:rsidR="00D254F5" w:rsidRPr="00634000" w:rsidRDefault="00D254F5" w:rsidP="00544BBD">
      <w:pPr>
        <w:rPr>
          <w:rFonts w:ascii="Times New Roman" w:hAnsi="Times New Roman"/>
          <w:iCs/>
          <w:sz w:val="22"/>
          <w:szCs w:val="22"/>
          <w:lang w:val="is-IS"/>
        </w:rPr>
      </w:pPr>
    </w:p>
    <w:p w14:paraId="3E26A545" w14:textId="77777777" w:rsidR="00D254F5" w:rsidRPr="00634000" w:rsidRDefault="00D254F5" w:rsidP="00544BBD">
      <w:pPr>
        <w:rPr>
          <w:rFonts w:ascii="Times New Roman" w:hAnsi="Times New Roman"/>
          <w:iCs/>
          <w:sz w:val="22"/>
          <w:szCs w:val="22"/>
          <w:lang w:val="is-IS"/>
        </w:rPr>
      </w:pPr>
    </w:p>
    <w:p w14:paraId="6B9F1025" w14:textId="77777777" w:rsidR="00D254F5" w:rsidRPr="00634000" w:rsidRDefault="00D254F5" w:rsidP="00544BBD">
      <w:pPr>
        <w:pStyle w:val="BodyText2"/>
        <w:keepNext/>
        <w:spacing w:before="0"/>
        <w:rPr>
          <w:b/>
          <w:bCs/>
          <w:iCs/>
          <w:szCs w:val="22"/>
          <w:lang w:val="is-IS"/>
        </w:rPr>
      </w:pPr>
      <w:r w:rsidRPr="00634000">
        <w:rPr>
          <w:b/>
          <w:bCs/>
          <w:iCs/>
          <w:szCs w:val="22"/>
          <w:lang w:val="is-IS"/>
        </w:rPr>
        <w:t>4.</w:t>
      </w:r>
      <w:r w:rsidRPr="00634000">
        <w:rPr>
          <w:b/>
          <w:bCs/>
          <w:iCs/>
          <w:szCs w:val="22"/>
          <w:lang w:val="is-IS"/>
        </w:rPr>
        <w:tab/>
      </w:r>
      <w:r w:rsidR="00824083" w:rsidRPr="00634000">
        <w:rPr>
          <w:b/>
          <w:noProof/>
          <w:szCs w:val="22"/>
          <w:lang w:val="is-IS"/>
        </w:rPr>
        <w:t>Hugsanlegar aukaverkanir</w:t>
      </w:r>
    </w:p>
    <w:p w14:paraId="503B519A" w14:textId="77777777" w:rsidR="00D254F5" w:rsidRPr="00634000" w:rsidRDefault="00D254F5" w:rsidP="00544BBD">
      <w:pPr>
        <w:keepNext/>
        <w:rPr>
          <w:rFonts w:ascii="Times New Roman" w:hAnsi="Times New Roman"/>
          <w:sz w:val="22"/>
          <w:szCs w:val="22"/>
          <w:lang w:val="is-IS"/>
        </w:rPr>
      </w:pPr>
    </w:p>
    <w:p w14:paraId="0EB66C05" w14:textId="77777777" w:rsidR="00D254F5" w:rsidRPr="00634000" w:rsidRDefault="00D254F5" w:rsidP="00544BBD">
      <w:pPr>
        <w:rPr>
          <w:rFonts w:ascii="Times New Roman" w:hAnsi="Times New Roman"/>
          <w:sz w:val="22"/>
          <w:szCs w:val="22"/>
          <w:lang w:val="is-IS"/>
        </w:rPr>
      </w:pPr>
      <w:r w:rsidRPr="00634000">
        <w:rPr>
          <w:rFonts w:ascii="Times New Roman" w:hAnsi="Times New Roman"/>
          <w:sz w:val="22"/>
          <w:szCs w:val="22"/>
          <w:lang w:val="is-IS"/>
        </w:rPr>
        <w:t xml:space="preserve">Eins og við á um öll lyf getur </w:t>
      </w:r>
      <w:r w:rsidR="00824083" w:rsidRPr="00634000">
        <w:rPr>
          <w:rFonts w:ascii="Times New Roman" w:hAnsi="Times New Roman"/>
          <w:sz w:val="22"/>
          <w:szCs w:val="22"/>
          <w:lang w:val="is-IS"/>
        </w:rPr>
        <w:t>þetta lyf</w:t>
      </w:r>
      <w:r w:rsidRPr="00634000">
        <w:rPr>
          <w:rFonts w:ascii="Times New Roman" w:hAnsi="Times New Roman"/>
          <w:sz w:val="22"/>
          <w:szCs w:val="22"/>
          <w:lang w:val="is-IS"/>
        </w:rPr>
        <w:t xml:space="preserve"> valdið aukaverkunum en það gerist þó ekki hjá öllum.</w:t>
      </w:r>
    </w:p>
    <w:p w14:paraId="075AC4F3" w14:textId="77777777" w:rsidR="00D254F5" w:rsidRPr="00634000" w:rsidRDefault="00D254F5" w:rsidP="00544BBD">
      <w:pPr>
        <w:rPr>
          <w:rFonts w:ascii="Times New Roman" w:hAnsi="Times New Roman"/>
          <w:sz w:val="22"/>
          <w:szCs w:val="22"/>
          <w:lang w:val="is-IS"/>
        </w:rPr>
      </w:pPr>
    </w:p>
    <w:p w14:paraId="40425C8B" w14:textId="77777777" w:rsidR="00D254F5" w:rsidRPr="00634000" w:rsidRDefault="00D254F5" w:rsidP="00544BBD">
      <w:pPr>
        <w:keepNext/>
        <w:rPr>
          <w:rFonts w:ascii="Times New Roman" w:hAnsi="Times New Roman"/>
          <w:b/>
          <w:sz w:val="22"/>
          <w:szCs w:val="22"/>
          <w:lang w:val="is-IS"/>
        </w:rPr>
      </w:pPr>
      <w:r w:rsidRPr="00634000">
        <w:rPr>
          <w:rFonts w:ascii="Times New Roman" w:hAnsi="Times New Roman"/>
          <w:b/>
          <w:sz w:val="22"/>
          <w:szCs w:val="22"/>
          <w:lang w:val="is-IS"/>
        </w:rPr>
        <w:t>Alvarlegar aukaverkanir hjá konum</w:t>
      </w:r>
    </w:p>
    <w:p w14:paraId="4CE51829" w14:textId="77777777" w:rsidR="00D254F5" w:rsidRPr="00634000" w:rsidRDefault="00D254F5" w:rsidP="00544BBD">
      <w:pPr>
        <w:keepNext/>
        <w:rPr>
          <w:rFonts w:ascii="Times New Roman" w:hAnsi="Times New Roman"/>
          <w:b/>
          <w:sz w:val="22"/>
          <w:szCs w:val="22"/>
          <w:lang w:val="is-IS"/>
        </w:rPr>
      </w:pPr>
    </w:p>
    <w:p w14:paraId="0BDCCAAB" w14:textId="77777777" w:rsidR="00D254F5" w:rsidRPr="00634000" w:rsidRDefault="00D254F5" w:rsidP="00515752">
      <w:pPr>
        <w:numPr>
          <w:ilvl w:val="0"/>
          <w:numId w:val="39"/>
        </w:numPr>
        <w:ind w:left="567" w:hanging="567"/>
        <w:rPr>
          <w:rFonts w:ascii="Times New Roman" w:hAnsi="Times New Roman"/>
          <w:sz w:val="22"/>
          <w:szCs w:val="22"/>
          <w:lang w:val="is-IS"/>
        </w:rPr>
      </w:pPr>
      <w:r w:rsidRPr="00634000">
        <w:rPr>
          <w:rFonts w:ascii="Times New Roman" w:hAnsi="Times New Roman"/>
          <w:sz w:val="22"/>
          <w:szCs w:val="22"/>
          <w:lang w:val="is-IS"/>
        </w:rPr>
        <w:t xml:space="preserve">Verkir í neðri hluta kviðar, auk ógleði eða uppkasta, geta verið einkenni oförvunarheilkennis eggjastokka. Þetta kann að gefa til kynna að eggjastokkarnir hafi svarað meðferð um of og að stórar blöðrur hafi myndast á eggjastokkum (sjá einnig </w:t>
      </w:r>
      <w:r w:rsidR="00402DAA" w:rsidRPr="00634000">
        <w:rPr>
          <w:rFonts w:ascii="Times New Roman" w:hAnsi="Times New Roman"/>
          <w:sz w:val="22"/>
          <w:szCs w:val="22"/>
          <w:lang w:val="is-IS"/>
        </w:rPr>
        <w:t xml:space="preserve">í </w:t>
      </w:r>
      <w:r w:rsidRPr="00634000">
        <w:rPr>
          <w:rFonts w:ascii="Times New Roman" w:hAnsi="Times New Roman"/>
          <w:sz w:val="22"/>
          <w:szCs w:val="22"/>
          <w:lang w:val="is-IS"/>
        </w:rPr>
        <w:t>kafla </w:t>
      </w:r>
      <w:r w:rsidR="00402DAA" w:rsidRPr="00634000">
        <w:rPr>
          <w:rFonts w:ascii="Times New Roman" w:hAnsi="Times New Roman"/>
          <w:sz w:val="22"/>
          <w:szCs w:val="22"/>
          <w:lang w:val="is-IS"/>
        </w:rPr>
        <w:t>2 undir „Oförvunarheilkenni eggjastokka“</w:t>
      </w:r>
      <w:r w:rsidRPr="00634000">
        <w:rPr>
          <w:rFonts w:ascii="Times New Roman" w:hAnsi="Times New Roman"/>
          <w:sz w:val="22"/>
          <w:szCs w:val="22"/>
          <w:lang w:val="is-IS"/>
        </w:rPr>
        <w:t>). Þessi aukaverkun er algeng</w:t>
      </w:r>
      <w:r w:rsidR="004C222F" w:rsidRPr="00634000">
        <w:rPr>
          <w:rFonts w:ascii="Times New Roman" w:hAnsi="Times New Roman"/>
          <w:sz w:val="22"/>
          <w:szCs w:val="22"/>
          <w:lang w:val="is-IS"/>
        </w:rPr>
        <w:t xml:space="preserve"> (kann að koma fyrir hjá allt að 1 af hverjum 10</w:t>
      </w:r>
      <w:r w:rsidR="00113280" w:rsidRPr="00634000">
        <w:rPr>
          <w:rFonts w:ascii="Times New Roman" w:hAnsi="Times New Roman"/>
          <w:sz w:val="22"/>
          <w:szCs w:val="22"/>
          <w:lang w:val="is-IS"/>
        </w:rPr>
        <w:t> </w:t>
      </w:r>
      <w:r w:rsidR="004C222F" w:rsidRPr="00634000">
        <w:rPr>
          <w:rFonts w:ascii="Times New Roman" w:hAnsi="Times New Roman"/>
          <w:sz w:val="22"/>
          <w:szCs w:val="22"/>
          <w:lang w:val="is-IS"/>
        </w:rPr>
        <w:t>einstaklingum)</w:t>
      </w:r>
      <w:r w:rsidRPr="00634000">
        <w:rPr>
          <w:rFonts w:ascii="Times New Roman" w:hAnsi="Times New Roman"/>
          <w:sz w:val="22"/>
          <w:szCs w:val="22"/>
          <w:lang w:val="is-IS"/>
        </w:rPr>
        <w:t>.</w:t>
      </w:r>
    </w:p>
    <w:p w14:paraId="3057B992" w14:textId="77777777" w:rsidR="00D254F5" w:rsidRPr="00634000" w:rsidRDefault="00D254F5" w:rsidP="00515752">
      <w:pPr>
        <w:numPr>
          <w:ilvl w:val="0"/>
          <w:numId w:val="39"/>
        </w:numPr>
        <w:ind w:left="567" w:hanging="567"/>
        <w:rPr>
          <w:rFonts w:ascii="Times New Roman" w:hAnsi="Times New Roman"/>
          <w:sz w:val="22"/>
          <w:szCs w:val="22"/>
          <w:lang w:val="is-IS"/>
        </w:rPr>
      </w:pPr>
      <w:r w:rsidRPr="00634000">
        <w:rPr>
          <w:rFonts w:ascii="Times New Roman" w:hAnsi="Times New Roman"/>
          <w:sz w:val="22"/>
          <w:szCs w:val="22"/>
          <w:lang w:val="is-IS"/>
        </w:rPr>
        <w:t>Oförvunarheilkenni eggjastokka getur orðið alvarlegt, samfara áberandi stórum eggjastokkum, minni þvagframleiðslu, þyngdaraukningu, öndunarerfiðleikum og/eða hugsanlegri vökvasöfnun í maga eða brjósti. Þessi aukaverkun er sjaldgæf</w:t>
      </w:r>
      <w:r w:rsidR="00583D5B" w:rsidRPr="00634000">
        <w:rPr>
          <w:rFonts w:ascii="Times New Roman" w:hAnsi="Times New Roman"/>
          <w:sz w:val="22"/>
          <w:szCs w:val="22"/>
          <w:lang w:val="is-IS"/>
        </w:rPr>
        <w:t xml:space="preserve"> (kann að koma fyrir hjá allt að 1 af hverjum 100</w:t>
      </w:r>
      <w:r w:rsidR="00113280" w:rsidRPr="00634000">
        <w:rPr>
          <w:rFonts w:ascii="Times New Roman" w:hAnsi="Times New Roman"/>
          <w:sz w:val="22"/>
          <w:szCs w:val="22"/>
          <w:lang w:val="is-IS"/>
        </w:rPr>
        <w:t> </w:t>
      </w:r>
      <w:r w:rsidR="00583D5B" w:rsidRPr="00634000">
        <w:rPr>
          <w:rFonts w:ascii="Times New Roman" w:hAnsi="Times New Roman"/>
          <w:sz w:val="22"/>
          <w:szCs w:val="22"/>
          <w:lang w:val="is-IS"/>
        </w:rPr>
        <w:t>einstaklingum)</w:t>
      </w:r>
      <w:r w:rsidRPr="00634000">
        <w:rPr>
          <w:rFonts w:ascii="Times New Roman" w:hAnsi="Times New Roman"/>
          <w:sz w:val="22"/>
          <w:szCs w:val="22"/>
          <w:lang w:val="is-IS"/>
        </w:rPr>
        <w:t>.</w:t>
      </w:r>
    </w:p>
    <w:p w14:paraId="3076D967" w14:textId="77777777" w:rsidR="00D254F5" w:rsidRPr="00634000" w:rsidRDefault="00D254F5" w:rsidP="00515752">
      <w:pPr>
        <w:numPr>
          <w:ilvl w:val="0"/>
          <w:numId w:val="39"/>
        </w:numPr>
        <w:ind w:left="567" w:hanging="567"/>
        <w:rPr>
          <w:rFonts w:ascii="Times New Roman" w:hAnsi="Times New Roman"/>
          <w:sz w:val="22"/>
          <w:szCs w:val="22"/>
          <w:lang w:val="is-IS"/>
        </w:rPr>
      </w:pPr>
      <w:r w:rsidRPr="00634000">
        <w:rPr>
          <w:rFonts w:ascii="Times New Roman" w:hAnsi="Times New Roman"/>
          <w:sz w:val="22"/>
          <w:szCs w:val="22"/>
          <w:lang w:val="is-IS"/>
        </w:rPr>
        <w:t>Fylgikvillar oförvunarheilkennis eggjastokka, svo sem vindingur á eggjastokkum eða segamyndun, koma mjög sjaldan fram</w:t>
      </w:r>
      <w:r w:rsidR="00583D5B" w:rsidRPr="00634000">
        <w:rPr>
          <w:rFonts w:ascii="Times New Roman" w:hAnsi="Times New Roman"/>
          <w:sz w:val="22"/>
          <w:szCs w:val="22"/>
          <w:lang w:val="is-IS"/>
        </w:rPr>
        <w:t xml:space="preserve"> (k</w:t>
      </w:r>
      <w:r w:rsidR="00113280" w:rsidRPr="00634000">
        <w:rPr>
          <w:rFonts w:ascii="Times New Roman" w:hAnsi="Times New Roman"/>
          <w:sz w:val="22"/>
          <w:szCs w:val="22"/>
          <w:lang w:val="is-IS"/>
        </w:rPr>
        <w:t>unna</w:t>
      </w:r>
      <w:r w:rsidR="00583D5B" w:rsidRPr="00634000">
        <w:rPr>
          <w:rFonts w:ascii="Times New Roman" w:hAnsi="Times New Roman"/>
          <w:sz w:val="22"/>
          <w:szCs w:val="22"/>
          <w:lang w:val="is-IS"/>
        </w:rPr>
        <w:t xml:space="preserve"> að koma fyrir hjá allt að 1 af hverjum 1.000</w:t>
      </w:r>
      <w:r w:rsidR="00113280" w:rsidRPr="00634000">
        <w:rPr>
          <w:rFonts w:ascii="Times New Roman" w:hAnsi="Times New Roman"/>
          <w:sz w:val="22"/>
          <w:szCs w:val="22"/>
          <w:lang w:val="is-IS"/>
        </w:rPr>
        <w:t> </w:t>
      </w:r>
      <w:r w:rsidR="00583D5B" w:rsidRPr="00634000">
        <w:rPr>
          <w:rFonts w:ascii="Times New Roman" w:hAnsi="Times New Roman"/>
          <w:sz w:val="22"/>
          <w:szCs w:val="22"/>
          <w:lang w:val="is-IS"/>
        </w:rPr>
        <w:t>einstaklingum)</w:t>
      </w:r>
      <w:r w:rsidRPr="00634000">
        <w:rPr>
          <w:rFonts w:ascii="Times New Roman" w:hAnsi="Times New Roman"/>
          <w:sz w:val="22"/>
          <w:szCs w:val="22"/>
          <w:lang w:val="is-IS"/>
        </w:rPr>
        <w:t>.</w:t>
      </w:r>
    </w:p>
    <w:p w14:paraId="5A7F0335" w14:textId="77777777" w:rsidR="00D254F5" w:rsidRPr="00634000" w:rsidRDefault="00D254F5" w:rsidP="00515752">
      <w:pPr>
        <w:numPr>
          <w:ilvl w:val="0"/>
          <w:numId w:val="39"/>
        </w:numPr>
        <w:ind w:left="567" w:hanging="567"/>
        <w:rPr>
          <w:rFonts w:ascii="Times New Roman" w:hAnsi="Times New Roman"/>
          <w:sz w:val="22"/>
          <w:szCs w:val="22"/>
          <w:lang w:val="is-IS"/>
        </w:rPr>
      </w:pPr>
      <w:r w:rsidRPr="00634000">
        <w:rPr>
          <w:rFonts w:ascii="Times New Roman" w:hAnsi="Times New Roman"/>
          <w:sz w:val="22"/>
          <w:szCs w:val="22"/>
          <w:lang w:val="is-IS"/>
        </w:rPr>
        <w:t>Örsjaldan getur orðið vart við alvarlega fylgikvilla tengda segamyndun (segarek)</w:t>
      </w:r>
      <w:r w:rsidR="00BF7C2E" w:rsidRPr="00634000">
        <w:rPr>
          <w:rFonts w:ascii="Times New Roman" w:hAnsi="Times New Roman"/>
          <w:sz w:val="22"/>
          <w:szCs w:val="22"/>
          <w:lang w:val="is-IS"/>
        </w:rPr>
        <w:t>, stundum</w:t>
      </w:r>
      <w:r w:rsidRPr="00634000">
        <w:rPr>
          <w:rFonts w:ascii="Times New Roman" w:hAnsi="Times New Roman"/>
          <w:sz w:val="22"/>
          <w:szCs w:val="22"/>
          <w:lang w:val="is-IS"/>
        </w:rPr>
        <w:t xml:space="preserve"> óháð oförvunarheilkenni eggjastokka</w:t>
      </w:r>
      <w:r w:rsidR="00654E48" w:rsidRPr="00634000">
        <w:rPr>
          <w:rFonts w:ascii="Times New Roman" w:hAnsi="Times New Roman"/>
          <w:sz w:val="22"/>
          <w:szCs w:val="22"/>
          <w:lang w:val="is-IS"/>
        </w:rPr>
        <w:t xml:space="preserve"> (kunna að koma fyrir hjá allt að 1 af hverjum 10.000 einstaklingum)</w:t>
      </w:r>
      <w:r w:rsidRPr="00634000">
        <w:rPr>
          <w:rFonts w:ascii="Times New Roman" w:hAnsi="Times New Roman"/>
          <w:sz w:val="22"/>
          <w:szCs w:val="22"/>
          <w:lang w:val="is-IS"/>
        </w:rPr>
        <w:t xml:space="preserve">. Þetta kann að valda verk fyrir brjósti, mæði, slagi eða hjartaáfalli (sjá einnig </w:t>
      </w:r>
      <w:r w:rsidR="00B80710" w:rsidRPr="00634000">
        <w:rPr>
          <w:rFonts w:ascii="Times New Roman" w:hAnsi="Times New Roman"/>
          <w:sz w:val="22"/>
          <w:szCs w:val="22"/>
          <w:lang w:val="is-IS"/>
        </w:rPr>
        <w:t xml:space="preserve">í </w:t>
      </w:r>
      <w:r w:rsidRPr="00634000">
        <w:rPr>
          <w:rFonts w:ascii="Times New Roman" w:hAnsi="Times New Roman"/>
          <w:sz w:val="22"/>
          <w:szCs w:val="22"/>
          <w:lang w:val="is-IS"/>
        </w:rPr>
        <w:t xml:space="preserve">kafla 2 </w:t>
      </w:r>
      <w:r w:rsidR="00B80710" w:rsidRPr="00634000">
        <w:rPr>
          <w:rFonts w:ascii="Times New Roman" w:hAnsi="Times New Roman"/>
          <w:sz w:val="22"/>
          <w:szCs w:val="22"/>
          <w:lang w:val="is-IS"/>
        </w:rPr>
        <w:t>undir „Segamyndunarkvillar“</w:t>
      </w:r>
      <w:r w:rsidRPr="00634000">
        <w:rPr>
          <w:rFonts w:ascii="Times New Roman" w:hAnsi="Times New Roman"/>
          <w:sz w:val="22"/>
          <w:szCs w:val="22"/>
          <w:lang w:val="is-IS"/>
        </w:rPr>
        <w:t>).</w:t>
      </w:r>
    </w:p>
    <w:p w14:paraId="55AAEA56" w14:textId="77777777" w:rsidR="00D254F5" w:rsidRPr="00634000" w:rsidRDefault="00D254F5" w:rsidP="00544BBD">
      <w:pPr>
        <w:rPr>
          <w:rFonts w:ascii="Times New Roman" w:hAnsi="Times New Roman"/>
          <w:sz w:val="22"/>
          <w:szCs w:val="22"/>
          <w:lang w:val="is-IS"/>
        </w:rPr>
      </w:pPr>
    </w:p>
    <w:p w14:paraId="18ECB62B" w14:textId="77777777" w:rsidR="00D254F5" w:rsidRPr="00634000" w:rsidRDefault="00D254F5" w:rsidP="000E220C">
      <w:pPr>
        <w:keepNext/>
        <w:keepLines/>
        <w:rPr>
          <w:rFonts w:ascii="Times New Roman" w:hAnsi="Times New Roman"/>
          <w:b/>
          <w:sz w:val="22"/>
          <w:szCs w:val="22"/>
          <w:lang w:val="is-IS"/>
        </w:rPr>
      </w:pPr>
      <w:r w:rsidRPr="00634000">
        <w:rPr>
          <w:rFonts w:ascii="Times New Roman" w:hAnsi="Times New Roman"/>
          <w:b/>
          <w:sz w:val="22"/>
          <w:szCs w:val="22"/>
          <w:lang w:val="is-IS"/>
        </w:rPr>
        <w:t>Alvarlegar aukaverkanir hjá karlmönnum og konum</w:t>
      </w:r>
    </w:p>
    <w:p w14:paraId="4C1549B1" w14:textId="77777777" w:rsidR="00827E39" w:rsidRPr="00634000" w:rsidRDefault="00827E39" w:rsidP="000E220C">
      <w:pPr>
        <w:keepNext/>
        <w:keepLines/>
        <w:rPr>
          <w:rFonts w:ascii="Times New Roman" w:hAnsi="Times New Roman"/>
          <w:b/>
          <w:sz w:val="22"/>
          <w:szCs w:val="22"/>
          <w:lang w:val="is-IS"/>
        </w:rPr>
      </w:pPr>
    </w:p>
    <w:p w14:paraId="67B8DC5F" w14:textId="77777777" w:rsidR="00D254F5" w:rsidRPr="00634000" w:rsidRDefault="00D254F5" w:rsidP="00B46E58">
      <w:pPr>
        <w:numPr>
          <w:ilvl w:val="0"/>
          <w:numId w:val="55"/>
        </w:numPr>
        <w:ind w:left="567" w:hanging="567"/>
        <w:rPr>
          <w:rFonts w:ascii="Times New Roman" w:hAnsi="Times New Roman"/>
          <w:sz w:val="22"/>
          <w:szCs w:val="22"/>
          <w:lang w:val="is-IS"/>
        </w:rPr>
      </w:pPr>
      <w:r w:rsidRPr="00634000">
        <w:rPr>
          <w:rFonts w:ascii="Times New Roman" w:hAnsi="Times New Roman"/>
          <w:sz w:val="22"/>
          <w:szCs w:val="22"/>
          <w:lang w:val="is-IS"/>
        </w:rPr>
        <w:t>Ofnæmisviðbrögð, svo sem útbrot, húðroði, ofsakláði eða þroti í andliti ásamt öndunarerfiðleikum, reynast stundum alvarleg. Þessi aukaverkun er mjög sjaldgæf</w:t>
      </w:r>
      <w:r w:rsidR="006C2B47" w:rsidRPr="00634000">
        <w:rPr>
          <w:rFonts w:ascii="Times New Roman" w:hAnsi="Times New Roman"/>
          <w:sz w:val="22"/>
          <w:szCs w:val="22"/>
          <w:lang w:val="is-IS"/>
        </w:rPr>
        <w:t xml:space="preserve"> (k</w:t>
      </w:r>
      <w:r w:rsidR="00534140" w:rsidRPr="00634000">
        <w:rPr>
          <w:rFonts w:ascii="Times New Roman" w:hAnsi="Times New Roman"/>
          <w:sz w:val="22"/>
          <w:szCs w:val="22"/>
          <w:lang w:val="is-IS"/>
        </w:rPr>
        <w:t>ann</w:t>
      </w:r>
      <w:r w:rsidR="006C2B47" w:rsidRPr="00634000">
        <w:rPr>
          <w:rFonts w:ascii="Times New Roman" w:hAnsi="Times New Roman"/>
          <w:sz w:val="22"/>
          <w:szCs w:val="22"/>
          <w:lang w:val="is-IS"/>
        </w:rPr>
        <w:t xml:space="preserve"> að koma fyrir hjá allt að 1 af hverjum 10.000</w:t>
      </w:r>
      <w:r w:rsidR="00113280" w:rsidRPr="00634000">
        <w:rPr>
          <w:rFonts w:ascii="Times New Roman" w:hAnsi="Times New Roman"/>
          <w:sz w:val="22"/>
          <w:szCs w:val="22"/>
          <w:lang w:val="is-IS"/>
        </w:rPr>
        <w:t> </w:t>
      </w:r>
      <w:r w:rsidR="006C2B47" w:rsidRPr="00634000">
        <w:rPr>
          <w:rFonts w:ascii="Times New Roman" w:hAnsi="Times New Roman"/>
          <w:sz w:val="22"/>
          <w:szCs w:val="22"/>
          <w:lang w:val="is-IS"/>
        </w:rPr>
        <w:t>einstaklingum)</w:t>
      </w:r>
      <w:r w:rsidRPr="00634000">
        <w:rPr>
          <w:rFonts w:ascii="Times New Roman" w:hAnsi="Times New Roman"/>
          <w:sz w:val="22"/>
          <w:szCs w:val="22"/>
          <w:lang w:val="is-IS"/>
        </w:rPr>
        <w:t>.</w:t>
      </w:r>
    </w:p>
    <w:p w14:paraId="39EB16E2" w14:textId="77777777" w:rsidR="00D254F5" w:rsidRPr="00634000" w:rsidRDefault="00D254F5" w:rsidP="00544BBD">
      <w:pPr>
        <w:rPr>
          <w:rFonts w:ascii="Times New Roman" w:hAnsi="Times New Roman"/>
          <w:sz w:val="22"/>
          <w:szCs w:val="22"/>
          <w:lang w:val="is-IS"/>
        </w:rPr>
      </w:pPr>
    </w:p>
    <w:p w14:paraId="0AD9A4EF" w14:textId="77777777" w:rsidR="00D254F5" w:rsidRPr="00634000" w:rsidRDefault="00D254F5" w:rsidP="00544BBD">
      <w:pPr>
        <w:rPr>
          <w:rFonts w:ascii="Times New Roman" w:hAnsi="Times New Roman"/>
          <w:b/>
          <w:sz w:val="22"/>
          <w:szCs w:val="22"/>
          <w:lang w:val="is-IS"/>
        </w:rPr>
      </w:pPr>
      <w:r w:rsidRPr="00634000">
        <w:rPr>
          <w:rFonts w:ascii="Times New Roman" w:hAnsi="Times New Roman"/>
          <w:b/>
          <w:sz w:val="22"/>
          <w:szCs w:val="22"/>
          <w:lang w:val="is-IS"/>
        </w:rPr>
        <w:t>Ef þú tekur eftir einhverjum af ofantöldum aukaverkunum skaltu tafarlaust hafa samband við lækninn sem kann að segja þér að hætta notkun GONAL</w:t>
      </w:r>
      <w:r w:rsidRPr="00634000">
        <w:rPr>
          <w:rFonts w:ascii="Times New Roman" w:hAnsi="Times New Roman"/>
          <w:b/>
          <w:sz w:val="22"/>
          <w:szCs w:val="22"/>
          <w:lang w:val="is-IS"/>
        </w:rPr>
        <w:noBreakHyphen/>
        <w:t>f.</w:t>
      </w:r>
    </w:p>
    <w:p w14:paraId="5A992D94" w14:textId="77777777" w:rsidR="00D254F5" w:rsidRPr="00634000" w:rsidRDefault="00D254F5" w:rsidP="00544BBD">
      <w:pPr>
        <w:rPr>
          <w:rFonts w:ascii="Times New Roman" w:hAnsi="Times New Roman"/>
          <w:sz w:val="22"/>
          <w:szCs w:val="22"/>
          <w:lang w:val="is-IS"/>
        </w:rPr>
      </w:pPr>
    </w:p>
    <w:p w14:paraId="41766EEB" w14:textId="77777777" w:rsidR="00D254F5" w:rsidRPr="00634000" w:rsidRDefault="00D254F5" w:rsidP="000E220C">
      <w:pPr>
        <w:keepNext/>
        <w:keepLines/>
        <w:rPr>
          <w:rFonts w:ascii="Times New Roman" w:hAnsi="Times New Roman"/>
          <w:b/>
          <w:sz w:val="22"/>
          <w:szCs w:val="22"/>
          <w:lang w:val="is-IS"/>
        </w:rPr>
      </w:pPr>
      <w:r w:rsidRPr="00634000">
        <w:rPr>
          <w:rFonts w:ascii="Times New Roman" w:hAnsi="Times New Roman"/>
          <w:b/>
          <w:sz w:val="22"/>
          <w:szCs w:val="22"/>
          <w:lang w:val="is-IS"/>
        </w:rPr>
        <w:t>Aðrar aukaverkanir hjá konum</w:t>
      </w:r>
    </w:p>
    <w:p w14:paraId="7789F347" w14:textId="77777777" w:rsidR="00827E39" w:rsidRPr="00634000" w:rsidRDefault="00827E39" w:rsidP="000E220C">
      <w:pPr>
        <w:keepNext/>
        <w:keepLines/>
        <w:rPr>
          <w:rFonts w:ascii="Times New Roman" w:hAnsi="Times New Roman"/>
          <w:b/>
          <w:sz w:val="22"/>
          <w:szCs w:val="22"/>
          <w:lang w:val="is-IS"/>
        </w:rPr>
      </w:pPr>
    </w:p>
    <w:p w14:paraId="0246D6B2" w14:textId="77777777" w:rsidR="00D254F5" w:rsidRPr="00634000" w:rsidRDefault="00D254F5" w:rsidP="000E220C">
      <w:pPr>
        <w:keepNext/>
        <w:keepLines/>
        <w:rPr>
          <w:rFonts w:ascii="Times New Roman" w:hAnsi="Times New Roman"/>
          <w:sz w:val="22"/>
          <w:szCs w:val="22"/>
          <w:lang w:val="is-IS"/>
        </w:rPr>
      </w:pPr>
      <w:r w:rsidRPr="00634000">
        <w:rPr>
          <w:rFonts w:ascii="Times New Roman" w:hAnsi="Times New Roman"/>
          <w:sz w:val="22"/>
          <w:szCs w:val="22"/>
          <w:u w:val="single"/>
          <w:lang w:val="is-IS"/>
        </w:rPr>
        <w:t>Mjög algengar</w:t>
      </w:r>
      <w:r w:rsidR="001C588E" w:rsidRPr="00634000">
        <w:rPr>
          <w:rFonts w:ascii="Times New Roman" w:hAnsi="Times New Roman"/>
          <w:sz w:val="22"/>
          <w:szCs w:val="22"/>
          <w:u w:val="single"/>
          <w:lang w:val="is-IS"/>
        </w:rPr>
        <w:t xml:space="preserve"> </w:t>
      </w:r>
      <w:r w:rsidR="001C588E" w:rsidRPr="00634000">
        <w:rPr>
          <w:rFonts w:ascii="Times New Roman" w:hAnsi="Times New Roman"/>
          <w:sz w:val="22"/>
          <w:szCs w:val="22"/>
          <w:lang w:val="is-IS"/>
        </w:rPr>
        <w:t>(kunna að koma fyrir hjá fleiri en 1 af hverjum 10</w:t>
      </w:r>
      <w:r w:rsidR="00113280" w:rsidRPr="00634000">
        <w:rPr>
          <w:rFonts w:ascii="Times New Roman" w:hAnsi="Times New Roman"/>
          <w:sz w:val="22"/>
          <w:szCs w:val="22"/>
          <w:lang w:val="is-IS"/>
        </w:rPr>
        <w:t> </w:t>
      </w:r>
      <w:r w:rsidR="001C588E" w:rsidRPr="00634000">
        <w:rPr>
          <w:rFonts w:ascii="Times New Roman" w:hAnsi="Times New Roman"/>
          <w:sz w:val="22"/>
          <w:szCs w:val="22"/>
          <w:lang w:val="is-IS"/>
        </w:rPr>
        <w:t>einstaklingum)</w:t>
      </w:r>
      <w:r w:rsidRPr="00634000">
        <w:rPr>
          <w:rFonts w:ascii="Times New Roman" w:hAnsi="Times New Roman"/>
          <w:sz w:val="22"/>
          <w:szCs w:val="22"/>
          <w:lang w:val="is-IS"/>
        </w:rPr>
        <w:t>:</w:t>
      </w:r>
    </w:p>
    <w:p w14:paraId="72A70D5A" w14:textId="77777777" w:rsidR="00827E39" w:rsidRPr="00634000" w:rsidRDefault="00827E39" w:rsidP="000E220C">
      <w:pPr>
        <w:keepNext/>
        <w:keepLines/>
        <w:rPr>
          <w:rFonts w:ascii="Times New Roman" w:hAnsi="Times New Roman"/>
          <w:sz w:val="22"/>
          <w:szCs w:val="22"/>
          <w:lang w:val="is-IS"/>
        </w:rPr>
      </w:pPr>
    </w:p>
    <w:p w14:paraId="0DB839BA" w14:textId="77777777" w:rsidR="00D254F5" w:rsidRPr="00634000" w:rsidRDefault="00D254F5" w:rsidP="00515752">
      <w:pPr>
        <w:numPr>
          <w:ilvl w:val="0"/>
          <w:numId w:val="38"/>
        </w:numPr>
        <w:rPr>
          <w:rFonts w:ascii="Times New Roman" w:hAnsi="Times New Roman"/>
          <w:sz w:val="22"/>
          <w:szCs w:val="22"/>
          <w:lang w:val="is-IS"/>
        </w:rPr>
      </w:pPr>
      <w:r w:rsidRPr="00634000">
        <w:rPr>
          <w:rFonts w:ascii="Times New Roman" w:hAnsi="Times New Roman"/>
          <w:sz w:val="22"/>
          <w:szCs w:val="22"/>
          <w:lang w:val="is-IS"/>
        </w:rPr>
        <w:t>Vökvablöðrur í eggjastokkum (blöðrur á eggjastokkum)</w:t>
      </w:r>
    </w:p>
    <w:p w14:paraId="6F8B3AB5" w14:textId="77777777" w:rsidR="00D254F5" w:rsidRPr="00634000" w:rsidRDefault="00D254F5" w:rsidP="00515752">
      <w:pPr>
        <w:numPr>
          <w:ilvl w:val="0"/>
          <w:numId w:val="38"/>
        </w:numPr>
        <w:rPr>
          <w:rFonts w:ascii="Times New Roman" w:hAnsi="Times New Roman"/>
          <w:sz w:val="22"/>
          <w:szCs w:val="22"/>
          <w:lang w:val="is-IS"/>
        </w:rPr>
      </w:pPr>
      <w:r w:rsidRPr="00634000">
        <w:rPr>
          <w:rFonts w:ascii="Times New Roman" w:hAnsi="Times New Roman"/>
          <w:sz w:val="22"/>
          <w:szCs w:val="22"/>
          <w:lang w:val="is-IS"/>
        </w:rPr>
        <w:t>Höfuðverkur</w:t>
      </w:r>
    </w:p>
    <w:p w14:paraId="4B581D0D" w14:textId="77777777" w:rsidR="00D254F5" w:rsidRPr="00634000" w:rsidRDefault="00D254F5" w:rsidP="00515752">
      <w:pPr>
        <w:numPr>
          <w:ilvl w:val="0"/>
          <w:numId w:val="38"/>
        </w:numPr>
        <w:rPr>
          <w:rFonts w:ascii="Times New Roman" w:hAnsi="Times New Roman"/>
          <w:sz w:val="22"/>
          <w:szCs w:val="22"/>
          <w:lang w:val="is-IS"/>
        </w:rPr>
      </w:pPr>
      <w:r w:rsidRPr="00634000">
        <w:rPr>
          <w:rFonts w:ascii="Times New Roman" w:hAnsi="Times New Roman"/>
          <w:sz w:val="22"/>
          <w:szCs w:val="22"/>
          <w:lang w:val="is-IS"/>
        </w:rPr>
        <w:t>Staðbundin viðbrögð á stungustað, svo sem verkir, roði, mar, þroti og/eða erting</w:t>
      </w:r>
    </w:p>
    <w:p w14:paraId="0E5F59C3" w14:textId="77777777" w:rsidR="0007393E" w:rsidRPr="00634000" w:rsidRDefault="0007393E" w:rsidP="00544BBD">
      <w:pPr>
        <w:rPr>
          <w:rFonts w:ascii="Times New Roman" w:hAnsi="Times New Roman"/>
          <w:sz w:val="22"/>
          <w:szCs w:val="22"/>
          <w:u w:val="single"/>
          <w:lang w:val="is-IS"/>
        </w:rPr>
      </w:pPr>
    </w:p>
    <w:p w14:paraId="7B033FBD" w14:textId="77777777" w:rsidR="00D254F5" w:rsidRPr="00634000" w:rsidRDefault="00D254F5" w:rsidP="000E220C">
      <w:pPr>
        <w:keepNext/>
        <w:keepLines/>
        <w:rPr>
          <w:rFonts w:ascii="Times New Roman" w:hAnsi="Times New Roman"/>
          <w:sz w:val="22"/>
          <w:szCs w:val="22"/>
          <w:u w:val="single"/>
          <w:lang w:val="is-IS"/>
        </w:rPr>
      </w:pPr>
      <w:r w:rsidRPr="00634000">
        <w:rPr>
          <w:rFonts w:ascii="Times New Roman" w:hAnsi="Times New Roman"/>
          <w:sz w:val="22"/>
          <w:szCs w:val="22"/>
          <w:u w:val="single"/>
          <w:lang w:val="is-IS"/>
        </w:rPr>
        <w:lastRenderedPageBreak/>
        <w:t>Algengar</w:t>
      </w:r>
      <w:r w:rsidR="001C588E" w:rsidRPr="00634000">
        <w:rPr>
          <w:rFonts w:ascii="Times New Roman" w:hAnsi="Times New Roman"/>
          <w:sz w:val="22"/>
          <w:szCs w:val="22"/>
          <w:u w:val="single"/>
          <w:lang w:val="is-IS"/>
        </w:rPr>
        <w:t xml:space="preserve"> </w:t>
      </w:r>
      <w:r w:rsidR="001C588E" w:rsidRPr="00634000">
        <w:rPr>
          <w:rFonts w:ascii="Times New Roman" w:hAnsi="Times New Roman"/>
          <w:sz w:val="22"/>
          <w:szCs w:val="22"/>
          <w:lang w:val="is-IS"/>
        </w:rPr>
        <w:t>(kunna að koma fyrir hjá allt að 1 af hverjum 10</w:t>
      </w:r>
      <w:r w:rsidR="00113280" w:rsidRPr="00634000">
        <w:rPr>
          <w:rFonts w:ascii="Times New Roman" w:hAnsi="Times New Roman"/>
          <w:sz w:val="22"/>
          <w:szCs w:val="22"/>
          <w:lang w:val="is-IS"/>
        </w:rPr>
        <w:t> </w:t>
      </w:r>
      <w:r w:rsidR="00A74F81" w:rsidRPr="00634000">
        <w:rPr>
          <w:rFonts w:ascii="Times New Roman" w:hAnsi="Times New Roman"/>
          <w:sz w:val="22"/>
          <w:szCs w:val="22"/>
          <w:lang w:val="is-IS"/>
        </w:rPr>
        <w:t>e</w:t>
      </w:r>
      <w:r w:rsidR="001C588E" w:rsidRPr="00634000">
        <w:rPr>
          <w:rFonts w:ascii="Times New Roman" w:hAnsi="Times New Roman"/>
          <w:sz w:val="22"/>
          <w:szCs w:val="22"/>
          <w:lang w:val="is-IS"/>
        </w:rPr>
        <w:t>instaklingum)</w:t>
      </w:r>
      <w:r w:rsidRPr="00634000">
        <w:rPr>
          <w:rFonts w:ascii="Times New Roman" w:hAnsi="Times New Roman"/>
          <w:sz w:val="22"/>
          <w:szCs w:val="22"/>
          <w:u w:val="single"/>
          <w:lang w:val="is-IS"/>
        </w:rPr>
        <w:t>:</w:t>
      </w:r>
    </w:p>
    <w:p w14:paraId="46B134D0" w14:textId="77777777" w:rsidR="00827E39" w:rsidRPr="00634000" w:rsidRDefault="00827E39" w:rsidP="000E220C">
      <w:pPr>
        <w:keepNext/>
        <w:keepLines/>
        <w:rPr>
          <w:rFonts w:ascii="Times New Roman" w:hAnsi="Times New Roman"/>
          <w:sz w:val="22"/>
          <w:szCs w:val="22"/>
          <w:u w:val="single"/>
          <w:lang w:val="is-IS"/>
        </w:rPr>
      </w:pPr>
    </w:p>
    <w:p w14:paraId="1743F2D8" w14:textId="77777777" w:rsidR="00D254F5" w:rsidRPr="00634000" w:rsidRDefault="00D254F5" w:rsidP="00515752">
      <w:pPr>
        <w:numPr>
          <w:ilvl w:val="0"/>
          <w:numId w:val="38"/>
        </w:numPr>
        <w:rPr>
          <w:rFonts w:ascii="Times New Roman" w:hAnsi="Times New Roman"/>
          <w:sz w:val="22"/>
          <w:szCs w:val="22"/>
          <w:lang w:val="is-IS"/>
        </w:rPr>
      </w:pPr>
      <w:r w:rsidRPr="00634000">
        <w:rPr>
          <w:rFonts w:ascii="Times New Roman" w:hAnsi="Times New Roman"/>
          <w:sz w:val="22"/>
          <w:szCs w:val="22"/>
          <w:lang w:val="is-IS"/>
        </w:rPr>
        <w:t>Kviðverkir</w:t>
      </w:r>
    </w:p>
    <w:p w14:paraId="24C815CC" w14:textId="77777777" w:rsidR="00D254F5" w:rsidRPr="00634000" w:rsidRDefault="00D254F5" w:rsidP="00515752">
      <w:pPr>
        <w:numPr>
          <w:ilvl w:val="0"/>
          <w:numId w:val="38"/>
        </w:numPr>
        <w:rPr>
          <w:rFonts w:ascii="Times New Roman" w:hAnsi="Times New Roman"/>
          <w:sz w:val="22"/>
          <w:szCs w:val="22"/>
          <w:lang w:val="is-IS"/>
        </w:rPr>
      </w:pPr>
      <w:r w:rsidRPr="00634000">
        <w:rPr>
          <w:rFonts w:ascii="Times New Roman" w:hAnsi="Times New Roman"/>
          <w:sz w:val="22"/>
          <w:szCs w:val="22"/>
          <w:lang w:val="is-IS"/>
        </w:rPr>
        <w:t>Ógleði, uppköst, niðurgangur, magakrampi og uppþemba</w:t>
      </w:r>
    </w:p>
    <w:p w14:paraId="2AF8F7F8" w14:textId="77777777" w:rsidR="0007393E" w:rsidRPr="00634000" w:rsidRDefault="0007393E" w:rsidP="00544BBD">
      <w:pPr>
        <w:rPr>
          <w:rFonts w:ascii="Times New Roman" w:hAnsi="Times New Roman"/>
          <w:sz w:val="22"/>
          <w:szCs w:val="22"/>
          <w:u w:val="single"/>
          <w:lang w:val="is-IS"/>
        </w:rPr>
      </w:pPr>
    </w:p>
    <w:p w14:paraId="2C4DBC29" w14:textId="77777777" w:rsidR="00D254F5" w:rsidRPr="00634000" w:rsidRDefault="00D254F5" w:rsidP="000E220C">
      <w:pPr>
        <w:keepNext/>
        <w:keepLines/>
        <w:rPr>
          <w:rFonts w:ascii="Times New Roman" w:hAnsi="Times New Roman"/>
          <w:sz w:val="22"/>
          <w:szCs w:val="22"/>
          <w:lang w:val="is-IS"/>
        </w:rPr>
      </w:pPr>
      <w:r w:rsidRPr="00634000">
        <w:rPr>
          <w:rFonts w:ascii="Times New Roman" w:hAnsi="Times New Roman"/>
          <w:sz w:val="22"/>
          <w:szCs w:val="22"/>
          <w:u w:val="single"/>
          <w:lang w:val="is-IS"/>
        </w:rPr>
        <w:t>Koma örsjaldan fyrir</w:t>
      </w:r>
      <w:r w:rsidR="001C588E" w:rsidRPr="00634000">
        <w:rPr>
          <w:rFonts w:ascii="Times New Roman" w:hAnsi="Times New Roman"/>
          <w:sz w:val="22"/>
          <w:szCs w:val="22"/>
          <w:u w:val="single"/>
          <w:lang w:val="is-IS"/>
        </w:rPr>
        <w:t xml:space="preserve"> </w:t>
      </w:r>
      <w:r w:rsidR="001C588E" w:rsidRPr="00634000">
        <w:rPr>
          <w:rFonts w:ascii="Times New Roman" w:hAnsi="Times New Roman"/>
          <w:sz w:val="22"/>
          <w:szCs w:val="22"/>
          <w:lang w:val="is-IS"/>
        </w:rPr>
        <w:t>(kunna að koma fyrir hjá allt að 1 af hverjum 10.000</w:t>
      </w:r>
      <w:r w:rsidR="00113280" w:rsidRPr="00634000">
        <w:rPr>
          <w:rFonts w:ascii="Times New Roman" w:hAnsi="Times New Roman"/>
          <w:sz w:val="22"/>
          <w:szCs w:val="22"/>
          <w:lang w:val="is-IS"/>
        </w:rPr>
        <w:t> </w:t>
      </w:r>
      <w:r w:rsidR="001C588E" w:rsidRPr="00634000">
        <w:rPr>
          <w:rFonts w:ascii="Times New Roman" w:hAnsi="Times New Roman"/>
          <w:sz w:val="22"/>
          <w:szCs w:val="22"/>
          <w:lang w:val="is-IS"/>
        </w:rPr>
        <w:t>einstaklingum)</w:t>
      </w:r>
      <w:r w:rsidRPr="00634000">
        <w:rPr>
          <w:rFonts w:ascii="Times New Roman" w:hAnsi="Times New Roman"/>
          <w:sz w:val="22"/>
          <w:szCs w:val="22"/>
          <w:lang w:val="is-IS"/>
        </w:rPr>
        <w:t>:</w:t>
      </w:r>
    </w:p>
    <w:p w14:paraId="3D384D48" w14:textId="77777777" w:rsidR="00827E39" w:rsidRPr="00634000" w:rsidRDefault="00827E39" w:rsidP="000E220C">
      <w:pPr>
        <w:keepNext/>
        <w:keepLines/>
        <w:rPr>
          <w:rFonts w:ascii="Times New Roman" w:hAnsi="Times New Roman"/>
          <w:sz w:val="22"/>
          <w:szCs w:val="22"/>
          <w:lang w:val="is-IS"/>
        </w:rPr>
      </w:pPr>
    </w:p>
    <w:p w14:paraId="33F99B93" w14:textId="77777777" w:rsidR="00D254F5" w:rsidRPr="00634000" w:rsidRDefault="00D254F5" w:rsidP="00515752">
      <w:pPr>
        <w:numPr>
          <w:ilvl w:val="0"/>
          <w:numId w:val="38"/>
        </w:numPr>
        <w:rPr>
          <w:rFonts w:ascii="Times New Roman" w:hAnsi="Times New Roman"/>
          <w:sz w:val="22"/>
          <w:szCs w:val="22"/>
          <w:lang w:val="is-IS"/>
        </w:rPr>
      </w:pPr>
      <w:r w:rsidRPr="00634000">
        <w:rPr>
          <w:rFonts w:ascii="Times New Roman" w:hAnsi="Times New Roman"/>
          <w:sz w:val="22"/>
          <w:szCs w:val="22"/>
          <w:lang w:val="is-IS"/>
        </w:rPr>
        <w:t>Ofnæmisviðbrögð, svo sem útbrot, húðroði, kláði, þroti í andliti ásamt öndunarerfiðleikum, kunna að koma fram. Þessi viðbrögð reynast stundum alvarleg.</w:t>
      </w:r>
    </w:p>
    <w:p w14:paraId="09D216C5" w14:textId="77777777" w:rsidR="00D254F5" w:rsidRPr="00634000" w:rsidRDefault="00D254F5" w:rsidP="00515752">
      <w:pPr>
        <w:numPr>
          <w:ilvl w:val="0"/>
          <w:numId w:val="38"/>
        </w:numPr>
        <w:rPr>
          <w:rFonts w:ascii="Times New Roman" w:hAnsi="Times New Roman"/>
          <w:sz w:val="22"/>
          <w:szCs w:val="22"/>
          <w:lang w:val="is-IS"/>
        </w:rPr>
      </w:pPr>
      <w:r w:rsidRPr="00634000">
        <w:rPr>
          <w:rFonts w:ascii="Times New Roman" w:hAnsi="Times New Roman"/>
          <w:sz w:val="22"/>
          <w:szCs w:val="22"/>
          <w:lang w:val="is-IS"/>
        </w:rPr>
        <w:t>Astmi kann að versna</w:t>
      </w:r>
      <w:r w:rsidR="00880EDE" w:rsidRPr="00634000">
        <w:rPr>
          <w:rFonts w:ascii="Times New Roman" w:hAnsi="Times New Roman"/>
          <w:sz w:val="22"/>
          <w:szCs w:val="22"/>
          <w:lang w:val="is-IS"/>
        </w:rPr>
        <w:t>.</w:t>
      </w:r>
    </w:p>
    <w:p w14:paraId="5BC0382A" w14:textId="77777777" w:rsidR="00D254F5" w:rsidRPr="00634000" w:rsidRDefault="00D254F5" w:rsidP="00544BBD">
      <w:pPr>
        <w:pStyle w:val="BodyTextIndent"/>
        <w:ind w:left="0"/>
        <w:rPr>
          <w:sz w:val="22"/>
          <w:szCs w:val="22"/>
        </w:rPr>
      </w:pPr>
    </w:p>
    <w:p w14:paraId="783790BA" w14:textId="77777777" w:rsidR="00D254F5" w:rsidRPr="00634000" w:rsidRDefault="00D254F5" w:rsidP="000E220C">
      <w:pPr>
        <w:pStyle w:val="BodyTextIndent"/>
        <w:keepNext/>
        <w:keepLines/>
        <w:ind w:left="0"/>
        <w:rPr>
          <w:b/>
          <w:sz w:val="22"/>
          <w:szCs w:val="22"/>
        </w:rPr>
      </w:pPr>
      <w:r w:rsidRPr="00634000">
        <w:rPr>
          <w:b/>
          <w:sz w:val="22"/>
          <w:szCs w:val="22"/>
        </w:rPr>
        <w:t>Aðrar aukaverkanir hjá körlum</w:t>
      </w:r>
    </w:p>
    <w:p w14:paraId="06B817E0" w14:textId="77777777" w:rsidR="00827E39" w:rsidRPr="00634000" w:rsidRDefault="00827E39" w:rsidP="000E220C">
      <w:pPr>
        <w:pStyle w:val="BodyTextIndent"/>
        <w:keepNext/>
        <w:keepLines/>
        <w:ind w:left="0"/>
        <w:rPr>
          <w:b/>
          <w:sz w:val="22"/>
          <w:szCs w:val="22"/>
        </w:rPr>
      </w:pPr>
    </w:p>
    <w:p w14:paraId="5F7899DB" w14:textId="77777777" w:rsidR="00D254F5" w:rsidRPr="00634000" w:rsidRDefault="00D254F5" w:rsidP="000E220C">
      <w:pPr>
        <w:keepNext/>
        <w:keepLines/>
        <w:rPr>
          <w:rFonts w:ascii="Times New Roman" w:hAnsi="Times New Roman"/>
          <w:sz w:val="22"/>
          <w:szCs w:val="22"/>
          <w:lang w:val="is-IS"/>
        </w:rPr>
      </w:pPr>
      <w:r w:rsidRPr="00634000">
        <w:rPr>
          <w:rFonts w:ascii="Times New Roman" w:hAnsi="Times New Roman"/>
          <w:sz w:val="22"/>
          <w:szCs w:val="22"/>
          <w:u w:val="single"/>
          <w:lang w:val="is-IS"/>
        </w:rPr>
        <w:t>Mjög algengar</w:t>
      </w:r>
      <w:r w:rsidR="001C588E" w:rsidRPr="00634000">
        <w:rPr>
          <w:rFonts w:ascii="Times New Roman" w:hAnsi="Times New Roman"/>
          <w:sz w:val="22"/>
          <w:szCs w:val="22"/>
          <w:u w:val="single"/>
          <w:lang w:val="is-IS"/>
        </w:rPr>
        <w:t xml:space="preserve"> </w:t>
      </w:r>
      <w:r w:rsidR="001C588E" w:rsidRPr="00634000">
        <w:rPr>
          <w:rFonts w:ascii="Times New Roman" w:hAnsi="Times New Roman"/>
          <w:sz w:val="22"/>
          <w:szCs w:val="22"/>
          <w:lang w:val="is-IS"/>
        </w:rPr>
        <w:t>(kunna að koma fyrir hjá fleiri en 1 af hverjum 10</w:t>
      </w:r>
      <w:r w:rsidR="00113280" w:rsidRPr="00634000">
        <w:rPr>
          <w:rFonts w:ascii="Times New Roman" w:hAnsi="Times New Roman"/>
          <w:sz w:val="22"/>
          <w:szCs w:val="22"/>
          <w:lang w:val="is-IS"/>
        </w:rPr>
        <w:t> </w:t>
      </w:r>
      <w:r w:rsidR="001C588E" w:rsidRPr="00634000">
        <w:rPr>
          <w:rFonts w:ascii="Times New Roman" w:hAnsi="Times New Roman"/>
          <w:sz w:val="22"/>
          <w:szCs w:val="22"/>
          <w:lang w:val="is-IS"/>
        </w:rPr>
        <w:t>einstaklingum)</w:t>
      </w:r>
      <w:r w:rsidRPr="00634000">
        <w:rPr>
          <w:rFonts w:ascii="Times New Roman" w:hAnsi="Times New Roman"/>
          <w:sz w:val="22"/>
          <w:szCs w:val="22"/>
          <w:lang w:val="is-IS"/>
        </w:rPr>
        <w:t>:</w:t>
      </w:r>
    </w:p>
    <w:p w14:paraId="30B34A37" w14:textId="77777777" w:rsidR="00827E39" w:rsidRPr="00634000" w:rsidRDefault="00827E39" w:rsidP="000E220C">
      <w:pPr>
        <w:keepNext/>
        <w:keepLines/>
        <w:rPr>
          <w:rFonts w:ascii="Times New Roman" w:hAnsi="Times New Roman"/>
          <w:sz w:val="22"/>
          <w:szCs w:val="22"/>
          <w:lang w:val="is-IS"/>
        </w:rPr>
      </w:pPr>
    </w:p>
    <w:p w14:paraId="6932E9C8" w14:textId="77777777" w:rsidR="00D254F5" w:rsidRPr="00634000" w:rsidRDefault="00D254F5" w:rsidP="00515752">
      <w:pPr>
        <w:numPr>
          <w:ilvl w:val="0"/>
          <w:numId w:val="38"/>
        </w:numPr>
        <w:rPr>
          <w:rFonts w:ascii="Times New Roman" w:hAnsi="Times New Roman"/>
          <w:sz w:val="22"/>
          <w:szCs w:val="22"/>
          <w:lang w:val="is-IS"/>
        </w:rPr>
      </w:pPr>
      <w:r w:rsidRPr="00634000">
        <w:rPr>
          <w:rFonts w:ascii="Times New Roman" w:hAnsi="Times New Roman"/>
          <w:sz w:val="22"/>
          <w:szCs w:val="22"/>
          <w:lang w:val="is-IS"/>
        </w:rPr>
        <w:t>Staðbundin viðbrögð á stungustað, svo sem verkir, roði, mar, þroti og/eða erting</w:t>
      </w:r>
    </w:p>
    <w:p w14:paraId="613F9AA3" w14:textId="77777777" w:rsidR="00827E39" w:rsidRPr="00634000" w:rsidRDefault="00827E39" w:rsidP="00544BBD">
      <w:pPr>
        <w:rPr>
          <w:rFonts w:ascii="Times New Roman" w:hAnsi="Times New Roman"/>
          <w:sz w:val="22"/>
          <w:szCs w:val="22"/>
          <w:u w:val="single"/>
          <w:lang w:val="is-IS"/>
        </w:rPr>
      </w:pPr>
    </w:p>
    <w:p w14:paraId="601C3827" w14:textId="77777777" w:rsidR="00D254F5" w:rsidRPr="00634000" w:rsidRDefault="00D254F5" w:rsidP="000E220C">
      <w:pPr>
        <w:keepNext/>
        <w:keepLines/>
        <w:rPr>
          <w:rFonts w:ascii="Times New Roman" w:hAnsi="Times New Roman"/>
          <w:sz w:val="22"/>
          <w:szCs w:val="22"/>
          <w:u w:val="single"/>
          <w:lang w:val="is-IS"/>
        </w:rPr>
      </w:pPr>
      <w:r w:rsidRPr="00634000">
        <w:rPr>
          <w:rFonts w:ascii="Times New Roman" w:hAnsi="Times New Roman"/>
          <w:sz w:val="22"/>
          <w:szCs w:val="22"/>
          <w:u w:val="single"/>
          <w:lang w:val="is-IS"/>
        </w:rPr>
        <w:t>Algengar</w:t>
      </w:r>
      <w:r w:rsidR="001C588E" w:rsidRPr="00634000">
        <w:rPr>
          <w:rFonts w:ascii="Times New Roman" w:hAnsi="Times New Roman"/>
          <w:sz w:val="22"/>
          <w:szCs w:val="22"/>
          <w:u w:val="single"/>
          <w:lang w:val="is-IS"/>
        </w:rPr>
        <w:t xml:space="preserve"> </w:t>
      </w:r>
      <w:r w:rsidR="001C588E" w:rsidRPr="00634000">
        <w:rPr>
          <w:rFonts w:ascii="Times New Roman" w:hAnsi="Times New Roman"/>
          <w:sz w:val="22"/>
          <w:szCs w:val="22"/>
          <w:lang w:val="is-IS"/>
        </w:rPr>
        <w:t>(kunna að koma fyrir hjá allt að 1 af hverjum 10</w:t>
      </w:r>
      <w:r w:rsidR="00113280" w:rsidRPr="00634000">
        <w:rPr>
          <w:rFonts w:ascii="Times New Roman" w:hAnsi="Times New Roman"/>
          <w:sz w:val="22"/>
          <w:szCs w:val="22"/>
          <w:lang w:val="is-IS"/>
        </w:rPr>
        <w:t> </w:t>
      </w:r>
      <w:r w:rsidR="001C588E" w:rsidRPr="00634000">
        <w:rPr>
          <w:rFonts w:ascii="Times New Roman" w:hAnsi="Times New Roman"/>
          <w:sz w:val="22"/>
          <w:szCs w:val="22"/>
          <w:lang w:val="is-IS"/>
        </w:rPr>
        <w:t>einstaklingum)</w:t>
      </w:r>
      <w:r w:rsidRPr="00634000">
        <w:rPr>
          <w:rFonts w:ascii="Times New Roman" w:hAnsi="Times New Roman"/>
          <w:sz w:val="22"/>
          <w:szCs w:val="22"/>
          <w:u w:val="single"/>
          <w:lang w:val="is-IS"/>
        </w:rPr>
        <w:t>:</w:t>
      </w:r>
    </w:p>
    <w:p w14:paraId="35A32150" w14:textId="77777777" w:rsidR="00827E39" w:rsidRPr="00634000" w:rsidRDefault="00827E39" w:rsidP="000E220C">
      <w:pPr>
        <w:keepNext/>
        <w:keepLines/>
        <w:rPr>
          <w:rFonts w:ascii="Times New Roman" w:hAnsi="Times New Roman"/>
          <w:sz w:val="22"/>
          <w:szCs w:val="22"/>
          <w:u w:val="single"/>
          <w:lang w:val="is-IS"/>
        </w:rPr>
      </w:pPr>
    </w:p>
    <w:p w14:paraId="4E41B82D" w14:textId="77777777" w:rsidR="00D254F5" w:rsidRPr="00634000" w:rsidRDefault="00D254F5" w:rsidP="00515752">
      <w:pPr>
        <w:numPr>
          <w:ilvl w:val="0"/>
          <w:numId w:val="38"/>
        </w:numPr>
        <w:rPr>
          <w:rFonts w:ascii="Times New Roman" w:hAnsi="Times New Roman"/>
          <w:sz w:val="22"/>
          <w:szCs w:val="22"/>
          <w:lang w:val="is-IS"/>
        </w:rPr>
      </w:pPr>
      <w:r w:rsidRPr="00634000">
        <w:rPr>
          <w:rFonts w:ascii="Times New Roman" w:hAnsi="Times New Roman"/>
          <w:sz w:val="22"/>
          <w:szCs w:val="22"/>
          <w:lang w:val="is-IS"/>
        </w:rPr>
        <w:t>Bólga í æðum ofan og bak við eista (kólfsæðavíkkun)</w:t>
      </w:r>
    </w:p>
    <w:p w14:paraId="4A438671" w14:textId="77777777" w:rsidR="00D254F5" w:rsidRPr="00634000" w:rsidRDefault="00D254F5" w:rsidP="00515752">
      <w:pPr>
        <w:numPr>
          <w:ilvl w:val="0"/>
          <w:numId w:val="38"/>
        </w:numPr>
        <w:rPr>
          <w:rFonts w:ascii="Times New Roman" w:hAnsi="Times New Roman"/>
          <w:sz w:val="22"/>
          <w:szCs w:val="22"/>
          <w:lang w:val="is-IS"/>
        </w:rPr>
      </w:pPr>
      <w:r w:rsidRPr="00634000">
        <w:rPr>
          <w:rFonts w:ascii="Times New Roman" w:hAnsi="Times New Roman"/>
          <w:sz w:val="22"/>
          <w:szCs w:val="22"/>
          <w:lang w:val="is-IS"/>
        </w:rPr>
        <w:t>Vöxtur brjósta, þrymlabólur eða þyngdaraukning</w:t>
      </w:r>
    </w:p>
    <w:p w14:paraId="1B896CB4" w14:textId="77777777" w:rsidR="00827E39" w:rsidRPr="00634000" w:rsidRDefault="00827E39" w:rsidP="00544BBD">
      <w:pPr>
        <w:rPr>
          <w:rFonts w:ascii="Times New Roman" w:hAnsi="Times New Roman"/>
          <w:sz w:val="22"/>
          <w:szCs w:val="22"/>
          <w:u w:val="single"/>
          <w:lang w:val="is-IS"/>
        </w:rPr>
      </w:pPr>
    </w:p>
    <w:p w14:paraId="021BEC18" w14:textId="77777777" w:rsidR="00D254F5" w:rsidRPr="00634000" w:rsidRDefault="00D254F5" w:rsidP="000E220C">
      <w:pPr>
        <w:keepNext/>
        <w:keepLines/>
        <w:rPr>
          <w:rFonts w:ascii="Times New Roman" w:hAnsi="Times New Roman"/>
          <w:sz w:val="22"/>
          <w:szCs w:val="22"/>
          <w:lang w:val="is-IS"/>
        </w:rPr>
      </w:pPr>
      <w:r w:rsidRPr="00634000">
        <w:rPr>
          <w:rFonts w:ascii="Times New Roman" w:hAnsi="Times New Roman"/>
          <w:sz w:val="22"/>
          <w:szCs w:val="22"/>
          <w:u w:val="single"/>
          <w:lang w:val="is-IS"/>
        </w:rPr>
        <w:t>Koma örsjaldan fyrir</w:t>
      </w:r>
      <w:r w:rsidR="001C588E" w:rsidRPr="00634000">
        <w:rPr>
          <w:rFonts w:ascii="Times New Roman" w:hAnsi="Times New Roman"/>
          <w:sz w:val="22"/>
          <w:szCs w:val="22"/>
          <w:u w:val="single"/>
          <w:lang w:val="is-IS"/>
        </w:rPr>
        <w:t xml:space="preserve"> </w:t>
      </w:r>
      <w:r w:rsidR="001C588E" w:rsidRPr="00634000">
        <w:rPr>
          <w:rFonts w:ascii="Times New Roman" w:hAnsi="Times New Roman"/>
          <w:sz w:val="22"/>
          <w:szCs w:val="22"/>
          <w:lang w:val="is-IS"/>
        </w:rPr>
        <w:t>(kunna að koma fyrir hjá allt að 1 af hverjum 10.000</w:t>
      </w:r>
      <w:r w:rsidR="00113280" w:rsidRPr="00634000">
        <w:rPr>
          <w:rFonts w:ascii="Times New Roman" w:hAnsi="Times New Roman"/>
          <w:sz w:val="22"/>
          <w:szCs w:val="22"/>
          <w:lang w:val="is-IS"/>
        </w:rPr>
        <w:t> </w:t>
      </w:r>
      <w:r w:rsidR="001C588E" w:rsidRPr="00634000">
        <w:rPr>
          <w:rFonts w:ascii="Times New Roman" w:hAnsi="Times New Roman"/>
          <w:sz w:val="22"/>
          <w:szCs w:val="22"/>
          <w:lang w:val="is-IS"/>
        </w:rPr>
        <w:t>einstaklingum)</w:t>
      </w:r>
      <w:r w:rsidRPr="00634000">
        <w:rPr>
          <w:rFonts w:ascii="Times New Roman" w:hAnsi="Times New Roman"/>
          <w:sz w:val="22"/>
          <w:szCs w:val="22"/>
          <w:lang w:val="is-IS"/>
        </w:rPr>
        <w:t>:</w:t>
      </w:r>
    </w:p>
    <w:p w14:paraId="043CF8C3" w14:textId="77777777" w:rsidR="00827E39" w:rsidRPr="00634000" w:rsidRDefault="00827E39" w:rsidP="000E220C">
      <w:pPr>
        <w:keepNext/>
        <w:keepLines/>
        <w:rPr>
          <w:rFonts w:ascii="Times New Roman" w:hAnsi="Times New Roman"/>
          <w:sz w:val="22"/>
          <w:szCs w:val="22"/>
          <w:lang w:val="is-IS"/>
        </w:rPr>
      </w:pPr>
    </w:p>
    <w:p w14:paraId="3220127B" w14:textId="77777777" w:rsidR="00D254F5" w:rsidRPr="00634000" w:rsidRDefault="00D254F5" w:rsidP="00515752">
      <w:pPr>
        <w:numPr>
          <w:ilvl w:val="0"/>
          <w:numId w:val="38"/>
        </w:numPr>
        <w:rPr>
          <w:rFonts w:ascii="Times New Roman" w:hAnsi="Times New Roman"/>
          <w:sz w:val="22"/>
          <w:szCs w:val="22"/>
          <w:lang w:val="is-IS"/>
        </w:rPr>
      </w:pPr>
      <w:r w:rsidRPr="00634000">
        <w:rPr>
          <w:rFonts w:ascii="Times New Roman" w:hAnsi="Times New Roman"/>
          <w:sz w:val="22"/>
          <w:szCs w:val="22"/>
          <w:lang w:val="is-IS"/>
        </w:rPr>
        <w:t>Ofnæmisviðbrögð, svo sem útbrot, húðroði, kláði, þroti í andliti ásamt öndunarerfiðleikum, kunna að koma fram. Þessi viðbrögð reynast stundum alvarleg.</w:t>
      </w:r>
    </w:p>
    <w:p w14:paraId="1371C7A7" w14:textId="77777777" w:rsidR="00D254F5" w:rsidRPr="00634000" w:rsidRDefault="00D254F5" w:rsidP="00515752">
      <w:pPr>
        <w:numPr>
          <w:ilvl w:val="0"/>
          <w:numId w:val="38"/>
        </w:numPr>
        <w:rPr>
          <w:rFonts w:ascii="Times New Roman" w:hAnsi="Times New Roman"/>
          <w:sz w:val="22"/>
          <w:szCs w:val="22"/>
          <w:lang w:val="is-IS"/>
        </w:rPr>
      </w:pPr>
      <w:r w:rsidRPr="00634000">
        <w:rPr>
          <w:rFonts w:ascii="Times New Roman" w:hAnsi="Times New Roman"/>
          <w:sz w:val="22"/>
          <w:szCs w:val="22"/>
          <w:lang w:val="is-IS"/>
        </w:rPr>
        <w:t>Astmi kann að versna</w:t>
      </w:r>
      <w:r w:rsidR="00276BD5">
        <w:rPr>
          <w:rFonts w:ascii="Times New Roman" w:hAnsi="Times New Roman"/>
          <w:sz w:val="22"/>
          <w:szCs w:val="22"/>
          <w:lang w:val="is-IS"/>
        </w:rPr>
        <w:t>.</w:t>
      </w:r>
    </w:p>
    <w:p w14:paraId="0F050722" w14:textId="77777777" w:rsidR="00D254F5" w:rsidRPr="00634000" w:rsidRDefault="00D254F5" w:rsidP="00544BBD">
      <w:pPr>
        <w:pStyle w:val="BodyTextIndent"/>
        <w:ind w:left="0"/>
        <w:rPr>
          <w:b/>
          <w:sz w:val="22"/>
          <w:szCs w:val="22"/>
        </w:rPr>
      </w:pPr>
    </w:p>
    <w:p w14:paraId="4EEF5AAF" w14:textId="77777777" w:rsidR="00161ECF" w:rsidRPr="00634000" w:rsidRDefault="00161ECF" w:rsidP="000E220C">
      <w:pPr>
        <w:keepNext/>
        <w:keepLines/>
        <w:rPr>
          <w:rFonts w:ascii="Times New Roman" w:hAnsi="Times New Roman"/>
          <w:b/>
          <w:bCs/>
          <w:sz w:val="22"/>
          <w:szCs w:val="22"/>
          <w:lang w:val="is-IS"/>
        </w:rPr>
      </w:pPr>
      <w:r w:rsidRPr="00634000">
        <w:rPr>
          <w:rFonts w:ascii="Times New Roman" w:hAnsi="Times New Roman"/>
          <w:b/>
          <w:bCs/>
          <w:sz w:val="22"/>
          <w:szCs w:val="22"/>
          <w:lang w:val="is-IS"/>
        </w:rPr>
        <w:t>Tilkynning aukaverkana</w:t>
      </w:r>
    </w:p>
    <w:p w14:paraId="4F76DE07" w14:textId="0A9FD9E9" w:rsidR="00D254F5" w:rsidRPr="00634000" w:rsidRDefault="00161ECF" w:rsidP="000E220C">
      <w:pPr>
        <w:keepNext/>
        <w:keepLines/>
        <w:rPr>
          <w:rFonts w:ascii="Times New Roman" w:hAnsi="Times New Roman"/>
          <w:sz w:val="22"/>
          <w:szCs w:val="22"/>
          <w:lang w:val="is-IS"/>
        </w:rPr>
      </w:pPr>
      <w:r w:rsidRPr="00634000">
        <w:rPr>
          <w:rFonts w:ascii="Times New Roman" w:hAnsi="Times New Roman"/>
          <w:sz w:val="22"/>
          <w:szCs w:val="22"/>
          <w:lang w:val="is-IS"/>
        </w:rPr>
        <w:t xml:space="preserve">Látið lækninn eða lyfjafræðing vita um allar aukaverkanir. Þetta gildir einnig um aukaverkanir sem ekki er minnst á í þessum fylgiseðli. Einnig er hægt að tilkynna aukaverkanir beint </w:t>
      </w:r>
      <w:r w:rsidR="00113280" w:rsidRPr="00276BD5">
        <w:rPr>
          <w:rFonts w:ascii="Times New Roman" w:hAnsi="Times New Roman"/>
          <w:sz w:val="22"/>
          <w:szCs w:val="22"/>
          <w:shd w:val="clear" w:color="auto" w:fill="BFBFBF"/>
          <w:lang w:val="is-IS"/>
        </w:rPr>
        <w:t xml:space="preserve">samkvæmt fyrirkomulagi sem gildir í hverju landi fyrir sig, sjá </w:t>
      </w:r>
      <w:hyperlink r:id="rId13" w:history="1">
        <w:r w:rsidR="000D57F4" w:rsidRPr="00276BD5">
          <w:rPr>
            <w:rStyle w:val="Hyperlink"/>
            <w:rFonts w:ascii="Times New Roman" w:hAnsi="Times New Roman"/>
            <w:sz w:val="22"/>
            <w:szCs w:val="22"/>
            <w:shd w:val="clear" w:color="auto" w:fill="BFBFBF"/>
            <w:lang w:val="is-IS"/>
          </w:rPr>
          <w:t>Appendix V</w:t>
        </w:r>
      </w:hyperlink>
      <w:r w:rsidRPr="00634000">
        <w:rPr>
          <w:rFonts w:ascii="Times New Roman" w:hAnsi="Times New Roman"/>
          <w:sz w:val="22"/>
          <w:szCs w:val="22"/>
          <w:lang w:val="is-IS"/>
        </w:rPr>
        <w:t>. Með því að tilkynna aukaverkanir er hægt að hjálpa til við að auka upplýsingar um öryggi lyfsins.</w:t>
      </w:r>
    </w:p>
    <w:p w14:paraId="1E308AA9" w14:textId="77777777" w:rsidR="00D254F5" w:rsidRPr="00634000" w:rsidRDefault="00D254F5" w:rsidP="00544BBD">
      <w:pPr>
        <w:rPr>
          <w:rFonts w:ascii="Times New Roman" w:hAnsi="Times New Roman"/>
          <w:sz w:val="22"/>
          <w:szCs w:val="22"/>
          <w:lang w:val="is-IS"/>
        </w:rPr>
      </w:pPr>
    </w:p>
    <w:p w14:paraId="4744403F" w14:textId="77777777" w:rsidR="00D254F5" w:rsidRPr="00634000" w:rsidRDefault="00D254F5" w:rsidP="00544BBD">
      <w:pPr>
        <w:keepNext/>
        <w:tabs>
          <w:tab w:val="left" w:pos="567"/>
        </w:tabs>
        <w:rPr>
          <w:rFonts w:ascii="Times New Roman" w:hAnsi="Times New Roman"/>
          <w:b/>
          <w:sz w:val="22"/>
          <w:szCs w:val="22"/>
          <w:lang w:val="is-IS"/>
        </w:rPr>
      </w:pPr>
      <w:r w:rsidRPr="00634000">
        <w:rPr>
          <w:rFonts w:ascii="Times New Roman" w:hAnsi="Times New Roman"/>
          <w:b/>
          <w:sz w:val="22"/>
          <w:szCs w:val="22"/>
          <w:lang w:val="is-IS"/>
        </w:rPr>
        <w:t>5.</w:t>
      </w:r>
      <w:r w:rsidRPr="00634000">
        <w:rPr>
          <w:rFonts w:ascii="Times New Roman" w:hAnsi="Times New Roman"/>
          <w:b/>
          <w:sz w:val="22"/>
          <w:szCs w:val="22"/>
          <w:lang w:val="is-IS"/>
        </w:rPr>
        <w:tab/>
      </w:r>
      <w:r w:rsidR="005B5C40" w:rsidRPr="00634000">
        <w:rPr>
          <w:rFonts w:ascii="Times New Roman" w:hAnsi="Times New Roman"/>
          <w:b/>
          <w:sz w:val="22"/>
          <w:szCs w:val="22"/>
          <w:lang w:val="is-IS"/>
        </w:rPr>
        <w:t xml:space="preserve">Hvernig geyma á </w:t>
      </w:r>
      <w:r w:rsidRPr="00634000">
        <w:rPr>
          <w:rFonts w:ascii="Times New Roman" w:hAnsi="Times New Roman"/>
          <w:b/>
          <w:sz w:val="22"/>
          <w:szCs w:val="22"/>
          <w:lang w:val="is-IS"/>
        </w:rPr>
        <w:t>GONAL</w:t>
      </w:r>
      <w:r w:rsidRPr="00634000">
        <w:rPr>
          <w:rFonts w:ascii="Times New Roman" w:hAnsi="Times New Roman"/>
          <w:b/>
          <w:sz w:val="22"/>
          <w:szCs w:val="22"/>
          <w:lang w:val="is-IS"/>
        </w:rPr>
        <w:noBreakHyphen/>
        <w:t>f</w:t>
      </w:r>
    </w:p>
    <w:p w14:paraId="20619C56" w14:textId="77777777" w:rsidR="00D254F5" w:rsidRPr="00634000" w:rsidRDefault="00D254F5" w:rsidP="00544BBD">
      <w:pPr>
        <w:keepNext/>
        <w:rPr>
          <w:rFonts w:ascii="Times New Roman" w:hAnsi="Times New Roman"/>
          <w:i/>
          <w:sz w:val="22"/>
          <w:szCs w:val="22"/>
          <w:lang w:val="is-IS"/>
        </w:rPr>
      </w:pPr>
    </w:p>
    <w:p w14:paraId="5BB754D9" w14:textId="40D734AF" w:rsidR="00DB1574" w:rsidRPr="00634000" w:rsidRDefault="00DB1574" w:rsidP="00544BBD">
      <w:pPr>
        <w:shd w:val="clear" w:color="auto" w:fill="F3F3F3"/>
        <w:rPr>
          <w:rFonts w:ascii="Times New Roman" w:hAnsi="Times New Roman"/>
          <w:i/>
          <w:sz w:val="22"/>
          <w:szCs w:val="22"/>
          <w:lang w:val="is-IS"/>
        </w:rPr>
      </w:pPr>
      <w:r w:rsidRPr="00634000">
        <w:rPr>
          <w:rFonts w:ascii="Times New Roman" w:hAnsi="Times New Roman"/>
          <w:bCs/>
          <w:i/>
          <w:sz w:val="22"/>
          <w:szCs w:val="22"/>
          <w:lang w:val="is-IS"/>
        </w:rPr>
        <w:t>&lt;GONAL-f</w:t>
      </w:r>
      <w:r w:rsidRPr="00634000">
        <w:rPr>
          <w:rFonts w:ascii="Times New Roman" w:hAnsi="Times New Roman"/>
          <w:i/>
          <w:sz w:val="22"/>
          <w:szCs w:val="22"/>
          <w:lang w:val="is-IS"/>
        </w:rPr>
        <w:t xml:space="preserve"> </w:t>
      </w:r>
      <w:r w:rsidRPr="00634000">
        <w:rPr>
          <w:rFonts w:ascii="Times New Roman" w:hAnsi="Times New Roman"/>
          <w:bCs/>
          <w:i/>
          <w:sz w:val="22"/>
          <w:szCs w:val="22"/>
          <w:lang w:val="is-IS"/>
        </w:rPr>
        <w:t>75 IU - pre-filled syringe&gt;</w:t>
      </w:r>
    </w:p>
    <w:p w14:paraId="233EFF39" w14:textId="77777777" w:rsidR="00DB1574" w:rsidRPr="00634000" w:rsidRDefault="00DB1574" w:rsidP="00544BBD">
      <w:pPr>
        <w:shd w:val="clear" w:color="auto" w:fill="F3F3F3"/>
        <w:rPr>
          <w:rFonts w:ascii="Times New Roman" w:hAnsi="Times New Roman"/>
          <w:sz w:val="22"/>
          <w:szCs w:val="22"/>
          <w:lang w:val="is-IS"/>
        </w:rPr>
      </w:pPr>
      <w:r w:rsidRPr="00634000">
        <w:rPr>
          <w:rFonts w:ascii="Times New Roman" w:hAnsi="Times New Roman"/>
          <w:sz w:val="22"/>
          <w:szCs w:val="22"/>
          <w:lang w:val="is-IS"/>
        </w:rPr>
        <w:t xml:space="preserve">Geymið </w:t>
      </w:r>
      <w:r w:rsidR="00DA2A71" w:rsidRPr="00634000">
        <w:rPr>
          <w:rFonts w:ascii="Times New Roman" w:hAnsi="Times New Roman"/>
          <w:iCs/>
          <w:sz w:val="22"/>
          <w:szCs w:val="22"/>
          <w:lang w:val="is-IS"/>
        </w:rPr>
        <w:t xml:space="preserve">lyfið </w:t>
      </w:r>
      <w:r w:rsidRPr="00634000">
        <w:rPr>
          <w:rFonts w:ascii="Times New Roman" w:hAnsi="Times New Roman"/>
          <w:sz w:val="22"/>
          <w:szCs w:val="22"/>
          <w:lang w:val="is-IS"/>
        </w:rPr>
        <w:t>þar sem börn hvorki ná til né sjá.</w:t>
      </w:r>
    </w:p>
    <w:p w14:paraId="42D1E0E2" w14:textId="77777777" w:rsidR="00DB1574" w:rsidRPr="00634000" w:rsidRDefault="00DB1574" w:rsidP="00544BBD">
      <w:pPr>
        <w:shd w:val="clear" w:color="auto" w:fill="F3F3F3"/>
        <w:rPr>
          <w:rFonts w:ascii="Times New Roman" w:hAnsi="Times New Roman"/>
          <w:sz w:val="22"/>
          <w:szCs w:val="22"/>
          <w:lang w:val="is-IS"/>
        </w:rPr>
      </w:pPr>
    </w:p>
    <w:p w14:paraId="08AD1A44" w14:textId="77777777" w:rsidR="00DB1574" w:rsidRPr="00634000" w:rsidRDefault="00DB1574" w:rsidP="00544BBD">
      <w:pPr>
        <w:shd w:val="clear" w:color="auto" w:fill="F3F3F3"/>
        <w:rPr>
          <w:rFonts w:ascii="Times New Roman" w:hAnsi="Times New Roman"/>
          <w:sz w:val="22"/>
          <w:szCs w:val="22"/>
          <w:lang w:val="is-IS"/>
        </w:rPr>
      </w:pPr>
      <w:r w:rsidRPr="00634000">
        <w:rPr>
          <w:rFonts w:ascii="Times New Roman" w:hAnsi="Times New Roman"/>
          <w:sz w:val="22"/>
          <w:szCs w:val="22"/>
          <w:lang w:val="is-IS"/>
        </w:rPr>
        <w:t xml:space="preserve">Ekki skal nota </w:t>
      </w:r>
      <w:r w:rsidR="00DA2A71" w:rsidRPr="00634000">
        <w:rPr>
          <w:rFonts w:ascii="Times New Roman" w:hAnsi="Times New Roman"/>
          <w:iCs/>
          <w:sz w:val="22"/>
          <w:szCs w:val="22"/>
          <w:lang w:val="is-IS"/>
        </w:rPr>
        <w:t xml:space="preserve">lyfið </w:t>
      </w:r>
      <w:r w:rsidRPr="00634000">
        <w:rPr>
          <w:rFonts w:ascii="Times New Roman" w:hAnsi="Times New Roman"/>
          <w:sz w:val="22"/>
          <w:szCs w:val="22"/>
          <w:lang w:val="is-IS"/>
        </w:rPr>
        <w:t>eftir fyrningardagsetningu sem tilgreind er á hettuglasinu á eftir EXP. Fyrningardagsetning er síðasti dagur mánaðarins sem þar kemur fram.</w:t>
      </w:r>
    </w:p>
    <w:p w14:paraId="73D56636" w14:textId="77777777" w:rsidR="00DB1574" w:rsidRPr="00634000" w:rsidRDefault="00DB1574" w:rsidP="00544BBD">
      <w:pPr>
        <w:shd w:val="clear" w:color="auto" w:fill="F3F3F3"/>
        <w:rPr>
          <w:rFonts w:ascii="Times New Roman" w:hAnsi="Times New Roman"/>
          <w:sz w:val="22"/>
          <w:szCs w:val="22"/>
          <w:lang w:val="is-IS"/>
        </w:rPr>
      </w:pPr>
    </w:p>
    <w:p w14:paraId="5CBF18B5" w14:textId="77777777" w:rsidR="00DB1574" w:rsidRPr="00634000" w:rsidRDefault="00DB1574" w:rsidP="00544BBD">
      <w:pPr>
        <w:shd w:val="clear" w:color="auto" w:fill="F3F3F3"/>
        <w:rPr>
          <w:rFonts w:ascii="Times New Roman" w:hAnsi="Times New Roman"/>
          <w:sz w:val="22"/>
          <w:szCs w:val="22"/>
          <w:lang w:val="is-IS"/>
        </w:rPr>
      </w:pPr>
      <w:r w:rsidRPr="00634000">
        <w:rPr>
          <w:rFonts w:ascii="Times New Roman" w:hAnsi="Times New Roman"/>
          <w:sz w:val="22"/>
          <w:szCs w:val="22"/>
          <w:lang w:val="is-IS"/>
        </w:rPr>
        <w:t xml:space="preserve">Geymið við </w:t>
      </w:r>
      <w:r w:rsidR="009B1A56" w:rsidRPr="00634000">
        <w:rPr>
          <w:rFonts w:ascii="Times New Roman" w:hAnsi="Times New Roman"/>
          <w:sz w:val="22"/>
          <w:szCs w:val="22"/>
          <w:lang w:val="is-IS"/>
        </w:rPr>
        <w:t xml:space="preserve">lægri </w:t>
      </w:r>
      <w:r w:rsidRPr="00634000">
        <w:rPr>
          <w:rFonts w:ascii="Times New Roman" w:hAnsi="Times New Roman"/>
          <w:sz w:val="22"/>
          <w:szCs w:val="22"/>
          <w:lang w:val="is-IS"/>
        </w:rPr>
        <w:t>hita en 25°C.</w:t>
      </w:r>
    </w:p>
    <w:p w14:paraId="2A23B198" w14:textId="77777777" w:rsidR="00DB1574" w:rsidRPr="00634000" w:rsidRDefault="00DB1574" w:rsidP="00544BBD">
      <w:pPr>
        <w:shd w:val="clear" w:color="auto" w:fill="F3F3F3"/>
        <w:rPr>
          <w:rFonts w:ascii="Times New Roman" w:hAnsi="Times New Roman"/>
          <w:sz w:val="22"/>
          <w:szCs w:val="22"/>
          <w:lang w:val="is-IS"/>
        </w:rPr>
      </w:pPr>
    </w:p>
    <w:p w14:paraId="3660E5E4" w14:textId="77777777" w:rsidR="00DB1574" w:rsidRPr="00634000" w:rsidRDefault="00DB1574" w:rsidP="00544BBD">
      <w:pPr>
        <w:shd w:val="clear" w:color="auto" w:fill="F3F3F3"/>
        <w:rPr>
          <w:rFonts w:ascii="Times New Roman" w:hAnsi="Times New Roman"/>
          <w:sz w:val="22"/>
          <w:szCs w:val="22"/>
          <w:lang w:val="is-IS"/>
        </w:rPr>
      </w:pPr>
      <w:r w:rsidRPr="00634000">
        <w:rPr>
          <w:rFonts w:ascii="Times New Roman" w:hAnsi="Times New Roman"/>
          <w:sz w:val="22"/>
          <w:szCs w:val="22"/>
          <w:lang w:val="is-IS"/>
        </w:rPr>
        <w:t>Geymið í upprunalegum umbúðum til varnar gegn ljósi.</w:t>
      </w:r>
    </w:p>
    <w:p w14:paraId="3E603538" w14:textId="77777777" w:rsidR="00DB1574" w:rsidRPr="00634000" w:rsidRDefault="00DB1574" w:rsidP="00544BBD">
      <w:pPr>
        <w:shd w:val="clear" w:color="auto" w:fill="F3F3F3"/>
        <w:rPr>
          <w:rFonts w:ascii="Times New Roman" w:hAnsi="Times New Roman"/>
          <w:sz w:val="22"/>
          <w:szCs w:val="22"/>
          <w:lang w:val="is-IS"/>
        </w:rPr>
      </w:pPr>
    </w:p>
    <w:p w14:paraId="0BE67393" w14:textId="77777777" w:rsidR="00DB1574" w:rsidRPr="00634000" w:rsidRDefault="00DB1574" w:rsidP="00544BBD">
      <w:pPr>
        <w:shd w:val="clear" w:color="auto" w:fill="F3F3F3"/>
        <w:rPr>
          <w:rFonts w:ascii="Times New Roman" w:hAnsi="Times New Roman"/>
          <w:sz w:val="22"/>
          <w:szCs w:val="22"/>
          <w:lang w:val="is-IS"/>
        </w:rPr>
      </w:pPr>
      <w:r w:rsidRPr="00634000">
        <w:rPr>
          <w:rFonts w:ascii="Times New Roman" w:hAnsi="Times New Roman"/>
          <w:sz w:val="22"/>
          <w:szCs w:val="22"/>
          <w:lang w:val="is-IS"/>
        </w:rPr>
        <w:t>Ekki skal nota GONAL</w:t>
      </w:r>
      <w:r w:rsidRPr="00634000">
        <w:rPr>
          <w:rFonts w:ascii="Times New Roman" w:hAnsi="Times New Roman"/>
          <w:sz w:val="22"/>
          <w:szCs w:val="22"/>
          <w:lang w:val="is-IS"/>
        </w:rPr>
        <w:noBreakHyphen/>
        <w:t>f ef vart verður við skemmdir, ef vökvinn inniheldur agnir eða er ekki tær.</w:t>
      </w:r>
    </w:p>
    <w:p w14:paraId="22EC73CB" w14:textId="77777777" w:rsidR="00DB1574" w:rsidRPr="00634000" w:rsidRDefault="00DB1574" w:rsidP="00544BBD">
      <w:pPr>
        <w:shd w:val="clear" w:color="auto" w:fill="F3F3F3"/>
        <w:rPr>
          <w:rFonts w:ascii="Times New Roman" w:hAnsi="Times New Roman"/>
          <w:sz w:val="22"/>
          <w:szCs w:val="22"/>
          <w:lang w:val="is-IS"/>
        </w:rPr>
      </w:pPr>
    </w:p>
    <w:p w14:paraId="6422FEB9" w14:textId="77777777" w:rsidR="00DB1574" w:rsidRPr="00634000" w:rsidRDefault="00DB1574" w:rsidP="00544BBD">
      <w:pPr>
        <w:shd w:val="clear" w:color="auto" w:fill="F3F3F3"/>
        <w:rPr>
          <w:rFonts w:ascii="Times New Roman" w:hAnsi="Times New Roman"/>
          <w:sz w:val="22"/>
          <w:szCs w:val="22"/>
          <w:lang w:val="is-IS"/>
        </w:rPr>
      </w:pPr>
      <w:r w:rsidRPr="00634000">
        <w:rPr>
          <w:rFonts w:ascii="Times New Roman" w:hAnsi="Times New Roman"/>
          <w:sz w:val="22"/>
          <w:szCs w:val="22"/>
          <w:lang w:val="is-IS"/>
        </w:rPr>
        <w:t>Tilbúna lausn skal nota án tafar.</w:t>
      </w:r>
    </w:p>
    <w:p w14:paraId="2D92E017" w14:textId="77777777" w:rsidR="00DB1574" w:rsidRPr="00634000" w:rsidRDefault="00DB1574" w:rsidP="00544BBD">
      <w:pPr>
        <w:shd w:val="clear" w:color="auto" w:fill="F3F3F3"/>
        <w:rPr>
          <w:rFonts w:ascii="Times New Roman" w:hAnsi="Times New Roman"/>
          <w:sz w:val="22"/>
          <w:szCs w:val="22"/>
          <w:lang w:val="is-IS"/>
        </w:rPr>
      </w:pPr>
    </w:p>
    <w:p w14:paraId="76ABA6DF" w14:textId="77777777" w:rsidR="00DB1574" w:rsidRPr="00634000" w:rsidRDefault="00DA2A71" w:rsidP="00544BBD">
      <w:pPr>
        <w:shd w:val="clear" w:color="auto" w:fill="F3F3F3"/>
        <w:rPr>
          <w:rFonts w:ascii="Times New Roman" w:hAnsi="Times New Roman"/>
          <w:sz w:val="22"/>
          <w:szCs w:val="22"/>
          <w:lang w:val="is-IS"/>
        </w:rPr>
      </w:pPr>
      <w:r w:rsidRPr="00634000">
        <w:rPr>
          <w:rFonts w:ascii="Times New Roman" w:hAnsi="Times New Roman"/>
          <w:sz w:val="22"/>
          <w:szCs w:val="22"/>
          <w:lang w:val="is-IS"/>
        </w:rPr>
        <w:t>Ekki má skola lyfjum niður í frárennslislagnir. Leitið ráða í apóteki um hvernig heppilegast er að farga lyfjum sem hætt er að nota. Markmiðið er að vernda umhverfið</w:t>
      </w:r>
      <w:r w:rsidR="00DB1574" w:rsidRPr="00634000">
        <w:rPr>
          <w:rFonts w:ascii="Times New Roman" w:hAnsi="Times New Roman"/>
          <w:sz w:val="22"/>
          <w:szCs w:val="22"/>
          <w:lang w:val="is-IS"/>
        </w:rPr>
        <w:t>.</w:t>
      </w:r>
    </w:p>
    <w:p w14:paraId="322DB505" w14:textId="77777777" w:rsidR="00DB1574" w:rsidRPr="00634000" w:rsidRDefault="00DB1574" w:rsidP="00544BBD">
      <w:pPr>
        <w:pStyle w:val="BodyText"/>
        <w:tabs>
          <w:tab w:val="left" w:pos="720"/>
        </w:tabs>
        <w:rPr>
          <w:szCs w:val="22"/>
        </w:rPr>
      </w:pPr>
    </w:p>
    <w:p w14:paraId="1E864BF9" w14:textId="21EC0D30" w:rsidR="00DB1574" w:rsidRPr="00634000" w:rsidRDefault="00DB1574" w:rsidP="00544BBD">
      <w:pPr>
        <w:pStyle w:val="BodyText"/>
        <w:shd w:val="clear" w:color="auto" w:fill="E6E6E6"/>
        <w:tabs>
          <w:tab w:val="left" w:pos="720"/>
        </w:tabs>
        <w:rPr>
          <w:b w:val="0"/>
          <w:szCs w:val="22"/>
        </w:rPr>
      </w:pPr>
      <w:r w:rsidRPr="00634000">
        <w:rPr>
          <w:b w:val="0"/>
          <w:bCs/>
          <w:i/>
          <w:szCs w:val="22"/>
          <w:shd w:val="clear" w:color="auto" w:fill="DBDBDB"/>
        </w:rPr>
        <w:t>&lt;GONAL-f 1050 IU&gt;</w:t>
      </w:r>
      <w:r w:rsidRPr="00634000">
        <w:rPr>
          <w:b w:val="0"/>
          <w:bCs/>
          <w:i/>
          <w:szCs w:val="22"/>
        </w:rPr>
        <w:t xml:space="preserve"> + </w:t>
      </w:r>
      <w:r w:rsidRPr="00634000">
        <w:rPr>
          <w:b w:val="0"/>
          <w:bCs/>
          <w:i/>
          <w:szCs w:val="22"/>
          <w:highlight w:val="lightGray"/>
        </w:rPr>
        <w:t>&lt;GONAL-f</w:t>
      </w:r>
      <w:r w:rsidRPr="00634000">
        <w:rPr>
          <w:b w:val="0"/>
          <w:i/>
          <w:szCs w:val="22"/>
          <w:highlight w:val="lightGray"/>
        </w:rPr>
        <w:t xml:space="preserve"> </w:t>
      </w:r>
      <w:r w:rsidRPr="00634000">
        <w:rPr>
          <w:b w:val="0"/>
          <w:bCs/>
          <w:i/>
          <w:szCs w:val="22"/>
          <w:highlight w:val="lightGray"/>
        </w:rPr>
        <w:t>450 IU&gt;</w:t>
      </w:r>
      <w:r w:rsidRPr="00634000">
        <w:rPr>
          <w:b w:val="0"/>
          <w:bCs/>
          <w:i/>
          <w:szCs w:val="22"/>
        </w:rPr>
        <w:t xml:space="preserve"> </w:t>
      </w:r>
    </w:p>
    <w:p w14:paraId="211D4A0E" w14:textId="77777777" w:rsidR="00012D9E" w:rsidRPr="00634000" w:rsidRDefault="00012D9E" w:rsidP="00544BBD">
      <w:pPr>
        <w:shd w:val="clear" w:color="auto" w:fill="E6E6E6"/>
        <w:rPr>
          <w:rFonts w:ascii="Times New Roman" w:hAnsi="Times New Roman"/>
          <w:sz w:val="22"/>
          <w:szCs w:val="22"/>
          <w:lang w:val="is-IS"/>
        </w:rPr>
      </w:pPr>
      <w:r w:rsidRPr="00634000">
        <w:rPr>
          <w:rFonts w:ascii="Times New Roman" w:hAnsi="Times New Roman"/>
          <w:sz w:val="22"/>
          <w:szCs w:val="22"/>
          <w:lang w:val="is-IS"/>
        </w:rPr>
        <w:t xml:space="preserve">Geymið </w:t>
      </w:r>
      <w:r w:rsidR="00DA2A71" w:rsidRPr="00634000">
        <w:rPr>
          <w:rFonts w:ascii="Times New Roman" w:hAnsi="Times New Roman"/>
          <w:iCs/>
          <w:sz w:val="22"/>
          <w:szCs w:val="22"/>
          <w:lang w:val="is-IS"/>
        </w:rPr>
        <w:t xml:space="preserve">lyfið </w:t>
      </w:r>
      <w:r w:rsidRPr="00634000">
        <w:rPr>
          <w:rFonts w:ascii="Times New Roman" w:hAnsi="Times New Roman"/>
          <w:sz w:val="22"/>
          <w:szCs w:val="22"/>
          <w:lang w:val="is-IS"/>
        </w:rPr>
        <w:t>þar sem börn hvorki ná til né sjá.</w:t>
      </w:r>
    </w:p>
    <w:p w14:paraId="7BAEB035" w14:textId="77777777" w:rsidR="00012D9E" w:rsidRPr="00634000" w:rsidRDefault="00012D9E" w:rsidP="00544BBD">
      <w:pPr>
        <w:shd w:val="clear" w:color="auto" w:fill="E6E6E6"/>
        <w:rPr>
          <w:rFonts w:ascii="Times New Roman" w:hAnsi="Times New Roman"/>
          <w:sz w:val="22"/>
          <w:szCs w:val="22"/>
          <w:lang w:val="is-IS"/>
        </w:rPr>
      </w:pPr>
    </w:p>
    <w:p w14:paraId="77AAD923" w14:textId="77777777" w:rsidR="00012D9E" w:rsidRPr="00634000" w:rsidRDefault="00012D9E" w:rsidP="00544BBD">
      <w:pPr>
        <w:shd w:val="clear" w:color="auto" w:fill="E6E6E6"/>
        <w:rPr>
          <w:rFonts w:ascii="Times New Roman" w:hAnsi="Times New Roman"/>
          <w:sz w:val="22"/>
          <w:szCs w:val="22"/>
          <w:lang w:val="is-IS"/>
        </w:rPr>
      </w:pPr>
      <w:r w:rsidRPr="00634000">
        <w:rPr>
          <w:rFonts w:ascii="Times New Roman" w:hAnsi="Times New Roman"/>
          <w:sz w:val="22"/>
          <w:szCs w:val="22"/>
          <w:lang w:val="is-IS"/>
        </w:rPr>
        <w:lastRenderedPageBreak/>
        <w:t xml:space="preserve">Ekki skal nota </w:t>
      </w:r>
      <w:r w:rsidR="00DA2A71" w:rsidRPr="00634000">
        <w:rPr>
          <w:rFonts w:ascii="Times New Roman" w:hAnsi="Times New Roman"/>
          <w:iCs/>
          <w:sz w:val="22"/>
          <w:szCs w:val="22"/>
          <w:lang w:val="is-IS"/>
        </w:rPr>
        <w:t xml:space="preserve">lyfið </w:t>
      </w:r>
      <w:r w:rsidRPr="00634000">
        <w:rPr>
          <w:rFonts w:ascii="Times New Roman" w:hAnsi="Times New Roman"/>
          <w:sz w:val="22"/>
          <w:szCs w:val="22"/>
          <w:lang w:val="is-IS"/>
        </w:rPr>
        <w:t xml:space="preserve">eftir fyrningardagsetningu sem tilgreind er á hettuglasinu á eftir </w:t>
      </w:r>
      <w:r w:rsidR="001A29E9" w:rsidRPr="00634000">
        <w:rPr>
          <w:rFonts w:ascii="Times New Roman" w:hAnsi="Times New Roman"/>
          <w:sz w:val="22"/>
          <w:szCs w:val="22"/>
          <w:lang w:val="is-IS"/>
        </w:rPr>
        <w:t>EXP</w:t>
      </w:r>
      <w:r w:rsidRPr="00634000">
        <w:rPr>
          <w:rFonts w:ascii="Times New Roman" w:hAnsi="Times New Roman"/>
          <w:sz w:val="22"/>
          <w:szCs w:val="22"/>
          <w:lang w:val="is-IS"/>
        </w:rPr>
        <w:t>. Fyrningardagsetning er síðasti dagur mánaðarins sem þar kemur fram.</w:t>
      </w:r>
    </w:p>
    <w:p w14:paraId="70590587" w14:textId="77777777" w:rsidR="00012D9E" w:rsidRPr="00634000" w:rsidRDefault="00012D9E" w:rsidP="00544BBD">
      <w:pPr>
        <w:shd w:val="clear" w:color="auto" w:fill="E6E6E6"/>
        <w:rPr>
          <w:rFonts w:ascii="Times New Roman" w:hAnsi="Times New Roman"/>
          <w:sz w:val="22"/>
          <w:szCs w:val="22"/>
          <w:lang w:val="is-IS"/>
        </w:rPr>
      </w:pPr>
    </w:p>
    <w:p w14:paraId="223608F3" w14:textId="77777777" w:rsidR="00012D9E" w:rsidRPr="00634000" w:rsidRDefault="00012D9E" w:rsidP="00544BBD">
      <w:pPr>
        <w:shd w:val="clear" w:color="auto" w:fill="E6E6E6"/>
        <w:rPr>
          <w:rFonts w:ascii="Times New Roman" w:hAnsi="Times New Roman"/>
          <w:sz w:val="22"/>
          <w:szCs w:val="22"/>
          <w:lang w:val="is-IS"/>
        </w:rPr>
      </w:pPr>
      <w:r w:rsidRPr="00634000">
        <w:rPr>
          <w:rFonts w:ascii="Times New Roman" w:hAnsi="Times New Roman"/>
          <w:sz w:val="22"/>
          <w:szCs w:val="22"/>
          <w:lang w:val="is-IS"/>
        </w:rPr>
        <w:t xml:space="preserve">Geymið við </w:t>
      </w:r>
      <w:r w:rsidR="009B1A56" w:rsidRPr="00634000">
        <w:rPr>
          <w:rFonts w:ascii="Times New Roman" w:hAnsi="Times New Roman"/>
          <w:sz w:val="22"/>
          <w:szCs w:val="22"/>
          <w:lang w:val="is-IS"/>
        </w:rPr>
        <w:t xml:space="preserve">lægri </w:t>
      </w:r>
      <w:r w:rsidRPr="00634000">
        <w:rPr>
          <w:rFonts w:ascii="Times New Roman" w:hAnsi="Times New Roman"/>
          <w:sz w:val="22"/>
          <w:szCs w:val="22"/>
          <w:lang w:val="is-IS"/>
        </w:rPr>
        <w:t>hita en 25°C, áður en fullbúin lausn er útbúin.</w:t>
      </w:r>
    </w:p>
    <w:p w14:paraId="0E022454" w14:textId="77777777" w:rsidR="00012D9E" w:rsidRPr="00634000" w:rsidRDefault="00012D9E" w:rsidP="00544BBD">
      <w:pPr>
        <w:shd w:val="clear" w:color="auto" w:fill="E6E6E6"/>
        <w:rPr>
          <w:rFonts w:ascii="Times New Roman" w:hAnsi="Times New Roman"/>
          <w:sz w:val="22"/>
          <w:szCs w:val="22"/>
          <w:lang w:val="is-IS"/>
        </w:rPr>
      </w:pPr>
    </w:p>
    <w:p w14:paraId="03385A06" w14:textId="77777777" w:rsidR="00012D9E" w:rsidRPr="00634000" w:rsidRDefault="00012D9E" w:rsidP="00544BBD">
      <w:pPr>
        <w:shd w:val="clear" w:color="auto" w:fill="E6E6E6"/>
        <w:rPr>
          <w:rFonts w:ascii="Times New Roman" w:hAnsi="Times New Roman"/>
          <w:sz w:val="22"/>
          <w:szCs w:val="22"/>
          <w:lang w:val="is-IS"/>
        </w:rPr>
      </w:pPr>
      <w:r w:rsidRPr="00634000">
        <w:rPr>
          <w:rFonts w:ascii="Times New Roman" w:hAnsi="Times New Roman"/>
          <w:sz w:val="22"/>
          <w:szCs w:val="22"/>
          <w:lang w:val="is-IS"/>
        </w:rPr>
        <w:t>Geymið í upprunalegum umbúðum til varnar gegn ljósi.</w:t>
      </w:r>
    </w:p>
    <w:p w14:paraId="23E251CD" w14:textId="77777777" w:rsidR="00012D9E" w:rsidRPr="00634000" w:rsidRDefault="00012D9E" w:rsidP="00544BBD">
      <w:pPr>
        <w:shd w:val="clear" w:color="auto" w:fill="E6E6E6"/>
        <w:rPr>
          <w:rFonts w:ascii="Times New Roman" w:hAnsi="Times New Roman"/>
          <w:sz w:val="22"/>
          <w:szCs w:val="22"/>
          <w:lang w:val="is-IS"/>
        </w:rPr>
      </w:pPr>
    </w:p>
    <w:p w14:paraId="3C68F31A" w14:textId="77777777" w:rsidR="00012D9E" w:rsidRPr="00634000" w:rsidRDefault="00012D9E" w:rsidP="00544BBD">
      <w:pPr>
        <w:shd w:val="clear" w:color="auto" w:fill="E6E6E6"/>
        <w:rPr>
          <w:rFonts w:ascii="Times New Roman" w:hAnsi="Times New Roman"/>
          <w:sz w:val="22"/>
          <w:szCs w:val="22"/>
          <w:lang w:val="is-IS"/>
        </w:rPr>
      </w:pPr>
      <w:r w:rsidRPr="00634000">
        <w:rPr>
          <w:rFonts w:ascii="Times New Roman" w:hAnsi="Times New Roman"/>
          <w:sz w:val="22"/>
          <w:szCs w:val="22"/>
          <w:lang w:val="is-IS"/>
        </w:rPr>
        <w:t>GONAL</w:t>
      </w:r>
      <w:r w:rsidRPr="00634000">
        <w:rPr>
          <w:rFonts w:ascii="Times New Roman" w:hAnsi="Times New Roman"/>
          <w:sz w:val="22"/>
          <w:szCs w:val="22"/>
          <w:lang w:val="is-IS"/>
        </w:rPr>
        <w:noBreakHyphen/>
        <w:t>f má ekki nota ef vart verður við skemmdir, ef vökvinn inniheldur agnir eða er ekki tær.</w:t>
      </w:r>
    </w:p>
    <w:p w14:paraId="2142FDD2" w14:textId="77777777" w:rsidR="00012D9E" w:rsidRPr="00634000" w:rsidRDefault="00012D9E" w:rsidP="00544BBD">
      <w:pPr>
        <w:shd w:val="clear" w:color="auto" w:fill="E6E6E6"/>
        <w:rPr>
          <w:rFonts w:ascii="Times New Roman" w:hAnsi="Times New Roman"/>
          <w:sz w:val="22"/>
          <w:szCs w:val="22"/>
          <w:lang w:val="is-IS"/>
        </w:rPr>
      </w:pPr>
    </w:p>
    <w:p w14:paraId="22101ECF" w14:textId="77777777" w:rsidR="00012D9E" w:rsidRPr="00634000" w:rsidRDefault="00012D9E" w:rsidP="00034CF5">
      <w:pPr>
        <w:keepNext/>
        <w:shd w:val="clear" w:color="auto" w:fill="E6E6E6"/>
        <w:rPr>
          <w:rFonts w:ascii="Times New Roman" w:hAnsi="Times New Roman"/>
          <w:sz w:val="22"/>
          <w:szCs w:val="22"/>
          <w:lang w:val="is-IS"/>
        </w:rPr>
      </w:pPr>
      <w:r w:rsidRPr="00634000">
        <w:rPr>
          <w:rFonts w:ascii="Times New Roman" w:hAnsi="Times New Roman"/>
          <w:sz w:val="22"/>
          <w:szCs w:val="22"/>
          <w:lang w:val="is-IS"/>
        </w:rPr>
        <w:t>Þegar búið er að útbúa lausnina má geyma hana í hámark 28 daga.</w:t>
      </w:r>
    </w:p>
    <w:p w14:paraId="5F7AA38B" w14:textId="77777777" w:rsidR="00012D9E" w:rsidRPr="00634000" w:rsidRDefault="00012D9E" w:rsidP="00515752">
      <w:pPr>
        <w:numPr>
          <w:ilvl w:val="0"/>
          <w:numId w:val="40"/>
        </w:numPr>
        <w:shd w:val="clear" w:color="auto" w:fill="E6E6E6"/>
        <w:ind w:hanging="720"/>
        <w:rPr>
          <w:rFonts w:ascii="Times New Roman" w:hAnsi="Times New Roman"/>
          <w:sz w:val="22"/>
          <w:szCs w:val="22"/>
          <w:lang w:val="is-IS"/>
        </w:rPr>
      </w:pPr>
      <w:r w:rsidRPr="00634000">
        <w:rPr>
          <w:rFonts w:ascii="Times New Roman" w:hAnsi="Times New Roman"/>
          <w:sz w:val="22"/>
          <w:szCs w:val="22"/>
          <w:lang w:val="is-IS"/>
        </w:rPr>
        <w:t>Skrá skal dagsetninguna þegar lausnin var útbúin á GONAL</w:t>
      </w:r>
      <w:r w:rsidRPr="00634000">
        <w:rPr>
          <w:rFonts w:ascii="Times New Roman" w:hAnsi="Times New Roman"/>
          <w:sz w:val="22"/>
          <w:szCs w:val="22"/>
          <w:lang w:val="is-IS"/>
        </w:rPr>
        <w:noBreakHyphen/>
        <w:t>f hettuglasið</w:t>
      </w:r>
    </w:p>
    <w:p w14:paraId="7EE0FC1C" w14:textId="77777777" w:rsidR="00012D9E" w:rsidRPr="00634000" w:rsidRDefault="00012D9E" w:rsidP="00515752">
      <w:pPr>
        <w:numPr>
          <w:ilvl w:val="0"/>
          <w:numId w:val="40"/>
        </w:numPr>
        <w:shd w:val="clear" w:color="auto" w:fill="E6E6E6"/>
        <w:ind w:hanging="720"/>
        <w:rPr>
          <w:rFonts w:ascii="Times New Roman" w:hAnsi="Times New Roman"/>
          <w:sz w:val="22"/>
          <w:szCs w:val="22"/>
          <w:lang w:val="is-IS"/>
        </w:rPr>
      </w:pPr>
      <w:r w:rsidRPr="00634000">
        <w:rPr>
          <w:rFonts w:ascii="Times New Roman" w:hAnsi="Times New Roman"/>
          <w:sz w:val="22"/>
          <w:szCs w:val="22"/>
          <w:lang w:val="is-IS"/>
        </w:rPr>
        <w:t xml:space="preserve">Geymið við </w:t>
      </w:r>
      <w:r w:rsidR="00A324D1" w:rsidRPr="00634000">
        <w:rPr>
          <w:rFonts w:ascii="Times New Roman" w:hAnsi="Times New Roman"/>
          <w:sz w:val="22"/>
          <w:szCs w:val="22"/>
          <w:lang w:val="is-IS"/>
        </w:rPr>
        <w:t xml:space="preserve">lægri </w:t>
      </w:r>
      <w:r w:rsidRPr="00634000">
        <w:rPr>
          <w:rFonts w:ascii="Times New Roman" w:hAnsi="Times New Roman"/>
          <w:sz w:val="22"/>
          <w:szCs w:val="22"/>
          <w:lang w:val="is-IS"/>
        </w:rPr>
        <w:t>hita en 25°C. Má ekki frjósa.</w:t>
      </w:r>
    </w:p>
    <w:p w14:paraId="1834BE9A" w14:textId="77777777" w:rsidR="00012D9E" w:rsidRPr="00634000" w:rsidRDefault="00012D9E" w:rsidP="00515752">
      <w:pPr>
        <w:numPr>
          <w:ilvl w:val="0"/>
          <w:numId w:val="40"/>
        </w:numPr>
        <w:shd w:val="clear" w:color="auto" w:fill="E6E6E6"/>
        <w:ind w:hanging="720"/>
        <w:rPr>
          <w:rFonts w:ascii="Times New Roman" w:hAnsi="Times New Roman"/>
          <w:sz w:val="22"/>
          <w:szCs w:val="22"/>
          <w:lang w:val="is-IS"/>
        </w:rPr>
      </w:pPr>
      <w:r w:rsidRPr="00634000">
        <w:rPr>
          <w:rFonts w:ascii="Times New Roman" w:hAnsi="Times New Roman"/>
          <w:sz w:val="22"/>
          <w:szCs w:val="22"/>
          <w:lang w:val="is-IS"/>
        </w:rPr>
        <w:t>Geymið í upphaflegum umbúðum til varnar gegn ljósi.</w:t>
      </w:r>
    </w:p>
    <w:p w14:paraId="3A80DA4F" w14:textId="77777777" w:rsidR="00012D9E" w:rsidRPr="00634000" w:rsidRDefault="00012D9E" w:rsidP="00515752">
      <w:pPr>
        <w:numPr>
          <w:ilvl w:val="0"/>
          <w:numId w:val="40"/>
        </w:numPr>
        <w:shd w:val="clear" w:color="auto" w:fill="E6E6E6"/>
        <w:ind w:hanging="720"/>
        <w:rPr>
          <w:rFonts w:ascii="Times New Roman" w:hAnsi="Times New Roman"/>
          <w:sz w:val="22"/>
          <w:szCs w:val="22"/>
          <w:lang w:val="is-IS"/>
        </w:rPr>
      </w:pPr>
      <w:r w:rsidRPr="00634000">
        <w:rPr>
          <w:rFonts w:ascii="Times New Roman" w:hAnsi="Times New Roman"/>
          <w:sz w:val="22"/>
          <w:szCs w:val="22"/>
          <w:lang w:val="is-IS"/>
        </w:rPr>
        <w:t>Ekki skal nota GONAL</w:t>
      </w:r>
      <w:r w:rsidRPr="00634000">
        <w:rPr>
          <w:rFonts w:ascii="Times New Roman" w:hAnsi="Times New Roman"/>
          <w:sz w:val="22"/>
          <w:szCs w:val="22"/>
          <w:lang w:val="is-IS"/>
        </w:rPr>
        <w:noBreakHyphen/>
        <w:t>f lausn sem eftir er í glasinu eftir 28 daga.</w:t>
      </w:r>
    </w:p>
    <w:p w14:paraId="7C43E3A9" w14:textId="77777777" w:rsidR="00012D9E" w:rsidRPr="00634000" w:rsidRDefault="00012D9E" w:rsidP="00544BBD">
      <w:pPr>
        <w:shd w:val="clear" w:color="auto" w:fill="E6E6E6"/>
        <w:rPr>
          <w:rFonts w:ascii="Times New Roman" w:hAnsi="Times New Roman"/>
          <w:sz w:val="22"/>
          <w:szCs w:val="22"/>
          <w:lang w:val="is-IS"/>
        </w:rPr>
      </w:pPr>
      <w:r w:rsidRPr="00634000">
        <w:rPr>
          <w:rFonts w:ascii="Times New Roman" w:hAnsi="Times New Roman"/>
          <w:sz w:val="22"/>
          <w:szCs w:val="22"/>
          <w:lang w:val="is-IS"/>
        </w:rPr>
        <w:t>Í lok meðferðarinnar þarf að fleygja ónotaðri lausn.</w:t>
      </w:r>
    </w:p>
    <w:p w14:paraId="5381B7DD" w14:textId="77777777" w:rsidR="00012D9E" w:rsidRPr="00634000" w:rsidRDefault="00012D9E" w:rsidP="00544BBD">
      <w:pPr>
        <w:shd w:val="clear" w:color="auto" w:fill="E6E6E6"/>
        <w:rPr>
          <w:rFonts w:ascii="Times New Roman" w:hAnsi="Times New Roman"/>
          <w:sz w:val="22"/>
          <w:szCs w:val="22"/>
          <w:lang w:val="is-IS"/>
        </w:rPr>
      </w:pPr>
    </w:p>
    <w:p w14:paraId="327781A9" w14:textId="77777777" w:rsidR="00DB1574" w:rsidRPr="00634000" w:rsidRDefault="00CC471D" w:rsidP="00544BBD">
      <w:pPr>
        <w:pStyle w:val="BodyText"/>
        <w:shd w:val="clear" w:color="auto" w:fill="E6E6E6"/>
        <w:tabs>
          <w:tab w:val="left" w:pos="720"/>
        </w:tabs>
        <w:rPr>
          <w:b w:val="0"/>
          <w:szCs w:val="22"/>
        </w:rPr>
      </w:pPr>
      <w:r w:rsidRPr="00634000">
        <w:rPr>
          <w:b w:val="0"/>
          <w:szCs w:val="22"/>
        </w:rPr>
        <w:t>Ekki má skola lyfjum niður í frárennslislagnir. Leitið ráða í apóteki um hvernig heppilegast er að farga lyfjum sem hætt er að nota. Markmiðið er að vernda umhverfið</w:t>
      </w:r>
      <w:r w:rsidR="00012D9E" w:rsidRPr="00634000">
        <w:rPr>
          <w:b w:val="0"/>
          <w:szCs w:val="22"/>
        </w:rPr>
        <w:t>.</w:t>
      </w:r>
    </w:p>
    <w:p w14:paraId="2DB60B36" w14:textId="77777777" w:rsidR="00DB1574" w:rsidRPr="00634000" w:rsidRDefault="00DB1574" w:rsidP="00544BBD">
      <w:pPr>
        <w:pStyle w:val="BodyText"/>
        <w:tabs>
          <w:tab w:val="left" w:pos="720"/>
        </w:tabs>
        <w:rPr>
          <w:b w:val="0"/>
          <w:szCs w:val="22"/>
        </w:rPr>
      </w:pPr>
    </w:p>
    <w:p w14:paraId="3BD8CFCA" w14:textId="77C2B8BC" w:rsidR="00DB1574" w:rsidRPr="00634000" w:rsidRDefault="00DB1574" w:rsidP="00544BBD">
      <w:pPr>
        <w:shd w:val="clear" w:color="auto" w:fill="F3F3F3"/>
        <w:rPr>
          <w:rFonts w:ascii="Times New Roman" w:hAnsi="Times New Roman"/>
          <w:i/>
          <w:sz w:val="22"/>
          <w:szCs w:val="22"/>
          <w:lang w:val="is-IS"/>
        </w:rPr>
      </w:pPr>
      <w:r w:rsidRPr="00634000">
        <w:rPr>
          <w:rFonts w:ascii="Times New Roman" w:hAnsi="Times New Roman"/>
          <w:bCs/>
          <w:i/>
          <w:sz w:val="22"/>
          <w:szCs w:val="22"/>
          <w:lang w:val="is-IS"/>
        </w:rPr>
        <w:t>Additional in &lt;GONAL-f</w:t>
      </w:r>
      <w:r w:rsidRPr="00634000">
        <w:rPr>
          <w:rFonts w:ascii="Times New Roman" w:hAnsi="Times New Roman"/>
          <w:i/>
          <w:sz w:val="22"/>
          <w:szCs w:val="22"/>
          <w:lang w:val="is-IS"/>
        </w:rPr>
        <w:t xml:space="preserve"> </w:t>
      </w:r>
      <w:r w:rsidRPr="00634000">
        <w:rPr>
          <w:rFonts w:ascii="Times New Roman" w:hAnsi="Times New Roman"/>
          <w:bCs/>
          <w:i/>
          <w:sz w:val="22"/>
          <w:szCs w:val="22"/>
          <w:lang w:val="is-IS"/>
        </w:rPr>
        <w:t>75 IU- pre-filled syringe&gt;</w:t>
      </w:r>
    </w:p>
    <w:p w14:paraId="07A84291" w14:textId="77777777" w:rsidR="00DB1574" w:rsidRPr="00634000" w:rsidRDefault="00DB1574" w:rsidP="00544BBD">
      <w:pPr>
        <w:shd w:val="clear" w:color="auto" w:fill="F3F3F3"/>
        <w:rPr>
          <w:rFonts w:ascii="Times New Roman" w:hAnsi="Times New Roman"/>
          <w:sz w:val="22"/>
          <w:szCs w:val="22"/>
          <w:lang w:val="is-IS"/>
        </w:rPr>
      </w:pPr>
      <w:r w:rsidRPr="00634000">
        <w:rPr>
          <w:rFonts w:ascii="Times New Roman" w:hAnsi="Times New Roman"/>
          <w:sz w:val="22"/>
          <w:szCs w:val="22"/>
          <w:lang w:val="is-IS"/>
        </w:rPr>
        <w:t>GONAL</w:t>
      </w:r>
      <w:r w:rsidRPr="00634000">
        <w:rPr>
          <w:rFonts w:ascii="Times New Roman" w:hAnsi="Times New Roman"/>
          <w:sz w:val="22"/>
          <w:szCs w:val="22"/>
          <w:lang w:val="is-IS"/>
        </w:rPr>
        <w:noBreakHyphen/>
        <w:t>f skal ekki blanda saman við önnur lyf í sömu inndælingu, nema ef um er að ræða lútrópín alfa. Rannsóknir hafa sýnt að þessum tveimur lyfjum má blanda saman og gefa í sömu inndælingu án þess að annað efnið skaðist af því.</w:t>
      </w:r>
    </w:p>
    <w:p w14:paraId="5D0E6168" w14:textId="77777777" w:rsidR="00DB1574" w:rsidRPr="00634000" w:rsidRDefault="00DB1574" w:rsidP="00544BBD">
      <w:pPr>
        <w:rPr>
          <w:rFonts w:ascii="Times New Roman" w:hAnsi="Times New Roman"/>
          <w:sz w:val="22"/>
          <w:szCs w:val="22"/>
          <w:lang w:val="is-IS"/>
        </w:rPr>
      </w:pPr>
    </w:p>
    <w:p w14:paraId="0BBBBD7C" w14:textId="77777777" w:rsidR="00DB1574" w:rsidRPr="00634000" w:rsidRDefault="00DB1574" w:rsidP="00544BBD">
      <w:pPr>
        <w:shd w:val="clear" w:color="auto" w:fill="E6E6E6"/>
        <w:tabs>
          <w:tab w:val="left" w:pos="567"/>
        </w:tabs>
        <w:rPr>
          <w:rFonts w:ascii="Times New Roman" w:hAnsi="Times New Roman"/>
          <w:bCs/>
          <w:i/>
          <w:sz w:val="22"/>
          <w:szCs w:val="22"/>
          <w:lang w:val="is-IS"/>
        </w:rPr>
      </w:pPr>
      <w:r w:rsidRPr="00634000">
        <w:rPr>
          <w:rFonts w:ascii="Times New Roman" w:hAnsi="Times New Roman"/>
          <w:bCs/>
          <w:i/>
          <w:sz w:val="22"/>
          <w:szCs w:val="22"/>
          <w:lang w:val="is-IS"/>
        </w:rPr>
        <w:t>Additional in &lt;GONAL-f 1050 IU&gt;</w:t>
      </w:r>
    </w:p>
    <w:p w14:paraId="3C60E456" w14:textId="74EF49C2" w:rsidR="00DB1574" w:rsidRPr="00634000" w:rsidRDefault="00012D9E" w:rsidP="00544BBD">
      <w:pPr>
        <w:shd w:val="clear" w:color="auto" w:fill="E6E6E6"/>
        <w:rPr>
          <w:rFonts w:ascii="Times New Roman" w:hAnsi="Times New Roman"/>
          <w:sz w:val="22"/>
          <w:szCs w:val="22"/>
          <w:lang w:val="is-IS"/>
        </w:rPr>
      </w:pPr>
      <w:r w:rsidRPr="00634000">
        <w:rPr>
          <w:rFonts w:ascii="Times New Roman" w:hAnsi="Times New Roman"/>
          <w:sz w:val="22"/>
          <w:szCs w:val="22"/>
          <w:lang w:val="is-IS"/>
        </w:rPr>
        <w:t>GONAL</w:t>
      </w:r>
      <w:r w:rsidRPr="00634000">
        <w:rPr>
          <w:rFonts w:ascii="Times New Roman" w:hAnsi="Times New Roman"/>
          <w:sz w:val="22"/>
          <w:szCs w:val="22"/>
          <w:lang w:val="is-IS"/>
        </w:rPr>
        <w:noBreakHyphen/>
        <w:t xml:space="preserve">f 1050 a.e./1,75 ml </w:t>
      </w:r>
      <w:r w:rsidR="00680AA6" w:rsidRPr="00634000">
        <w:rPr>
          <w:rFonts w:ascii="Times New Roman" w:hAnsi="Times New Roman"/>
          <w:sz w:val="22"/>
          <w:szCs w:val="22"/>
          <w:lang w:val="is-IS"/>
        </w:rPr>
        <w:t xml:space="preserve">stofni </w:t>
      </w:r>
      <w:r w:rsidRPr="00634000">
        <w:rPr>
          <w:rFonts w:ascii="Times New Roman" w:hAnsi="Times New Roman"/>
          <w:sz w:val="22"/>
          <w:szCs w:val="22"/>
          <w:lang w:val="is-IS"/>
        </w:rPr>
        <w:t>skal ekki blanda saman við önnur lyf í sömu inndælingu.</w:t>
      </w:r>
    </w:p>
    <w:p w14:paraId="6C248A1C" w14:textId="1AED8ED7" w:rsidR="00DB1574" w:rsidRPr="00634000" w:rsidRDefault="00012D9E" w:rsidP="00544BBD">
      <w:pPr>
        <w:shd w:val="clear" w:color="auto" w:fill="E6E6E6"/>
        <w:rPr>
          <w:rFonts w:ascii="Times New Roman" w:hAnsi="Times New Roman"/>
          <w:sz w:val="22"/>
          <w:szCs w:val="22"/>
          <w:lang w:val="is-IS"/>
        </w:rPr>
      </w:pPr>
      <w:r w:rsidRPr="00634000">
        <w:rPr>
          <w:rFonts w:ascii="Times New Roman" w:hAnsi="Times New Roman"/>
          <w:sz w:val="22"/>
          <w:szCs w:val="22"/>
          <w:lang w:val="is-IS"/>
        </w:rPr>
        <w:t>GONAL</w:t>
      </w:r>
      <w:r w:rsidRPr="00634000">
        <w:rPr>
          <w:rFonts w:ascii="Times New Roman" w:hAnsi="Times New Roman"/>
          <w:sz w:val="22"/>
          <w:szCs w:val="22"/>
          <w:lang w:val="is-IS"/>
        </w:rPr>
        <w:noBreakHyphen/>
        <w:t xml:space="preserve">f 1050 a.e./1,75 ml </w:t>
      </w:r>
      <w:r w:rsidR="00680AA6" w:rsidRPr="00634000">
        <w:rPr>
          <w:rFonts w:ascii="Times New Roman" w:hAnsi="Times New Roman"/>
          <w:sz w:val="22"/>
          <w:szCs w:val="22"/>
          <w:lang w:val="is-IS"/>
        </w:rPr>
        <w:t>stofni</w:t>
      </w:r>
      <w:r w:rsidRPr="00634000">
        <w:rPr>
          <w:rFonts w:ascii="Times New Roman" w:hAnsi="Times New Roman"/>
          <w:sz w:val="22"/>
          <w:szCs w:val="22"/>
          <w:lang w:val="is-IS"/>
        </w:rPr>
        <w:t xml:space="preserve"> skal ekki blanda saman við önnur GONAL</w:t>
      </w:r>
      <w:r w:rsidRPr="00634000">
        <w:rPr>
          <w:rFonts w:ascii="Times New Roman" w:hAnsi="Times New Roman"/>
          <w:sz w:val="22"/>
          <w:szCs w:val="22"/>
          <w:lang w:val="is-IS"/>
        </w:rPr>
        <w:noBreakHyphen/>
        <w:t>f ílát í sama hettuglasi eða sprautu.</w:t>
      </w:r>
    </w:p>
    <w:p w14:paraId="50D35054" w14:textId="77777777" w:rsidR="00DB1574" w:rsidRPr="00634000" w:rsidRDefault="00DB1574" w:rsidP="00544BBD">
      <w:pPr>
        <w:rPr>
          <w:rFonts w:ascii="Times New Roman" w:hAnsi="Times New Roman"/>
          <w:sz w:val="22"/>
          <w:szCs w:val="22"/>
          <w:lang w:val="is-IS"/>
        </w:rPr>
      </w:pPr>
    </w:p>
    <w:p w14:paraId="55BD7F9B" w14:textId="77777777" w:rsidR="00DB1574" w:rsidRPr="00634000" w:rsidRDefault="00DB1574" w:rsidP="00544BBD">
      <w:pPr>
        <w:keepNext/>
        <w:shd w:val="clear" w:color="auto" w:fill="CCCCCC"/>
        <w:tabs>
          <w:tab w:val="left" w:pos="4820"/>
        </w:tabs>
        <w:rPr>
          <w:rFonts w:ascii="Times New Roman" w:hAnsi="Times New Roman"/>
          <w:i/>
          <w:sz w:val="22"/>
          <w:szCs w:val="22"/>
          <w:lang w:val="is-IS"/>
        </w:rPr>
      </w:pPr>
      <w:r w:rsidRPr="00634000">
        <w:rPr>
          <w:rFonts w:ascii="Times New Roman" w:hAnsi="Times New Roman"/>
          <w:bCs/>
          <w:i/>
          <w:sz w:val="22"/>
          <w:szCs w:val="22"/>
          <w:lang w:val="is-IS"/>
        </w:rPr>
        <w:t>Additional in &lt;GONAL-f</w:t>
      </w:r>
      <w:r w:rsidRPr="00634000">
        <w:rPr>
          <w:rFonts w:ascii="Times New Roman" w:hAnsi="Times New Roman"/>
          <w:i/>
          <w:sz w:val="22"/>
          <w:szCs w:val="22"/>
          <w:lang w:val="is-IS"/>
        </w:rPr>
        <w:t xml:space="preserve"> </w:t>
      </w:r>
      <w:r w:rsidRPr="00634000">
        <w:rPr>
          <w:rFonts w:ascii="Times New Roman" w:hAnsi="Times New Roman"/>
          <w:bCs/>
          <w:i/>
          <w:sz w:val="22"/>
          <w:szCs w:val="22"/>
          <w:lang w:val="is-IS"/>
        </w:rPr>
        <w:t>450 IU&gt;</w:t>
      </w:r>
    </w:p>
    <w:p w14:paraId="61D53606" w14:textId="268D8F38" w:rsidR="00DB1574" w:rsidRPr="00634000" w:rsidRDefault="00012D9E" w:rsidP="00544BBD">
      <w:pPr>
        <w:shd w:val="clear" w:color="auto" w:fill="CCCCCC"/>
        <w:rPr>
          <w:rFonts w:ascii="Times New Roman" w:hAnsi="Times New Roman"/>
          <w:sz w:val="22"/>
          <w:szCs w:val="22"/>
          <w:lang w:val="is-IS"/>
        </w:rPr>
      </w:pPr>
      <w:r w:rsidRPr="00634000">
        <w:rPr>
          <w:rFonts w:ascii="Times New Roman" w:hAnsi="Times New Roman"/>
          <w:sz w:val="22"/>
          <w:szCs w:val="22"/>
          <w:lang w:val="is-IS"/>
        </w:rPr>
        <w:t>GONAL</w:t>
      </w:r>
      <w:r w:rsidRPr="00634000">
        <w:rPr>
          <w:rFonts w:ascii="Times New Roman" w:hAnsi="Times New Roman"/>
          <w:sz w:val="22"/>
          <w:szCs w:val="22"/>
          <w:lang w:val="is-IS"/>
        </w:rPr>
        <w:noBreakHyphen/>
        <w:t xml:space="preserve">f 450 a.e./0,75 ml </w:t>
      </w:r>
      <w:r w:rsidR="00680AA6" w:rsidRPr="00634000">
        <w:rPr>
          <w:rFonts w:ascii="Times New Roman" w:hAnsi="Times New Roman"/>
          <w:sz w:val="22"/>
          <w:szCs w:val="22"/>
          <w:lang w:val="is-IS"/>
        </w:rPr>
        <w:t>stofni</w:t>
      </w:r>
      <w:r w:rsidRPr="00634000">
        <w:rPr>
          <w:rFonts w:ascii="Times New Roman" w:hAnsi="Times New Roman"/>
          <w:sz w:val="22"/>
          <w:szCs w:val="22"/>
          <w:lang w:val="is-IS"/>
        </w:rPr>
        <w:t xml:space="preserve"> skal ekki blanda saman við önnur lyf í sömu inndælingu.</w:t>
      </w:r>
    </w:p>
    <w:p w14:paraId="4B86606B" w14:textId="1FBC2B44" w:rsidR="00DB1574" w:rsidRPr="00634000" w:rsidRDefault="00012D9E" w:rsidP="00544BBD">
      <w:pPr>
        <w:pStyle w:val="BodyText"/>
        <w:shd w:val="clear" w:color="auto" w:fill="CCCCCC"/>
        <w:tabs>
          <w:tab w:val="left" w:pos="720"/>
        </w:tabs>
        <w:rPr>
          <w:b w:val="0"/>
          <w:szCs w:val="22"/>
        </w:rPr>
      </w:pPr>
      <w:r w:rsidRPr="00634000">
        <w:rPr>
          <w:b w:val="0"/>
          <w:szCs w:val="22"/>
        </w:rPr>
        <w:t>GONAL</w:t>
      </w:r>
      <w:r w:rsidRPr="00634000">
        <w:rPr>
          <w:b w:val="0"/>
          <w:szCs w:val="22"/>
        </w:rPr>
        <w:noBreakHyphen/>
        <w:t xml:space="preserve">f 450 a.e./0,75 ml </w:t>
      </w:r>
      <w:r w:rsidR="00680AA6" w:rsidRPr="00634000">
        <w:rPr>
          <w:b w:val="0"/>
          <w:szCs w:val="22"/>
        </w:rPr>
        <w:t>stofni</w:t>
      </w:r>
      <w:r w:rsidRPr="00634000">
        <w:rPr>
          <w:b w:val="0"/>
          <w:szCs w:val="22"/>
        </w:rPr>
        <w:t xml:space="preserve"> skal ekki blanda saman við önnur GONAL</w:t>
      </w:r>
      <w:r w:rsidRPr="00634000">
        <w:rPr>
          <w:b w:val="0"/>
          <w:szCs w:val="22"/>
        </w:rPr>
        <w:noBreakHyphen/>
        <w:t>f ílát í sama hettuglasi eða sprautu.</w:t>
      </w:r>
    </w:p>
    <w:p w14:paraId="1D417288" w14:textId="77777777" w:rsidR="00D254F5" w:rsidRPr="00634000" w:rsidRDefault="00D254F5" w:rsidP="00544BBD">
      <w:pPr>
        <w:rPr>
          <w:rFonts w:ascii="Times New Roman" w:hAnsi="Times New Roman"/>
          <w:sz w:val="22"/>
          <w:szCs w:val="22"/>
          <w:lang w:val="is-IS"/>
        </w:rPr>
      </w:pPr>
    </w:p>
    <w:p w14:paraId="72D39BE0" w14:textId="77777777" w:rsidR="00D254F5" w:rsidRPr="00634000" w:rsidRDefault="00D254F5" w:rsidP="00544BBD">
      <w:pPr>
        <w:ind w:left="567" w:hanging="567"/>
        <w:rPr>
          <w:rFonts w:ascii="Times New Roman" w:hAnsi="Times New Roman"/>
          <w:b/>
          <w:sz w:val="22"/>
          <w:szCs w:val="22"/>
          <w:lang w:val="is-IS"/>
        </w:rPr>
      </w:pPr>
    </w:p>
    <w:p w14:paraId="3B0FE3BA" w14:textId="77777777" w:rsidR="00D254F5" w:rsidRPr="00634000" w:rsidRDefault="00D254F5" w:rsidP="00544BBD">
      <w:pPr>
        <w:keepNext/>
        <w:ind w:left="567" w:hanging="567"/>
        <w:rPr>
          <w:rFonts w:ascii="Times New Roman" w:hAnsi="Times New Roman"/>
          <w:sz w:val="22"/>
          <w:szCs w:val="22"/>
          <w:lang w:val="is-IS"/>
        </w:rPr>
      </w:pPr>
      <w:r w:rsidRPr="00634000">
        <w:rPr>
          <w:rFonts w:ascii="Times New Roman" w:hAnsi="Times New Roman"/>
          <w:b/>
          <w:sz w:val="22"/>
          <w:szCs w:val="22"/>
          <w:lang w:val="is-IS"/>
        </w:rPr>
        <w:t>6.</w:t>
      </w:r>
      <w:r w:rsidRPr="00634000">
        <w:rPr>
          <w:rFonts w:ascii="Times New Roman" w:hAnsi="Times New Roman"/>
          <w:b/>
          <w:sz w:val="22"/>
          <w:szCs w:val="22"/>
          <w:lang w:val="is-IS"/>
        </w:rPr>
        <w:tab/>
      </w:r>
      <w:r w:rsidR="002D5BB3" w:rsidRPr="00634000">
        <w:rPr>
          <w:rFonts w:ascii="Times New Roman" w:hAnsi="Times New Roman"/>
          <w:b/>
          <w:sz w:val="22"/>
          <w:szCs w:val="22"/>
          <w:lang w:val="is-IS"/>
        </w:rPr>
        <w:t>Pakkningar og aðrar upplýsingar</w:t>
      </w:r>
    </w:p>
    <w:p w14:paraId="6BA01A14" w14:textId="77777777" w:rsidR="00D254F5" w:rsidRPr="00634000" w:rsidRDefault="00D254F5" w:rsidP="00544BBD">
      <w:pPr>
        <w:pStyle w:val="BodyText"/>
        <w:keepNext/>
        <w:tabs>
          <w:tab w:val="right" w:pos="8505"/>
        </w:tabs>
        <w:rPr>
          <w:szCs w:val="22"/>
        </w:rPr>
      </w:pPr>
    </w:p>
    <w:p w14:paraId="7815645A" w14:textId="77777777" w:rsidR="00D254F5" w:rsidRPr="00634000" w:rsidRDefault="00D254F5" w:rsidP="00544BBD">
      <w:pPr>
        <w:keepNext/>
        <w:rPr>
          <w:rFonts w:ascii="Times New Roman" w:hAnsi="Times New Roman"/>
          <w:b/>
          <w:sz w:val="22"/>
          <w:szCs w:val="22"/>
          <w:lang w:val="is-IS"/>
        </w:rPr>
      </w:pPr>
      <w:r w:rsidRPr="00634000">
        <w:rPr>
          <w:rFonts w:ascii="Times New Roman" w:hAnsi="Times New Roman"/>
          <w:b/>
          <w:sz w:val="22"/>
          <w:szCs w:val="22"/>
          <w:lang w:val="is-IS"/>
        </w:rPr>
        <w:t>GONAL</w:t>
      </w:r>
      <w:r w:rsidRPr="00634000">
        <w:rPr>
          <w:rFonts w:ascii="Times New Roman" w:hAnsi="Times New Roman"/>
          <w:b/>
          <w:sz w:val="22"/>
          <w:szCs w:val="22"/>
          <w:lang w:val="is-IS"/>
        </w:rPr>
        <w:noBreakHyphen/>
        <w:t>f</w:t>
      </w:r>
      <w:r w:rsidR="002D5BB3" w:rsidRPr="00634000">
        <w:rPr>
          <w:rFonts w:ascii="Times New Roman" w:hAnsi="Times New Roman"/>
          <w:b/>
          <w:sz w:val="22"/>
          <w:szCs w:val="22"/>
          <w:lang w:val="is-IS"/>
        </w:rPr>
        <w:t xml:space="preserve"> inniheldur</w:t>
      </w:r>
    </w:p>
    <w:p w14:paraId="67B7D0E5" w14:textId="77777777" w:rsidR="00D254F5" w:rsidRPr="00634000" w:rsidRDefault="00D254F5" w:rsidP="00544BBD">
      <w:pPr>
        <w:keepNext/>
        <w:rPr>
          <w:rFonts w:ascii="Times New Roman" w:hAnsi="Times New Roman"/>
          <w:sz w:val="22"/>
          <w:szCs w:val="22"/>
          <w:lang w:val="is-IS"/>
        </w:rPr>
      </w:pPr>
    </w:p>
    <w:p w14:paraId="11D5D94E" w14:textId="77777777" w:rsidR="00D254F5" w:rsidRPr="00634000" w:rsidRDefault="00D254F5" w:rsidP="00B46E58">
      <w:pPr>
        <w:numPr>
          <w:ilvl w:val="0"/>
          <w:numId w:val="54"/>
        </w:numPr>
        <w:tabs>
          <w:tab w:val="clear" w:pos="360"/>
          <w:tab w:val="num" w:pos="567"/>
        </w:tabs>
        <w:ind w:left="567" w:hanging="567"/>
        <w:rPr>
          <w:rFonts w:ascii="Times New Roman" w:hAnsi="Times New Roman"/>
          <w:sz w:val="22"/>
          <w:szCs w:val="22"/>
          <w:lang w:val="is-IS"/>
        </w:rPr>
      </w:pPr>
      <w:r w:rsidRPr="00634000">
        <w:rPr>
          <w:rFonts w:ascii="Times New Roman" w:hAnsi="Times New Roman"/>
          <w:sz w:val="22"/>
          <w:szCs w:val="22"/>
          <w:lang w:val="is-IS"/>
        </w:rPr>
        <w:t xml:space="preserve">Virka </w:t>
      </w:r>
      <w:r w:rsidRPr="00634000">
        <w:rPr>
          <w:rFonts w:ascii="Times New Roman" w:hAnsi="Times New Roman"/>
          <w:bCs/>
          <w:sz w:val="22"/>
          <w:szCs w:val="22"/>
          <w:lang w:val="is-IS"/>
        </w:rPr>
        <w:t>innihaldsefnið</w:t>
      </w:r>
      <w:r w:rsidRPr="00634000">
        <w:rPr>
          <w:rFonts w:ascii="Times New Roman" w:hAnsi="Times New Roman"/>
          <w:sz w:val="22"/>
          <w:szCs w:val="22"/>
          <w:lang w:val="is-IS"/>
        </w:rPr>
        <w:t xml:space="preserve"> er follitrópín alfa. </w:t>
      </w:r>
    </w:p>
    <w:p w14:paraId="53FE3F54" w14:textId="729730B1" w:rsidR="00DB1574" w:rsidRPr="00634000" w:rsidRDefault="00DB1574" w:rsidP="00544BBD">
      <w:pPr>
        <w:shd w:val="clear" w:color="auto" w:fill="F3F3F3"/>
        <w:rPr>
          <w:rFonts w:ascii="Times New Roman" w:hAnsi="Times New Roman"/>
          <w:i/>
          <w:sz w:val="22"/>
          <w:szCs w:val="22"/>
          <w:lang w:val="is-IS"/>
        </w:rPr>
      </w:pPr>
      <w:r w:rsidRPr="00634000">
        <w:rPr>
          <w:rFonts w:ascii="Times New Roman" w:hAnsi="Times New Roman"/>
          <w:bCs/>
          <w:i/>
          <w:sz w:val="22"/>
          <w:szCs w:val="22"/>
          <w:lang w:val="is-IS"/>
        </w:rPr>
        <w:t>&lt;GONAL-f</w:t>
      </w:r>
      <w:r w:rsidRPr="00634000">
        <w:rPr>
          <w:rFonts w:ascii="Times New Roman" w:hAnsi="Times New Roman"/>
          <w:i/>
          <w:sz w:val="22"/>
          <w:szCs w:val="22"/>
          <w:lang w:val="is-IS"/>
        </w:rPr>
        <w:t xml:space="preserve"> </w:t>
      </w:r>
      <w:r w:rsidRPr="00634000">
        <w:rPr>
          <w:rFonts w:ascii="Times New Roman" w:hAnsi="Times New Roman"/>
          <w:bCs/>
          <w:i/>
          <w:sz w:val="22"/>
          <w:szCs w:val="22"/>
          <w:lang w:val="is-IS"/>
        </w:rPr>
        <w:t>75 IU-pre-filled syringe&gt;</w:t>
      </w:r>
    </w:p>
    <w:p w14:paraId="5BD069FB" w14:textId="77777777" w:rsidR="00DB1574" w:rsidRPr="00634000" w:rsidRDefault="00DB1574" w:rsidP="00515752">
      <w:pPr>
        <w:numPr>
          <w:ilvl w:val="0"/>
          <w:numId w:val="46"/>
        </w:numPr>
        <w:shd w:val="clear" w:color="auto" w:fill="F3F3F3"/>
        <w:tabs>
          <w:tab w:val="clear" w:pos="360"/>
          <w:tab w:val="num" w:pos="567"/>
        </w:tabs>
        <w:ind w:left="567" w:hanging="567"/>
        <w:rPr>
          <w:rFonts w:ascii="Times New Roman" w:hAnsi="Times New Roman"/>
          <w:sz w:val="22"/>
          <w:szCs w:val="22"/>
          <w:lang w:val="is-IS"/>
        </w:rPr>
      </w:pPr>
      <w:r w:rsidRPr="00634000">
        <w:rPr>
          <w:rFonts w:ascii="Times New Roman" w:hAnsi="Times New Roman"/>
          <w:sz w:val="22"/>
          <w:szCs w:val="22"/>
          <w:lang w:val="is-IS"/>
        </w:rPr>
        <w:t>Hvert hettuglas inniheldur 5,5 míkrógrömm af follitrópíni alfa.</w:t>
      </w:r>
    </w:p>
    <w:p w14:paraId="657EB4AC" w14:textId="77777777" w:rsidR="00DB1574" w:rsidRPr="00634000" w:rsidRDefault="00DB1574" w:rsidP="00515752">
      <w:pPr>
        <w:numPr>
          <w:ilvl w:val="0"/>
          <w:numId w:val="46"/>
        </w:numPr>
        <w:shd w:val="clear" w:color="auto" w:fill="F3F3F3"/>
        <w:tabs>
          <w:tab w:val="clear" w:pos="360"/>
          <w:tab w:val="num" w:pos="567"/>
        </w:tabs>
        <w:ind w:left="567" w:hanging="567"/>
        <w:rPr>
          <w:rFonts w:ascii="Times New Roman" w:hAnsi="Times New Roman"/>
          <w:sz w:val="22"/>
          <w:szCs w:val="22"/>
          <w:lang w:val="is-IS"/>
        </w:rPr>
      </w:pPr>
      <w:r w:rsidRPr="00634000">
        <w:rPr>
          <w:rFonts w:ascii="Times New Roman" w:hAnsi="Times New Roman"/>
          <w:sz w:val="22"/>
          <w:szCs w:val="22"/>
          <w:lang w:val="is-IS"/>
        </w:rPr>
        <w:t>Þegar lausnin hefur verið undirbúin til inndælingar eru 75 a.e. (5,5 míkrógrömm) af follitrópíni alfa í hverjum millilítra af lausn.</w:t>
      </w:r>
    </w:p>
    <w:p w14:paraId="48E6194E" w14:textId="77777777" w:rsidR="00DB1574" w:rsidRPr="00634000" w:rsidRDefault="00DB1574" w:rsidP="00515752">
      <w:pPr>
        <w:numPr>
          <w:ilvl w:val="0"/>
          <w:numId w:val="46"/>
        </w:numPr>
        <w:shd w:val="clear" w:color="auto" w:fill="F3F3F3"/>
        <w:tabs>
          <w:tab w:val="clear" w:pos="360"/>
          <w:tab w:val="num" w:pos="567"/>
        </w:tabs>
        <w:ind w:left="567" w:hanging="567"/>
        <w:rPr>
          <w:rFonts w:ascii="Times New Roman" w:hAnsi="Times New Roman"/>
          <w:sz w:val="22"/>
          <w:szCs w:val="22"/>
          <w:lang w:val="is-IS"/>
        </w:rPr>
      </w:pPr>
      <w:r w:rsidRPr="00634000">
        <w:rPr>
          <w:rFonts w:ascii="Times New Roman" w:hAnsi="Times New Roman"/>
          <w:sz w:val="22"/>
          <w:szCs w:val="22"/>
          <w:lang w:val="is-IS"/>
        </w:rPr>
        <w:t>Önnur innihaldsefni eru súkrósi, natríumtvívetnisfosfat einhýdrat, tvínatríumfosfat tvíhýdrat, metíónín, pólýsorbat 20, óþynnt fosfórsýra og natríumhýdroxíð.</w:t>
      </w:r>
    </w:p>
    <w:p w14:paraId="3E65919D" w14:textId="77777777" w:rsidR="00DB1574" w:rsidRPr="00634000" w:rsidRDefault="00DB1574" w:rsidP="00515752">
      <w:pPr>
        <w:numPr>
          <w:ilvl w:val="0"/>
          <w:numId w:val="46"/>
        </w:numPr>
        <w:shd w:val="clear" w:color="auto" w:fill="F3F3F3"/>
        <w:tabs>
          <w:tab w:val="clear" w:pos="360"/>
          <w:tab w:val="num" w:pos="567"/>
        </w:tabs>
        <w:ind w:left="567" w:hanging="567"/>
        <w:rPr>
          <w:rFonts w:ascii="Times New Roman" w:hAnsi="Times New Roman"/>
          <w:sz w:val="22"/>
          <w:szCs w:val="22"/>
          <w:lang w:val="is-IS"/>
        </w:rPr>
      </w:pPr>
      <w:r w:rsidRPr="00634000">
        <w:rPr>
          <w:rFonts w:ascii="Times New Roman" w:hAnsi="Times New Roman"/>
          <w:sz w:val="22"/>
          <w:szCs w:val="22"/>
          <w:lang w:val="is-IS"/>
        </w:rPr>
        <w:t>Leysirinn er vatn fyrir stungulyf.</w:t>
      </w:r>
    </w:p>
    <w:p w14:paraId="59900A6D" w14:textId="77777777" w:rsidR="00DB1574" w:rsidRPr="00634000" w:rsidRDefault="00DB1574" w:rsidP="00544BBD">
      <w:pPr>
        <w:tabs>
          <w:tab w:val="left" w:pos="567"/>
        </w:tabs>
        <w:rPr>
          <w:rFonts w:ascii="Times New Roman" w:hAnsi="Times New Roman"/>
          <w:sz w:val="22"/>
          <w:szCs w:val="22"/>
          <w:lang w:val="is-IS"/>
        </w:rPr>
      </w:pPr>
    </w:p>
    <w:p w14:paraId="05ECE200" w14:textId="77777777" w:rsidR="00DB1574" w:rsidRPr="00634000" w:rsidRDefault="00DB1574" w:rsidP="00544BBD">
      <w:pPr>
        <w:pStyle w:val="BodyText"/>
        <w:shd w:val="clear" w:color="auto" w:fill="E6E6E6"/>
        <w:tabs>
          <w:tab w:val="left" w:pos="720"/>
        </w:tabs>
        <w:rPr>
          <w:b w:val="0"/>
          <w:szCs w:val="22"/>
        </w:rPr>
      </w:pPr>
      <w:r w:rsidRPr="00634000">
        <w:rPr>
          <w:b w:val="0"/>
          <w:bCs/>
          <w:i/>
          <w:szCs w:val="22"/>
        </w:rPr>
        <w:t xml:space="preserve">&lt;GONAL-f 1050 IU&gt; </w:t>
      </w:r>
    </w:p>
    <w:p w14:paraId="6BA6CAC7" w14:textId="77777777" w:rsidR="00012D9E" w:rsidRPr="00634000" w:rsidRDefault="00012D9E" w:rsidP="00515752">
      <w:pPr>
        <w:numPr>
          <w:ilvl w:val="0"/>
          <w:numId w:val="47"/>
        </w:numPr>
        <w:shd w:val="clear" w:color="auto" w:fill="E6E6E6"/>
        <w:tabs>
          <w:tab w:val="clear" w:pos="360"/>
          <w:tab w:val="num" w:pos="567"/>
        </w:tabs>
        <w:ind w:left="567" w:hanging="567"/>
        <w:rPr>
          <w:rFonts w:ascii="Times New Roman" w:hAnsi="Times New Roman"/>
          <w:sz w:val="22"/>
          <w:szCs w:val="22"/>
          <w:lang w:val="is-IS"/>
        </w:rPr>
      </w:pPr>
      <w:r w:rsidRPr="00634000">
        <w:rPr>
          <w:rFonts w:ascii="Times New Roman" w:hAnsi="Times New Roman"/>
          <w:sz w:val="22"/>
          <w:szCs w:val="22"/>
          <w:lang w:val="is-IS"/>
        </w:rPr>
        <w:t>Hvert hettuglas inniheldur 1.200 a.e. af follitrópíni alfa.</w:t>
      </w:r>
    </w:p>
    <w:p w14:paraId="78BE17A5" w14:textId="77777777" w:rsidR="00012D9E" w:rsidRPr="00634000" w:rsidRDefault="00012D9E" w:rsidP="00515752">
      <w:pPr>
        <w:numPr>
          <w:ilvl w:val="0"/>
          <w:numId w:val="47"/>
        </w:numPr>
        <w:shd w:val="clear" w:color="auto" w:fill="E6E6E6"/>
        <w:tabs>
          <w:tab w:val="clear" w:pos="360"/>
          <w:tab w:val="num" w:pos="567"/>
        </w:tabs>
        <w:ind w:left="567" w:hanging="567"/>
        <w:rPr>
          <w:rFonts w:ascii="Times New Roman" w:hAnsi="Times New Roman"/>
          <w:sz w:val="22"/>
          <w:szCs w:val="22"/>
          <w:lang w:val="is-IS"/>
        </w:rPr>
      </w:pPr>
      <w:r w:rsidRPr="00634000">
        <w:rPr>
          <w:rFonts w:ascii="Times New Roman" w:hAnsi="Times New Roman"/>
          <w:sz w:val="22"/>
          <w:szCs w:val="22"/>
          <w:lang w:val="is-IS"/>
        </w:rPr>
        <w:t>Eftir blöndun eru 1.050 a.e. (77 míkrógrömm) af follitrópíni alfa í 1,75 ml lausn, sem táknar að það eru 600 a.e. (44 míkrógrömm) í hverjum millilítra af lausn.</w:t>
      </w:r>
    </w:p>
    <w:p w14:paraId="2F9E0FC0" w14:textId="77777777" w:rsidR="00012D9E" w:rsidRPr="00634000" w:rsidRDefault="00012D9E" w:rsidP="00515752">
      <w:pPr>
        <w:numPr>
          <w:ilvl w:val="0"/>
          <w:numId w:val="47"/>
        </w:numPr>
        <w:shd w:val="clear" w:color="auto" w:fill="E6E6E6"/>
        <w:tabs>
          <w:tab w:val="clear" w:pos="360"/>
          <w:tab w:val="num" w:pos="567"/>
        </w:tabs>
        <w:ind w:left="567" w:hanging="567"/>
        <w:rPr>
          <w:rFonts w:ascii="Times New Roman" w:hAnsi="Times New Roman"/>
          <w:sz w:val="22"/>
          <w:szCs w:val="22"/>
          <w:lang w:val="is-IS"/>
        </w:rPr>
      </w:pPr>
      <w:r w:rsidRPr="00634000">
        <w:rPr>
          <w:rFonts w:ascii="Times New Roman" w:hAnsi="Times New Roman"/>
          <w:sz w:val="22"/>
          <w:szCs w:val="22"/>
          <w:lang w:val="is-IS"/>
        </w:rPr>
        <w:t>Önnur innihaldsefni eru súkrósi, natríumtvívetnisfosfat einhýdrat, tvínatríumfosfat tvíhýdrat, óþynnt fosfórsýra og natríumhýdroxíð.</w:t>
      </w:r>
    </w:p>
    <w:p w14:paraId="5DCF0780" w14:textId="77777777" w:rsidR="00DB1574" w:rsidRPr="00634000" w:rsidRDefault="00012D9E" w:rsidP="00B46E58">
      <w:pPr>
        <w:numPr>
          <w:ilvl w:val="0"/>
          <w:numId w:val="57"/>
        </w:numPr>
        <w:shd w:val="clear" w:color="auto" w:fill="E6E6E6"/>
        <w:rPr>
          <w:rFonts w:ascii="Times New Roman" w:hAnsi="Times New Roman"/>
          <w:sz w:val="22"/>
          <w:szCs w:val="22"/>
          <w:lang w:val="is-IS"/>
        </w:rPr>
      </w:pPr>
      <w:r w:rsidRPr="00634000">
        <w:rPr>
          <w:rFonts w:ascii="Times New Roman" w:hAnsi="Times New Roman"/>
          <w:sz w:val="22"/>
          <w:szCs w:val="22"/>
          <w:lang w:val="is-IS"/>
        </w:rPr>
        <w:t>Leysirinn er vatn fyrir stungulyf</w:t>
      </w:r>
      <w:r w:rsidR="00827E39" w:rsidRPr="00634000">
        <w:rPr>
          <w:rFonts w:ascii="Times New Roman" w:hAnsi="Times New Roman"/>
          <w:sz w:val="22"/>
          <w:szCs w:val="22"/>
          <w:lang w:val="is-IS"/>
        </w:rPr>
        <w:t xml:space="preserve"> og benzýl alkohól</w:t>
      </w:r>
      <w:r w:rsidRPr="00634000">
        <w:rPr>
          <w:rFonts w:ascii="Times New Roman" w:hAnsi="Times New Roman"/>
          <w:sz w:val="22"/>
          <w:szCs w:val="22"/>
          <w:lang w:val="is-IS"/>
        </w:rPr>
        <w:t>.</w:t>
      </w:r>
    </w:p>
    <w:p w14:paraId="6A5F8FAA" w14:textId="77777777" w:rsidR="00D254F5" w:rsidRPr="00634000" w:rsidRDefault="00D254F5" w:rsidP="00544BBD">
      <w:pPr>
        <w:rPr>
          <w:rFonts w:ascii="Times New Roman" w:hAnsi="Times New Roman"/>
          <w:sz w:val="22"/>
          <w:szCs w:val="22"/>
          <w:lang w:val="is-IS"/>
        </w:rPr>
      </w:pPr>
    </w:p>
    <w:p w14:paraId="6F17689D" w14:textId="77777777" w:rsidR="00126108" w:rsidRPr="00634000" w:rsidRDefault="00126108" w:rsidP="00624D8A">
      <w:pPr>
        <w:pStyle w:val="BodyText"/>
        <w:shd w:val="clear" w:color="auto" w:fill="BFBFBF"/>
        <w:tabs>
          <w:tab w:val="left" w:pos="720"/>
        </w:tabs>
        <w:rPr>
          <w:b w:val="0"/>
          <w:szCs w:val="22"/>
        </w:rPr>
      </w:pPr>
      <w:r w:rsidRPr="00634000">
        <w:rPr>
          <w:b w:val="0"/>
          <w:bCs/>
          <w:i/>
          <w:szCs w:val="22"/>
        </w:rPr>
        <w:lastRenderedPageBreak/>
        <w:t>&lt;GONAL-f</w:t>
      </w:r>
      <w:r w:rsidRPr="00634000">
        <w:rPr>
          <w:b w:val="0"/>
          <w:i/>
          <w:szCs w:val="22"/>
        </w:rPr>
        <w:t xml:space="preserve"> </w:t>
      </w:r>
      <w:r w:rsidRPr="00634000">
        <w:rPr>
          <w:b w:val="0"/>
          <w:bCs/>
          <w:i/>
          <w:szCs w:val="22"/>
        </w:rPr>
        <w:t xml:space="preserve">450 IU&gt; </w:t>
      </w:r>
    </w:p>
    <w:p w14:paraId="7015328A" w14:textId="77777777" w:rsidR="00126108" w:rsidRPr="00634000" w:rsidRDefault="00126108" w:rsidP="00515752">
      <w:pPr>
        <w:numPr>
          <w:ilvl w:val="0"/>
          <w:numId w:val="47"/>
        </w:numPr>
        <w:shd w:val="clear" w:color="auto" w:fill="BFBFBF"/>
        <w:tabs>
          <w:tab w:val="clear" w:pos="360"/>
          <w:tab w:val="num" w:pos="567"/>
        </w:tabs>
        <w:ind w:left="567" w:hanging="567"/>
        <w:rPr>
          <w:rFonts w:ascii="Times New Roman" w:hAnsi="Times New Roman"/>
          <w:sz w:val="22"/>
          <w:szCs w:val="22"/>
          <w:lang w:val="is-IS"/>
        </w:rPr>
      </w:pPr>
      <w:r w:rsidRPr="00634000">
        <w:rPr>
          <w:rFonts w:ascii="Times New Roman" w:hAnsi="Times New Roman"/>
          <w:sz w:val="22"/>
          <w:szCs w:val="22"/>
          <w:lang w:val="is-IS"/>
        </w:rPr>
        <w:t>Hvert hettuglas inniheldur 600 a.e. af follitrópíni alfa.</w:t>
      </w:r>
    </w:p>
    <w:p w14:paraId="7840BA5C" w14:textId="77777777" w:rsidR="00126108" w:rsidRPr="00634000" w:rsidRDefault="00126108" w:rsidP="00515752">
      <w:pPr>
        <w:numPr>
          <w:ilvl w:val="0"/>
          <w:numId w:val="47"/>
        </w:numPr>
        <w:shd w:val="clear" w:color="auto" w:fill="BFBFBF"/>
        <w:tabs>
          <w:tab w:val="clear" w:pos="360"/>
          <w:tab w:val="num" w:pos="567"/>
        </w:tabs>
        <w:ind w:left="567" w:hanging="567"/>
        <w:rPr>
          <w:rFonts w:ascii="Times New Roman" w:hAnsi="Times New Roman"/>
          <w:sz w:val="22"/>
          <w:szCs w:val="22"/>
          <w:lang w:val="is-IS"/>
        </w:rPr>
      </w:pPr>
      <w:r w:rsidRPr="00634000">
        <w:rPr>
          <w:rFonts w:ascii="Times New Roman" w:hAnsi="Times New Roman"/>
          <w:sz w:val="22"/>
          <w:szCs w:val="22"/>
          <w:lang w:val="is-IS"/>
        </w:rPr>
        <w:t>Eftir blöndun eru 450 a.e. (33 míkrógrömm) af follitrópíni alfa í 0,75 ml lausn, sem táknar að það eru 600 a.e. (44 míkrógrömm) í hverjum millilítra af lausn.</w:t>
      </w:r>
    </w:p>
    <w:p w14:paraId="663A60B8" w14:textId="77777777" w:rsidR="00126108" w:rsidRPr="00634000" w:rsidRDefault="00126108" w:rsidP="00515752">
      <w:pPr>
        <w:numPr>
          <w:ilvl w:val="0"/>
          <w:numId w:val="47"/>
        </w:numPr>
        <w:shd w:val="clear" w:color="auto" w:fill="BFBFBF"/>
        <w:tabs>
          <w:tab w:val="clear" w:pos="360"/>
          <w:tab w:val="num" w:pos="567"/>
        </w:tabs>
        <w:ind w:left="567" w:hanging="567"/>
        <w:rPr>
          <w:rFonts w:ascii="Times New Roman" w:hAnsi="Times New Roman"/>
          <w:sz w:val="22"/>
          <w:szCs w:val="22"/>
          <w:lang w:val="is-IS"/>
        </w:rPr>
      </w:pPr>
      <w:r w:rsidRPr="00634000">
        <w:rPr>
          <w:rFonts w:ascii="Times New Roman" w:hAnsi="Times New Roman"/>
          <w:sz w:val="22"/>
          <w:szCs w:val="22"/>
          <w:lang w:val="is-IS"/>
        </w:rPr>
        <w:t>Önnur innihaldsefni eru súkrósi, natríumtvívetnisfosfat einhýdrat, tvínatríumfosfat tvíhýdrat, óþynnt fosfórsýra og natríumhýdroxíð.</w:t>
      </w:r>
    </w:p>
    <w:p w14:paraId="689D5213" w14:textId="77777777" w:rsidR="00126108" w:rsidRPr="00634000" w:rsidRDefault="00126108" w:rsidP="00B46E58">
      <w:pPr>
        <w:numPr>
          <w:ilvl w:val="0"/>
          <w:numId w:val="57"/>
        </w:numPr>
        <w:shd w:val="clear" w:color="auto" w:fill="BFBFBF"/>
        <w:rPr>
          <w:rFonts w:ascii="Times New Roman" w:hAnsi="Times New Roman"/>
          <w:sz w:val="22"/>
          <w:szCs w:val="22"/>
          <w:lang w:val="is-IS"/>
        </w:rPr>
      </w:pPr>
      <w:r w:rsidRPr="00634000">
        <w:rPr>
          <w:rFonts w:ascii="Times New Roman" w:hAnsi="Times New Roman"/>
          <w:sz w:val="22"/>
          <w:szCs w:val="22"/>
          <w:lang w:val="is-IS"/>
        </w:rPr>
        <w:t>Leysirinn er vatn fyrir stungulyf og benzýl alkohól.</w:t>
      </w:r>
    </w:p>
    <w:p w14:paraId="7B0AF297" w14:textId="77777777" w:rsidR="00126108" w:rsidRPr="00634000" w:rsidRDefault="00126108" w:rsidP="00544BBD">
      <w:pPr>
        <w:rPr>
          <w:rFonts w:ascii="Times New Roman" w:hAnsi="Times New Roman"/>
          <w:sz w:val="22"/>
          <w:szCs w:val="22"/>
          <w:lang w:val="is-IS"/>
        </w:rPr>
      </w:pPr>
    </w:p>
    <w:p w14:paraId="6E098AD5" w14:textId="77777777" w:rsidR="00D254F5" w:rsidRPr="00634000" w:rsidRDefault="006125BA" w:rsidP="00544BBD">
      <w:pPr>
        <w:keepNext/>
        <w:rPr>
          <w:rFonts w:ascii="Times New Roman" w:hAnsi="Times New Roman"/>
          <w:b/>
          <w:sz w:val="22"/>
          <w:szCs w:val="22"/>
          <w:lang w:val="is-IS"/>
        </w:rPr>
      </w:pPr>
      <w:r w:rsidRPr="00634000">
        <w:rPr>
          <w:rFonts w:ascii="Times New Roman" w:hAnsi="Times New Roman"/>
          <w:b/>
          <w:sz w:val="22"/>
          <w:szCs w:val="22"/>
          <w:lang w:val="is-IS"/>
        </w:rPr>
        <w:t xml:space="preserve">Lýsing á útliti </w:t>
      </w:r>
      <w:r w:rsidR="00D254F5" w:rsidRPr="00634000">
        <w:rPr>
          <w:rFonts w:ascii="Times New Roman" w:hAnsi="Times New Roman"/>
          <w:b/>
          <w:sz w:val="22"/>
          <w:szCs w:val="22"/>
          <w:lang w:val="is-IS"/>
        </w:rPr>
        <w:t>GONAL</w:t>
      </w:r>
      <w:r w:rsidR="00D254F5" w:rsidRPr="00634000">
        <w:rPr>
          <w:rFonts w:ascii="Times New Roman" w:hAnsi="Times New Roman"/>
          <w:b/>
          <w:sz w:val="22"/>
          <w:szCs w:val="22"/>
          <w:lang w:val="is-IS"/>
        </w:rPr>
        <w:noBreakHyphen/>
        <w:t>f og pakkningastærðir</w:t>
      </w:r>
    </w:p>
    <w:p w14:paraId="2EFD2A04" w14:textId="77777777" w:rsidR="00DB1574" w:rsidRPr="00634000" w:rsidRDefault="00DB1574" w:rsidP="00544BBD">
      <w:pPr>
        <w:rPr>
          <w:rFonts w:ascii="Times New Roman" w:hAnsi="Times New Roman"/>
          <w:bCs/>
          <w:i/>
          <w:sz w:val="22"/>
          <w:szCs w:val="22"/>
          <w:lang w:val="is-IS"/>
        </w:rPr>
      </w:pPr>
    </w:p>
    <w:p w14:paraId="41419C6B" w14:textId="77777777" w:rsidR="00DB1574" w:rsidRPr="00634000" w:rsidRDefault="00DB1574" w:rsidP="00544BBD">
      <w:pPr>
        <w:shd w:val="clear" w:color="auto" w:fill="F3F3F3"/>
        <w:rPr>
          <w:rFonts w:ascii="Times New Roman" w:hAnsi="Times New Roman"/>
          <w:i/>
          <w:sz w:val="22"/>
          <w:szCs w:val="22"/>
          <w:lang w:val="is-IS"/>
        </w:rPr>
      </w:pPr>
      <w:r w:rsidRPr="00634000">
        <w:rPr>
          <w:rFonts w:ascii="Times New Roman" w:hAnsi="Times New Roman"/>
          <w:bCs/>
          <w:i/>
          <w:sz w:val="22"/>
          <w:szCs w:val="22"/>
          <w:lang w:val="is-IS"/>
        </w:rPr>
        <w:t>&lt;GONAL-f</w:t>
      </w:r>
      <w:r w:rsidRPr="00634000">
        <w:rPr>
          <w:rFonts w:ascii="Times New Roman" w:hAnsi="Times New Roman"/>
          <w:i/>
          <w:sz w:val="22"/>
          <w:szCs w:val="22"/>
          <w:lang w:val="is-IS"/>
        </w:rPr>
        <w:t xml:space="preserve"> </w:t>
      </w:r>
      <w:r w:rsidRPr="00634000">
        <w:rPr>
          <w:rFonts w:ascii="Times New Roman" w:hAnsi="Times New Roman"/>
          <w:bCs/>
          <w:i/>
          <w:sz w:val="22"/>
          <w:szCs w:val="22"/>
          <w:lang w:val="is-IS"/>
        </w:rPr>
        <w:t xml:space="preserve">75 IU-pre-filled syringe&gt; </w:t>
      </w:r>
    </w:p>
    <w:p w14:paraId="0D1A7ADC" w14:textId="77777777" w:rsidR="006A704E" w:rsidRPr="00634000" w:rsidRDefault="006A704E" w:rsidP="00515752">
      <w:pPr>
        <w:numPr>
          <w:ilvl w:val="0"/>
          <w:numId w:val="50"/>
        </w:numPr>
        <w:shd w:val="clear" w:color="auto" w:fill="F3F3F3"/>
        <w:tabs>
          <w:tab w:val="clear" w:pos="360"/>
          <w:tab w:val="num" w:pos="567"/>
        </w:tabs>
        <w:ind w:left="567" w:hanging="567"/>
        <w:rPr>
          <w:rFonts w:ascii="Times New Roman" w:hAnsi="Times New Roman"/>
          <w:sz w:val="22"/>
          <w:szCs w:val="22"/>
          <w:lang w:val="is-IS"/>
        </w:rPr>
      </w:pPr>
      <w:r w:rsidRPr="00634000">
        <w:rPr>
          <w:rFonts w:ascii="Times New Roman" w:hAnsi="Times New Roman"/>
          <w:sz w:val="22"/>
          <w:szCs w:val="22"/>
          <w:lang w:val="is-IS"/>
        </w:rPr>
        <w:t>GONAL</w:t>
      </w:r>
      <w:r w:rsidRPr="00634000">
        <w:rPr>
          <w:rFonts w:ascii="Times New Roman" w:hAnsi="Times New Roman"/>
          <w:sz w:val="22"/>
          <w:szCs w:val="22"/>
          <w:lang w:val="is-IS"/>
        </w:rPr>
        <w:noBreakHyphen/>
        <w:t xml:space="preserve">f kemur fyrir sem stofn og leysir, lausn til þess að undirbúa </w:t>
      </w:r>
      <w:r w:rsidR="00341849" w:rsidRPr="00634000">
        <w:rPr>
          <w:rFonts w:ascii="Times New Roman" w:hAnsi="Times New Roman"/>
          <w:sz w:val="22"/>
          <w:szCs w:val="22"/>
          <w:lang w:val="is-IS"/>
        </w:rPr>
        <w:t xml:space="preserve">lausn til </w:t>
      </w:r>
      <w:r w:rsidRPr="00634000">
        <w:rPr>
          <w:rFonts w:ascii="Times New Roman" w:hAnsi="Times New Roman"/>
          <w:sz w:val="22"/>
          <w:szCs w:val="22"/>
          <w:lang w:val="is-IS"/>
        </w:rPr>
        <w:t>inndæling</w:t>
      </w:r>
      <w:r w:rsidR="00341849" w:rsidRPr="00634000">
        <w:rPr>
          <w:rFonts w:ascii="Times New Roman" w:hAnsi="Times New Roman"/>
          <w:sz w:val="22"/>
          <w:szCs w:val="22"/>
          <w:lang w:val="is-IS"/>
        </w:rPr>
        <w:t>ar</w:t>
      </w:r>
      <w:r w:rsidRPr="00634000">
        <w:rPr>
          <w:rFonts w:ascii="Times New Roman" w:hAnsi="Times New Roman"/>
          <w:sz w:val="22"/>
          <w:szCs w:val="22"/>
          <w:lang w:val="is-IS"/>
        </w:rPr>
        <w:t>.</w:t>
      </w:r>
    </w:p>
    <w:p w14:paraId="4BE7F00F" w14:textId="77777777" w:rsidR="006A704E" w:rsidRPr="00634000" w:rsidRDefault="006A704E" w:rsidP="00515752">
      <w:pPr>
        <w:numPr>
          <w:ilvl w:val="0"/>
          <w:numId w:val="50"/>
        </w:numPr>
        <w:shd w:val="clear" w:color="auto" w:fill="F3F3F3"/>
        <w:tabs>
          <w:tab w:val="clear" w:pos="360"/>
          <w:tab w:val="num" w:pos="567"/>
        </w:tabs>
        <w:ind w:left="567" w:hanging="567"/>
        <w:rPr>
          <w:rFonts w:ascii="Times New Roman" w:hAnsi="Times New Roman"/>
          <w:sz w:val="22"/>
          <w:szCs w:val="22"/>
          <w:lang w:val="is-IS"/>
        </w:rPr>
      </w:pPr>
      <w:r w:rsidRPr="00634000">
        <w:rPr>
          <w:rFonts w:ascii="Times New Roman" w:hAnsi="Times New Roman"/>
          <w:sz w:val="22"/>
          <w:szCs w:val="22"/>
          <w:lang w:val="is-IS"/>
        </w:rPr>
        <w:t>Stungulyfsstofninn er hvít pilla í hettuglasi úr gleri.</w:t>
      </w:r>
    </w:p>
    <w:p w14:paraId="1BF15AC0" w14:textId="77777777" w:rsidR="006A704E" w:rsidRPr="00634000" w:rsidRDefault="006A704E" w:rsidP="00515752">
      <w:pPr>
        <w:numPr>
          <w:ilvl w:val="0"/>
          <w:numId w:val="50"/>
        </w:numPr>
        <w:shd w:val="clear" w:color="auto" w:fill="F3F3F3"/>
        <w:tabs>
          <w:tab w:val="clear" w:pos="360"/>
          <w:tab w:val="num" w:pos="567"/>
        </w:tabs>
        <w:ind w:left="567" w:hanging="567"/>
        <w:rPr>
          <w:rFonts w:ascii="Times New Roman" w:hAnsi="Times New Roman"/>
          <w:sz w:val="22"/>
          <w:szCs w:val="22"/>
          <w:lang w:val="is-IS"/>
        </w:rPr>
      </w:pPr>
      <w:r w:rsidRPr="00634000">
        <w:rPr>
          <w:rFonts w:ascii="Times New Roman" w:hAnsi="Times New Roman"/>
          <w:sz w:val="22"/>
          <w:szCs w:val="22"/>
          <w:lang w:val="is-IS"/>
        </w:rPr>
        <w:t>Leysirinn er tær litlaus vökvi í áfylltri sprautu, sem hver inniheldur 1 ml.</w:t>
      </w:r>
    </w:p>
    <w:p w14:paraId="15332F6D" w14:textId="77777777" w:rsidR="00DB1574" w:rsidRPr="00634000" w:rsidRDefault="006A704E" w:rsidP="00B46E58">
      <w:pPr>
        <w:numPr>
          <w:ilvl w:val="0"/>
          <w:numId w:val="58"/>
        </w:numPr>
        <w:shd w:val="clear" w:color="auto" w:fill="F3F3F3"/>
        <w:rPr>
          <w:rFonts w:ascii="Times New Roman" w:hAnsi="Times New Roman"/>
          <w:sz w:val="22"/>
          <w:szCs w:val="22"/>
          <w:lang w:val="is-IS"/>
        </w:rPr>
      </w:pPr>
      <w:r w:rsidRPr="00634000">
        <w:rPr>
          <w:rFonts w:ascii="Times New Roman" w:hAnsi="Times New Roman"/>
          <w:sz w:val="22"/>
          <w:szCs w:val="22"/>
          <w:lang w:val="is-IS"/>
        </w:rPr>
        <w:t>GONAL</w:t>
      </w:r>
      <w:r w:rsidRPr="00634000">
        <w:rPr>
          <w:rFonts w:ascii="Times New Roman" w:hAnsi="Times New Roman"/>
          <w:sz w:val="22"/>
          <w:szCs w:val="22"/>
          <w:lang w:val="is-IS"/>
        </w:rPr>
        <w:noBreakHyphen/>
        <w:t>f er fáanlegt í pakkningum með 1, 5 eða 10 hettuglösum af stungulyfsstofni og samsvarandi fjölda áfylltra sprauta með leysi. Ekki er víst að allar pakkningastærðir séu markaðssettar.</w:t>
      </w:r>
    </w:p>
    <w:p w14:paraId="67AF1A7F" w14:textId="77777777" w:rsidR="00DB1574" w:rsidRPr="00634000" w:rsidRDefault="00DB1574" w:rsidP="00544BBD">
      <w:pPr>
        <w:pStyle w:val="BodyText2"/>
        <w:spacing w:before="0"/>
        <w:rPr>
          <w:szCs w:val="22"/>
          <w:lang w:val="is-IS"/>
        </w:rPr>
      </w:pPr>
    </w:p>
    <w:p w14:paraId="4398794A" w14:textId="77777777" w:rsidR="00DB1574" w:rsidRPr="00634000" w:rsidRDefault="00DB1574" w:rsidP="00544BBD">
      <w:pPr>
        <w:pStyle w:val="BodyText"/>
        <w:shd w:val="clear" w:color="auto" w:fill="E6E6E6"/>
        <w:tabs>
          <w:tab w:val="left" w:pos="720"/>
        </w:tabs>
        <w:rPr>
          <w:b w:val="0"/>
          <w:i/>
          <w:szCs w:val="22"/>
        </w:rPr>
      </w:pPr>
      <w:r w:rsidRPr="00634000">
        <w:rPr>
          <w:b w:val="0"/>
          <w:bCs/>
          <w:i/>
          <w:szCs w:val="22"/>
        </w:rPr>
        <w:t xml:space="preserve">&lt;GONAL-f 1050 IU&gt; </w:t>
      </w:r>
    </w:p>
    <w:p w14:paraId="4B71EF16" w14:textId="77777777" w:rsidR="00012D9E" w:rsidRPr="00634000" w:rsidRDefault="00012D9E" w:rsidP="00515752">
      <w:pPr>
        <w:numPr>
          <w:ilvl w:val="0"/>
          <w:numId w:val="51"/>
        </w:numPr>
        <w:shd w:val="clear" w:color="auto" w:fill="E6E6E6"/>
        <w:tabs>
          <w:tab w:val="clear" w:pos="360"/>
          <w:tab w:val="num" w:pos="567"/>
        </w:tabs>
        <w:ind w:left="567" w:hanging="567"/>
        <w:rPr>
          <w:rFonts w:ascii="Times New Roman" w:hAnsi="Times New Roman"/>
          <w:sz w:val="22"/>
          <w:szCs w:val="22"/>
          <w:lang w:val="is-IS"/>
        </w:rPr>
      </w:pPr>
      <w:r w:rsidRPr="00634000">
        <w:rPr>
          <w:rFonts w:ascii="Times New Roman" w:hAnsi="Times New Roman"/>
          <w:sz w:val="22"/>
          <w:szCs w:val="22"/>
          <w:lang w:val="is-IS"/>
        </w:rPr>
        <w:t>GONAL</w:t>
      </w:r>
      <w:r w:rsidRPr="00634000">
        <w:rPr>
          <w:rFonts w:ascii="Times New Roman" w:hAnsi="Times New Roman"/>
          <w:sz w:val="22"/>
          <w:szCs w:val="22"/>
          <w:lang w:val="is-IS"/>
        </w:rPr>
        <w:noBreakHyphen/>
        <w:t>f kemur fyrir sem stofn og leysir sem eru notuð til þess að útbúa lausn til inndælingar.</w:t>
      </w:r>
    </w:p>
    <w:p w14:paraId="6CEE0BB6" w14:textId="77777777" w:rsidR="00012D9E" w:rsidRPr="00634000" w:rsidRDefault="00012D9E" w:rsidP="00515752">
      <w:pPr>
        <w:numPr>
          <w:ilvl w:val="0"/>
          <w:numId w:val="51"/>
        </w:numPr>
        <w:shd w:val="clear" w:color="auto" w:fill="E6E6E6"/>
        <w:tabs>
          <w:tab w:val="clear" w:pos="360"/>
          <w:tab w:val="num" w:pos="567"/>
        </w:tabs>
        <w:ind w:left="567" w:hanging="567"/>
        <w:rPr>
          <w:rFonts w:ascii="Times New Roman" w:hAnsi="Times New Roman"/>
          <w:sz w:val="22"/>
          <w:szCs w:val="22"/>
          <w:lang w:val="is-IS"/>
        </w:rPr>
      </w:pPr>
      <w:r w:rsidRPr="00634000">
        <w:rPr>
          <w:rFonts w:ascii="Times New Roman" w:hAnsi="Times New Roman"/>
          <w:sz w:val="22"/>
          <w:szCs w:val="22"/>
          <w:lang w:val="is-IS"/>
        </w:rPr>
        <w:t xml:space="preserve">Stungulyfsstofninn er hvít pilla í fjölskammta hettuglasi úr gleri. </w:t>
      </w:r>
    </w:p>
    <w:p w14:paraId="03443477" w14:textId="77777777" w:rsidR="00012D9E" w:rsidRPr="00634000" w:rsidRDefault="00012D9E" w:rsidP="00515752">
      <w:pPr>
        <w:numPr>
          <w:ilvl w:val="0"/>
          <w:numId w:val="51"/>
        </w:numPr>
        <w:shd w:val="clear" w:color="auto" w:fill="E6E6E6"/>
        <w:tabs>
          <w:tab w:val="clear" w:pos="360"/>
          <w:tab w:val="num" w:pos="567"/>
        </w:tabs>
        <w:ind w:left="567" w:hanging="567"/>
        <w:rPr>
          <w:rFonts w:ascii="Times New Roman" w:hAnsi="Times New Roman"/>
          <w:sz w:val="22"/>
          <w:szCs w:val="22"/>
          <w:lang w:val="is-IS"/>
        </w:rPr>
      </w:pPr>
      <w:r w:rsidRPr="00634000">
        <w:rPr>
          <w:rFonts w:ascii="Times New Roman" w:hAnsi="Times New Roman"/>
          <w:sz w:val="22"/>
          <w:szCs w:val="22"/>
          <w:lang w:val="is-IS"/>
        </w:rPr>
        <w:t>Leysirinn er tær litlaus vökvi í áfylltri sprautu, sem hver inniheldur 2 ml.</w:t>
      </w:r>
    </w:p>
    <w:p w14:paraId="6A9D69B5" w14:textId="77777777" w:rsidR="00DB1574" w:rsidRPr="00634000" w:rsidRDefault="00012D9E" w:rsidP="00B46E58">
      <w:pPr>
        <w:numPr>
          <w:ilvl w:val="0"/>
          <w:numId w:val="59"/>
        </w:numPr>
        <w:shd w:val="clear" w:color="auto" w:fill="E6E6E6"/>
        <w:rPr>
          <w:rFonts w:ascii="Times New Roman" w:hAnsi="Times New Roman"/>
          <w:sz w:val="22"/>
          <w:szCs w:val="22"/>
          <w:lang w:val="is-IS"/>
        </w:rPr>
      </w:pPr>
      <w:r w:rsidRPr="00634000">
        <w:rPr>
          <w:rFonts w:ascii="Times New Roman" w:hAnsi="Times New Roman"/>
          <w:sz w:val="22"/>
          <w:szCs w:val="22"/>
          <w:lang w:val="is-IS"/>
        </w:rPr>
        <w:t>GONAL</w:t>
      </w:r>
      <w:r w:rsidRPr="00634000">
        <w:rPr>
          <w:rFonts w:ascii="Times New Roman" w:hAnsi="Times New Roman"/>
          <w:sz w:val="22"/>
          <w:szCs w:val="22"/>
          <w:lang w:val="is-IS"/>
        </w:rPr>
        <w:noBreakHyphen/>
        <w:t>f er fáanlegt í pakkningum með 1 hettuglasi með stungulyfsstofni, 1 áfylltri sprautu með leysi og 15 einnota sprautum til lyfjagjafar, kvörðuðum í alþjóðlegum einingum (a.e. FSH).</w:t>
      </w:r>
    </w:p>
    <w:p w14:paraId="33ED329A" w14:textId="77777777" w:rsidR="00D254F5" w:rsidRPr="00634000" w:rsidRDefault="00D254F5" w:rsidP="00544BBD">
      <w:pPr>
        <w:rPr>
          <w:rFonts w:ascii="Times New Roman" w:hAnsi="Times New Roman"/>
          <w:sz w:val="22"/>
          <w:szCs w:val="22"/>
          <w:lang w:val="is-IS"/>
        </w:rPr>
      </w:pPr>
    </w:p>
    <w:p w14:paraId="2DBB135D" w14:textId="77777777" w:rsidR="00126108" w:rsidRPr="00634000" w:rsidRDefault="00126108" w:rsidP="00624D8A">
      <w:pPr>
        <w:pStyle w:val="BodyText"/>
        <w:shd w:val="clear" w:color="auto" w:fill="BFBFBF"/>
        <w:tabs>
          <w:tab w:val="left" w:pos="720"/>
        </w:tabs>
        <w:rPr>
          <w:b w:val="0"/>
          <w:i/>
          <w:szCs w:val="22"/>
        </w:rPr>
      </w:pPr>
      <w:r w:rsidRPr="00634000">
        <w:rPr>
          <w:b w:val="0"/>
          <w:bCs/>
          <w:i/>
          <w:szCs w:val="22"/>
        </w:rPr>
        <w:t>&lt;GONAL-f</w:t>
      </w:r>
      <w:r w:rsidRPr="00634000">
        <w:rPr>
          <w:b w:val="0"/>
          <w:i/>
          <w:szCs w:val="22"/>
        </w:rPr>
        <w:t xml:space="preserve"> </w:t>
      </w:r>
      <w:r w:rsidRPr="00634000">
        <w:rPr>
          <w:b w:val="0"/>
          <w:bCs/>
          <w:i/>
          <w:szCs w:val="22"/>
        </w:rPr>
        <w:t xml:space="preserve">450 IU&gt; </w:t>
      </w:r>
    </w:p>
    <w:p w14:paraId="7CE2B351" w14:textId="77777777" w:rsidR="00126108" w:rsidRPr="00634000" w:rsidRDefault="00126108" w:rsidP="00515752">
      <w:pPr>
        <w:numPr>
          <w:ilvl w:val="0"/>
          <w:numId w:val="51"/>
        </w:numPr>
        <w:shd w:val="clear" w:color="auto" w:fill="BFBFBF"/>
        <w:tabs>
          <w:tab w:val="clear" w:pos="360"/>
          <w:tab w:val="num" w:pos="567"/>
        </w:tabs>
        <w:ind w:left="567" w:hanging="567"/>
        <w:rPr>
          <w:rFonts w:ascii="Times New Roman" w:hAnsi="Times New Roman"/>
          <w:sz w:val="22"/>
          <w:szCs w:val="22"/>
          <w:lang w:val="is-IS"/>
        </w:rPr>
      </w:pPr>
      <w:r w:rsidRPr="00634000">
        <w:rPr>
          <w:rFonts w:ascii="Times New Roman" w:hAnsi="Times New Roman"/>
          <w:sz w:val="22"/>
          <w:szCs w:val="22"/>
          <w:lang w:val="is-IS"/>
        </w:rPr>
        <w:t>GONAL</w:t>
      </w:r>
      <w:r w:rsidRPr="00634000">
        <w:rPr>
          <w:rFonts w:ascii="Times New Roman" w:hAnsi="Times New Roman"/>
          <w:sz w:val="22"/>
          <w:szCs w:val="22"/>
          <w:lang w:val="is-IS"/>
        </w:rPr>
        <w:noBreakHyphen/>
        <w:t>f kemur fyrir sem stofn og leysir sem eru notuð til þess að útbúa lausn til inndælingar.</w:t>
      </w:r>
    </w:p>
    <w:p w14:paraId="20063725" w14:textId="77777777" w:rsidR="00126108" w:rsidRPr="00634000" w:rsidRDefault="00126108" w:rsidP="00515752">
      <w:pPr>
        <w:numPr>
          <w:ilvl w:val="0"/>
          <w:numId w:val="51"/>
        </w:numPr>
        <w:shd w:val="clear" w:color="auto" w:fill="BFBFBF"/>
        <w:tabs>
          <w:tab w:val="clear" w:pos="360"/>
          <w:tab w:val="num" w:pos="567"/>
        </w:tabs>
        <w:ind w:left="567" w:hanging="567"/>
        <w:rPr>
          <w:rFonts w:ascii="Times New Roman" w:hAnsi="Times New Roman"/>
          <w:sz w:val="22"/>
          <w:szCs w:val="22"/>
          <w:lang w:val="is-IS"/>
        </w:rPr>
      </w:pPr>
      <w:r w:rsidRPr="00634000">
        <w:rPr>
          <w:rFonts w:ascii="Times New Roman" w:hAnsi="Times New Roman"/>
          <w:sz w:val="22"/>
          <w:szCs w:val="22"/>
          <w:lang w:val="is-IS"/>
        </w:rPr>
        <w:t xml:space="preserve">Stungulyfsstofninn er hvít pilla í fjölskammta hettuglasi úr gleri. </w:t>
      </w:r>
    </w:p>
    <w:p w14:paraId="297E3EB7" w14:textId="77777777" w:rsidR="00126108" w:rsidRPr="00634000" w:rsidRDefault="00126108" w:rsidP="00515752">
      <w:pPr>
        <w:numPr>
          <w:ilvl w:val="0"/>
          <w:numId w:val="51"/>
        </w:numPr>
        <w:shd w:val="clear" w:color="auto" w:fill="BFBFBF"/>
        <w:tabs>
          <w:tab w:val="clear" w:pos="360"/>
          <w:tab w:val="num" w:pos="567"/>
        </w:tabs>
        <w:ind w:left="567" w:hanging="567"/>
        <w:rPr>
          <w:rFonts w:ascii="Times New Roman" w:hAnsi="Times New Roman"/>
          <w:sz w:val="22"/>
          <w:szCs w:val="22"/>
          <w:lang w:val="is-IS"/>
        </w:rPr>
      </w:pPr>
      <w:r w:rsidRPr="00634000">
        <w:rPr>
          <w:rFonts w:ascii="Times New Roman" w:hAnsi="Times New Roman"/>
          <w:sz w:val="22"/>
          <w:szCs w:val="22"/>
          <w:lang w:val="is-IS"/>
        </w:rPr>
        <w:t>Leysirinn er tær litlaus vökvi í áfylltri sprautu, sem hver inniheldur 1 ml.</w:t>
      </w:r>
    </w:p>
    <w:p w14:paraId="6B38B5C4" w14:textId="77777777" w:rsidR="00126108" w:rsidRPr="00634000" w:rsidRDefault="00126108" w:rsidP="00B46E58">
      <w:pPr>
        <w:numPr>
          <w:ilvl w:val="0"/>
          <w:numId w:val="59"/>
        </w:numPr>
        <w:shd w:val="clear" w:color="auto" w:fill="BFBFBF"/>
        <w:rPr>
          <w:rFonts w:ascii="Times New Roman" w:hAnsi="Times New Roman"/>
          <w:sz w:val="22"/>
          <w:szCs w:val="22"/>
          <w:lang w:val="is-IS"/>
        </w:rPr>
      </w:pPr>
      <w:r w:rsidRPr="00634000">
        <w:rPr>
          <w:rFonts w:ascii="Times New Roman" w:hAnsi="Times New Roman"/>
          <w:sz w:val="22"/>
          <w:szCs w:val="22"/>
          <w:lang w:val="is-IS"/>
        </w:rPr>
        <w:t>GONAL</w:t>
      </w:r>
      <w:r w:rsidRPr="00634000">
        <w:rPr>
          <w:rFonts w:ascii="Times New Roman" w:hAnsi="Times New Roman"/>
          <w:sz w:val="22"/>
          <w:szCs w:val="22"/>
          <w:lang w:val="is-IS"/>
        </w:rPr>
        <w:noBreakHyphen/>
        <w:t>f er fáanlegt í pakkningum með 1 hettuglasi með stungulyfsstofni, 1 áfylltri sprautu með leysi og 6 einnota sprautum til lyfjagjafar, kvörðuðum í alþjóðlegum einingum (a.e. FSH).</w:t>
      </w:r>
    </w:p>
    <w:p w14:paraId="79A1FE63" w14:textId="77777777" w:rsidR="00126108" w:rsidRPr="00634000" w:rsidRDefault="00126108" w:rsidP="00544BBD">
      <w:pPr>
        <w:rPr>
          <w:rFonts w:ascii="Times New Roman" w:hAnsi="Times New Roman"/>
          <w:sz w:val="22"/>
          <w:szCs w:val="22"/>
          <w:lang w:val="is-IS"/>
        </w:rPr>
      </w:pPr>
    </w:p>
    <w:p w14:paraId="5DEB45E8" w14:textId="77777777" w:rsidR="00D254F5" w:rsidRPr="00634000" w:rsidRDefault="00D254F5" w:rsidP="00544BBD">
      <w:pPr>
        <w:keepNext/>
        <w:rPr>
          <w:rFonts w:ascii="Times New Roman" w:hAnsi="Times New Roman"/>
          <w:b/>
          <w:sz w:val="22"/>
          <w:szCs w:val="22"/>
          <w:lang w:val="is-IS"/>
        </w:rPr>
      </w:pPr>
      <w:r w:rsidRPr="00634000">
        <w:rPr>
          <w:rFonts w:ascii="Times New Roman" w:hAnsi="Times New Roman"/>
          <w:b/>
          <w:sz w:val="22"/>
          <w:szCs w:val="22"/>
          <w:lang w:val="is-IS"/>
        </w:rPr>
        <w:t>Markaðsleyfishafi</w:t>
      </w:r>
      <w:r w:rsidRPr="00634000">
        <w:rPr>
          <w:rFonts w:ascii="Times New Roman" w:hAnsi="Times New Roman"/>
          <w:b/>
          <w:sz w:val="22"/>
          <w:szCs w:val="22"/>
          <w:lang w:val="is-IS"/>
        </w:rPr>
        <w:tab/>
      </w:r>
    </w:p>
    <w:p w14:paraId="25E5CAB2" w14:textId="77777777" w:rsidR="00D254F5" w:rsidRPr="00634000" w:rsidRDefault="00D254F5" w:rsidP="00544BBD">
      <w:pPr>
        <w:keepNext/>
        <w:rPr>
          <w:rFonts w:ascii="Times New Roman" w:hAnsi="Times New Roman"/>
          <w:sz w:val="22"/>
          <w:szCs w:val="22"/>
          <w:lang w:val="is-IS"/>
        </w:rPr>
      </w:pPr>
    </w:p>
    <w:p w14:paraId="7B9DDA57" w14:textId="77777777" w:rsidR="00D254F5" w:rsidRPr="00634000" w:rsidRDefault="00680AA6" w:rsidP="00544BBD">
      <w:pPr>
        <w:rPr>
          <w:rFonts w:ascii="Times New Roman" w:hAnsi="Times New Roman"/>
          <w:sz w:val="22"/>
          <w:szCs w:val="22"/>
          <w:lang w:val="is-IS"/>
        </w:rPr>
      </w:pPr>
      <w:r w:rsidRPr="00634000">
        <w:rPr>
          <w:rFonts w:ascii="Times New Roman" w:hAnsi="Times New Roman"/>
          <w:sz w:val="22"/>
          <w:szCs w:val="22"/>
          <w:lang w:val="is-IS"/>
        </w:rPr>
        <w:t>Merck Europe B.V., Gustav Mahlerplein 102, 1082 MA Amsterdam, Holland</w:t>
      </w:r>
    </w:p>
    <w:p w14:paraId="71CE26FA" w14:textId="77777777" w:rsidR="00D254F5" w:rsidRPr="00634000" w:rsidRDefault="00D254F5" w:rsidP="00544BBD">
      <w:pPr>
        <w:rPr>
          <w:rFonts w:ascii="Times New Roman" w:hAnsi="Times New Roman"/>
          <w:sz w:val="22"/>
          <w:szCs w:val="22"/>
          <w:lang w:val="is-IS"/>
        </w:rPr>
      </w:pPr>
    </w:p>
    <w:p w14:paraId="0CBA29E7" w14:textId="77777777" w:rsidR="00D254F5" w:rsidRPr="00634000" w:rsidRDefault="00D254F5" w:rsidP="00544BBD">
      <w:pPr>
        <w:keepNext/>
        <w:rPr>
          <w:rFonts w:ascii="Times New Roman" w:hAnsi="Times New Roman"/>
          <w:b/>
          <w:sz w:val="22"/>
          <w:szCs w:val="22"/>
          <w:lang w:val="is-IS"/>
        </w:rPr>
      </w:pPr>
      <w:r w:rsidRPr="00634000">
        <w:rPr>
          <w:rFonts w:ascii="Times New Roman" w:hAnsi="Times New Roman"/>
          <w:b/>
          <w:sz w:val="22"/>
          <w:szCs w:val="22"/>
          <w:lang w:val="is-IS"/>
        </w:rPr>
        <w:t>Framleiðandi</w:t>
      </w:r>
    </w:p>
    <w:p w14:paraId="5CE637BE" w14:textId="77777777" w:rsidR="00D254F5" w:rsidRPr="00634000" w:rsidRDefault="00D254F5" w:rsidP="00544BBD">
      <w:pPr>
        <w:keepNext/>
        <w:rPr>
          <w:rFonts w:ascii="Times New Roman" w:hAnsi="Times New Roman"/>
          <w:b/>
          <w:sz w:val="22"/>
          <w:szCs w:val="22"/>
          <w:lang w:val="is-IS"/>
        </w:rPr>
      </w:pPr>
    </w:p>
    <w:p w14:paraId="0C0C4536" w14:textId="5D472D69" w:rsidR="0075406D" w:rsidRPr="00634000" w:rsidRDefault="00D254F5" w:rsidP="00D44B85">
      <w:pPr>
        <w:pStyle w:val="BodyText"/>
        <w:tabs>
          <w:tab w:val="right" w:pos="8505"/>
        </w:tabs>
      </w:pPr>
      <w:r w:rsidRPr="00634000">
        <w:rPr>
          <w:b w:val="0"/>
          <w:bCs/>
          <w:szCs w:val="22"/>
        </w:rPr>
        <w:t>Merck Serono S.p.A., Via delle Magnolie</w:t>
      </w:r>
      <w:r w:rsidR="00680AA6" w:rsidRPr="00634000">
        <w:rPr>
          <w:b w:val="0"/>
          <w:bCs/>
          <w:szCs w:val="22"/>
        </w:rPr>
        <w:t> </w:t>
      </w:r>
      <w:r w:rsidRPr="00634000">
        <w:rPr>
          <w:b w:val="0"/>
          <w:bCs/>
          <w:szCs w:val="22"/>
        </w:rPr>
        <w:t>15, 70026 Modugno (Bari), Ítalía</w:t>
      </w:r>
    </w:p>
    <w:p w14:paraId="21F9FCE8" w14:textId="77777777" w:rsidR="00D254F5" w:rsidRPr="00634000" w:rsidRDefault="00D254F5" w:rsidP="00544BBD">
      <w:pPr>
        <w:rPr>
          <w:rFonts w:ascii="Times New Roman" w:hAnsi="Times New Roman"/>
          <w:sz w:val="22"/>
          <w:szCs w:val="22"/>
          <w:lang w:val="is-IS"/>
        </w:rPr>
      </w:pPr>
    </w:p>
    <w:p w14:paraId="0E681931" w14:textId="77777777" w:rsidR="00D254F5" w:rsidRPr="00634000" w:rsidRDefault="00D254F5" w:rsidP="0010168F">
      <w:pPr>
        <w:keepNext/>
        <w:rPr>
          <w:rFonts w:ascii="Times New Roman" w:hAnsi="Times New Roman"/>
          <w:b/>
          <w:sz w:val="22"/>
          <w:szCs w:val="22"/>
          <w:lang w:val="is-IS"/>
        </w:rPr>
      </w:pPr>
      <w:r w:rsidRPr="00634000">
        <w:rPr>
          <w:rFonts w:ascii="Times New Roman" w:hAnsi="Times New Roman"/>
          <w:b/>
          <w:sz w:val="22"/>
          <w:szCs w:val="22"/>
          <w:lang w:val="is-IS"/>
        </w:rPr>
        <w:t xml:space="preserve">Þessi fylgiseðill var síðast </w:t>
      </w:r>
      <w:r w:rsidR="006125BA" w:rsidRPr="00634000">
        <w:rPr>
          <w:rFonts w:ascii="Times New Roman" w:hAnsi="Times New Roman"/>
          <w:b/>
          <w:sz w:val="22"/>
          <w:szCs w:val="22"/>
          <w:lang w:val="is-IS"/>
        </w:rPr>
        <w:t>uppfærður {MM/ÁÁÁÁ}</w:t>
      </w:r>
      <w:r w:rsidR="0010168F" w:rsidRPr="00634000">
        <w:rPr>
          <w:rFonts w:ascii="Times New Roman" w:hAnsi="Times New Roman"/>
          <w:b/>
          <w:sz w:val="22"/>
          <w:szCs w:val="22"/>
          <w:lang w:val="is-IS"/>
        </w:rPr>
        <w:t>.</w:t>
      </w:r>
    </w:p>
    <w:p w14:paraId="4A9B1629" w14:textId="77777777" w:rsidR="0075406D" w:rsidRPr="00634000" w:rsidRDefault="0075406D" w:rsidP="0010168F">
      <w:pPr>
        <w:keepNext/>
        <w:rPr>
          <w:rFonts w:ascii="Times New Roman" w:hAnsi="Times New Roman"/>
          <w:noProof/>
          <w:sz w:val="22"/>
          <w:szCs w:val="22"/>
          <w:lang w:val="is-IS"/>
        </w:rPr>
      </w:pPr>
    </w:p>
    <w:p w14:paraId="3AAE06ED" w14:textId="5B307A75" w:rsidR="00D254F5" w:rsidRPr="0065122B" w:rsidRDefault="0065122B" w:rsidP="00B00022">
      <w:pPr>
        <w:rPr>
          <w:rFonts w:ascii="Times New Roman" w:hAnsi="Times New Roman"/>
          <w:noProof/>
          <w:sz w:val="22"/>
          <w:szCs w:val="22"/>
          <w:lang w:val="is-IS"/>
        </w:rPr>
      </w:pPr>
      <w:r w:rsidRPr="0065122B">
        <w:rPr>
          <w:rFonts w:ascii="Times New Roman" w:hAnsi="Times New Roman"/>
          <w:sz w:val="22"/>
          <w:szCs w:val="22"/>
          <w:lang w:val="is-IS"/>
        </w:rPr>
        <w:t xml:space="preserve">Ítarlegar upplýsingar um lyfið eru birtar á vef Lyfjastofnunar Evrópu </w:t>
      </w:r>
      <w:hyperlink r:id="rId14" w:history="1">
        <w:r w:rsidRPr="0065122B">
          <w:rPr>
            <w:rStyle w:val="Hyperlink"/>
            <w:rFonts w:ascii="Times New Roman" w:hAnsi="Times New Roman"/>
            <w:sz w:val="22"/>
            <w:szCs w:val="22"/>
            <w:lang w:val="is-IS"/>
          </w:rPr>
          <w:t>http://www.ema.europa.eu</w:t>
        </w:r>
      </w:hyperlink>
      <w:r w:rsidRPr="0065122B">
        <w:rPr>
          <w:rFonts w:ascii="Times New Roman" w:hAnsi="Times New Roman"/>
          <w:sz w:val="22"/>
          <w:szCs w:val="22"/>
          <w:lang w:val="is-IS"/>
        </w:rPr>
        <w:t>.</w:t>
      </w:r>
    </w:p>
    <w:p w14:paraId="414C7861" w14:textId="77777777" w:rsidR="00D254F5" w:rsidRPr="00634000" w:rsidRDefault="00D254F5" w:rsidP="00544BBD">
      <w:pPr>
        <w:rPr>
          <w:rFonts w:ascii="Times New Roman" w:hAnsi="Times New Roman"/>
          <w:noProof/>
          <w:sz w:val="22"/>
          <w:szCs w:val="22"/>
          <w:lang w:val="is-IS"/>
        </w:rPr>
      </w:pPr>
    </w:p>
    <w:p w14:paraId="1CBBA23A" w14:textId="2FC5366E" w:rsidR="00DB1574" w:rsidRPr="00276BD5" w:rsidRDefault="0007393E" w:rsidP="00276BD5">
      <w:pPr>
        <w:rPr>
          <w:rFonts w:ascii="Times New Roman" w:hAnsi="Times New Roman"/>
          <w:sz w:val="22"/>
          <w:szCs w:val="22"/>
          <w:lang w:val="is-IS"/>
        </w:rPr>
      </w:pPr>
      <w:r w:rsidRPr="00634000">
        <w:rPr>
          <w:rFonts w:ascii="Times New Roman" w:hAnsi="Times New Roman"/>
          <w:sz w:val="22"/>
          <w:szCs w:val="22"/>
          <w:lang w:val="is-IS"/>
        </w:rPr>
        <w:br w:type="page"/>
      </w:r>
    </w:p>
    <w:p w14:paraId="654B3D0C" w14:textId="3BC5E1D1" w:rsidR="00DB1574" w:rsidRPr="00634000" w:rsidRDefault="00DB1574" w:rsidP="00276BD5">
      <w:pPr>
        <w:shd w:val="clear" w:color="auto" w:fill="F3F3F3"/>
        <w:rPr>
          <w:rFonts w:ascii="Times New Roman" w:hAnsi="Times New Roman"/>
          <w:bCs/>
          <w:i/>
          <w:sz w:val="22"/>
          <w:szCs w:val="22"/>
          <w:lang w:val="is-IS"/>
        </w:rPr>
      </w:pPr>
      <w:r w:rsidRPr="00634000">
        <w:rPr>
          <w:rFonts w:ascii="Times New Roman" w:hAnsi="Times New Roman"/>
          <w:bCs/>
          <w:i/>
          <w:sz w:val="22"/>
          <w:szCs w:val="22"/>
          <w:lang w:val="is-IS"/>
        </w:rPr>
        <w:lastRenderedPageBreak/>
        <w:t>&lt;GONAL-f</w:t>
      </w:r>
      <w:r w:rsidRPr="00634000">
        <w:rPr>
          <w:rFonts w:ascii="Times New Roman" w:hAnsi="Times New Roman"/>
          <w:i/>
          <w:sz w:val="22"/>
          <w:szCs w:val="22"/>
          <w:lang w:val="is-IS"/>
        </w:rPr>
        <w:t xml:space="preserve"> </w:t>
      </w:r>
      <w:r w:rsidRPr="00634000">
        <w:rPr>
          <w:rFonts w:ascii="Times New Roman" w:hAnsi="Times New Roman"/>
          <w:bCs/>
          <w:i/>
          <w:sz w:val="22"/>
          <w:szCs w:val="22"/>
          <w:lang w:val="is-IS"/>
        </w:rPr>
        <w:t>75 IU-pre-filled syringe&gt;</w:t>
      </w:r>
    </w:p>
    <w:p w14:paraId="1271D51F" w14:textId="77777777" w:rsidR="00E46444" w:rsidRPr="00634000" w:rsidRDefault="00E46444" w:rsidP="00544BBD">
      <w:pPr>
        <w:shd w:val="clear" w:color="auto" w:fill="F3F3F3"/>
        <w:rPr>
          <w:rFonts w:ascii="Times New Roman" w:hAnsi="Times New Roman"/>
          <w:bCs/>
          <w:i/>
          <w:sz w:val="22"/>
          <w:szCs w:val="22"/>
          <w:lang w:val="is-IS"/>
        </w:rPr>
      </w:pPr>
    </w:p>
    <w:p w14:paraId="3409BEFC" w14:textId="77777777" w:rsidR="006A704E" w:rsidRPr="00634000" w:rsidRDefault="006A704E" w:rsidP="00157C26">
      <w:pPr>
        <w:keepNext/>
        <w:keepLines/>
        <w:shd w:val="clear" w:color="auto" w:fill="F3F3F3"/>
        <w:jc w:val="center"/>
        <w:rPr>
          <w:rFonts w:ascii="Times New Roman" w:hAnsi="Times New Roman"/>
          <w:b/>
          <w:snapToGrid w:val="0"/>
          <w:sz w:val="22"/>
          <w:szCs w:val="22"/>
          <w:lang w:val="is-IS"/>
        </w:rPr>
      </w:pPr>
      <w:r w:rsidRPr="00634000">
        <w:rPr>
          <w:rFonts w:ascii="Times New Roman" w:hAnsi="Times New Roman"/>
          <w:b/>
          <w:snapToGrid w:val="0"/>
          <w:sz w:val="22"/>
          <w:szCs w:val="22"/>
          <w:lang w:val="is-IS"/>
        </w:rPr>
        <w:t>HVERNIG UNDIRBÚA OG NOTA Á GONAL</w:t>
      </w:r>
      <w:r w:rsidRPr="00634000">
        <w:rPr>
          <w:rFonts w:ascii="Times New Roman" w:hAnsi="Times New Roman"/>
          <w:b/>
          <w:snapToGrid w:val="0"/>
          <w:sz w:val="22"/>
          <w:szCs w:val="22"/>
          <w:lang w:val="is-IS"/>
        </w:rPr>
        <w:noBreakHyphen/>
        <w:t>f STOFN OG LEYSI</w:t>
      </w:r>
    </w:p>
    <w:p w14:paraId="74F09047" w14:textId="77777777" w:rsidR="006A704E" w:rsidRPr="00634000" w:rsidRDefault="006A704E" w:rsidP="000E220C">
      <w:pPr>
        <w:keepNext/>
        <w:keepLines/>
        <w:shd w:val="clear" w:color="auto" w:fill="F3F3F3"/>
        <w:rPr>
          <w:rFonts w:ascii="Times New Roman" w:hAnsi="Times New Roman"/>
          <w:sz w:val="22"/>
          <w:szCs w:val="22"/>
          <w:lang w:val="is-IS"/>
        </w:rPr>
      </w:pPr>
    </w:p>
    <w:p w14:paraId="4BDBDF9D" w14:textId="77777777" w:rsidR="006A704E" w:rsidRPr="00634000" w:rsidRDefault="006A704E" w:rsidP="00515752">
      <w:pPr>
        <w:numPr>
          <w:ilvl w:val="0"/>
          <w:numId w:val="34"/>
        </w:numPr>
        <w:shd w:val="clear" w:color="auto" w:fill="F3F3F3"/>
        <w:rPr>
          <w:rFonts w:ascii="Times New Roman" w:hAnsi="Times New Roman"/>
          <w:sz w:val="22"/>
          <w:szCs w:val="22"/>
          <w:lang w:val="is-IS"/>
        </w:rPr>
      </w:pPr>
      <w:r w:rsidRPr="00634000">
        <w:rPr>
          <w:rFonts w:ascii="Times New Roman" w:hAnsi="Times New Roman"/>
          <w:sz w:val="22"/>
          <w:szCs w:val="22"/>
          <w:lang w:val="is-IS"/>
        </w:rPr>
        <w:t>Þessi kafli fjallar um hvernig undirbúa og nota á GONAL</w:t>
      </w:r>
      <w:r w:rsidRPr="00634000">
        <w:rPr>
          <w:rFonts w:ascii="Times New Roman" w:hAnsi="Times New Roman"/>
          <w:sz w:val="22"/>
          <w:szCs w:val="22"/>
          <w:lang w:val="is-IS"/>
        </w:rPr>
        <w:noBreakHyphen/>
        <w:t>f stofn og leysi.</w:t>
      </w:r>
    </w:p>
    <w:p w14:paraId="4D1E728F" w14:textId="77777777" w:rsidR="006A704E" w:rsidRPr="00634000" w:rsidRDefault="006A704E" w:rsidP="00515752">
      <w:pPr>
        <w:numPr>
          <w:ilvl w:val="0"/>
          <w:numId w:val="34"/>
        </w:numPr>
        <w:shd w:val="clear" w:color="auto" w:fill="F3F3F3"/>
        <w:rPr>
          <w:rFonts w:ascii="Times New Roman" w:hAnsi="Times New Roman"/>
          <w:sz w:val="22"/>
          <w:szCs w:val="22"/>
          <w:lang w:val="is-IS"/>
        </w:rPr>
      </w:pPr>
      <w:r w:rsidRPr="00634000">
        <w:rPr>
          <w:rFonts w:ascii="Times New Roman" w:hAnsi="Times New Roman"/>
          <w:sz w:val="22"/>
          <w:szCs w:val="22"/>
          <w:lang w:val="is-IS"/>
        </w:rPr>
        <w:t>Áður en undirbúningur er hafinn skal lesa þessar leiðbeiningar til enda.</w:t>
      </w:r>
    </w:p>
    <w:p w14:paraId="241DC0B3" w14:textId="77777777" w:rsidR="006A704E" w:rsidRPr="00634000" w:rsidRDefault="006A704E" w:rsidP="00515752">
      <w:pPr>
        <w:numPr>
          <w:ilvl w:val="0"/>
          <w:numId w:val="34"/>
        </w:numPr>
        <w:shd w:val="clear" w:color="auto" w:fill="F3F3F3"/>
        <w:rPr>
          <w:rFonts w:ascii="Times New Roman" w:hAnsi="Times New Roman"/>
          <w:sz w:val="22"/>
          <w:szCs w:val="22"/>
          <w:lang w:val="is-IS"/>
        </w:rPr>
      </w:pPr>
      <w:r w:rsidRPr="00634000">
        <w:rPr>
          <w:rFonts w:ascii="Times New Roman" w:hAnsi="Times New Roman"/>
          <w:sz w:val="22"/>
          <w:szCs w:val="22"/>
          <w:lang w:val="is-IS"/>
        </w:rPr>
        <w:t>Framkvæmdu inndælinguna sjálf/ur á sama tíma á hverjum degi.</w:t>
      </w:r>
    </w:p>
    <w:p w14:paraId="24766A52" w14:textId="77777777" w:rsidR="006A704E" w:rsidRPr="00634000" w:rsidRDefault="006A704E" w:rsidP="00544BBD">
      <w:pPr>
        <w:shd w:val="clear" w:color="auto" w:fill="F3F3F3"/>
        <w:rPr>
          <w:rFonts w:ascii="Times New Roman" w:hAnsi="Times New Roman"/>
          <w:sz w:val="22"/>
          <w:szCs w:val="22"/>
          <w:lang w:val="is-IS"/>
        </w:rPr>
      </w:pPr>
    </w:p>
    <w:p w14:paraId="6DD996B7" w14:textId="77777777" w:rsidR="001D0FB8" w:rsidRPr="00634000" w:rsidRDefault="001D0FB8" w:rsidP="00544BBD">
      <w:pPr>
        <w:shd w:val="clear" w:color="auto" w:fill="F3F3F3"/>
        <w:rPr>
          <w:rFonts w:ascii="Times New Roman" w:hAnsi="Times New Roman"/>
          <w:sz w:val="22"/>
          <w:szCs w:val="22"/>
          <w:lang w:val="is-IS"/>
        </w:rPr>
      </w:pPr>
    </w:p>
    <w:p w14:paraId="4F77DCE5" w14:textId="77777777" w:rsidR="006A704E" w:rsidRPr="00634000" w:rsidRDefault="006A704E" w:rsidP="000E220C">
      <w:pPr>
        <w:keepNext/>
        <w:keepLines/>
        <w:shd w:val="clear" w:color="auto" w:fill="F3F3F3"/>
        <w:rPr>
          <w:rFonts w:ascii="Times New Roman" w:hAnsi="Times New Roman"/>
          <w:b/>
          <w:sz w:val="22"/>
          <w:szCs w:val="22"/>
          <w:lang w:val="is-IS"/>
        </w:rPr>
      </w:pPr>
      <w:r w:rsidRPr="00634000">
        <w:rPr>
          <w:rFonts w:ascii="Times New Roman" w:hAnsi="Times New Roman"/>
          <w:b/>
          <w:sz w:val="22"/>
          <w:szCs w:val="22"/>
          <w:lang w:val="is-IS"/>
        </w:rPr>
        <w:t>1.</w:t>
      </w:r>
      <w:r w:rsidRPr="00634000">
        <w:rPr>
          <w:rFonts w:ascii="Times New Roman" w:hAnsi="Times New Roman"/>
          <w:b/>
          <w:sz w:val="22"/>
          <w:szCs w:val="22"/>
          <w:lang w:val="is-IS"/>
        </w:rPr>
        <w:tab/>
        <w:t>Þvoðu þér rækilega um hendurnar og finndu hreinan stað</w:t>
      </w:r>
    </w:p>
    <w:p w14:paraId="4462251E" w14:textId="77777777" w:rsidR="001D0FB8" w:rsidRPr="00634000" w:rsidRDefault="001D0FB8" w:rsidP="000E220C">
      <w:pPr>
        <w:keepNext/>
        <w:keepLines/>
        <w:shd w:val="clear" w:color="auto" w:fill="F3F3F3"/>
        <w:rPr>
          <w:rFonts w:ascii="Times New Roman" w:hAnsi="Times New Roman"/>
          <w:b/>
          <w:sz w:val="22"/>
          <w:szCs w:val="22"/>
          <w:lang w:val="is-IS"/>
        </w:rPr>
      </w:pPr>
    </w:p>
    <w:p w14:paraId="0436C745" w14:textId="77777777" w:rsidR="006A704E" w:rsidRPr="00634000" w:rsidRDefault="006A704E" w:rsidP="00515752">
      <w:pPr>
        <w:numPr>
          <w:ilvl w:val="0"/>
          <w:numId w:val="20"/>
        </w:numPr>
        <w:shd w:val="clear" w:color="auto" w:fill="F3F3F3"/>
        <w:tabs>
          <w:tab w:val="num" w:pos="567"/>
        </w:tabs>
        <w:ind w:left="567" w:hanging="567"/>
        <w:rPr>
          <w:rFonts w:ascii="Times New Roman" w:hAnsi="Times New Roman"/>
          <w:sz w:val="22"/>
          <w:szCs w:val="22"/>
          <w:lang w:val="is-IS"/>
        </w:rPr>
      </w:pPr>
      <w:r w:rsidRPr="00634000">
        <w:rPr>
          <w:rFonts w:ascii="Times New Roman" w:hAnsi="Times New Roman"/>
          <w:sz w:val="22"/>
          <w:szCs w:val="22"/>
          <w:lang w:val="is-IS"/>
        </w:rPr>
        <w:t>Það er mikilvægt að hendurnar og annað sem þarf sé eins hreint og mögulegt er.</w:t>
      </w:r>
    </w:p>
    <w:p w14:paraId="44874D9A" w14:textId="77777777" w:rsidR="006A704E" w:rsidRPr="00634000" w:rsidRDefault="006A704E" w:rsidP="00515752">
      <w:pPr>
        <w:numPr>
          <w:ilvl w:val="0"/>
          <w:numId w:val="20"/>
        </w:numPr>
        <w:shd w:val="clear" w:color="auto" w:fill="F3F3F3"/>
        <w:tabs>
          <w:tab w:val="num" w:pos="567"/>
        </w:tabs>
        <w:ind w:left="567" w:hanging="567"/>
        <w:rPr>
          <w:rFonts w:ascii="Times New Roman" w:hAnsi="Times New Roman"/>
          <w:sz w:val="22"/>
          <w:szCs w:val="22"/>
          <w:lang w:val="is-IS"/>
        </w:rPr>
      </w:pPr>
      <w:r w:rsidRPr="00634000">
        <w:rPr>
          <w:rFonts w:ascii="Times New Roman" w:hAnsi="Times New Roman"/>
          <w:sz w:val="22"/>
          <w:szCs w:val="22"/>
          <w:lang w:val="is-IS"/>
        </w:rPr>
        <w:t>Hentugur staður er hreint borð eða vinnusvæði í eldhúsi</w:t>
      </w:r>
    </w:p>
    <w:p w14:paraId="15B8D4E1" w14:textId="77777777" w:rsidR="006A704E" w:rsidRPr="00634000" w:rsidRDefault="006A704E" w:rsidP="00544BBD">
      <w:pPr>
        <w:shd w:val="clear" w:color="auto" w:fill="F3F3F3"/>
        <w:ind w:left="567" w:hanging="567"/>
        <w:rPr>
          <w:rFonts w:ascii="Times New Roman" w:hAnsi="Times New Roman"/>
          <w:sz w:val="22"/>
          <w:szCs w:val="22"/>
          <w:lang w:val="is-IS"/>
        </w:rPr>
      </w:pPr>
    </w:p>
    <w:p w14:paraId="6ECB7D99" w14:textId="77777777" w:rsidR="001D0FB8" w:rsidRPr="00634000" w:rsidRDefault="001D0FB8" w:rsidP="00544BBD">
      <w:pPr>
        <w:shd w:val="clear" w:color="auto" w:fill="F3F3F3"/>
        <w:ind w:left="567" w:hanging="567"/>
        <w:rPr>
          <w:rFonts w:ascii="Times New Roman" w:hAnsi="Times New Roman"/>
          <w:sz w:val="22"/>
          <w:szCs w:val="22"/>
          <w:lang w:val="is-IS"/>
        </w:rPr>
      </w:pPr>
    </w:p>
    <w:p w14:paraId="0F9E49D3" w14:textId="77777777" w:rsidR="006A704E" w:rsidRPr="00634000" w:rsidRDefault="006A704E" w:rsidP="000E220C">
      <w:pPr>
        <w:keepNext/>
        <w:keepLines/>
        <w:shd w:val="clear" w:color="auto" w:fill="F3F3F3"/>
        <w:rPr>
          <w:rFonts w:ascii="Times New Roman" w:hAnsi="Times New Roman"/>
          <w:b/>
          <w:sz w:val="22"/>
          <w:szCs w:val="22"/>
          <w:lang w:val="is-IS"/>
        </w:rPr>
      </w:pPr>
      <w:r w:rsidRPr="00634000">
        <w:rPr>
          <w:rFonts w:ascii="Times New Roman" w:hAnsi="Times New Roman"/>
          <w:b/>
          <w:sz w:val="22"/>
          <w:szCs w:val="22"/>
          <w:lang w:val="is-IS"/>
        </w:rPr>
        <w:t>2.</w:t>
      </w:r>
      <w:r w:rsidRPr="00634000">
        <w:rPr>
          <w:rFonts w:ascii="Times New Roman" w:hAnsi="Times New Roman"/>
          <w:b/>
          <w:sz w:val="22"/>
          <w:szCs w:val="22"/>
          <w:lang w:val="is-IS"/>
        </w:rPr>
        <w:tab/>
        <w:t>Safnaðu saman öllu sem þú þarft og breiddu úr því:</w:t>
      </w:r>
    </w:p>
    <w:p w14:paraId="4682E537" w14:textId="77777777" w:rsidR="001D0FB8" w:rsidRPr="00634000" w:rsidRDefault="001D0FB8" w:rsidP="000E220C">
      <w:pPr>
        <w:keepNext/>
        <w:keepLines/>
        <w:shd w:val="clear" w:color="auto" w:fill="F3F3F3"/>
        <w:rPr>
          <w:rFonts w:ascii="Times New Roman" w:hAnsi="Times New Roman"/>
          <w:b/>
          <w:sz w:val="22"/>
          <w:szCs w:val="22"/>
          <w:lang w:val="is-IS"/>
        </w:rPr>
      </w:pPr>
    </w:p>
    <w:p w14:paraId="26A04659" w14:textId="77777777" w:rsidR="006A704E" w:rsidRPr="00634000" w:rsidRDefault="006A704E" w:rsidP="00515752">
      <w:pPr>
        <w:numPr>
          <w:ilvl w:val="0"/>
          <w:numId w:val="20"/>
        </w:numPr>
        <w:shd w:val="clear" w:color="auto" w:fill="F3F3F3"/>
        <w:tabs>
          <w:tab w:val="num" w:pos="567"/>
        </w:tabs>
        <w:ind w:left="567" w:hanging="567"/>
        <w:rPr>
          <w:rFonts w:ascii="Times New Roman" w:hAnsi="Times New Roman"/>
          <w:sz w:val="22"/>
          <w:szCs w:val="22"/>
          <w:lang w:val="is-IS"/>
        </w:rPr>
      </w:pPr>
      <w:r w:rsidRPr="00634000">
        <w:rPr>
          <w:rFonts w:ascii="Times New Roman" w:hAnsi="Times New Roman"/>
          <w:sz w:val="22"/>
          <w:szCs w:val="22"/>
          <w:lang w:val="is-IS"/>
        </w:rPr>
        <w:t>1 áfyllt sprauta sem inniheldur leysi (tæra vökvann)</w:t>
      </w:r>
    </w:p>
    <w:p w14:paraId="6DB7963A" w14:textId="77777777" w:rsidR="001D0FB8" w:rsidRPr="00634000" w:rsidRDefault="006A704E" w:rsidP="00515752">
      <w:pPr>
        <w:numPr>
          <w:ilvl w:val="0"/>
          <w:numId w:val="20"/>
        </w:numPr>
        <w:shd w:val="clear" w:color="auto" w:fill="F3F3F3"/>
        <w:tabs>
          <w:tab w:val="num" w:pos="567"/>
        </w:tabs>
        <w:ind w:left="567" w:hanging="567"/>
        <w:rPr>
          <w:rFonts w:ascii="Times New Roman" w:hAnsi="Times New Roman"/>
          <w:sz w:val="22"/>
          <w:szCs w:val="22"/>
          <w:lang w:val="is-IS"/>
        </w:rPr>
      </w:pPr>
      <w:r w:rsidRPr="00634000">
        <w:rPr>
          <w:rFonts w:ascii="Times New Roman" w:hAnsi="Times New Roman"/>
          <w:sz w:val="22"/>
          <w:szCs w:val="22"/>
          <w:lang w:val="is-IS"/>
        </w:rPr>
        <w:t>1 hettuglas af GONAL</w:t>
      </w:r>
      <w:r w:rsidRPr="00634000">
        <w:rPr>
          <w:rFonts w:ascii="Times New Roman" w:hAnsi="Times New Roman"/>
          <w:sz w:val="22"/>
          <w:szCs w:val="22"/>
          <w:lang w:val="is-IS"/>
        </w:rPr>
        <w:noBreakHyphen/>
        <w:t>f (hvíti stofninn)</w:t>
      </w:r>
    </w:p>
    <w:p w14:paraId="370B1D5E" w14:textId="77777777" w:rsidR="001D0FB8" w:rsidRPr="00634000" w:rsidRDefault="001D0FB8" w:rsidP="00515752">
      <w:pPr>
        <w:numPr>
          <w:ilvl w:val="0"/>
          <w:numId w:val="20"/>
        </w:numPr>
        <w:shd w:val="clear" w:color="auto" w:fill="F3F3F3"/>
        <w:tabs>
          <w:tab w:val="num" w:pos="567"/>
        </w:tabs>
        <w:ind w:left="567" w:hanging="567"/>
        <w:rPr>
          <w:rFonts w:ascii="Times New Roman" w:hAnsi="Times New Roman"/>
          <w:sz w:val="22"/>
          <w:szCs w:val="22"/>
          <w:lang w:val="is-IS"/>
        </w:rPr>
      </w:pPr>
      <w:r w:rsidRPr="00634000">
        <w:rPr>
          <w:rFonts w:ascii="Times New Roman" w:hAnsi="Times New Roman"/>
          <w:sz w:val="22"/>
          <w:szCs w:val="22"/>
          <w:lang w:val="is-IS"/>
        </w:rPr>
        <w:t>1 nál til undirbúnings</w:t>
      </w:r>
    </w:p>
    <w:p w14:paraId="40726103" w14:textId="77777777" w:rsidR="006A704E" w:rsidRPr="00634000" w:rsidRDefault="001D0FB8" w:rsidP="00515752">
      <w:pPr>
        <w:numPr>
          <w:ilvl w:val="0"/>
          <w:numId w:val="20"/>
        </w:numPr>
        <w:shd w:val="clear" w:color="auto" w:fill="F3F3F3"/>
        <w:tabs>
          <w:tab w:val="num" w:pos="567"/>
        </w:tabs>
        <w:ind w:left="567" w:hanging="567"/>
        <w:rPr>
          <w:rFonts w:ascii="Times New Roman" w:hAnsi="Times New Roman"/>
          <w:sz w:val="22"/>
          <w:szCs w:val="22"/>
          <w:lang w:val="is-IS"/>
        </w:rPr>
      </w:pPr>
      <w:r w:rsidRPr="00634000">
        <w:rPr>
          <w:rFonts w:ascii="Times New Roman" w:hAnsi="Times New Roman"/>
          <w:sz w:val="22"/>
          <w:szCs w:val="22"/>
          <w:lang w:val="is-IS"/>
        </w:rPr>
        <w:t>1 fíngerð stungunál til inndælingar undir húð</w:t>
      </w:r>
    </w:p>
    <w:p w14:paraId="7F007CF6" w14:textId="77777777" w:rsidR="00544BBD" w:rsidRPr="00634000" w:rsidRDefault="00544BBD" w:rsidP="00CB07DB">
      <w:pPr>
        <w:shd w:val="clear" w:color="auto" w:fill="F3F3F3"/>
        <w:rPr>
          <w:rFonts w:ascii="Times New Roman" w:hAnsi="Times New Roman"/>
          <w:sz w:val="22"/>
          <w:szCs w:val="22"/>
          <w:lang w:val="is-IS"/>
        </w:rPr>
      </w:pPr>
    </w:p>
    <w:p w14:paraId="50C6F781" w14:textId="77777777" w:rsidR="006A704E" w:rsidRPr="00634000" w:rsidRDefault="002147F2" w:rsidP="0010168F">
      <w:pPr>
        <w:keepNext/>
        <w:shd w:val="clear" w:color="auto" w:fill="F3F3F3"/>
        <w:rPr>
          <w:rFonts w:ascii="Times New Roman" w:hAnsi="Times New Roman"/>
          <w:sz w:val="22"/>
          <w:szCs w:val="22"/>
          <w:lang w:val="is-IS"/>
        </w:rPr>
      </w:pPr>
      <w:r w:rsidRPr="00634000">
        <w:rPr>
          <w:rFonts w:ascii="Times New Roman" w:hAnsi="Times New Roman"/>
          <w:sz w:val="22"/>
          <w:szCs w:val="22"/>
          <w:lang w:val="is-IS"/>
        </w:rPr>
        <w:t>F</w:t>
      </w:r>
      <w:r w:rsidR="006A704E" w:rsidRPr="00634000">
        <w:rPr>
          <w:rFonts w:ascii="Times New Roman" w:hAnsi="Times New Roman"/>
          <w:sz w:val="22"/>
          <w:szCs w:val="22"/>
          <w:lang w:val="is-IS"/>
        </w:rPr>
        <w:t>ylgir ekki pakkningunni:</w:t>
      </w:r>
    </w:p>
    <w:p w14:paraId="7C11FFBA" w14:textId="77777777" w:rsidR="006A704E" w:rsidRPr="00634000" w:rsidRDefault="006A704E" w:rsidP="00515752">
      <w:pPr>
        <w:numPr>
          <w:ilvl w:val="0"/>
          <w:numId w:val="20"/>
        </w:numPr>
        <w:shd w:val="clear" w:color="auto" w:fill="F3F3F3"/>
        <w:tabs>
          <w:tab w:val="num" w:pos="567"/>
        </w:tabs>
        <w:ind w:left="567" w:hanging="567"/>
        <w:rPr>
          <w:rFonts w:ascii="Times New Roman" w:hAnsi="Times New Roman"/>
          <w:sz w:val="22"/>
          <w:szCs w:val="22"/>
          <w:lang w:val="is-IS"/>
        </w:rPr>
      </w:pPr>
      <w:r w:rsidRPr="00634000">
        <w:rPr>
          <w:rFonts w:ascii="Times New Roman" w:hAnsi="Times New Roman"/>
          <w:sz w:val="22"/>
          <w:szCs w:val="22"/>
          <w:lang w:val="is-IS"/>
        </w:rPr>
        <w:t>2 bómullarhnoðrar vættir spritti</w:t>
      </w:r>
    </w:p>
    <w:p w14:paraId="598C8A0A" w14:textId="77777777" w:rsidR="006A704E" w:rsidRPr="00634000" w:rsidRDefault="006A704E" w:rsidP="00515752">
      <w:pPr>
        <w:numPr>
          <w:ilvl w:val="0"/>
          <w:numId w:val="20"/>
        </w:numPr>
        <w:shd w:val="clear" w:color="auto" w:fill="F3F3F3"/>
        <w:tabs>
          <w:tab w:val="num" w:pos="567"/>
        </w:tabs>
        <w:ind w:left="567" w:hanging="567"/>
        <w:rPr>
          <w:rFonts w:ascii="Times New Roman" w:hAnsi="Times New Roman"/>
          <w:sz w:val="22"/>
          <w:szCs w:val="22"/>
          <w:lang w:val="is-IS"/>
        </w:rPr>
      </w:pPr>
      <w:r w:rsidRPr="00634000">
        <w:rPr>
          <w:rFonts w:ascii="Times New Roman" w:hAnsi="Times New Roman"/>
          <w:sz w:val="22"/>
          <w:szCs w:val="22"/>
          <w:lang w:val="is-IS"/>
        </w:rPr>
        <w:t>1 förgunarílát</w:t>
      </w:r>
    </w:p>
    <w:p w14:paraId="7F988B0E" w14:textId="77777777" w:rsidR="006A704E" w:rsidRPr="00634000" w:rsidRDefault="006A704E" w:rsidP="00544BBD">
      <w:pPr>
        <w:shd w:val="clear" w:color="auto" w:fill="F3F3F3"/>
        <w:tabs>
          <w:tab w:val="left" w:pos="851"/>
        </w:tabs>
        <w:rPr>
          <w:rFonts w:ascii="Times New Roman" w:hAnsi="Times New Roman"/>
          <w:sz w:val="22"/>
          <w:szCs w:val="22"/>
          <w:lang w:val="is-IS"/>
        </w:rPr>
      </w:pPr>
    </w:p>
    <w:p w14:paraId="1A1B87BB" w14:textId="77777777" w:rsidR="001D0FB8" w:rsidRPr="00634000" w:rsidRDefault="001D0FB8" w:rsidP="00544BBD">
      <w:pPr>
        <w:shd w:val="clear" w:color="auto" w:fill="F3F3F3"/>
        <w:tabs>
          <w:tab w:val="left" w:pos="851"/>
        </w:tabs>
        <w:rPr>
          <w:rFonts w:ascii="Times New Roman" w:hAnsi="Times New Roman"/>
          <w:sz w:val="22"/>
          <w:szCs w:val="22"/>
          <w:lang w:val="is-IS"/>
        </w:rPr>
      </w:pPr>
    </w:p>
    <w:p w14:paraId="2D32DD49" w14:textId="77777777" w:rsidR="006A704E" w:rsidRPr="00634000" w:rsidRDefault="006A704E" w:rsidP="000E220C">
      <w:pPr>
        <w:keepNext/>
        <w:keepLines/>
        <w:shd w:val="clear" w:color="auto" w:fill="F3F3F3"/>
        <w:rPr>
          <w:rFonts w:ascii="Times New Roman" w:hAnsi="Times New Roman"/>
          <w:b/>
          <w:sz w:val="22"/>
          <w:szCs w:val="22"/>
          <w:lang w:val="is-IS"/>
        </w:rPr>
      </w:pPr>
      <w:r w:rsidRPr="00634000">
        <w:rPr>
          <w:rFonts w:ascii="Times New Roman" w:hAnsi="Times New Roman"/>
          <w:b/>
          <w:sz w:val="22"/>
          <w:szCs w:val="22"/>
          <w:lang w:val="is-IS"/>
        </w:rPr>
        <w:t>3.</w:t>
      </w:r>
      <w:r w:rsidRPr="00634000">
        <w:rPr>
          <w:rFonts w:ascii="Times New Roman" w:hAnsi="Times New Roman"/>
          <w:sz w:val="22"/>
          <w:szCs w:val="22"/>
          <w:lang w:val="is-IS"/>
        </w:rPr>
        <w:tab/>
      </w:r>
      <w:r w:rsidRPr="00634000">
        <w:rPr>
          <w:rFonts w:ascii="Times New Roman" w:hAnsi="Times New Roman"/>
          <w:b/>
          <w:sz w:val="22"/>
          <w:szCs w:val="22"/>
          <w:lang w:val="is-IS"/>
        </w:rPr>
        <w:t>Undirbúningur lausnarinnar</w:t>
      </w:r>
    </w:p>
    <w:p w14:paraId="136016E2" w14:textId="77777777" w:rsidR="001D0FB8" w:rsidRPr="00634000" w:rsidRDefault="001D0FB8" w:rsidP="000E220C">
      <w:pPr>
        <w:keepNext/>
        <w:keepLines/>
        <w:shd w:val="clear" w:color="auto" w:fill="F3F3F3"/>
        <w:rPr>
          <w:rFonts w:ascii="Times New Roman" w:hAnsi="Times New Roman"/>
          <w:b/>
          <w:sz w:val="22"/>
          <w:szCs w:val="22"/>
          <w:lang w:val="is-IS"/>
        </w:rPr>
      </w:pPr>
    </w:p>
    <w:p w14:paraId="685A9C03" w14:textId="77777777" w:rsidR="006A704E" w:rsidRPr="00634000" w:rsidRDefault="006A704E" w:rsidP="00515752">
      <w:pPr>
        <w:numPr>
          <w:ilvl w:val="0"/>
          <w:numId w:val="20"/>
        </w:numPr>
        <w:shd w:val="clear" w:color="auto" w:fill="F3F3F3"/>
        <w:tabs>
          <w:tab w:val="num" w:pos="567"/>
        </w:tabs>
        <w:ind w:left="567" w:hanging="567"/>
        <w:rPr>
          <w:rFonts w:ascii="Times New Roman" w:hAnsi="Times New Roman"/>
          <w:sz w:val="22"/>
          <w:szCs w:val="22"/>
          <w:lang w:val="is-IS"/>
        </w:rPr>
      </w:pPr>
      <w:r w:rsidRPr="00634000">
        <w:rPr>
          <w:rFonts w:ascii="Times New Roman" w:hAnsi="Times New Roman"/>
          <w:sz w:val="22"/>
          <w:szCs w:val="22"/>
          <w:lang w:val="is-IS"/>
        </w:rPr>
        <w:t>Fjarlægðu hlífðarlokið af hettuglasinu með stofninum og af áfylltu sprautunni.</w:t>
      </w:r>
    </w:p>
    <w:p w14:paraId="77201CF7" w14:textId="77777777" w:rsidR="006A704E" w:rsidRPr="00634000" w:rsidRDefault="006A704E" w:rsidP="00515752">
      <w:pPr>
        <w:numPr>
          <w:ilvl w:val="0"/>
          <w:numId w:val="20"/>
        </w:numPr>
        <w:shd w:val="clear" w:color="auto" w:fill="F3F3F3"/>
        <w:tabs>
          <w:tab w:val="num" w:pos="567"/>
        </w:tabs>
        <w:ind w:left="567" w:hanging="567"/>
        <w:rPr>
          <w:rFonts w:ascii="Times New Roman" w:hAnsi="Times New Roman"/>
          <w:sz w:val="22"/>
          <w:szCs w:val="22"/>
          <w:lang w:val="is-IS"/>
        </w:rPr>
      </w:pPr>
      <w:r w:rsidRPr="00634000">
        <w:rPr>
          <w:rFonts w:ascii="Times New Roman" w:hAnsi="Times New Roman"/>
          <w:sz w:val="22"/>
          <w:szCs w:val="22"/>
          <w:lang w:val="is-IS"/>
        </w:rPr>
        <w:t>Settu nálina til undirbúnings á áfylltu sprautuna, stingdu henni í hettuglasið með stofninum og sprautaðu varlega öllum leysinum. Vaggaðu varlega án þess að fjarlægja sprautuna. Ekki hrista.</w:t>
      </w:r>
    </w:p>
    <w:p w14:paraId="260435EE" w14:textId="77777777" w:rsidR="006A704E" w:rsidRPr="00634000" w:rsidRDefault="006A704E" w:rsidP="00515752">
      <w:pPr>
        <w:numPr>
          <w:ilvl w:val="0"/>
          <w:numId w:val="20"/>
        </w:numPr>
        <w:shd w:val="clear" w:color="auto" w:fill="F3F3F3"/>
        <w:tabs>
          <w:tab w:val="num" w:pos="567"/>
        </w:tabs>
        <w:ind w:left="567" w:hanging="567"/>
        <w:rPr>
          <w:rFonts w:ascii="Times New Roman" w:hAnsi="Times New Roman"/>
          <w:sz w:val="22"/>
          <w:szCs w:val="22"/>
          <w:lang w:val="is-IS"/>
        </w:rPr>
      </w:pPr>
      <w:r w:rsidRPr="00634000">
        <w:rPr>
          <w:rFonts w:ascii="Times New Roman" w:hAnsi="Times New Roman"/>
          <w:sz w:val="22"/>
          <w:szCs w:val="22"/>
          <w:lang w:val="is-IS"/>
        </w:rPr>
        <w:t>Gakktu úr skugga um að lausnin sé tær og að hún innihaldi engar agnir.</w:t>
      </w:r>
    </w:p>
    <w:p w14:paraId="0A95AB3A" w14:textId="77777777" w:rsidR="006A704E" w:rsidRPr="00634000" w:rsidRDefault="006A704E" w:rsidP="00515752">
      <w:pPr>
        <w:numPr>
          <w:ilvl w:val="0"/>
          <w:numId w:val="20"/>
        </w:numPr>
        <w:shd w:val="clear" w:color="auto" w:fill="F3F3F3"/>
        <w:tabs>
          <w:tab w:val="num" w:pos="567"/>
        </w:tabs>
        <w:ind w:left="567" w:hanging="567"/>
        <w:rPr>
          <w:rFonts w:ascii="Times New Roman" w:hAnsi="Times New Roman"/>
          <w:sz w:val="22"/>
          <w:szCs w:val="22"/>
          <w:lang w:val="is-IS"/>
        </w:rPr>
      </w:pPr>
      <w:r w:rsidRPr="00634000">
        <w:rPr>
          <w:rFonts w:ascii="Times New Roman" w:hAnsi="Times New Roman"/>
          <w:sz w:val="22"/>
          <w:szCs w:val="22"/>
          <w:lang w:val="is-IS"/>
        </w:rPr>
        <w:t>Snúðu glasinu upp og dragðu lausnina varlega til baka í sprautuna með því að toga í stimpilinn.</w:t>
      </w:r>
    </w:p>
    <w:p w14:paraId="2AD699A7" w14:textId="77777777" w:rsidR="006A704E" w:rsidRPr="00634000" w:rsidRDefault="006A704E" w:rsidP="00515752">
      <w:pPr>
        <w:numPr>
          <w:ilvl w:val="0"/>
          <w:numId w:val="20"/>
        </w:numPr>
        <w:shd w:val="clear" w:color="auto" w:fill="F3F3F3"/>
        <w:tabs>
          <w:tab w:val="num" w:pos="567"/>
        </w:tabs>
        <w:ind w:left="567" w:hanging="567"/>
        <w:rPr>
          <w:rFonts w:ascii="Times New Roman" w:hAnsi="Times New Roman"/>
          <w:sz w:val="22"/>
          <w:szCs w:val="22"/>
          <w:lang w:val="is-IS"/>
        </w:rPr>
      </w:pPr>
      <w:r w:rsidRPr="00634000">
        <w:rPr>
          <w:rFonts w:ascii="Times New Roman" w:hAnsi="Times New Roman"/>
          <w:sz w:val="22"/>
          <w:szCs w:val="22"/>
          <w:lang w:val="is-IS"/>
        </w:rPr>
        <w:t>Taktu sprautuna af hettuglasinu og leggðu hana varlega niður. Ekki snerta nálina og ekki láta hana snerta neina fleti.</w:t>
      </w:r>
    </w:p>
    <w:p w14:paraId="05D15D62" w14:textId="77777777" w:rsidR="006A704E" w:rsidRPr="00634000" w:rsidRDefault="006A704E" w:rsidP="00CB07DB">
      <w:pPr>
        <w:shd w:val="clear" w:color="auto" w:fill="F3F3F3"/>
        <w:rPr>
          <w:rFonts w:ascii="Times New Roman" w:hAnsi="Times New Roman"/>
          <w:sz w:val="22"/>
          <w:szCs w:val="22"/>
          <w:lang w:val="is-IS"/>
        </w:rPr>
      </w:pPr>
    </w:p>
    <w:p w14:paraId="4BF8378A" w14:textId="2269F202" w:rsidR="006A704E" w:rsidRPr="00634000" w:rsidRDefault="004B7050" w:rsidP="00D37C9C">
      <w:pPr>
        <w:pStyle w:val="NormalIndent"/>
        <w:shd w:val="clear" w:color="auto" w:fill="F3F3F3"/>
        <w:tabs>
          <w:tab w:val="left" w:pos="1985"/>
        </w:tabs>
        <w:ind w:left="0"/>
        <w:rPr>
          <w:sz w:val="22"/>
          <w:szCs w:val="22"/>
          <w:lang w:val="is-IS"/>
        </w:rPr>
      </w:pPr>
      <w:r w:rsidRPr="00634000">
        <w:rPr>
          <w:noProof/>
          <w:sz w:val="22"/>
          <w:szCs w:val="22"/>
          <w:lang w:val="is-IS" w:eastAsia="is-IS"/>
        </w:rPr>
        <w:drawing>
          <wp:inline distT="0" distB="0" distL="0" distR="0" wp14:anchorId="4C972307" wp14:editId="7E446F2C">
            <wp:extent cx="1091565" cy="1105535"/>
            <wp:effectExtent l="0" t="0" r="0"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91565" cy="1105535"/>
                    </a:xfrm>
                    <a:prstGeom prst="rect">
                      <a:avLst/>
                    </a:prstGeom>
                    <a:noFill/>
                    <a:ln>
                      <a:noFill/>
                    </a:ln>
                  </pic:spPr>
                </pic:pic>
              </a:graphicData>
            </a:graphic>
          </wp:inline>
        </w:drawing>
      </w:r>
      <w:r w:rsidR="006A704E" w:rsidRPr="00634000">
        <w:rPr>
          <w:noProof/>
          <w:sz w:val="22"/>
          <w:szCs w:val="22"/>
          <w:lang w:val="is-IS" w:eastAsia="en-GB"/>
        </w:rPr>
        <w:tab/>
      </w:r>
      <w:r w:rsidRPr="00634000">
        <w:rPr>
          <w:noProof/>
          <w:sz w:val="22"/>
          <w:szCs w:val="22"/>
          <w:lang w:val="is-IS" w:eastAsia="is-IS"/>
        </w:rPr>
        <w:drawing>
          <wp:inline distT="0" distB="0" distL="0" distR="0" wp14:anchorId="5D279823" wp14:editId="26F2C9DB">
            <wp:extent cx="1057910" cy="11055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57910" cy="1105535"/>
                    </a:xfrm>
                    <a:prstGeom prst="rect">
                      <a:avLst/>
                    </a:prstGeom>
                    <a:noFill/>
                    <a:ln>
                      <a:noFill/>
                    </a:ln>
                  </pic:spPr>
                </pic:pic>
              </a:graphicData>
            </a:graphic>
          </wp:inline>
        </w:drawing>
      </w:r>
    </w:p>
    <w:p w14:paraId="0C779927" w14:textId="77777777" w:rsidR="001D0FB8" w:rsidRPr="00634000" w:rsidRDefault="001D0FB8" w:rsidP="00CB07DB">
      <w:pPr>
        <w:pStyle w:val="BodyTextIndent"/>
        <w:shd w:val="clear" w:color="auto" w:fill="F3F3F3"/>
        <w:ind w:left="0"/>
        <w:rPr>
          <w:sz w:val="22"/>
          <w:szCs w:val="22"/>
        </w:rPr>
      </w:pPr>
    </w:p>
    <w:p w14:paraId="633B35D9" w14:textId="77777777" w:rsidR="006A704E" w:rsidRPr="00634000" w:rsidRDefault="006A704E" w:rsidP="00CB07DB">
      <w:pPr>
        <w:pStyle w:val="BodyTextIndent"/>
        <w:shd w:val="clear" w:color="auto" w:fill="F3F3F3"/>
        <w:ind w:left="0"/>
        <w:rPr>
          <w:b/>
          <w:sz w:val="22"/>
          <w:szCs w:val="22"/>
        </w:rPr>
      </w:pPr>
      <w:r w:rsidRPr="00634000">
        <w:rPr>
          <w:sz w:val="22"/>
          <w:szCs w:val="22"/>
        </w:rPr>
        <w:t>(Ef þér er ætlað að nota fleiri en eitt hettuglas af GONAL</w:t>
      </w:r>
      <w:r w:rsidRPr="00634000">
        <w:rPr>
          <w:sz w:val="22"/>
          <w:szCs w:val="22"/>
        </w:rPr>
        <w:noBreakHyphen/>
        <w:t>f í einu, þá sprautarðu nú lausninni hægt ofan í annað hettuglas með dufti og svo koll af kolli, þangað til þú ert búin(n) að leysa upp rétt magn af dufti. Ef þér hefur verið ávísað lútrópín alfa ásamt GONAL</w:t>
      </w:r>
      <w:r w:rsidRPr="00634000">
        <w:rPr>
          <w:sz w:val="22"/>
          <w:szCs w:val="22"/>
        </w:rPr>
        <w:noBreakHyphen/>
        <w:t>f, getur þú einnig blandað þessum lyfjum saman frekar en að sprauta lyfjunum í sitthvoru lagi. Eftir að hafa leyst upp lútrópín alfa duftið, dragðu lausnina aftur í sprautuna og sprautaðu aftur inn í hettuglasið sem inniheldur GONAL</w:t>
      </w:r>
      <w:r w:rsidRPr="00634000">
        <w:rPr>
          <w:sz w:val="22"/>
          <w:szCs w:val="22"/>
        </w:rPr>
        <w:noBreakHyphen/>
        <w:t>f. Eftir að duftið er uppleyst, dragðu lausnina aftur í sprautuna. Athugaðu hvort einhverjar agnir séu eins og áður og notaðu ekki lausnina sé hún ekki tær. Hægt er að leysa allt að þrjú ílát með stofni í 1 ml af leysi).</w:t>
      </w:r>
    </w:p>
    <w:p w14:paraId="718DA703" w14:textId="77777777" w:rsidR="006A704E" w:rsidRPr="00634000" w:rsidRDefault="006A704E" w:rsidP="00544BBD">
      <w:pPr>
        <w:pStyle w:val="BodyTextIndent2"/>
        <w:shd w:val="clear" w:color="auto" w:fill="F3F3F3"/>
        <w:ind w:left="0" w:firstLine="0"/>
        <w:rPr>
          <w:szCs w:val="22"/>
        </w:rPr>
      </w:pPr>
    </w:p>
    <w:p w14:paraId="624D0E7B" w14:textId="77777777" w:rsidR="001D0FB8" w:rsidRPr="00634000" w:rsidRDefault="001D0FB8" w:rsidP="00544BBD">
      <w:pPr>
        <w:pStyle w:val="BodyTextIndent2"/>
        <w:shd w:val="clear" w:color="auto" w:fill="F3F3F3"/>
        <w:ind w:left="0" w:firstLine="0"/>
        <w:rPr>
          <w:szCs w:val="22"/>
        </w:rPr>
      </w:pPr>
    </w:p>
    <w:p w14:paraId="41317035" w14:textId="77777777" w:rsidR="006A704E" w:rsidRPr="00634000" w:rsidRDefault="006A704E" w:rsidP="000E220C">
      <w:pPr>
        <w:pStyle w:val="BodyTextIndent2"/>
        <w:keepNext/>
        <w:keepLines/>
        <w:shd w:val="clear" w:color="auto" w:fill="F3F3F3"/>
        <w:ind w:left="0" w:firstLine="0"/>
        <w:rPr>
          <w:szCs w:val="22"/>
        </w:rPr>
      </w:pPr>
      <w:r w:rsidRPr="00634000">
        <w:rPr>
          <w:szCs w:val="22"/>
        </w:rPr>
        <w:lastRenderedPageBreak/>
        <w:t>4.</w:t>
      </w:r>
      <w:r w:rsidRPr="00634000">
        <w:rPr>
          <w:szCs w:val="22"/>
        </w:rPr>
        <w:tab/>
        <w:t>Sprautan undirbúin fyrir inndælingu</w:t>
      </w:r>
    </w:p>
    <w:p w14:paraId="20AA6DD5" w14:textId="77777777" w:rsidR="001D0FB8" w:rsidRPr="00634000" w:rsidRDefault="001D0FB8" w:rsidP="000E220C">
      <w:pPr>
        <w:pStyle w:val="BodyTextIndent2"/>
        <w:keepNext/>
        <w:keepLines/>
        <w:shd w:val="clear" w:color="auto" w:fill="F3F3F3"/>
        <w:ind w:left="0" w:firstLine="0"/>
        <w:rPr>
          <w:szCs w:val="22"/>
        </w:rPr>
      </w:pPr>
    </w:p>
    <w:p w14:paraId="45445048" w14:textId="77777777" w:rsidR="006A704E" w:rsidRPr="00634000" w:rsidRDefault="006A704E" w:rsidP="00515752">
      <w:pPr>
        <w:numPr>
          <w:ilvl w:val="0"/>
          <w:numId w:val="20"/>
        </w:numPr>
        <w:shd w:val="clear" w:color="auto" w:fill="F3F3F3"/>
        <w:tabs>
          <w:tab w:val="num" w:pos="567"/>
        </w:tabs>
        <w:ind w:left="567" w:hanging="567"/>
        <w:rPr>
          <w:rFonts w:ascii="Times New Roman" w:hAnsi="Times New Roman"/>
          <w:sz w:val="22"/>
          <w:szCs w:val="22"/>
          <w:lang w:val="is-IS"/>
        </w:rPr>
      </w:pPr>
      <w:r w:rsidRPr="00634000">
        <w:rPr>
          <w:rFonts w:ascii="Times New Roman" w:hAnsi="Times New Roman"/>
          <w:sz w:val="22"/>
          <w:szCs w:val="22"/>
          <w:lang w:val="is-IS"/>
        </w:rPr>
        <w:t>Skiptu um nál, settu fíngerðu nálina á sprautuna.</w:t>
      </w:r>
    </w:p>
    <w:p w14:paraId="68C8B411" w14:textId="77777777" w:rsidR="006A704E" w:rsidRPr="00634000" w:rsidRDefault="006A704E" w:rsidP="00515752">
      <w:pPr>
        <w:numPr>
          <w:ilvl w:val="0"/>
          <w:numId w:val="20"/>
        </w:numPr>
        <w:shd w:val="clear" w:color="auto" w:fill="F3F3F3"/>
        <w:tabs>
          <w:tab w:val="num" w:pos="567"/>
        </w:tabs>
        <w:ind w:left="567" w:hanging="567"/>
        <w:rPr>
          <w:rFonts w:ascii="Times New Roman" w:hAnsi="Times New Roman"/>
          <w:sz w:val="22"/>
          <w:szCs w:val="22"/>
          <w:lang w:val="is-IS"/>
        </w:rPr>
      </w:pPr>
      <w:r w:rsidRPr="00634000">
        <w:rPr>
          <w:rFonts w:ascii="Times New Roman" w:hAnsi="Times New Roman"/>
          <w:sz w:val="22"/>
          <w:szCs w:val="22"/>
          <w:lang w:val="is-IS"/>
        </w:rPr>
        <w:t>Fjarlægðu loftbólur: Ef þú verður vör/var við loftbólur í sprautunni, haltu þá sprautunni lóðréttri, þannig að nálin vísi upp og bankaðu létt á sprautuna, þar til loftið hefur safnast fyrir efst í henni. Ýttu stimplinum upp, þangað til loftbólurnar hverfa.</w:t>
      </w:r>
    </w:p>
    <w:p w14:paraId="76B0EF2D" w14:textId="209294CD" w:rsidR="006A704E" w:rsidRPr="00634000" w:rsidRDefault="004B7050" w:rsidP="00A13D39">
      <w:pPr>
        <w:shd w:val="clear" w:color="auto" w:fill="F3F3F3"/>
        <w:rPr>
          <w:rFonts w:ascii="Times New Roman" w:hAnsi="Times New Roman"/>
          <w:sz w:val="22"/>
          <w:szCs w:val="22"/>
          <w:lang w:val="is-IS"/>
        </w:rPr>
      </w:pPr>
      <w:r w:rsidRPr="00634000">
        <w:rPr>
          <w:rFonts w:ascii="Times New Roman" w:hAnsi="Times New Roman"/>
          <w:noProof/>
          <w:sz w:val="22"/>
          <w:szCs w:val="22"/>
          <w:lang w:val="is-IS" w:eastAsia="is-IS"/>
        </w:rPr>
        <w:drawing>
          <wp:inline distT="0" distB="0" distL="0" distR="0" wp14:anchorId="53045353" wp14:editId="33C17AD9">
            <wp:extent cx="1310005" cy="1187450"/>
            <wp:effectExtent l="0" t="0" r="0" b="0"/>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10005" cy="1187450"/>
                    </a:xfrm>
                    <a:prstGeom prst="rect">
                      <a:avLst/>
                    </a:prstGeom>
                    <a:noFill/>
                    <a:ln>
                      <a:noFill/>
                    </a:ln>
                  </pic:spPr>
                </pic:pic>
              </a:graphicData>
            </a:graphic>
          </wp:inline>
        </w:drawing>
      </w:r>
    </w:p>
    <w:p w14:paraId="7CD48CFA" w14:textId="77777777" w:rsidR="006A704E" w:rsidRPr="00634000" w:rsidRDefault="006A704E" w:rsidP="00544BBD">
      <w:pPr>
        <w:shd w:val="clear" w:color="auto" w:fill="F3F3F3"/>
        <w:rPr>
          <w:rFonts w:ascii="Times New Roman" w:hAnsi="Times New Roman"/>
          <w:sz w:val="22"/>
          <w:szCs w:val="22"/>
          <w:lang w:val="is-IS"/>
        </w:rPr>
      </w:pPr>
    </w:p>
    <w:p w14:paraId="013147F0" w14:textId="77777777" w:rsidR="001D0FB8" w:rsidRPr="00634000" w:rsidRDefault="001D0FB8" w:rsidP="00544BBD">
      <w:pPr>
        <w:shd w:val="clear" w:color="auto" w:fill="F3F3F3"/>
        <w:rPr>
          <w:rFonts w:ascii="Times New Roman" w:hAnsi="Times New Roman"/>
          <w:sz w:val="22"/>
          <w:szCs w:val="22"/>
          <w:lang w:val="is-IS"/>
        </w:rPr>
      </w:pPr>
    </w:p>
    <w:p w14:paraId="5AA17211" w14:textId="77777777" w:rsidR="006A704E" w:rsidRPr="00634000" w:rsidRDefault="006A704E" w:rsidP="000E220C">
      <w:pPr>
        <w:keepNext/>
        <w:keepLines/>
        <w:shd w:val="clear" w:color="auto" w:fill="F3F3F3"/>
        <w:rPr>
          <w:rFonts w:ascii="Times New Roman" w:hAnsi="Times New Roman"/>
          <w:b/>
          <w:sz w:val="22"/>
          <w:szCs w:val="22"/>
          <w:lang w:val="is-IS"/>
        </w:rPr>
      </w:pPr>
      <w:r w:rsidRPr="00634000">
        <w:rPr>
          <w:rFonts w:ascii="Times New Roman" w:hAnsi="Times New Roman"/>
          <w:b/>
          <w:sz w:val="22"/>
          <w:szCs w:val="22"/>
          <w:lang w:val="is-IS"/>
        </w:rPr>
        <w:t>5.</w:t>
      </w:r>
      <w:r w:rsidRPr="00634000">
        <w:rPr>
          <w:rFonts w:ascii="Times New Roman" w:hAnsi="Times New Roman"/>
          <w:b/>
          <w:sz w:val="22"/>
          <w:szCs w:val="22"/>
          <w:lang w:val="is-IS"/>
        </w:rPr>
        <w:tab/>
        <w:t>Inndæling skammts</w:t>
      </w:r>
    </w:p>
    <w:p w14:paraId="7EA1D2A3" w14:textId="77777777" w:rsidR="001D0FB8" w:rsidRPr="00634000" w:rsidRDefault="001D0FB8" w:rsidP="000E220C">
      <w:pPr>
        <w:keepNext/>
        <w:keepLines/>
        <w:shd w:val="clear" w:color="auto" w:fill="F3F3F3"/>
        <w:rPr>
          <w:rFonts w:ascii="Times New Roman" w:hAnsi="Times New Roman"/>
          <w:b/>
          <w:sz w:val="22"/>
          <w:szCs w:val="22"/>
          <w:lang w:val="is-IS"/>
        </w:rPr>
      </w:pPr>
    </w:p>
    <w:p w14:paraId="211AA211" w14:textId="77777777" w:rsidR="006A704E" w:rsidRPr="00634000" w:rsidRDefault="006A704E" w:rsidP="00515752">
      <w:pPr>
        <w:numPr>
          <w:ilvl w:val="0"/>
          <w:numId w:val="20"/>
        </w:numPr>
        <w:shd w:val="clear" w:color="auto" w:fill="F3F3F3"/>
        <w:tabs>
          <w:tab w:val="num" w:pos="567"/>
        </w:tabs>
        <w:ind w:left="567" w:hanging="567"/>
        <w:rPr>
          <w:rFonts w:ascii="Times New Roman" w:hAnsi="Times New Roman"/>
          <w:sz w:val="22"/>
          <w:szCs w:val="22"/>
          <w:lang w:val="is-IS"/>
        </w:rPr>
      </w:pPr>
      <w:r w:rsidRPr="00634000">
        <w:rPr>
          <w:rFonts w:ascii="Times New Roman" w:hAnsi="Times New Roman"/>
          <w:sz w:val="22"/>
          <w:szCs w:val="22"/>
          <w:lang w:val="is-IS"/>
        </w:rPr>
        <w:t>Sprautaðu þig án tafar: Læknirinn eða hjúkrunarfræðingur eiga að hafa ráðlagt þér varðandi heppilega stungustaði (t.d. magasvæði eða á framanverðum lærum). Til þess að draga úr ertingu í húð skaltu velja nýjan stungustað á hverjum degi.</w:t>
      </w:r>
    </w:p>
    <w:p w14:paraId="15C81A8E" w14:textId="77777777" w:rsidR="006A704E" w:rsidRPr="00634000" w:rsidRDefault="006A704E" w:rsidP="00515752">
      <w:pPr>
        <w:numPr>
          <w:ilvl w:val="0"/>
          <w:numId w:val="20"/>
        </w:numPr>
        <w:shd w:val="clear" w:color="auto" w:fill="F3F3F3"/>
        <w:tabs>
          <w:tab w:val="num" w:pos="567"/>
        </w:tabs>
        <w:ind w:left="567" w:hanging="567"/>
        <w:rPr>
          <w:rFonts w:ascii="Times New Roman" w:hAnsi="Times New Roman"/>
          <w:sz w:val="22"/>
          <w:szCs w:val="22"/>
          <w:lang w:val="is-IS"/>
        </w:rPr>
      </w:pPr>
      <w:r w:rsidRPr="00634000">
        <w:rPr>
          <w:rFonts w:ascii="Times New Roman" w:hAnsi="Times New Roman"/>
          <w:sz w:val="22"/>
          <w:szCs w:val="22"/>
          <w:lang w:val="is-IS"/>
        </w:rPr>
        <w:t>Hreinsaðu húðina með bómullarhnoðra vættum spritti, með hringlaga hreyfingu.</w:t>
      </w:r>
    </w:p>
    <w:p w14:paraId="38AF6BCA" w14:textId="77777777" w:rsidR="006A704E" w:rsidRPr="00634000" w:rsidRDefault="006A704E" w:rsidP="00515752">
      <w:pPr>
        <w:numPr>
          <w:ilvl w:val="0"/>
          <w:numId w:val="20"/>
        </w:numPr>
        <w:shd w:val="clear" w:color="auto" w:fill="F3F3F3"/>
        <w:tabs>
          <w:tab w:val="num" w:pos="567"/>
        </w:tabs>
        <w:ind w:left="567" w:hanging="567"/>
        <w:rPr>
          <w:rFonts w:ascii="Times New Roman" w:hAnsi="Times New Roman"/>
          <w:sz w:val="22"/>
          <w:szCs w:val="22"/>
          <w:lang w:val="is-IS"/>
        </w:rPr>
      </w:pPr>
      <w:r w:rsidRPr="00634000">
        <w:rPr>
          <w:rFonts w:ascii="Times New Roman" w:hAnsi="Times New Roman"/>
          <w:sz w:val="22"/>
          <w:szCs w:val="22"/>
          <w:lang w:val="is-IS"/>
        </w:rPr>
        <w:t>Klíptu ákveðið í húðina og stingdu nálinni inn undir 45° til 90° horni, hratt og ákveðið.</w:t>
      </w:r>
    </w:p>
    <w:p w14:paraId="3CC6F2AF" w14:textId="77777777" w:rsidR="006A704E" w:rsidRPr="00634000" w:rsidRDefault="006A704E" w:rsidP="00515752">
      <w:pPr>
        <w:numPr>
          <w:ilvl w:val="0"/>
          <w:numId w:val="20"/>
        </w:numPr>
        <w:shd w:val="clear" w:color="auto" w:fill="F3F3F3"/>
        <w:tabs>
          <w:tab w:val="num" w:pos="567"/>
        </w:tabs>
        <w:ind w:left="567" w:hanging="567"/>
        <w:rPr>
          <w:rFonts w:ascii="Times New Roman" w:hAnsi="Times New Roman"/>
          <w:sz w:val="22"/>
          <w:szCs w:val="22"/>
          <w:lang w:val="is-IS"/>
        </w:rPr>
      </w:pPr>
      <w:r w:rsidRPr="00634000">
        <w:rPr>
          <w:rFonts w:ascii="Times New Roman" w:hAnsi="Times New Roman"/>
          <w:sz w:val="22"/>
          <w:szCs w:val="22"/>
          <w:lang w:val="is-IS"/>
        </w:rPr>
        <w:t>Sprautaðu þig með því að þrýsta varlega á stimpilinn eins og þér hefur verið kennt. Ekki sprauta þig beint í bláæð. Gefðu þér tíma til að tæma sprautuna alveg.</w:t>
      </w:r>
    </w:p>
    <w:p w14:paraId="3758F64C" w14:textId="77777777" w:rsidR="006A704E" w:rsidRPr="00634000" w:rsidRDefault="006A704E" w:rsidP="00515752">
      <w:pPr>
        <w:numPr>
          <w:ilvl w:val="0"/>
          <w:numId w:val="20"/>
        </w:numPr>
        <w:shd w:val="clear" w:color="auto" w:fill="F3F3F3"/>
        <w:tabs>
          <w:tab w:val="num" w:pos="567"/>
        </w:tabs>
        <w:ind w:left="567" w:hanging="567"/>
        <w:rPr>
          <w:rFonts w:ascii="Times New Roman" w:hAnsi="Times New Roman"/>
          <w:sz w:val="22"/>
          <w:szCs w:val="22"/>
          <w:lang w:val="is-IS"/>
        </w:rPr>
      </w:pPr>
      <w:r w:rsidRPr="00634000">
        <w:rPr>
          <w:rFonts w:ascii="Times New Roman" w:hAnsi="Times New Roman"/>
          <w:sz w:val="22"/>
          <w:szCs w:val="22"/>
          <w:lang w:val="is-IS"/>
        </w:rPr>
        <w:t>Fjarlægðu svo nálina og hreinsaðu húðina með hringlaga hreyfingu, með bómullarhnoðra vættum spritti.</w:t>
      </w:r>
    </w:p>
    <w:p w14:paraId="6AED8977" w14:textId="6FE344B9" w:rsidR="006A704E" w:rsidRPr="00634000" w:rsidRDefault="004B7050" w:rsidP="00A13D39">
      <w:pPr>
        <w:shd w:val="clear" w:color="auto" w:fill="F3F3F3"/>
        <w:rPr>
          <w:rFonts w:ascii="Times New Roman" w:hAnsi="Times New Roman"/>
          <w:sz w:val="22"/>
          <w:szCs w:val="22"/>
          <w:lang w:val="is-IS"/>
        </w:rPr>
      </w:pPr>
      <w:r w:rsidRPr="00634000">
        <w:rPr>
          <w:rFonts w:ascii="Times New Roman" w:hAnsi="Times New Roman"/>
          <w:noProof/>
          <w:sz w:val="22"/>
          <w:szCs w:val="22"/>
          <w:lang w:val="is-IS" w:eastAsia="is-IS"/>
        </w:rPr>
        <w:drawing>
          <wp:inline distT="0" distB="0" distL="0" distR="0" wp14:anchorId="67FD8478" wp14:editId="53A4AF3B">
            <wp:extent cx="1801495" cy="1310005"/>
            <wp:effectExtent l="0" t="0" r="0" b="0"/>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1495" cy="1310005"/>
                    </a:xfrm>
                    <a:prstGeom prst="rect">
                      <a:avLst/>
                    </a:prstGeom>
                    <a:noFill/>
                    <a:ln>
                      <a:noFill/>
                    </a:ln>
                  </pic:spPr>
                </pic:pic>
              </a:graphicData>
            </a:graphic>
          </wp:inline>
        </w:drawing>
      </w:r>
    </w:p>
    <w:p w14:paraId="35BF7B7D" w14:textId="77777777" w:rsidR="006A704E" w:rsidRPr="00634000" w:rsidRDefault="006A704E" w:rsidP="00544BBD">
      <w:pPr>
        <w:shd w:val="clear" w:color="auto" w:fill="F3F3F3"/>
        <w:rPr>
          <w:rFonts w:ascii="Times New Roman" w:hAnsi="Times New Roman"/>
          <w:sz w:val="22"/>
          <w:szCs w:val="22"/>
          <w:lang w:val="is-IS"/>
        </w:rPr>
      </w:pPr>
    </w:p>
    <w:p w14:paraId="0DF13B90" w14:textId="77777777" w:rsidR="001D0FB8" w:rsidRPr="00634000" w:rsidRDefault="001D0FB8" w:rsidP="00544BBD">
      <w:pPr>
        <w:shd w:val="clear" w:color="auto" w:fill="F3F3F3"/>
        <w:rPr>
          <w:rFonts w:ascii="Times New Roman" w:hAnsi="Times New Roman"/>
          <w:sz w:val="22"/>
          <w:szCs w:val="22"/>
          <w:lang w:val="is-IS"/>
        </w:rPr>
      </w:pPr>
    </w:p>
    <w:p w14:paraId="7A86ABEC" w14:textId="77777777" w:rsidR="006A704E" w:rsidRPr="00634000" w:rsidRDefault="006A704E" w:rsidP="000E220C">
      <w:pPr>
        <w:keepNext/>
        <w:keepLines/>
        <w:shd w:val="clear" w:color="auto" w:fill="F3F3F3"/>
        <w:rPr>
          <w:rFonts w:ascii="Times New Roman" w:hAnsi="Times New Roman"/>
          <w:b/>
          <w:sz w:val="22"/>
          <w:szCs w:val="22"/>
          <w:lang w:val="is-IS"/>
        </w:rPr>
      </w:pPr>
      <w:r w:rsidRPr="00634000">
        <w:rPr>
          <w:rFonts w:ascii="Times New Roman" w:hAnsi="Times New Roman"/>
          <w:b/>
          <w:sz w:val="22"/>
          <w:szCs w:val="22"/>
          <w:lang w:val="is-IS"/>
        </w:rPr>
        <w:t>6.</w:t>
      </w:r>
      <w:r w:rsidRPr="00634000">
        <w:rPr>
          <w:rFonts w:ascii="Times New Roman" w:hAnsi="Times New Roman"/>
          <w:b/>
          <w:sz w:val="22"/>
          <w:szCs w:val="22"/>
          <w:lang w:val="is-IS"/>
        </w:rPr>
        <w:tab/>
        <w:t>Eftir inndælinguna</w:t>
      </w:r>
    </w:p>
    <w:p w14:paraId="1B7E67CF" w14:textId="77777777" w:rsidR="001D0FB8" w:rsidRPr="00634000" w:rsidRDefault="001D0FB8" w:rsidP="000E220C">
      <w:pPr>
        <w:keepNext/>
        <w:keepLines/>
        <w:shd w:val="clear" w:color="auto" w:fill="F3F3F3"/>
        <w:rPr>
          <w:rFonts w:ascii="Times New Roman" w:hAnsi="Times New Roman"/>
          <w:b/>
          <w:sz w:val="22"/>
          <w:szCs w:val="22"/>
          <w:lang w:val="is-IS"/>
        </w:rPr>
      </w:pPr>
    </w:p>
    <w:p w14:paraId="5B613967" w14:textId="77777777" w:rsidR="00DB1574" w:rsidRPr="00634000" w:rsidRDefault="006A704E" w:rsidP="00CB07DB">
      <w:pPr>
        <w:shd w:val="clear" w:color="auto" w:fill="F3F3F3"/>
        <w:rPr>
          <w:rFonts w:ascii="Times New Roman" w:hAnsi="Times New Roman"/>
          <w:sz w:val="22"/>
          <w:szCs w:val="22"/>
          <w:lang w:val="is-IS"/>
        </w:rPr>
      </w:pPr>
      <w:r w:rsidRPr="00634000">
        <w:rPr>
          <w:rFonts w:ascii="Times New Roman" w:hAnsi="Times New Roman"/>
          <w:sz w:val="22"/>
          <w:szCs w:val="22"/>
          <w:lang w:val="is-IS"/>
        </w:rPr>
        <w:t>Fargaðu öllu, sem þú hefur notað: Að lyfjagjöf lokinni fargaðu nálunum og tómum lykjum á öruggan hátt, helst í förgunarílát. Fargaðu líka lyfjaleifum.</w:t>
      </w:r>
    </w:p>
    <w:p w14:paraId="3BE41004" w14:textId="77777777" w:rsidR="00DB1574" w:rsidRPr="00634000" w:rsidRDefault="00DB1574" w:rsidP="00CB07DB">
      <w:pPr>
        <w:shd w:val="clear" w:color="auto" w:fill="F3F3F3"/>
        <w:rPr>
          <w:rFonts w:ascii="Times New Roman" w:hAnsi="Times New Roman"/>
          <w:sz w:val="22"/>
          <w:szCs w:val="22"/>
          <w:lang w:val="is-IS"/>
        </w:rPr>
      </w:pPr>
    </w:p>
    <w:p w14:paraId="37473D00" w14:textId="77777777" w:rsidR="00DB1574" w:rsidRPr="00634000" w:rsidRDefault="00DB1574" w:rsidP="00544BBD">
      <w:pPr>
        <w:rPr>
          <w:rFonts w:ascii="Times New Roman" w:hAnsi="Times New Roman"/>
          <w:sz w:val="22"/>
          <w:szCs w:val="22"/>
          <w:lang w:val="is-IS"/>
        </w:rPr>
      </w:pPr>
    </w:p>
    <w:p w14:paraId="42FBF0C8" w14:textId="735DEB80" w:rsidR="00DB1574" w:rsidRPr="00634000" w:rsidRDefault="00CB07DB" w:rsidP="00544BBD">
      <w:pPr>
        <w:pStyle w:val="BodyText"/>
        <w:keepNext/>
        <w:keepLines/>
        <w:shd w:val="clear" w:color="auto" w:fill="E6E6E6"/>
        <w:tabs>
          <w:tab w:val="left" w:pos="720"/>
        </w:tabs>
        <w:rPr>
          <w:b w:val="0"/>
          <w:bCs/>
          <w:i/>
          <w:szCs w:val="22"/>
          <w:shd w:val="clear" w:color="auto" w:fill="E6E6E6"/>
        </w:rPr>
      </w:pPr>
      <w:r w:rsidRPr="00634000">
        <w:rPr>
          <w:bCs/>
          <w:i/>
          <w:szCs w:val="22"/>
        </w:rPr>
        <w:br w:type="page"/>
      </w:r>
      <w:r w:rsidR="00DB1574" w:rsidRPr="00634000">
        <w:rPr>
          <w:b w:val="0"/>
          <w:bCs/>
          <w:i/>
          <w:szCs w:val="22"/>
          <w:shd w:val="clear" w:color="auto" w:fill="DBDBDB"/>
        </w:rPr>
        <w:lastRenderedPageBreak/>
        <w:t>&lt;GONAL-f 1050 IU&gt;</w:t>
      </w:r>
      <w:r w:rsidR="00DB1574" w:rsidRPr="00634000">
        <w:rPr>
          <w:b w:val="0"/>
          <w:bCs/>
          <w:i/>
          <w:szCs w:val="22"/>
        </w:rPr>
        <w:t xml:space="preserve"> + </w:t>
      </w:r>
      <w:r w:rsidR="00DB1574" w:rsidRPr="00634000">
        <w:rPr>
          <w:b w:val="0"/>
          <w:bCs/>
          <w:i/>
          <w:szCs w:val="22"/>
          <w:highlight w:val="lightGray"/>
        </w:rPr>
        <w:t>&lt;GONAL-f</w:t>
      </w:r>
      <w:r w:rsidR="00DB1574" w:rsidRPr="00634000">
        <w:rPr>
          <w:b w:val="0"/>
          <w:i/>
          <w:szCs w:val="22"/>
          <w:highlight w:val="lightGray"/>
        </w:rPr>
        <w:t xml:space="preserve"> </w:t>
      </w:r>
      <w:r w:rsidR="00DB1574" w:rsidRPr="00634000">
        <w:rPr>
          <w:b w:val="0"/>
          <w:bCs/>
          <w:i/>
          <w:szCs w:val="22"/>
          <w:highlight w:val="lightGray"/>
        </w:rPr>
        <w:t>450 IU&gt;</w:t>
      </w:r>
      <w:r w:rsidR="00DB1574" w:rsidRPr="00634000">
        <w:rPr>
          <w:b w:val="0"/>
          <w:bCs/>
          <w:i/>
          <w:szCs w:val="22"/>
          <w:highlight w:val="lightGray"/>
          <w:shd w:val="clear" w:color="auto" w:fill="E6E6E6"/>
        </w:rPr>
        <w:t>:</w:t>
      </w:r>
    </w:p>
    <w:p w14:paraId="565102F2" w14:textId="77777777" w:rsidR="00E46444" w:rsidRPr="00634000" w:rsidRDefault="00E46444" w:rsidP="00544BBD">
      <w:pPr>
        <w:pStyle w:val="BodyText"/>
        <w:keepNext/>
        <w:keepLines/>
        <w:shd w:val="clear" w:color="auto" w:fill="E6E6E6"/>
        <w:tabs>
          <w:tab w:val="left" w:pos="720"/>
        </w:tabs>
        <w:rPr>
          <w:bCs/>
          <w:i/>
          <w:szCs w:val="22"/>
          <w:shd w:val="clear" w:color="auto" w:fill="E6E6E6"/>
        </w:rPr>
      </w:pPr>
    </w:p>
    <w:p w14:paraId="7CEAD307" w14:textId="77777777" w:rsidR="00012D9E" w:rsidRPr="00634000" w:rsidRDefault="00012D9E" w:rsidP="00FE091B">
      <w:pPr>
        <w:keepNext/>
        <w:keepLines/>
        <w:shd w:val="clear" w:color="auto" w:fill="E6E6E6"/>
        <w:jc w:val="center"/>
        <w:rPr>
          <w:rFonts w:ascii="Times New Roman" w:hAnsi="Times New Roman"/>
          <w:b/>
          <w:snapToGrid w:val="0"/>
          <w:sz w:val="22"/>
          <w:szCs w:val="22"/>
          <w:lang w:val="is-IS"/>
        </w:rPr>
      </w:pPr>
      <w:r w:rsidRPr="00634000">
        <w:rPr>
          <w:rFonts w:ascii="Times New Roman" w:hAnsi="Times New Roman"/>
          <w:b/>
          <w:snapToGrid w:val="0"/>
          <w:sz w:val="22"/>
          <w:szCs w:val="22"/>
          <w:lang w:val="is-IS"/>
        </w:rPr>
        <w:t>HVERNIG UNDIRBÚA OG NOTA Á GONAL</w:t>
      </w:r>
      <w:r w:rsidRPr="00634000">
        <w:rPr>
          <w:rFonts w:ascii="Times New Roman" w:hAnsi="Times New Roman"/>
          <w:b/>
          <w:snapToGrid w:val="0"/>
          <w:sz w:val="22"/>
          <w:szCs w:val="22"/>
          <w:lang w:val="is-IS"/>
        </w:rPr>
        <w:noBreakHyphen/>
        <w:t>f STOFN OG LEYSI</w:t>
      </w:r>
    </w:p>
    <w:p w14:paraId="57AEC0EE" w14:textId="77777777" w:rsidR="00012D9E" w:rsidRPr="00634000" w:rsidRDefault="00012D9E" w:rsidP="000E220C">
      <w:pPr>
        <w:keepNext/>
        <w:keepLines/>
        <w:shd w:val="clear" w:color="auto" w:fill="E6E6E6"/>
        <w:rPr>
          <w:rFonts w:ascii="Times New Roman" w:hAnsi="Times New Roman"/>
          <w:b/>
          <w:snapToGrid w:val="0"/>
          <w:sz w:val="22"/>
          <w:szCs w:val="22"/>
          <w:lang w:val="is-IS"/>
        </w:rPr>
      </w:pPr>
    </w:p>
    <w:p w14:paraId="662C615F" w14:textId="77777777" w:rsidR="00012D9E" w:rsidRPr="00634000" w:rsidRDefault="00012D9E" w:rsidP="00515752">
      <w:pPr>
        <w:numPr>
          <w:ilvl w:val="0"/>
          <w:numId w:val="42"/>
        </w:numPr>
        <w:shd w:val="clear" w:color="auto" w:fill="E6E6E6"/>
        <w:tabs>
          <w:tab w:val="num" w:pos="567"/>
        </w:tabs>
        <w:ind w:left="567" w:hanging="567"/>
        <w:rPr>
          <w:rFonts w:ascii="Times New Roman" w:hAnsi="Times New Roman"/>
          <w:sz w:val="22"/>
          <w:szCs w:val="22"/>
          <w:lang w:val="is-IS"/>
        </w:rPr>
      </w:pPr>
      <w:r w:rsidRPr="00634000">
        <w:rPr>
          <w:rFonts w:ascii="Times New Roman" w:hAnsi="Times New Roman"/>
          <w:sz w:val="22"/>
          <w:szCs w:val="22"/>
          <w:lang w:val="is-IS"/>
        </w:rPr>
        <w:t>Þessi kafli fjallar um hvernig undirbúa og nota á GONAL</w:t>
      </w:r>
      <w:r w:rsidRPr="00634000">
        <w:rPr>
          <w:rFonts w:ascii="Times New Roman" w:hAnsi="Times New Roman"/>
          <w:sz w:val="22"/>
          <w:szCs w:val="22"/>
          <w:lang w:val="is-IS"/>
        </w:rPr>
        <w:noBreakHyphen/>
        <w:t>f stofn og leysi.</w:t>
      </w:r>
    </w:p>
    <w:p w14:paraId="4FA05D77" w14:textId="77777777" w:rsidR="00012D9E" w:rsidRPr="00634000" w:rsidRDefault="00012D9E" w:rsidP="00515752">
      <w:pPr>
        <w:numPr>
          <w:ilvl w:val="0"/>
          <w:numId w:val="42"/>
        </w:numPr>
        <w:shd w:val="clear" w:color="auto" w:fill="E6E6E6"/>
        <w:tabs>
          <w:tab w:val="num" w:pos="567"/>
        </w:tabs>
        <w:ind w:left="567" w:hanging="567"/>
        <w:rPr>
          <w:rFonts w:ascii="Times New Roman" w:hAnsi="Times New Roman"/>
          <w:sz w:val="22"/>
          <w:szCs w:val="22"/>
          <w:lang w:val="is-IS"/>
        </w:rPr>
      </w:pPr>
      <w:r w:rsidRPr="00634000">
        <w:rPr>
          <w:rFonts w:ascii="Times New Roman" w:hAnsi="Times New Roman"/>
          <w:sz w:val="22"/>
          <w:szCs w:val="22"/>
          <w:lang w:val="is-IS"/>
        </w:rPr>
        <w:t>Áður en undirbúningur er hafinn skal lesa þessar leiðbeiningar til enda.</w:t>
      </w:r>
    </w:p>
    <w:p w14:paraId="562E83E8" w14:textId="77777777" w:rsidR="00012D9E" w:rsidRPr="00634000" w:rsidRDefault="00012D9E" w:rsidP="00515752">
      <w:pPr>
        <w:numPr>
          <w:ilvl w:val="0"/>
          <w:numId w:val="42"/>
        </w:numPr>
        <w:shd w:val="clear" w:color="auto" w:fill="E6E6E6"/>
        <w:tabs>
          <w:tab w:val="num" w:pos="567"/>
        </w:tabs>
        <w:ind w:left="567" w:hanging="567"/>
        <w:rPr>
          <w:rFonts w:ascii="Times New Roman" w:hAnsi="Times New Roman"/>
          <w:sz w:val="22"/>
          <w:szCs w:val="22"/>
          <w:lang w:val="is-IS"/>
        </w:rPr>
      </w:pPr>
      <w:r w:rsidRPr="00634000">
        <w:rPr>
          <w:rFonts w:ascii="Times New Roman" w:hAnsi="Times New Roman"/>
          <w:sz w:val="22"/>
          <w:szCs w:val="22"/>
          <w:lang w:val="is-IS"/>
        </w:rPr>
        <w:t>Framkvæmdu inndælinguna sjálf/ur á sama tíma á hverjum degi.</w:t>
      </w:r>
    </w:p>
    <w:p w14:paraId="518747C7" w14:textId="77777777" w:rsidR="00012D9E" w:rsidRPr="00634000" w:rsidRDefault="00012D9E" w:rsidP="00544BBD">
      <w:pPr>
        <w:shd w:val="clear" w:color="auto" w:fill="E6E6E6"/>
        <w:rPr>
          <w:rFonts w:ascii="Times New Roman" w:hAnsi="Times New Roman"/>
          <w:b/>
          <w:sz w:val="22"/>
          <w:szCs w:val="22"/>
          <w:lang w:val="is-IS"/>
        </w:rPr>
      </w:pPr>
    </w:p>
    <w:p w14:paraId="4DD977BB" w14:textId="77777777" w:rsidR="001D0FB8" w:rsidRPr="00634000" w:rsidRDefault="001D0FB8" w:rsidP="00544BBD">
      <w:pPr>
        <w:shd w:val="clear" w:color="auto" w:fill="E6E6E6"/>
        <w:rPr>
          <w:rFonts w:ascii="Times New Roman" w:hAnsi="Times New Roman"/>
          <w:b/>
          <w:sz w:val="22"/>
          <w:szCs w:val="22"/>
          <w:lang w:val="is-IS"/>
        </w:rPr>
      </w:pPr>
    </w:p>
    <w:p w14:paraId="2AD323FE" w14:textId="77777777" w:rsidR="00012D9E" w:rsidRPr="00634000" w:rsidRDefault="00012D9E" w:rsidP="000E220C">
      <w:pPr>
        <w:keepNext/>
        <w:keepLines/>
        <w:shd w:val="clear" w:color="auto" w:fill="E6E6E6"/>
        <w:ind w:left="567" w:hanging="567"/>
        <w:rPr>
          <w:rFonts w:ascii="Times New Roman" w:hAnsi="Times New Roman"/>
          <w:b/>
          <w:sz w:val="22"/>
          <w:szCs w:val="22"/>
          <w:lang w:val="is-IS"/>
        </w:rPr>
      </w:pPr>
      <w:r w:rsidRPr="00634000">
        <w:rPr>
          <w:rFonts w:ascii="Times New Roman" w:hAnsi="Times New Roman"/>
          <w:b/>
          <w:sz w:val="22"/>
          <w:szCs w:val="22"/>
          <w:lang w:val="is-IS"/>
        </w:rPr>
        <w:t>1.</w:t>
      </w:r>
      <w:r w:rsidRPr="00634000">
        <w:rPr>
          <w:rFonts w:ascii="Times New Roman" w:hAnsi="Times New Roman"/>
          <w:b/>
          <w:sz w:val="22"/>
          <w:szCs w:val="22"/>
          <w:lang w:val="is-IS"/>
        </w:rPr>
        <w:tab/>
        <w:t>Þvoðu þér um hendurnar og finndu hreinan stað</w:t>
      </w:r>
    </w:p>
    <w:p w14:paraId="01187FB3" w14:textId="77777777" w:rsidR="001D0FB8" w:rsidRPr="00634000" w:rsidRDefault="001D0FB8" w:rsidP="000E220C">
      <w:pPr>
        <w:keepNext/>
        <w:keepLines/>
        <w:shd w:val="clear" w:color="auto" w:fill="E6E6E6"/>
        <w:ind w:left="567" w:hanging="567"/>
        <w:rPr>
          <w:rFonts w:ascii="Times New Roman" w:hAnsi="Times New Roman"/>
          <w:b/>
          <w:sz w:val="22"/>
          <w:szCs w:val="22"/>
          <w:lang w:val="is-IS"/>
        </w:rPr>
      </w:pPr>
    </w:p>
    <w:p w14:paraId="23E7A0E3" w14:textId="77777777" w:rsidR="00012D9E" w:rsidRPr="00634000" w:rsidRDefault="00012D9E" w:rsidP="00515752">
      <w:pPr>
        <w:numPr>
          <w:ilvl w:val="0"/>
          <w:numId w:val="42"/>
        </w:numPr>
        <w:shd w:val="clear" w:color="auto" w:fill="E6E6E6"/>
        <w:tabs>
          <w:tab w:val="num" w:pos="567"/>
        </w:tabs>
        <w:ind w:left="567" w:hanging="567"/>
        <w:rPr>
          <w:rFonts w:ascii="Times New Roman" w:hAnsi="Times New Roman"/>
          <w:sz w:val="22"/>
          <w:szCs w:val="22"/>
          <w:lang w:val="is-IS"/>
        </w:rPr>
      </w:pPr>
      <w:r w:rsidRPr="00634000">
        <w:rPr>
          <w:rFonts w:ascii="Times New Roman" w:hAnsi="Times New Roman"/>
          <w:sz w:val="22"/>
          <w:szCs w:val="22"/>
          <w:lang w:val="is-IS"/>
        </w:rPr>
        <w:t>Það er mikilvægt að hendurnar og það sem notað er sé eins hreint og mögulegt er.</w:t>
      </w:r>
    </w:p>
    <w:p w14:paraId="0813FA6A" w14:textId="77777777" w:rsidR="00012D9E" w:rsidRPr="00634000" w:rsidRDefault="00012D9E" w:rsidP="00515752">
      <w:pPr>
        <w:numPr>
          <w:ilvl w:val="0"/>
          <w:numId w:val="42"/>
        </w:numPr>
        <w:shd w:val="clear" w:color="auto" w:fill="E6E6E6"/>
        <w:tabs>
          <w:tab w:val="num" w:pos="567"/>
        </w:tabs>
        <w:ind w:left="567" w:hanging="567"/>
        <w:rPr>
          <w:rFonts w:ascii="Times New Roman" w:hAnsi="Times New Roman"/>
          <w:sz w:val="22"/>
          <w:szCs w:val="22"/>
          <w:lang w:val="is-IS"/>
        </w:rPr>
      </w:pPr>
      <w:r w:rsidRPr="00634000">
        <w:rPr>
          <w:rFonts w:ascii="Times New Roman" w:hAnsi="Times New Roman"/>
          <w:sz w:val="22"/>
          <w:szCs w:val="22"/>
          <w:lang w:val="is-IS"/>
        </w:rPr>
        <w:t>Hentugur staður er hreint borð eða vinnusvæði í eldhúsi</w:t>
      </w:r>
    </w:p>
    <w:p w14:paraId="017A5A3D" w14:textId="77777777" w:rsidR="00012D9E" w:rsidRPr="00634000" w:rsidRDefault="00012D9E" w:rsidP="00544BBD">
      <w:pPr>
        <w:shd w:val="clear" w:color="auto" w:fill="E6E6E6"/>
        <w:rPr>
          <w:rFonts w:ascii="Times New Roman" w:hAnsi="Times New Roman"/>
          <w:sz w:val="22"/>
          <w:szCs w:val="22"/>
          <w:lang w:val="is-IS"/>
        </w:rPr>
      </w:pPr>
    </w:p>
    <w:p w14:paraId="4DE487F3" w14:textId="77777777" w:rsidR="001D0FB8" w:rsidRPr="00634000" w:rsidRDefault="001D0FB8" w:rsidP="00544BBD">
      <w:pPr>
        <w:shd w:val="clear" w:color="auto" w:fill="E6E6E6"/>
        <w:rPr>
          <w:rFonts w:ascii="Times New Roman" w:hAnsi="Times New Roman"/>
          <w:sz w:val="22"/>
          <w:szCs w:val="22"/>
          <w:lang w:val="is-IS"/>
        </w:rPr>
      </w:pPr>
    </w:p>
    <w:p w14:paraId="534056CC" w14:textId="77777777" w:rsidR="00012D9E" w:rsidRPr="00634000" w:rsidRDefault="00012D9E" w:rsidP="000E220C">
      <w:pPr>
        <w:keepNext/>
        <w:keepLines/>
        <w:shd w:val="clear" w:color="auto" w:fill="E6E6E6"/>
        <w:rPr>
          <w:rFonts w:ascii="Times New Roman" w:hAnsi="Times New Roman"/>
          <w:b/>
          <w:sz w:val="22"/>
          <w:szCs w:val="22"/>
          <w:lang w:val="is-IS"/>
        </w:rPr>
      </w:pPr>
      <w:r w:rsidRPr="00634000">
        <w:rPr>
          <w:rFonts w:ascii="Times New Roman" w:hAnsi="Times New Roman"/>
          <w:b/>
          <w:sz w:val="22"/>
          <w:szCs w:val="22"/>
          <w:lang w:val="is-IS"/>
        </w:rPr>
        <w:t>2.</w:t>
      </w:r>
      <w:r w:rsidRPr="00634000">
        <w:rPr>
          <w:rFonts w:ascii="Times New Roman" w:hAnsi="Times New Roman"/>
          <w:sz w:val="22"/>
          <w:szCs w:val="22"/>
          <w:lang w:val="is-IS"/>
        </w:rPr>
        <w:tab/>
      </w:r>
      <w:r w:rsidRPr="00634000">
        <w:rPr>
          <w:rFonts w:ascii="Times New Roman" w:hAnsi="Times New Roman"/>
          <w:b/>
          <w:sz w:val="22"/>
          <w:szCs w:val="22"/>
          <w:lang w:val="is-IS"/>
        </w:rPr>
        <w:t>Safnaðu saman öllu sem þú þarft og breiddu úr því:</w:t>
      </w:r>
    </w:p>
    <w:p w14:paraId="664EB1D0" w14:textId="77777777" w:rsidR="001D0FB8" w:rsidRPr="00634000" w:rsidRDefault="001D0FB8" w:rsidP="000E220C">
      <w:pPr>
        <w:keepNext/>
        <w:keepLines/>
        <w:shd w:val="clear" w:color="auto" w:fill="E6E6E6"/>
        <w:rPr>
          <w:rFonts w:ascii="Times New Roman" w:hAnsi="Times New Roman"/>
          <w:b/>
          <w:sz w:val="22"/>
          <w:szCs w:val="22"/>
          <w:lang w:val="is-IS"/>
        </w:rPr>
      </w:pPr>
    </w:p>
    <w:p w14:paraId="7408735E" w14:textId="77777777" w:rsidR="00012D9E" w:rsidRPr="00634000" w:rsidRDefault="00012D9E" w:rsidP="00515752">
      <w:pPr>
        <w:numPr>
          <w:ilvl w:val="0"/>
          <w:numId w:val="42"/>
        </w:numPr>
        <w:shd w:val="clear" w:color="auto" w:fill="E6E6E6"/>
        <w:tabs>
          <w:tab w:val="num" w:pos="567"/>
        </w:tabs>
        <w:ind w:left="567" w:hanging="567"/>
        <w:rPr>
          <w:rFonts w:ascii="Times New Roman" w:hAnsi="Times New Roman"/>
          <w:sz w:val="22"/>
          <w:szCs w:val="22"/>
          <w:lang w:val="is-IS"/>
        </w:rPr>
      </w:pPr>
      <w:r w:rsidRPr="00634000">
        <w:rPr>
          <w:rFonts w:ascii="Times New Roman" w:hAnsi="Times New Roman"/>
          <w:sz w:val="22"/>
          <w:szCs w:val="22"/>
          <w:lang w:val="is-IS"/>
        </w:rPr>
        <w:t>2 bómullarhnoðrar vættir spritti</w:t>
      </w:r>
    </w:p>
    <w:p w14:paraId="033ED231" w14:textId="77777777" w:rsidR="00012D9E" w:rsidRPr="00634000" w:rsidRDefault="00012D9E" w:rsidP="00515752">
      <w:pPr>
        <w:numPr>
          <w:ilvl w:val="0"/>
          <w:numId w:val="42"/>
        </w:numPr>
        <w:shd w:val="clear" w:color="auto" w:fill="E6E6E6"/>
        <w:tabs>
          <w:tab w:val="num" w:pos="567"/>
        </w:tabs>
        <w:ind w:left="567" w:hanging="567"/>
        <w:rPr>
          <w:rFonts w:ascii="Times New Roman" w:hAnsi="Times New Roman"/>
          <w:sz w:val="22"/>
          <w:szCs w:val="22"/>
          <w:lang w:val="is-IS"/>
        </w:rPr>
      </w:pPr>
      <w:r w:rsidRPr="00634000">
        <w:rPr>
          <w:rFonts w:ascii="Times New Roman" w:hAnsi="Times New Roman"/>
          <w:sz w:val="22"/>
          <w:szCs w:val="22"/>
          <w:lang w:val="is-IS"/>
        </w:rPr>
        <w:t>áfyllta sprautan með leysinum (tær vökvi)</w:t>
      </w:r>
    </w:p>
    <w:p w14:paraId="1C124ACA" w14:textId="77777777" w:rsidR="00012D9E" w:rsidRPr="00634000" w:rsidRDefault="00012D9E" w:rsidP="00515752">
      <w:pPr>
        <w:numPr>
          <w:ilvl w:val="0"/>
          <w:numId w:val="42"/>
        </w:numPr>
        <w:shd w:val="clear" w:color="auto" w:fill="E6E6E6"/>
        <w:tabs>
          <w:tab w:val="num" w:pos="567"/>
        </w:tabs>
        <w:ind w:left="567" w:hanging="567"/>
        <w:rPr>
          <w:rFonts w:ascii="Times New Roman" w:hAnsi="Times New Roman"/>
          <w:sz w:val="22"/>
          <w:szCs w:val="22"/>
          <w:lang w:val="is-IS"/>
        </w:rPr>
      </w:pPr>
      <w:r w:rsidRPr="00634000">
        <w:rPr>
          <w:rFonts w:ascii="Times New Roman" w:hAnsi="Times New Roman"/>
          <w:sz w:val="22"/>
          <w:szCs w:val="22"/>
          <w:lang w:val="is-IS"/>
        </w:rPr>
        <w:t>hettuglasið með GONAL</w:t>
      </w:r>
      <w:r w:rsidRPr="00634000">
        <w:rPr>
          <w:rFonts w:ascii="Times New Roman" w:hAnsi="Times New Roman"/>
          <w:sz w:val="22"/>
          <w:szCs w:val="22"/>
          <w:lang w:val="is-IS"/>
        </w:rPr>
        <w:noBreakHyphen/>
        <w:t>f (hvíti stofninn)</w:t>
      </w:r>
    </w:p>
    <w:p w14:paraId="04CBE894" w14:textId="77777777" w:rsidR="00012D9E" w:rsidRPr="00634000" w:rsidRDefault="00012D9E" w:rsidP="00515752">
      <w:pPr>
        <w:numPr>
          <w:ilvl w:val="0"/>
          <w:numId w:val="42"/>
        </w:numPr>
        <w:shd w:val="clear" w:color="auto" w:fill="E6E6E6"/>
        <w:tabs>
          <w:tab w:val="num" w:pos="567"/>
        </w:tabs>
        <w:ind w:left="567" w:hanging="567"/>
        <w:rPr>
          <w:rFonts w:ascii="Times New Roman" w:hAnsi="Times New Roman"/>
          <w:sz w:val="22"/>
          <w:szCs w:val="22"/>
          <w:lang w:val="is-IS"/>
        </w:rPr>
      </w:pPr>
      <w:r w:rsidRPr="00634000">
        <w:rPr>
          <w:rFonts w:ascii="Times New Roman" w:hAnsi="Times New Roman"/>
          <w:sz w:val="22"/>
          <w:szCs w:val="22"/>
          <w:lang w:val="is-IS"/>
        </w:rPr>
        <w:t>tóm sprauta til inndælingar (sjá mynd hér á eftir)</w:t>
      </w:r>
    </w:p>
    <w:p w14:paraId="1DA61AEF" w14:textId="7FAECF7C" w:rsidR="00012D9E" w:rsidRPr="00634000" w:rsidRDefault="004B7050" w:rsidP="00E46444">
      <w:pPr>
        <w:shd w:val="clear" w:color="auto" w:fill="E6E6E6"/>
        <w:rPr>
          <w:rFonts w:ascii="Times New Roman" w:hAnsi="Times New Roman"/>
          <w:sz w:val="22"/>
          <w:szCs w:val="22"/>
          <w:lang w:val="is-IS"/>
        </w:rPr>
      </w:pPr>
      <w:r w:rsidRPr="00634000">
        <w:rPr>
          <w:rFonts w:ascii="Times New Roman" w:hAnsi="Times New Roman"/>
          <w:noProof/>
          <w:sz w:val="22"/>
          <w:szCs w:val="22"/>
          <w:lang w:val="is-IS" w:eastAsia="is-IS"/>
        </w:rPr>
        <w:drawing>
          <wp:inline distT="0" distB="0" distL="0" distR="0" wp14:anchorId="03CFF053" wp14:editId="0E1CBDEC">
            <wp:extent cx="3056890" cy="1276350"/>
            <wp:effectExtent l="0" t="0" r="0" b="0"/>
            <wp:docPr id="13" name="Picture 8" descr="Syri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yring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56890" cy="1276350"/>
                    </a:xfrm>
                    <a:prstGeom prst="rect">
                      <a:avLst/>
                    </a:prstGeom>
                    <a:noFill/>
                    <a:ln>
                      <a:noFill/>
                    </a:ln>
                  </pic:spPr>
                </pic:pic>
              </a:graphicData>
            </a:graphic>
          </wp:inline>
        </w:drawing>
      </w:r>
    </w:p>
    <w:p w14:paraId="0863F9E6" w14:textId="77777777" w:rsidR="00012D9E" w:rsidRPr="00634000" w:rsidRDefault="00012D9E" w:rsidP="00544BBD">
      <w:pPr>
        <w:shd w:val="clear" w:color="auto" w:fill="E6E6E6"/>
        <w:rPr>
          <w:rFonts w:ascii="Times New Roman" w:hAnsi="Times New Roman"/>
          <w:sz w:val="22"/>
          <w:szCs w:val="22"/>
          <w:lang w:val="is-IS"/>
        </w:rPr>
      </w:pPr>
    </w:p>
    <w:p w14:paraId="7E76B36F" w14:textId="77777777" w:rsidR="001D0FB8" w:rsidRPr="00634000" w:rsidRDefault="001D0FB8" w:rsidP="00544BBD">
      <w:pPr>
        <w:shd w:val="clear" w:color="auto" w:fill="E6E6E6"/>
        <w:rPr>
          <w:rFonts w:ascii="Times New Roman" w:hAnsi="Times New Roman"/>
          <w:sz w:val="22"/>
          <w:szCs w:val="22"/>
          <w:lang w:val="is-IS"/>
        </w:rPr>
      </w:pPr>
    </w:p>
    <w:p w14:paraId="2ACEA316" w14:textId="77777777" w:rsidR="00012D9E" w:rsidRPr="00634000" w:rsidRDefault="00012D9E" w:rsidP="000E220C">
      <w:pPr>
        <w:pStyle w:val="NormalIndent"/>
        <w:keepNext/>
        <w:keepLines/>
        <w:shd w:val="clear" w:color="auto" w:fill="E6E6E6"/>
        <w:ind w:left="570" w:hanging="570"/>
        <w:rPr>
          <w:b/>
          <w:sz w:val="22"/>
          <w:szCs w:val="22"/>
          <w:lang w:val="is-IS"/>
        </w:rPr>
      </w:pPr>
      <w:r w:rsidRPr="00634000">
        <w:rPr>
          <w:b/>
          <w:sz w:val="22"/>
          <w:szCs w:val="22"/>
          <w:lang w:val="is-IS"/>
        </w:rPr>
        <w:t>3.</w:t>
      </w:r>
      <w:r w:rsidRPr="00634000">
        <w:rPr>
          <w:sz w:val="22"/>
          <w:szCs w:val="22"/>
          <w:lang w:val="is-IS"/>
        </w:rPr>
        <w:tab/>
      </w:r>
      <w:r w:rsidRPr="00634000">
        <w:rPr>
          <w:b/>
          <w:sz w:val="22"/>
          <w:szCs w:val="22"/>
          <w:lang w:val="is-IS"/>
        </w:rPr>
        <w:t>Undirbúningur lausnarinnar</w:t>
      </w:r>
    </w:p>
    <w:p w14:paraId="54533CE9" w14:textId="77777777" w:rsidR="001D0FB8" w:rsidRPr="00634000" w:rsidRDefault="001D0FB8" w:rsidP="000E220C">
      <w:pPr>
        <w:pStyle w:val="NormalIndent"/>
        <w:keepNext/>
        <w:keepLines/>
        <w:shd w:val="clear" w:color="auto" w:fill="E6E6E6"/>
        <w:ind w:left="570" w:hanging="570"/>
        <w:rPr>
          <w:b/>
          <w:sz w:val="22"/>
          <w:szCs w:val="22"/>
          <w:lang w:val="is-IS"/>
        </w:rPr>
      </w:pPr>
    </w:p>
    <w:p w14:paraId="1854A025" w14:textId="77777777" w:rsidR="00012D9E" w:rsidRPr="00634000" w:rsidRDefault="00012D9E" w:rsidP="00515752">
      <w:pPr>
        <w:numPr>
          <w:ilvl w:val="0"/>
          <w:numId w:val="42"/>
        </w:numPr>
        <w:shd w:val="clear" w:color="auto" w:fill="E6E6E6"/>
        <w:tabs>
          <w:tab w:val="num" w:pos="567"/>
        </w:tabs>
        <w:ind w:left="567" w:hanging="567"/>
        <w:rPr>
          <w:rFonts w:ascii="Times New Roman" w:hAnsi="Times New Roman"/>
          <w:sz w:val="22"/>
          <w:szCs w:val="22"/>
          <w:lang w:val="is-IS"/>
        </w:rPr>
      </w:pPr>
      <w:r w:rsidRPr="00634000">
        <w:rPr>
          <w:rFonts w:ascii="Times New Roman" w:hAnsi="Times New Roman"/>
          <w:sz w:val="22"/>
          <w:szCs w:val="22"/>
          <w:lang w:val="is-IS"/>
        </w:rPr>
        <w:t>Fjarlægðu hlífðarlokið af leysisglasinu með stofninum og af áfylltu sprautunni.</w:t>
      </w:r>
    </w:p>
    <w:p w14:paraId="01907BB2" w14:textId="77777777" w:rsidR="00012D9E" w:rsidRPr="00634000" w:rsidRDefault="00012D9E" w:rsidP="00515752">
      <w:pPr>
        <w:numPr>
          <w:ilvl w:val="0"/>
          <w:numId w:val="42"/>
        </w:numPr>
        <w:shd w:val="clear" w:color="auto" w:fill="E6E6E6"/>
        <w:tabs>
          <w:tab w:val="num" w:pos="567"/>
        </w:tabs>
        <w:ind w:left="567" w:hanging="567"/>
        <w:rPr>
          <w:rFonts w:ascii="Times New Roman" w:hAnsi="Times New Roman"/>
          <w:sz w:val="22"/>
          <w:szCs w:val="22"/>
          <w:lang w:val="is-IS"/>
        </w:rPr>
      </w:pPr>
      <w:r w:rsidRPr="00634000">
        <w:rPr>
          <w:rFonts w:ascii="Times New Roman" w:hAnsi="Times New Roman"/>
          <w:sz w:val="22"/>
          <w:szCs w:val="22"/>
          <w:lang w:val="is-IS"/>
        </w:rPr>
        <w:t>Taktu áfylltu sprautuna með leysinum, stingdu nálinni í hettuglasið með stofninum og sprautaðu varlega öllum leysinum ofan í hettuglasið með stofninum.</w:t>
      </w:r>
    </w:p>
    <w:p w14:paraId="1EE5FD62" w14:textId="77777777" w:rsidR="00012D9E" w:rsidRPr="00634000" w:rsidRDefault="00012D9E" w:rsidP="00515752">
      <w:pPr>
        <w:numPr>
          <w:ilvl w:val="0"/>
          <w:numId w:val="42"/>
        </w:numPr>
        <w:shd w:val="clear" w:color="auto" w:fill="E6E6E6"/>
        <w:tabs>
          <w:tab w:val="num" w:pos="567"/>
        </w:tabs>
        <w:ind w:left="567" w:hanging="567"/>
        <w:rPr>
          <w:rFonts w:ascii="Times New Roman" w:hAnsi="Times New Roman"/>
          <w:sz w:val="22"/>
          <w:szCs w:val="22"/>
          <w:lang w:val="is-IS"/>
        </w:rPr>
      </w:pPr>
      <w:r w:rsidRPr="00634000">
        <w:rPr>
          <w:rFonts w:ascii="Times New Roman" w:hAnsi="Times New Roman"/>
          <w:sz w:val="22"/>
          <w:szCs w:val="22"/>
          <w:lang w:val="is-IS"/>
        </w:rPr>
        <w:t>Fjarlægðu sprautuna og fleygðu henni (settu hlífðarlokið á til þess að forðast meiðsl).</w:t>
      </w:r>
    </w:p>
    <w:p w14:paraId="78366866" w14:textId="77777777" w:rsidR="00012D9E" w:rsidRPr="00634000" w:rsidRDefault="00012D9E" w:rsidP="00515752">
      <w:pPr>
        <w:numPr>
          <w:ilvl w:val="0"/>
          <w:numId w:val="42"/>
        </w:numPr>
        <w:shd w:val="clear" w:color="auto" w:fill="E6E6E6"/>
        <w:tabs>
          <w:tab w:val="num" w:pos="567"/>
        </w:tabs>
        <w:ind w:left="567" w:hanging="567"/>
        <w:rPr>
          <w:rFonts w:ascii="Times New Roman" w:hAnsi="Times New Roman"/>
          <w:sz w:val="22"/>
          <w:szCs w:val="22"/>
          <w:lang w:val="is-IS"/>
        </w:rPr>
      </w:pPr>
      <w:r w:rsidRPr="00634000">
        <w:rPr>
          <w:rFonts w:ascii="Times New Roman" w:hAnsi="Times New Roman"/>
          <w:sz w:val="22"/>
          <w:szCs w:val="22"/>
          <w:lang w:val="is-IS"/>
        </w:rPr>
        <w:t>Hettuglasið inniheldur nokkra skammta af GONAL</w:t>
      </w:r>
      <w:r w:rsidRPr="00634000">
        <w:rPr>
          <w:rFonts w:ascii="Times New Roman" w:hAnsi="Times New Roman"/>
          <w:sz w:val="22"/>
          <w:szCs w:val="22"/>
          <w:lang w:val="is-IS"/>
        </w:rPr>
        <w:noBreakHyphen/>
        <w:t>f. Þú þarft að geyma það í nokkra daga og draga eingöngu upp ávísaðan skammt dag hvern.</w:t>
      </w:r>
    </w:p>
    <w:p w14:paraId="5A50078D" w14:textId="62A28846" w:rsidR="00012D9E" w:rsidRPr="00634000" w:rsidRDefault="004B7050" w:rsidP="00A13D39">
      <w:pPr>
        <w:pStyle w:val="NormalIndent"/>
        <w:shd w:val="clear" w:color="auto" w:fill="E6E6E6"/>
        <w:ind w:left="0" w:hanging="3"/>
        <w:rPr>
          <w:noProof/>
          <w:sz w:val="22"/>
          <w:szCs w:val="22"/>
          <w:lang w:val="is-IS" w:eastAsia="en-GB"/>
        </w:rPr>
      </w:pPr>
      <w:r w:rsidRPr="00634000">
        <w:rPr>
          <w:noProof/>
          <w:sz w:val="22"/>
          <w:szCs w:val="22"/>
          <w:lang w:val="is-IS" w:eastAsia="is-IS"/>
        </w:rPr>
        <w:drawing>
          <wp:inline distT="0" distB="0" distL="0" distR="0" wp14:anchorId="5B4355E0" wp14:editId="1F9CEFA6">
            <wp:extent cx="1091565" cy="1105535"/>
            <wp:effectExtent l="0" t="0" r="0" b="0"/>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91565" cy="1105535"/>
                    </a:xfrm>
                    <a:prstGeom prst="rect">
                      <a:avLst/>
                    </a:prstGeom>
                    <a:noFill/>
                    <a:ln>
                      <a:noFill/>
                    </a:ln>
                  </pic:spPr>
                </pic:pic>
              </a:graphicData>
            </a:graphic>
          </wp:inline>
        </w:drawing>
      </w:r>
    </w:p>
    <w:p w14:paraId="4B3EA36F" w14:textId="77777777" w:rsidR="00012D9E" w:rsidRPr="00634000" w:rsidRDefault="00012D9E" w:rsidP="00544BBD">
      <w:pPr>
        <w:pStyle w:val="NormalIndent"/>
        <w:shd w:val="clear" w:color="auto" w:fill="E6E6E6"/>
        <w:ind w:left="0"/>
        <w:rPr>
          <w:sz w:val="22"/>
          <w:szCs w:val="22"/>
          <w:lang w:val="is-IS"/>
        </w:rPr>
      </w:pPr>
    </w:p>
    <w:p w14:paraId="3D10B2CA" w14:textId="77777777" w:rsidR="001D0FB8" w:rsidRPr="00634000" w:rsidRDefault="001D0FB8" w:rsidP="00544BBD">
      <w:pPr>
        <w:pStyle w:val="NormalIndent"/>
        <w:shd w:val="clear" w:color="auto" w:fill="E6E6E6"/>
        <w:ind w:left="0"/>
        <w:rPr>
          <w:sz w:val="22"/>
          <w:szCs w:val="22"/>
          <w:lang w:val="is-IS"/>
        </w:rPr>
      </w:pPr>
    </w:p>
    <w:p w14:paraId="44A7C494" w14:textId="77777777" w:rsidR="00012D9E" w:rsidRPr="00634000" w:rsidRDefault="00012D9E" w:rsidP="000E220C">
      <w:pPr>
        <w:pStyle w:val="NormalIndent"/>
        <w:keepNext/>
        <w:keepLines/>
        <w:shd w:val="clear" w:color="auto" w:fill="E6E6E6"/>
        <w:ind w:left="567" w:hanging="567"/>
        <w:rPr>
          <w:sz w:val="22"/>
          <w:szCs w:val="22"/>
          <w:lang w:val="is-IS"/>
        </w:rPr>
      </w:pPr>
      <w:r w:rsidRPr="00634000">
        <w:rPr>
          <w:b/>
          <w:sz w:val="22"/>
          <w:szCs w:val="22"/>
          <w:lang w:val="is-IS"/>
        </w:rPr>
        <w:t>4.</w:t>
      </w:r>
      <w:r w:rsidRPr="00634000">
        <w:rPr>
          <w:sz w:val="22"/>
          <w:szCs w:val="22"/>
          <w:lang w:val="is-IS"/>
        </w:rPr>
        <w:tab/>
      </w:r>
      <w:r w:rsidRPr="00634000">
        <w:rPr>
          <w:b/>
          <w:sz w:val="22"/>
          <w:szCs w:val="22"/>
          <w:lang w:val="is-IS"/>
        </w:rPr>
        <w:t>Sprautan undirbúin fyrir inndælingu</w:t>
      </w:r>
      <w:r w:rsidRPr="00634000">
        <w:rPr>
          <w:sz w:val="22"/>
          <w:szCs w:val="22"/>
          <w:lang w:val="is-IS"/>
        </w:rPr>
        <w:t xml:space="preserve"> </w:t>
      </w:r>
    </w:p>
    <w:p w14:paraId="732D2965" w14:textId="77777777" w:rsidR="001D0FB8" w:rsidRPr="00634000" w:rsidRDefault="001D0FB8" w:rsidP="000E220C">
      <w:pPr>
        <w:pStyle w:val="NormalIndent"/>
        <w:keepNext/>
        <w:keepLines/>
        <w:shd w:val="clear" w:color="auto" w:fill="E6E6E6"/>
        <w:ind w:left="567" w:hanging="567"/>
        <w:rPr>
          <w:sz w:val="22"/>
          <w:szCs w:val="22"/>
          <w:lang w:val="is-IS"/>
        </w:rPr>
      </w:pPr>
    </w:p>
    <w:p w14:paraId="2699FA69" w14:textId="77777777" w:rsidR="00012D9E" w:rsidRPr="00634000" w:rsidRDefault="00012D9E" w:rsidP="00515752">
      <w:pPr>
        <w:numPr>
          <w:ilvl w:val="0"/>
          <w:numId w:val="42"/>
        </w:numPr>
        <w:shd w:val="clear" w:color="auto" w:fill="E6E6E6"/>
        <w:tabs>
          <w:tab w:val="num" w:pos="567"/>
        </w:tabs>
        <w:ind w:left="567" w:hanging="567"/>
        <w:rPr>
          <w:rFonts w:ascii="Times New Roman" w:hAnsi="Times New Roman"/>
          <w:sz w:val="22"/>
          <w:szCs w:val="22"/>
          <w:lang w:val="is-IS"/>
        </w:rPr>
      </w:pPr>
      <w:r w:rsidRPr="00634000">
        <w:rPr>
          <w:rFonts w:ascii="Times New Roman" w:hAnsi="Times New Roman"/>
          <w:sz w:val="22"/>
          <w:szCs w:val="22"/>
          <w:lang w:val="is-IS"/>
        </w:rPr>
        <w:t>Vaggaðu varlega GONAL</w:t>
      </w:r>
      <w:r w:rsidRPr="00634000">
        <w:rPr>
          <w:rFonts w:ascii="Times New Roman" w:hAnsi="Times New Roman"/>
          <w:sz w:val="22"/>
          <w:szCs w:val="22"/>
          <w:lang w:val="is-IS"/>
        </w:rPr>
        <w:noBreakHyphen/>
        <w:t>f hettuglasinu eftir undirbúning í skrefi 3, ekki hrista. Gakktu úr skugga um að lausnin sé tær og innihaldi ekki neinar agnir.</w:t>
      </w:r>
    </w:p>
    <w:p w14:paraId="7C284537" w14:textId="77777777" w:rsidR="00012D9E" w:rsidRPr="00634000" w:rsidRDefault="00012D9E" w:rsidP="00515752">
      <w:pPr>
        <w:numPr>
          <w:ilvl w:val="0"/>
          <w:numId w:val="42"/>
        </w:numPr>
        <w:shd w:val="clear" w:color="auto" w:fill="E6E6E6"/>
        <w:tabs>
          <w:tab w:val="num" w:pos="567"/>
        </w:tabs>
        <w:ind w:left="567" w:hanging="567"/>
        <w:rPr>
          <w:rFonts w:ascii="Times New Roman" w:hAnsi="Times New Roman"/>
          <w:sz w:val="22"/>
          <w:szCs w:val="22"/>
          <w:lang w:val="is-IS"/>
        </w:rPr>
      </w:pPr>
      <w:r w:rsidRPr="00634000">
        <w:rPr>
          <w:rFonts w:ascii="Times New Roman" w:hAnsi="Times New Roman"/>
          <w:sz w:val="22"/>
          <w:szCs w:val="22"/>
          <w:lang w:val="is-IS"/>
        </w:rPr>
        <w:t>Taktu inndælingarsprautuna og fylltu hana af lofti með því að toga stimpilinn að réttum skammti í alþjóðlegum einingum (a.e. FSH).</w:t>
      </w:r>
    </w:p>
    <w:p w14:paraId="2FF43C3A" w14:textId="77777777" w:rsidR="00012D9E" w:rsidRPr="00634000" w:rsidRDefault="00012D9E" w:rsidP="00515752">
      <w:pPr>
        <w:numPr>
          <w:ilvl w:val="0"/>
          <w:numId w:val="42"/>
        </w:numPr>
        <w:shd w:val="clear" w:color="auto" w:fill="E6E6E6"/>
        <w:tabs>
          <w:tab w:val="num" w:pos="567"/>
        </w:tabs>
        <w:ind w:left="567" w:hanging="567"/>
        <w:rPr>
          <w:rFonts w:ascii="Times New Roman" w:hAnsi="Times New Roman"/>
          <w:sz w:val="22"/>
          <w:szCs w:val="22"/>
          <w:lang w:val="is-IS"/>
        </w:rPr>
      </w:pPr>
      <w:r w:rsidRPr="00634000">
        <w:rPr>
          <w:rFonts w:ascii="Times New Roman" w:hAnsi="Times New Roman"/>
          <w:sz w:val="22"/>
          <w:szCs w:val="22"/>
          <w:lang w:val="is-IS"/>
        </w:rPr>
        <w:lastRenderedPageBreak/>
        <w:t>Stingdu nálinni inn í hettuglasið, snúðu hettuglasinu á hvolf og sprautaðu loftinu í hettuglasið. Dragðu síðan ávísaðan skammt upp í sprautuna með því að toga stimpilinn að réttum skammti í a.e. FSH.</w:t>
      </w:r>
    </w:p>
    <w:p w14:paraId="47B7509D" w14:textId="09E9788B" w:rsidR="00012D9E" w:rsidRPr="00634000" w:rsidRDefault="004B7050" w:rsidP="00A13D39">
      <w:pPr>
        <w:pStyle w:val="NormalIndent"/>
        <w:shd w:val="clear" w:color="auto" w:fill="E6E6E6"/>
        <w:ind w:left="0"/>
        <w:rPr>
          <w:sz w:val="22"/>
          <w:szCs w:val="22"/>
          <w:lang w:val="is-IS"/>
        </w:rPr>
      </w:pPr>
      <w:r w:rsidRPr="00634000">
        <w:rPr>
          <w:noProof/>
          <w:sz w:val="22"/>
          <w:szCs w:val="22"/>
          <w:lang w:val="is-IS" w:eastAsia="is-IS"/>
        </w:rPr>
        <w:drawing>
          <wp:inline distT="0" distB="0" distL="0" distR="0" wp14:anchorId="41425548" wp14:editId="2318CFD2">
            <wp:extent cx="1071245" cy="1105535"/>
            <wp:effectExtent l="0" t="0" r="0" b="0"/>
            <wp:docPr id="1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071245" cy="1105535"/>
                    </a:xfrm>
                    <a:prstGeom prst="rect">
                      <a:avLst/>
                    </a:prstGeom>
                    <a:noFill/>
                    <a:ln>
                      <a:noFill/>
                    </a:ln>
                  </pic:spPr>
                </pic:pic>
              </a:graphicData>
            </a:graphic>
          </wp:inline>
        </w:drawing>
      </w:r>
    </w:p>
    <w:p w14:paraId="5E9C852E" w14:textId="77777777" w:rsidR="00012D9E" w:rsidRPr="00634000" w:rsidRDefault="00012D9E" w:rsidP="00544BBD">
      <w:pPr>
        <w:pStyle w:val="NormalIndent"/>
        <w:shd w:val="clear" w:color="auto" w:fill="E6E6E6"/>
        <w:ind w:left="0"/>
        <w:rPr>
          <w:sz w:val="22"/>
          <w:szCs w:val="22"/>
          <w:lang w:val="is-IS"/>
        </w:rPr>
      </w:pPr>
    </w:p>
    <w:p w14:paraId="35AE1000" w14:textId="77777777" w:rsidR="001D0FB8" w:rsidRPr="00634000" w:rsidRDefault="001D0FB8" w:rsidP="00544BBD">
      <w:pPr>
        <w:pStyle w:val="NormalIndent"/>
        <w:shd w:val="clear" w:color="auto" w:fill="E6E6E6"/>
        <w:ind w:left="0"/>
        <w:rPr>
          <w:sz w:val="22"/>
          <w:szCs w:val="22"/>
          <w:lang w:val="is-IS"/>
        </w:rPr>
      </w:pPr>
    </w:p>
    <w:p w14:paraId="71A8A51E" w14:textId="77777777" w:rsidR="00012D9E" w:rsidRPr="00634000" w:rsidRDefault="00012D9E" w:rsidP="000E220C">
      <w:pPr>
        <w:pStyle w:val="NormalIndent"/>
        <w:keepNext/>
        <w:keepLines/>
        <w:shd w:val="clear" w:color="auto" w:fill="E6E6E6"/>
        <w:ind w:left="567" w:hanging="567"/>
        <w:rPr>
          <w:b/>
          <w:sz w:val="22"/>
          <w:szCs w:val="22"/>
          <w:lang w:val="is-IS"/>
        </w:rPr>
      </w:pPr>
      <w:r w:rsidRPr="00634000">
        <w:rPr>
          <w:b/>
          <w:sz w:val="22"/>
          <w:szCs w:val="22"/>
          <w:lang w:val="is-IS"/>
        </w:rPr>
        <w:t>5.</w:t>
      </w:r>
      <w:r w:rsidRPr="00634000">
        <w:rPr>
          <w:b/>
          <w:sz w:val="22"/>
          <w:szCs w:val="22"/>
          <w:lang w:val="is-IS"/>
        </w:rPr>
        <w:tab/>
        <w:t>Að fjarlægja loftbólur</w:t>
      </w:r>
    </w:p>
    <w:p w14:paraId="6DD356EC" w14:textId="77777777" w:rsidR="001D0FB8" w:rsidRPr="00634000" w:rsidRDefault="001D0FB8" w:rsidP="000E220C">
      <w:pPr>
        <w:pStyle w:val="NormalIndent"/>
        <w:keepNext/>
        <w:keepLines/>
        <w:shd w:val="clear" w:color="auto" w:fill="E6E6E6"/>
        <w:ind w:left="567" w:hanging="567"/>
        <w:rPr>
          <w:b/>
          <w:sz w:val="22"/>
          <w:szCs w:val="22"/>
          <w:lang w:val="is-IS"/>
        </w:rPr>
      </w:pPr>
    </w:p>
    <w:p w14:paraId="5FBA92A5" w14:textId="77777777" w:rsidR="00012D9E" w:rsidRPr="00634000" w:rsidRDefault="00012D9E" w:rsidP="00515752">
      <w:pPr>
        <w:numPr>
          <w:ilvl w:val="0"/>
          <w:numId w:val="42"/>
        </w:numPr>
        <w:shd w:val="clear" w:color="auto" w:fill="E6E6E6"/>
        <w:tabs>
          <w:tab w:val="num" w:pos="567"/>
        </w:tabs>
        <w:ind w:left="567" w:hanging="567"/>
        <w:rPr>
          <w:rFonts w:ascii="Times New Roman" w:hAnsi="Times New Roman"/>
          <w:sz w:val="22"/>
          <w:szCs w:val="22"/>
          <w:lang w:val="is-IS"/>
        </w:rPr>
      </w:pPr>
      <w:r w:rsidRPr="00634000">
        <w:rPr>
          <w:rFonts w:ascii="Times New Roman" w:hAnsi="Times New Roman"/>
          <w:sz w:val="22"/>
          <w:szCs w:val="22"/>
          <w:lang w:val="is-IS"/>
        </w:rPr>
        <w:t>Ef þú verður vör/var við loftbólur í sprautunni, haltu þá sprautunni lóðréttri, þannig að nálin vísi upp og bankaðu létt á sprautuna, þar til loftið hefur safnast fyrir efst í henni. Ýttu stimplinum upp, þangað til loftbólurnar hverfa.</w:t>
      </w:r>
    </w:p>
    <w:p w14:paraId="1398A7F9" w14:textId="0B5D2222" w:rsidR="00012D9E" w:rsidRPr="00634000" w:rsidRDefault="004B7050" w:rsidP="00A13D39">
      <w:pPr>
        <w:pStyle w:val="NormalIndent"/>
        <w:shd w:val="clear" w:color="auto" w:fill="E6E6E6"/>
        <w:ind w:left="0"/>
        <w:rPr>
          <w:sz w:val="22"/>
          <w:szCs w:val="22"/>
          <w:lang w:val="is-IS"/>
        </w:rPr>
      </w:pPr>
      <w:r w:rsidRPr="00634000">
        <w:rPr>
          <w:noProof/>
          <w:sz w:val="22"/>
          <w:szCs w:val="22"/>
          <w:lang w:val="is-IS" w:eastAsia="is-IS"/>
        </w:rPr>
        <w:drawing>
          <wp:inline distT="0" distB="0" distL="0" distR="0" wp14:anchorId="28CE7C01" wp14:editId="79995BA1">
            <wp:extent cx="1228090" cy="1255395"/>
            <wp:effectExtent l="0" t="0" r="0" b="0"/>
            <wp:docPr id="1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28090" cy="1255395"/>
                    </a:xfrm>
                    <a:prstGeom prst="rect">
                      <a:avLst/>
                    </a:prstGeom>
                    <a:noFill/>
                    <a:ln>
                      <a:noFill/>
                    </a:ln>
                  </pic:spPr>
                </pic:pic>
              </a:graphicData>
            </a:graphic>
          </wp:inline>
        </w:drawing>
      </w:r>
    </w:p>
    <w:p w14:paraId="6270C1BD" w14:textId="77777777" w:rsidR="001D0FB8" w:rsidRPr="00634000" w:rsidRDefault="001D0FB8" w:rsidP="00544BBD">
      <w:pPr>
        <w:pStyle w:val="NormalIndent"/>
        <w:shd w:val="clear" w:color="auto" w:fill="E6E6E6"/>
        <w:ind w:left="567" w:hanging="567"/>
        <w:rPr>
          <w:b/>
          <w:sz w:val="22"/>
          <w:szCs w:val="22"/>
          <w:lang w:val="is-IS"/>
        </w:rPr>
      </w:pPr>
    </w:p>
    <w:p w14:paraId="1AC5580A" w14:textId="77777777" w:rsidR="001D0FB8" w:rsidRPr="00634000" w:rsidRDefault="001D0FB8" w:rsidP="00544BBD">
      <w:pPr>
        <w:pStyle w:val="NormalIndent"/>
        <w:shd w:val="clear" w:color="auto" w:fill="E6E6E6"/>
        <w:ind w:left="567" w:hanging="567"/>
        <w:rPr>
          <w:b/>
          <w:sz w:val="22"/>
          <w:szCs w:val="22"/>
          <w:lang w:val="is-IS"/>
        </w:rPr>
      </w:pPr>
    </w:p>
    <w:p w14:paraId="1FCF2C16" w14:textId="77777777" w:rsidR="00012D9E" w:rsidRPr="00634000" w:rsidRDefault="00012D9E" w:rsidP="000E220C">
      <w:pPr>
        <w:pStyle w:val="NormalIndent"/>
        <w:keepNext/>
        <w:keepLines/>
        <w:shd w:val="clear" w:color="auto" w:fill="E6E6E6"/>
        <w:ind w:left="567" w:hanging="567"/>
        <w:rPr>
          <w:b/>
          <w:sz w:val="22"/>
          <w:szCs w:val="22"/>
          <w:lang w:val="is-IS"/>
        </w:rPr>
      </w:pPr>
      <w:r w:rsidRPr="00634000">
        <w:rPr>
          <w:b/>
          <w:sz w:val="22"/>
          <w:szCs w:val="22"/>
          <w:lang w:val="is-IS"/>
        </w:rPr>
        <w:t>6.</w:t>
      </w:r>
      <w:r w:rsidRPr="00634000">
        <w:rPr>
          <w:sz w:val="22"/>
          <w:szCs w:val="22"/>
          <w:lang w:val="is-IS"/>
        </w:rPr>
        <w:tab/>
      </w:r>
      <w:r w:rsidRPr="00634000">
        <w:rPr>
          <w:b/>
          <w:sz w:val="22"/>
          <w:szCs w:val="22"/>
          <w:lang w:val="is-IS"/>
        </w:rPr>
        <w:t>Inndæling skammts</w:t>
      </w:r>
    </w:p>
    <w:p w14:paraId="69DB0129" w14:textId="77777777" w:rsidR="001D0FB8" w:rsidRPr="00634000" w:rsidRDefault="001D0FB8" w:rsidP="000E220C">
      <w:pPr>
        <w:pStyle w:val="NormalIndent"/>
        <w:keepNext/>
        <w:keepLines/>
        <w:shd w:val="clear" w:color="auto" w:fill="E6E6E6"/>
        <w:ind w:left="567" w:hanging="567"/>
        <w:rPr>
          <w:sz w:val="22"/>
          <w:szCs w:val="22"/>
          <w:lang w:val="is-IS"/>
        </w:rPr>
      </w:pPr>
    </w:p>
    <w:p w14:paraId="11C87271" w14:textId="77777777" w:rsidR="00012D9E" w:rsidRPr="00634000" w:rsidRDefault="00012D9E" w:rsidP="00515752">
      <w:pPr>
        <w:numPr>
          <w:ilvl w:val="0"/>
          <w:numId w:val="42"/>
        </w:numPr>
        <w:shd w:val="clear" w:color="auto" w:fill="E6E6E6"/>
        <w:tabs>
          <w:tab w:val="num" w:pos="567"/>
        </w:tabs>
        <w:ind w:left="567" w:hanging="567"/>
        <w:rPr>
          <w:rFonts w:ascii="Times New Roman" w:hAnsi="Times New Roman"/>
          <w:sz w:val="22"/>
          <w:szCs w:val="22"/>
          <w:lang w:val="is-IS"/>
        </w:rPr>
      </w:pPr>
      <w:r w:rsidRPr="00634000">
        <w:rPr>
          <w:rFonts w:ascii="Times New Roman" w:hAnsi="Times New Roman"/>
          <w:sz w:val="22"/>
          <w:szCs w:val="22"/>
          <w:lang w:val="is-IS"/>
        </w:rPr>
        <w:t>Sprautaðu þig án tafar: Læknirinn eða hjúkrunarfræðingur eiga að hafa ráðlagt þér varðandi heppilega stungustaði (t.d. magasvæði eða á framanverðum lærum). Til þess að draga úr ertingu í húð skaltu velja nýjan stungustað á hverjum degi.</w:t>
      </w:r>
    </w:p>
    <w:p w14:paraId="51DB05C8" w14:textId="77777777" w:rsidR="00012D9E" w:rsidRPr="00634000" w:rsidRDefault="00012D9E" w:rsidP="00515752">
      <w:pPr>
        <w:numPr>
          <w:ilvl w:val="0"/>
          <w:numId w:val="42"/>
        </w:numPr>
        <w:shd w:val="clear" w:color="auto" w:fill="E6E6E6"/>
        <w:tabs>
          <w:tab w:val="num" w:pos="567"/>
        </w:tabs>
        <w:ind w:left="567" w:hanging="567"/>
        <w:rPr>
          <w:rFonts w:ascii="Times New Roman" w:hAnsi="Times New Roman"/>
          <w:sz w:val="22"/>
          <w:szCs w:val="22"/>
          <w:lang w:val="is-IS"/>
        </w:rPr>
      </w:pPr>
      <w:r w:rsidRPr="00634000">
        <w:rPr>
          <w:rFonts w:ascii="Times New Roman" w:hAnsi="Times New Roman"/>
          <w:sz w:val="22"/>
          <w:szCs w:val="22"/>
          <w:lang w:val="is-IS"/>
        </w:rPr>
        <w:t>Hreinsaðu húðina með bómullarhnoðra vættum spritti, með hringlaga hreyfingu.</w:t>
      </w:r>
    </w:p>
    <w:p w14:paraId="5A79B45A" w14:textId="77777777" w:rsidR="00012D9E" w:rsidRPr="00634000" w:rsidRDefault="00012D9E" w:rsidP="00515752">
      <w:pPr>
        <w:numPr>
          <w:ilvl w:val="0"/>
          <w:numId w:val="42"/>
        </w:numPr>
        <w:shd w:val="clear" w:color="auto" w:fill="E6E6E6"/>
        <w:tabs>
          <w:tab w:val="num" w:pos="567"/>
        </w:tabs>
        <w:ind w:left="567" w:hanging="567"/>
        <w:rPr>
          <w:rFonts w:ascii="Times New Roman" w:hAnsi="Times New Roman"/>
          <w:sz w:val="22"/>
          <w:szCs w:val="22"/>
          <w:lang w:val="is-IS"/>
        </w:rPr>
      </w:pPr>
      <w:r w:rsidRPr="00634000">
        <w:rPr>
          <w:rFonts w:ascii="Times New Roman" w:hAnsi="Times New Roman"/>
          <w:sz w:val="22"/>
          <w:szCs w:val="22"/>
          <w:lang w:val="is-IS"/>
        </w:rPr>
        <w:t>Klíptu ákveðið í húðina og stingdu nálinni inn undir 45° til 90° horni, hratt og ákveðið.</w:t>
      </w:r>
    </w:p>
    <w:p w14:paraId="0A08D3B7" w14:textId="77777777" w:rsidR="00012D9E" w:rsidRPr="00634000" w:rsidRDefault="00012D9E" w:rsidP="00515752">
      <w:pPr>
        <w:numPr>
          <w:ilvl w:val="0"/>
          <w:numId w:val="42"/>
        </w:numPr>
        <w:shd w:val="clear" w:color="auto" w:fill="E6E6E6"/>
        <w:tabs>
          <w:tab w:val="num" w:pos="567"/>
        </w:tabs>
        <w:ind w:left="567" w:hanging="567"/>
        <w:rPr>
          <w:rFonts w:ascii="Times New Roman" w:hAnsi="Times New Roman"/>
          <w:sz w:val="22"/>
          <w:szCs w:val="22"/>
          <w:lang w:val="is-IS"/>
        </w:rPr>
      </w:pPr>
      <w:r w:rsidRPr="00634000">
        <w:rPr>
          <w:rFonts w:ascii="Times New Roman" w:hAnsi="Times New Roman"/>
          <w:sz w:val="22"/>
          <w:szCs w:val="22"/>
          <w:lang w:val="is-IS"/>
        </w:rPr>
        <w:t>Sprautaðu þig með því að þrýsta varlega á stimpilinn eins og þér hefur verið kennt. Ekki sprauta þig beint í bláæð. Gefðu þér tíma til að tæma sprautuna alveg.</w:t>
      </w:r>
    </w:p>
    <w:p w14:paraId="0FAEBFFE" w14:textId="77777777" w:rsidR="00012D9E" w:rsidRPr="00634000" w:rsidRDefault="00012D9E" w:rsidP="00515752">
      <w:pPr>
        <w:numPr>
          <w:ilvl w:val="0"/>
          <w:numId w:val="42"/>
        </w:numPr>
        <w:shd w:val="clear" w:color="auto" w:fill="E6E6E6"/>
        <w:tabs>
          <w:tab w:val="num" w:pos="567"/>
        </w:tabs>
        <w:ind w:left="567" w:hanging="567"/>
        <w:rPr>
          <w:rFonts w:ascii="Times New Roman" w:hAnsi="Times New Roman"/>
          <w:sz w:val="22"/>
          <w:szCs w:val="22"/>
          <w:lang w:val="is-IS"/>
        </w:rPr>
      </w:pPr>
      <w:r w:rsidRPr="00634000">
        <w:rPr>
          <w:rFonts w:ascii="Times New Roman" w:hAnsi="Times New Roman"/>
          <w:sz w:val="22"/>
          <w:szCs w:val="22"/>
          <w:lang w:val="is-IS"/>
        </w:rPr>
        <w:t>Fjarlægðu svo nálina strax og hreinsaðu húðina með hringlaga hreyfingu, með bómullarhnoðra vættum spritti.</w:t>
      </w:r>
    </w:p>
    <w:p w14:paraId="3E0822B4" w14:textId="371E1F61" w:rsidR="00012D9E" w:rsidRPr="00634000" w:rsidRDefault="004B7050" w:rsidP="00A13D39">
      <w:pPr>
        <w:pStyle w:val="BodyTextIndent2"/>
        <w:shd w:val="clear" w:color="auto" w:fill="E6E6E6"/>
        <w:ind w:left="0" w:firstLine="0"/>
        <w:rPr>
          <w:noProof/>
          <w:szCs w:val="22"/>
          <w:lang w:eastAsia="en-GB"/>
        </w:rPr>
      </w:pPr>
      <w:r w:rsidRPr="00634000">
        <w:rPr>
          <w:noProof/>
          <w:szCs w:val="22"/>
          <w:lang w:eastAsia="is-IS"/>
        </w:rPr>
        <w:drawing>
          <wp:inline distT="0" distB="0" distL="0" distR="0" wp14:anchorId="14780BD5" wp14:editId="0DF6260B">
            <wp:extent cx="1801495" cy="1310005"/>
            <wp:effectExtent l="0" t="0" r="0" b="0"/>
            <wp:docPr id="1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1495" cy="1310005"/>
                    </a:xfrm>
                    <a:prstGeom prst="rect">
                      <a:avLst/>
                    </a:prstGeom>
                    <a:noFill/>
                    <a:ln>
                      <a:noFill/>
                    </a:ln>
                  </pic:spPr>
                </pic:pic>
              </a:graphicData>
            </a:graphic>
          </wp:inline>
        </w:drawing>
      </w:r>
    </w:p>
    <w:p w14:paraId="59282C67" w14:textId="77777777" w:rsidR="00012D9E" w:rsidRPr="00634000" w:rsidRDefault="00012D9E" w:rsidP="00544BBD">
      <w:pPr>
        <w:pStyle w:val="BodyTextIndent2"/>
        <w:shd w:val="clear" w:color="auto" w:fill="E6E6E6"/>
        <w:ind w:left="0" w:firstLine="0"/>
        <w:rPr>
          <w:szCs w:val="22"/>
        </w:rPr>
      </w:pPr>
    </w:p>
    <w:p w14:paraId="753C6386" w14:textId="77777777" w:rsidR="001D0FB8" w:rsidRPr="00634000" w:rsidRDefault="001D0FB8" w:rsidP="00544BBD">
      <w:pPr>
        <w:pStyle w:val="BodyTextIndent2"/>
        <w:shd w:val="clear" w:color="auto" w:fill="E6E6E6"/>
        <w:ind w:left="0" w:firstLine="0"/>
        <w:rPr>
          <w:szCs w:val="22"/>
        </w:rPr>
      </w:pPr>
    </w:p>
    <w:p w14:paraId="28C31267" w14:textId="77777777" w:rsidR="00012D9E" w:rsidRPr="00634000" w:rsidRDefault="00012D9E" w:rsidP="000E220C">
      <w:pPr>
        <w:pStyle w:val="BodyTextIndent2"/>
        <w:keepNext/>
        <w:keepLines/>
        <w:shd w:val="clear" w:color="auto" w:fill="E6E6E6"/>
        <w:ind w:left="0" w:firstLine="0"/>
        <w:rPr>
          <w:szCs w:val="22"/>
        </w:rPr>
      </w:pPr>
      <w:r w:rsidRPr="00634000">
        <w:rPr>
          <w:szCs w:val="22"/>
        </w:rPr>
        <w:t>7.</w:t>
      </w:r>
      <w:r w:rsidRPr="00634000">
        <w:rPr>
          <w:szCs w:val="22"/>
        </w:rPr>
        <w:tab/>
        <w:t>Eftir inndælinguna</w:t>
      </w:r>
    </w:p>
    <w:p w14:paraId="5EA5C3AC" w14:textId="77777777" w:rsidR="001D0FB8" w:rsidRPr="00634000" w:rsidRDefault="001D0FB8" w:rsidP="000E220C">
      <w:pPr>
        <w:pStyle w:val="BodyTextIndent2"/>
        <w:keepNext/>
        <w:keepLines/>
        <w:shd w:val="clear" w:color="auto" w:fill="E6E6E6"/>
        <w:ind w:left="0" w:firstLine="0"/>
        <w:rPr>
          <w:b w:val="0"/>
          <w:szCs w:val="22"/>
        </w:rPr>
      </w:pPr>
    </w:p>
    <w:p w14:paraId="1850778D" w14:textId="77777777" w:rsidR="00012D9E" w:rsidRPr="00634000" w:rsidRDefault="00012D9E" w:rsidP="00515752">
      <w:pPr>
        <w:numPr>
          <w:ilvl w:val="0"/>
          <w:numId w:val="42"/>
        </w:numPr>
        <w:shd w:val="clear" w:color="auto" w:fill="E6E6E6"/>
        <w:tabs>
          <w:tab w:val="num" w:pos="567"/>
        </w:tabs>
        <w:ind w:left="567" w:hanging="567"/>
        <w:rPr>
          <w:rFonts w:ascii="Times New Roman" w:hAnsi="Times New Roman"/>
          <w:sz w:val="22"/>
          <w:szCs w:val="22"/>
          <w:lang w:val="is-IS"/>
        </w:rPr>
      </w:pPr>
      <w:r w:rsidRPr="00634000">
        <w:rPr>
          <w:rFonts w:ascii="Times New Roman" w:hAnsi="Times New Roman"/>
          <w:sz w:val="22"/>
          <w:szCs w:val="22"/>
          <w:lang w:val="is-IS"/>
        </w:rPr>
        <w:t xml:space="preserve">Að lyfjagjöf lokinni fargaðu notuðu sprautunum strax á öruggan hátt, helst í förgunarílát. </w:t>
      </w:r>
    </w:p>
    <w:p w14:paraId="62071C6F" w14:textId="77777777" w:rsidR="00012D9E" w:rsidRPr="00634000" w:rsidRDefault="00012D9E" w:rsidP="00515752">
      <w:pPr>
        <w:numPr>
          <w:ilvl w:val="0"/>
          <w:numId w:val="42"/>
        </w:numPr>
        <w:shd w:val="clear" w:color="auto" w:fill="E6E6E6"/>
        <w:tabs>
          <w:tab w:val="num" w:pos="567"/>
        </w:tabs>
        <w:ind w:left="567" w:hanging="567"/>
        <w:rPr>
          <w:rFonts w:ascii="Times New Roman" w:hAnsi="Times New Roman"/>
          <w:sz w:val="22"/>
          <w:szCs w:val="22"/>
          <w:lang w:val="is-IS"/>
        </w:rPr>
      </w:pPr>
      <w:r w:rsidRPr="00634000">
        <w:rPr>
          <w:rFonts w:ascii="Times New Roman" w:hAnsi="Times New Roman"/>
          <w:sz w:val="22"/>
          <w:szCs w:val="22"/>
          <w:lang w:val="is-IS"/>
        </w:rPr>
        <w:t>Geymdu hettuglasið úr gleri með tilbúnu lausninni á öruggum stað. Þú kannt að þurfa á því að halda á ný. Tilbúna lausnin er aðeins fyrir þig og ekki á að gefa öðrum sjúklingum hana.</w:t>
      </w:r>
    </w:p>
    <w:p w14:paraId="45DAC1B7" w14:textId="77777777" w:rsidR="00DB1574" w:rsidRPr="00634000" w:rsidRDefault="00012D9E" w:rsidP="00515752">
      <w:pPr>
        <w:numPr>
          <w:ilvl w:val="0"/>
          <w:numId w:val="42"/>
        </w:numPr>
        <w:shd w:val="clear" w:color="auto" w:fill="E6E6E6"/>
        <w:tabs>
          <w:tab w:val="num" w:pos="567"/>
        </w:tabs>
        <w:ind w:left="567" w:hanging="567"/>
        <w:rPr>
          <w:rFonts w:ascii="Times New Roman" w:hAnsi="Times New Roman"/>
          <w:sz w:val="22"/>
          <w:szCs w:val="22"/>
          <w:lang w:val="is-IS"/>
        </w:rPr>
      </w:pPr>
      <w:r w:rsidRPr="00634000">
        <w:rPr>
          <w:rFonts w:ascii="Times New Roman" w:hAnsi="Times New Roman"/>
          <w:sz w:val="22"/>
          <w:szCs w:val="22"/>
          <w:lang w:val="is-IS"/>
        </w:rPr>
        <w:t>Ef gefa á fleiri inndælingar með tilbúnu lausninni af GONAL</w:t>
      </w:r>
      <w:r w:rsidRPr="00634000">
        <w:rPr>
          <w:rFonts w:ascii="Times New Roman" w:hAnsi="Times New Roman"/>
          <w:sz w:val="22"/>
          <w:szCs w:val="22"/>
          <w:lang w:val="is-IS"/>
        </w:rPr>
        <w:noBreakHyphen/>
        <w:t>f skal endurtaka skref 4 til 7.</w:t>
      </w:r>
    </w:p>
    <w:p w14:paraId="744658D4" w14:textId="77777777" w:rsidR="00A958B0" w:rsidRPr="00634000" w:rsidRDefault="0036614A" w:rsidP="00544BBD">
      <w:pPr>
        <w:ind w:left="284"/>
        <w:jc w:val="center"/>
        <w:rPr>
          <w:rFonts w:ascii="Times New Roman" w:hAnsi="Times New Roman"/>
          <w:b/>
          <w:bCs/>
          <w:sz w:val="22"/>
          <w:szCs w:val="22"/>
          <w:lang w:val="is-IS"/>
        </w:rPr>
      </w:pPr>
      <w:r w:rsidRPr="00634000">
        <w:rPr>
          <w:rFonts w:ascii="Times New Roman" w:hAnsi="Times New Roman"/>
          <w:sz w:val="22"/>
          <w:szCs w:val="22"/>
          <w:lang w:val="is-IS"/>
        </w:rPr>
        <w:br w:type="page"/>
      </w:r>
      <w:r w:rsidR="00A958B0" w:rsidRPr="00634000">
        <w:rPr>
          <w:rFonts w:ascii="Times New Roman" w:hAnsi="Times New Roman"/>
          <w:b/>
          <w:bCs/>
          <w:sz w:val="22"/>
          <w:szCs w:val="22"/>
          <w:lang w:val="is-IS"/>
        </w:rPr>
        <w:lastRenderedPageBreak/>
        <w:t>F</w:t>
      </w:r>
      <w:r w:rsidR="0075406D" w:rsidRPr="00634000">
        <w:rPr>
          <w:rFonts w:ascii="Times New Roman" w:hAnsi="Times New Roman"/>
          <w:b/>
          <w:bCs/>
          <w:sz w:val="22"/>
          <w:szCs w:val="22"/>
          <w:lang w:val="is-IS"/>
        </w:rPr>
        <w:t>ylgiseðill</w:t>
      </w:r>
      <w:r w:rsidR="00A958B0" w:rsidRPr="00634000">
        <w:rPr>
          <w:rFonts w:ascii="Times New Roman" w:hAnsi="Times New Roman"/>
          <w:b/>
          <w:bCs/>
          <w:sz w:val="22"/>
          <w:szCs w:val="22"/>
          <w:lang w:val="is-IS"/>
        </w:rPr>
        <w:t xml:space="preserve">: </w:t>
      </w:r>
      <w:r w:rsidR="0075406D" w:rsidRPr="00634000">
        <w:rPr>
          <w:rFonts w:ascii="Times New Roman" w:hAnsi="Times New Roman"/>
          <w:b/>
          <w:bCs/>
          <w:sz w:val="22"/>
          <w:szCs w:val="22"/>
          <w:lang w:val="is-IS"/>
        </w:rPr>
        <w:t>upplýsingar fyrir notanda lyfsins</w:t>
      </w:r>
    </w:p>
    <w:p w14:paraId="49CAA491" w14:textId="77777777" w:rsidR="00A958B0" w:rsidRPr="00634000" w:rsidRDefault="00A958B0" w:rsidP="00544BBD">
      <w:pPr>
        <w:rPr>
          <w:rFonts w:ascii="Times New Roman" w:hAnsi="Times New Roman"/>
          <w:b/>
          <w:sz w:val="22"/>
          <w:szCs w:val="22"/>
          <w:lang w:val="is-IS"/>
        </w:rPr>
      </w:pPr>
    </w:p>
    <w:p w14:paraId="7E1829B6" w14:textId="77777777" w:rsidR="00680AA6" w:rsidRPr="00634000" w:rsidRDefault="00175F2A" w:rsidP="00680AA6">
      <w:pPr>
        <w:shd w:val="clear" w:color="auto" w:fill="D5DCE4"/>
        <w:tabs>
          <w:tab w:val="left" w:pos="567"/>
        </w:tabs>
        <w:jc w:val="center"/>
        <w:rPr>
          <w:sz w:val="22"/>
          <w:szCs w:val="22"/>
          <w:lang w:val="is-IS"/>
        </w:rPr>
      </w:pPr>
      <w:r w:rsidRPr="00634000">
        <w:rPr>
          <w:rFonts w:ascii="Times New Roman" w:hAnsi="Times New Roman"/>
          <w:bCs/>
          <w:i/>
          <w:sz w:val="22"/>
          <w:szCs w:val="22"/>
          <w:lang w:val="is-IS"/>
        </w:rPr>
        <w:t>&lt;GONAL-f 150 IU – PEN&gt;</w:t>
      </w:r>
    </w:p>
    <w:p w14:paraId="00051F8F" w14:textId="77777777" w:rsidR="00680AA6" w:rsidRPr="00634000" w:rsidRDefault="00175F2A" w:rsidP="00680AA6">
      <w:pPr>
        <w:shd w:val="clear" w:color="auto" w:fill="D5DCE4"/>
        <w:tabs>
          <w:tab w:val="left" w:pos="567"/>
        </w:tabs>
        <w:jc w:val="center"/>
        <w:rPr>
          <w:sz w:val="22"/>
          <w:szCs w:val="22"/>
          <w:lang w:val="is-IS"/>
        </w:rPr>
      </w:pPr>
      <w:r w:rsidRPr="00634000">
        <w:rPr>
          <w:rFonts w:ascii="Times New Roman" w:hAnsi="Times New Roman"/>
          <w:b/>
          <w:sz w:val="22"/>
          <w:szCs w:val="22"/>
          <w:lang w:val="is-IS"/>
        </w:rPr>
        <w:t>GONAL</w:t>
      </w:r>
      <w:r w:rsidRPr="00634000">
        <w:rPr>
          <w:rFonts w:ascii="Times New Roman" w:hAnsi="Times New Roman"/>
          <w:b/>
          <w:sz w:val="22"/>
          <w:szCs w:val="22"/>
          <w:lang w:val="is-IS"/>
        </w:rPr>
        <w:noBreakHyphen/>
        <w:t>f 150 a.e./0,25 ml, stungulyf, lausn, í áfylltum lyfjapenna</w:t>
      </w:r>
    </w:p>
    <w:p w14:paraId="5F986EEA" w14:textId="77777777" w:rsidR="00680AA6" w:rsidRPr="00634000" w:rsidRDefault="00176673" w:rsidP="00680AA6">
      <w:pPr>
        <w:shd w:val="clear" w:color="auto" w:fill="D5DCE4"/>
        <w:tabs>
          <w:tab w:val="left" w:pos="567"/>
        </w:tabs>
        <w:jc w:val="center"/>
        <w:rPr>
          <w:sz w:val="22"/>
          <w:szCs w:val="22"/>
          <w:lang w:val="is-IS"/>
        </w:rPr>
      </w:pPr>
      <w:r>
        <w:rPr>
          <w:rFonts w:ascii="Times New Roman" w:hAnsi="Times New Roman"/>
          <w:sz w:val="22"/>
          <w:szCs w:val="22"/>
          <w:lang w:val="is-IS"/>
        </w:rPr>
        <w:t>f</w:t>
      </w:r>
      <w:r w:rsidR="00175F2A" w:rsidRPr="00634000">
        <w:rPr>
          <w:rFonts w:ascii="Times New Roman" w:hAnsi="Times New Roman"/>
          <w:sz w:val="22"/>
          <w:szCs w:val="22"/>
          <w:lang w:val="is-IS"/>
        </w:rPr>
        <w:t>ollitrópín alfa</w:t>
      </w:r>
    </w:p>
    <w:p w14:paraId="75E3E92A" w14:textId="77777777" w:rsidR="00680AA6" w:rsidRPr="00634000" w:rsidRDefault="00680AA6" w:rsidP="00544BBD">
      <w:pPr>
        <w:rPr>
          <w:rFonts w:ascii="Times New Roman" w:hAnsi="Times New Roman"/>
          <w:b/>
          <w:sz w:val="22"/>
          <w:szCs w:val="22"/>
          <w:lang w:val="is-IS"/>
        </w:rPr>
      </w:pPr>
    </w:p>
    <w:p w14:paraId="4374D603" w14:textId="77777777" w:rsidR="00DB1574" w:rsidRPr="00634000" w:rsidRDefault="00DB1574" w:rsidP="00544BBD">
      <w:pPr>
        <w:shd w:val="clear" w:color="auto" w:fill="CCFFFF"/>
        <w:tabs>
          <w:tab w:val="left" w:pos="4820"/>
        </w:tabs>
        <w:jc w:val="center"/>
        <w:rPr>
          <w:rFonts w:ascii="Times New Roman" w:hAnsi="Times New Roman"/>
          <w:i/>
          <w:sz w:val="22"/>
          <w:szCs w:val="22"/>
          <w:lang w:val="is-IS"/>
        </w:rPr>
      </w:pPr>
      <w:r w:rsidRPr="00634000">
        <w:rPr>
          <w:rFonts w:ascii="Times New Roman" w:hAnsi="Times New Roman"/>
          <w:bCs/>
          <w:i/>
          <w:sz w:val="22"/>
          <w:szCs w:val="22"/>
          <w:lang w:val="is-IS"/>
        </w:rPr>
        <w:t>&lt;GONAL-f 300 IU – PEN&gt;</w:t>
      </w:r>
    </w:p>
    <w:p w14:paraId="7442FE57" w14:textId="75207C3E" w:rsidR="00DB1574" w:rsidRPr="00634000" w:rsidRDefault="00DB1574" w:rsidP="00544BBD">
      <w:pPr>
        <w:shd w:val="clear" w:color="auto" w:fill="CCFFFF"/>
        <w:jc w:val="center"/>
        <w:rPr>
          <w:rFonts w:ascii="Times New Roman" w:hAnsi="Times New Roman"/>
          <w:b/>
          <w:sz w:val="22"/>
          <w:szCs w:val="22"/>
          <w:lang w:val="is-IS"/>
        </w:rPr>
      </w:pPr>
      <w:r w:rsidRPr="00634000">
        <w:rPr>
          <w:rFonts w:ascii="Times New Roman" w:hAnsi="Times New Roman"/>
          <w:b/>
          <w:sz w:val="22"/>
          <w:szCs w:val="22"/>
          <w:lang w:val="is-IS"/>
        </w:rPr>
        <w:t>GONAL</w:t>
      </w:r>
      <w:r w:rsidRPr="00634000">
        <w:rPr>
          <w:rFonts w:ascii="Times New Roman" w:hAnsi="Times New Roman"/>
          <w:b/>
          <w:sz w:val="22"/>
          <w:szCs w:val="22"/>
          <w:lang w:val="is-IS"/>
        </w:rPr>
        <w:noBreakHyphen/>
        <w:t xml:space="preserve">f 300 a.e./0,5 ml, </w:t>
      </w:r>
      <w:r w:rsidR="006E78C3" w:rsidRPr="00634000">
        <w:rPr>
          <w:rFonts w:ascii="Times New Roman" w:hAnsi="Times New Roman"/>
          <w:b/>
          <w:sz w:val="22"/>
          <w:szCs w:val="22"/>
          <w:lang w:val="is-IS"/>
        </w:rPr>
        <w:t xml:space="preserve">stungulyf, </w:t>
      </w:r>
      <w:r w:rsidRPr="00634000">
        <w:rPr>
          <w:rFonts w:ascii="Times New Roman" w:hAnsi="Times New Roman"/>
          <w:b/>
          <w:sz w:val="22"/>
          <w:szCs w:val="22"/>
          <w:lang w:val="is-IS"/>
        </w:rPr>
        <w:t>lausn, í áfylltum lyfjapenna</w:t>
      </w:r>
    </w:p>
    <w:p w14:paraId="492433DC" w14:textId="7A4B4258" w:rsidR="00DB1574" w:rsidRPr="00634000" w:rsidRDefault="00176673" w:rsidP="00544BBD">
      <w:pPr>
        <w:shd w:val="clear" w:color="auto" w:fill="CCFFFF"/>
        <w:jc w:val="center"/>
        <w:rPr>
          <w:rFonts w:ascii="Times New Roman" w:hAnsi="Times New Roman"/>
          <w:sz w:val="22"/>
          <w:szCs w:val="22"/>
          <w:lang w:val="is-IS"/>
        </w:rPr>
      </w:pPr>
      <w:r>
        <w:rPr>
          <w:rFonts w:ascii="Times New Roman" w:hAnsi="Times New Roman"/>
          <w:sz w:val="22"/>
          <w:szCs w:val="22"/>
          <w:lang w:val="is-IS"/>
        </w:rPr>
        <w:t>f</w:t>
      </w:r>
      <w:r w:rsidR="00DB1574" w:rsidRPr="00634000">
        <w:rPr>
          <w:rFonts w:ascii="Times New Roman" w:hAnsi="Times New Roman"/>
          <w:sz w:val="22"/>
          <w:szCs w:val="22"/>
          <w:lang w:val="is-IS"/>
        </w:rPr>
        <w:t>ollitrópín alfa</w:t>
      </w:r>
    </w:p>
    <w:p w14:paraId="0CE65A43" w14:textId="77777777" w:rsidR="00DB1574" w:rsidRPr="00634000" w:rsidRDefault="00DB1574" w:rsidP="00544BBD">
      <w:pPr>
        <w:tabs>
          <w:tab w:val="left" w:pos="4820"/>
        </w:tabs>
        <w:jc w:val="center"/>
        <w:rPr>
          <w:rFonts w:ascii="Times New Roman" w:hAnsi="Times New Roman"/>
          <w:b/>
          <w:sz w:val="22"/>
          <w:szCs w:val="22"/>
          <w:lang w:val="is-IS"/>
        </w:rPr>
      </w:pPr>
    </w:p>
    <w:p w14:paraId="7C217FEC" w14:textId="77777777" w:rsidR="00DB1574" w:rsidRPr="00634000" w:rsidRDefault="00DB1574" w:rsidP="00544BBD">
      <w:pPr>
        <w:shd w:val="clear" w:color="auto" w:fill="CCECFF"/>
        <w:tabs>
          <w:tab w:val="left" w:pos="567"/>
        </w:tabs>
        <w:jc w:val="center"/>
        <w:rPr>
          <w:rFonts w:ascii="Times New Roman" w:hAnsi="Times New Roman"/>
          <w:bCs/>
          <w:i/>
          <w:sz w:val="22"/>
          <w:szCs w:val="22"/>
          <w:lang w:val="is-IS"/>
        </w:rPr>
      </w:pPr>
      <w:r w:rsidRPr="00634000">
        <w:rPr>
          <w:rFonts w:ascii="Times New Roman" w:hAnsi="Times New Roman"/>
          <w:bCs/>
          <w:i/>
          <w:sz w:val="22"/>
          <w:szCs w:val="22"/>
          <w:lang w:val="is-IS"/>
        </w:rPr>
        <w:t>&lt;GONAL-f 450 IU– PEN &gt;</w:t>
      </w:r>
    </w:p>
    <w:p w14:paraId="2C357ACB" w14:textId="343D127F" w:rsidR="00DB1574" w:rsidRPr="00634000" w:rsidRDefault="00FD49A4" w:rsidP="00544BBD">
      <w:pPr>
        <w:shd w:val="clear" w:color="auto" w:fill="CCECFF"/>
        <w:tabs>
          <w:tab w:val="left" w:pos="567"/>
        </w:tabs>
        <w:jc w:val="center"/>
        <w:rPr>
          <w:rFonts w:ascii="Times New Roman" w:hAnsi="Times New Roman"/>
          <w:b/>
          <w:bCs/>
          <w:sz w:val="22"/>
          <w:szCs w:val="22"/>
          <w:lang w:val="is-IS"/>
        </w:rPr>
      </w:pPr>
      <w:r w:rsidRPr="00634000">
        <w:rPr>
          <w:rFonts w:ascii="Times New Roman" w:hAnsi="Times New Roman"/>
          <w:b/>
          <w:iCs/>
          <w:sz w:val="22"/>
          <w:szCs w:val="22"/>
          <w:lang w:val="is-IS"/>
        </w:rPr>
        <w:t>GONAL</w:t>
      </w:r>
      <w:r w:rsidRPr="00634000">
        <w:rPr>
          <w:rFonts w:ascii="Times New Roman" w:hAnsi="Times New Roman"/>
          <w:b/>
          <w:iCs/>
          <w:sz w:val="22"/>
          <w:szCs w:val="22"/>
          <w:lang w:val="is-IS"/>
        </w:rPr>
        <w:noBreakHyphen/>
        <w:t>f 450 a.e./0,75 ml, stungulyf, lausn, í áfylltum lyfjapenna</w:t>
      </w:r>
    </w:p>
    <w:p w14:paraId="1AB4938B" w14:textId="25FB549A" w:rsidR="00DB1574" w:rsidRPr="00634000" w:rsidRDefault="00176673" w:rsidP="00544BBD">
      <w:pPr>
        <w:shd w:val="clear" w:color="auto" w:fill="CCECFF"/>
        <w:tabs>
          <w:tab w:val="left" w:pos="567"/>
        </w:tabs>
        <w:jc w:val="center"/>
        <w:rPr>
          <w:rFonts w:ascii="Times New Roman" w:hAnsi="Times New Roman"/>
          <w:sz w:val="22"/>
          <w:szCs w:val="22"/>
          <w:lang w:val="is-IS"/>
        </w:rPr>
      </w:pPr>
      <w:r>
        <w:rPr>
          <w:rFonts w:ascii="Times New Roman" w:hAnsi="Times New Roman"/>
          <w:bCs/>
          <w:iCs/>
          <w:sz w:val="22"/>
          <w:szCs w:val="22"/>
          <w:lang w:val="is-IS"/>
        </w:rPr>
        <w:t>f</w:t>
      </w:r>
      <w:r w:rsidR="00FD49A4" w:rsidRPr="00634000">
        <w:rPr>
          <w:rFonts w:ascii="Times New Roman" w:hAnsi="Times New Roman"/>
          <w:bCs/>
          <w:iCs/>
          <w:sz w:val="22"/>
          <w:szCs w:val="22"/>
          <w:lang w:val="is-IS"/>
        </w:rPr>
        <w:t>ollitrópín alfa</w:t>
      </w:r>
    </w:p>
    <w:p w14:paraId="1C8CEE26" w14:textId="77777777" w:rsidR="00DB1574" w:rsidRPr="00634000" w:rsidRDefault="00DB1574" w:rsidP="00544BBD">
      <w:pPr>
        <w:tabs>
          <w:tab w:val="left" w:pos="4820"/>
        </w:tabs>
        <w:jc w:val="center"/>
        <w:rPr>
          <w:rFonts w:ascii="Times New Roman" w:hAnsi="Times New Roman"/>
          <w:b/>
          <w:sz w:val="22"/>
          <w:szCs w:val="22"/>
          <w:lang w:val="is-IS"/>
        </w:rPr>
      </w:pPr>
    </w:p>
    <w:p w14:paraId="6598F98D" w14:textId="77777777" w:rsidR="00DB1574" w:rsidRPr="00634000" w:rsidRDefault="00DB1574" w:rsidP="00544BBD">
      <w:pPr>
        <w:shd w:val="clear" w:color="auto" w:fill="99CCFF"/>
        <w:tabs>
          <w:tab w:val="left" w:pos="567"/>
        </w:tabs>
        <w:jc w:val="center"/>
        <w:rPr>
          <w:rFonts w:ascii="Times New Roman" w:hAnsi="Times New Roman"/>
          <w:bCs/>
          <w:i/>
          <w:sz w:val="22"/>
          <w:szCs w:val="22"/>
          <w:lang w:val="is-IS"/>
        </w:rPr>
      </w:pPr>
      <w:r w:rsidRPr="00634000">
        <w:rPr>
          <w:rFonts w:ascii="Times New Roman" w:hAnsi="Times New Roman"/>
          <w:bCs/>
          <w:i/>
          <w:sz w:val="22"/>
          <w:szCs w:val="22"/>
          <w:lang w:val="is-IS"/>
        </w:rPr>
        <w:t>&lt;GONAL-f 900 IU– PEN &gt;</w:t>
      </w:r>
    </w:p>
    <w:p w14:paraId="38AA7695" w14:textId="35E94FD8" w:rsidR="00DB1574" w:rsidRPr="00634000" w:rsidRDefault="005713BF" w:rsidP="00544BBD">
      <w:pPr>
        <w:shd w:val="clear" w:color="auto" w:fill="99CCFF"/>
        <w:tabs>
          <w:tab w:val="left" w:pos="567"/>
        </w:tabs>
        <w:jc w:val="center"/>
        <w:rPr>
          <w:rFonts w:ascii="Times New Roman" w:hAnsi="Times New Roman"/>
          <w:b/>
          <w:bCs/>
          <w:sz w:val="22"/>
          <w:szCs w:val="22"/>
          <w:lang w:val="is-IS"/>
        </w:rPr>
      </w:pPr>
      <w:r w:rsidRPr="00634000">
        <w:rPr>
          <w:rFonts w:ascii="Times New Roman" w:hAnsi="Times New Roman"/>
          <w:b/>
          <w:sz w:val="22"/>
          <w:szCs w:val="22"/>
          <w:lang w:val="is-IS"/>
        </w:rPr>
        <w:t>GONAL</w:t>
      </w:r>
      <w:r w:rsidRPr="00634000">
        <w:rPr>
          <w:rFonts w:ascii="Times New Roman" w:hAnsi="Times New Roman"/>
          <w:b/>
          <w:sz w:val="22"/>
          <w:szCs w:val="22"/>
          <w:lang w:val="is-IS"/>
        </w:rPr>
        <w:noBreakHyphen/>
        <w:t>f 900 a.e./1,5 ml, stungulyf, lausn, í áfylltum lyfjapenna</w:t>
      </w:r>
    </w:p>
    <w:p w14:paraId="7E93FC3B" w14:textId="52A8D846" w:rsidR="00DB1574" w:rsidRPr="00634000" w:rsidRDefault="00176673" w:rsidP="00544BBD">
      <w:pPr>
        <w:shd w:val="clear" w:color="auto" w:fill="99CCFF"/>
        <w:tabs>
          <w:tab w:val="left" w:pos="567"/>
        </w:tabs>
        <w:jc w:val="center"/>
        <w:rPr>
          <w:rFonts w:ascii="Times New Roman" w:hAnsi="Times New Roman"/>
          <w:sz w:val="22"/>
          <w:szCs w:val="22"/>
          <w:lang w:val="is-IS"/>
        </w:rPr>
      </w:pPr>
      <w:r>
        <w:rPr>
          <w:rFonts w:ascii="Times New Roman" w:hAnsi="Times New Roman"/>
          <w:sz w:val="22"/>
          <w:szCs w:val="22"/>
          <w:lang w:val="is-IS"/>
        </w:rPr>
        <w:t>f</w:t>
      </w:r>
      <w:r w:rsidR="005713BF" w:rsidRPr="00634000">
        <w:rPr>
          <w:rFonts w:ascii="Times New Roman" w:hAnsi="Times New Roman"/>
          <w:sz w:val="22"/>
          <w:szCs w:val="22"/>
          <w:lang w:val="is-IS"/>
        </w:rPr>
        <w:t>ollitrópín alfa</w:t>
      </w:r>
    </w:p>
    <w:p w14:paraId="0E4055ED" w14:textId="77777777" w:rsidR="00A958B0" w:rsidRPr="00634000" w:rsidRDefault="00A958B0" w:rsidP="00544BBD">
      <w:pPr>
        <w:jc w:val="center"/>
        <w:rPr>
          <w:rFonts w:ascii="Times New Roman" w:hAnsi="Times New Roman"/>
          <w:sz w:val="22"/>
          <w:szCs w:val="22"/>
          <w:lang w:val="is-IS"/>
        </w:rPr>
      </w:pPr>
    </w:p>
    <w:p w14:paraId="552D2D8D" w14:textId="77777777" w:rsidR="00A958B0" w:rsidRPr="00634000" w:rsidRDefault="00A958B0" w:rsidP="00544BBD">
      <w:pPr>
        <w:rPr>
          <w:rFonts w:ascii="Times New Roman" w:hAnsi="Times New Roman"/>
          <w:b/>
          <w:sz w:val="22"/>
          <w:szCs w:val="22"/>
          <w:lang w:val="is-IS"/>
        </w:rPr>
      </w:pPr>
      <w:r w:rsidRPr="00634000">
        <w:rPr>
          <w:rFonts w:ascii="Times New Roman" w:hAnsi="Times New Roman"/>
          <w:b/>
          <w:sz w:val="22"/>
          <w:szCs w:val="22"/>
          <w:lang w:val="is-IS"/>
        </w:rPr>
        <w:t>Lesið allan fylgiseðilinn vandlega áður en byrjað er að nota lyfið.</w:t>
      </w:r>
      <w:r w:rsidR="00315B20" w:rsidRPr="00634000">
        <w:rPr>
          <w:rFonts w:ascii="Times New Roman" w:hAnsi="Times New Roman"/>
          <w:b/>
          <w:sz w:val="22"/>
          <w:szCs w:val="22"/>
          <w:lang w:val="is-IS"/>
        </w:rPr>
        <w:t xml:space="preserve"> Í honum eru mikilvægar upplýsingar.</w:t>
      </w:r>
    </w:p>
    <w:p w14:paraId="41396CDD" w14:textId="77777777" w:rsidR="00A958B0" w:rsidRPr="00634000" w:rsidRDefault="00A958B0" w:rsidP="00B46E58">
      <w:pPr>
        <w:numPr>
          <w:ilvl w:val="0"/>
          <w:numId w:val="52"/>
        </w:numPr>
        <w:tabs>
          <w:tab w:val="clear" w:pos="720"/>
          <w:tab w:val="num" w:pos="567"/>
        </w:tabs>
        <w:ind w:left="567" w:hanging="567"/>
        <w:rPr>
          <w:rFonts w:ascii="Times New Roman" w:hAnsi="Times New Roman"/>
          <w:sz w:val="22"/>
          <w:szCs w:val="22"/>
          <w:lang w:val="is-IS"/>
        </w:rPr>
      </w:pPr>
      <w:r w:rsidRPr="00634000">
        <w:rPr>
          <w:rFonts w:ascii="Times New Roman" w:hAnsi="Times New Roman"/>
          <w:sz w:val="22"/>
          <w:szCs w:val="22"/>
          <w:lang w:val="is-IS"/>
        </w:rPr>
        <w:t>Geymið fylgiseðilinn. Nauðsynlegt getur verið að lesa hann síðar.</w:t>
      </w:r>
    </w:p>
    <w:p w14:paraId="531230AD" w14:textId="77777777" w:rsidR="00A958B0" w:rsidRPr="00634000" w:rsidRDefault="00A958B0" w:rsidP="00B46E58">
      <w:pPr>
        <w:numPr>
          <w:ilvl w:val="0"/>
          <w:numId w:val="52"/>
        </w:numPr>
        <w:tabs>
          <w:tab w:val="clear" w:pos="720"/>
          <w:tab w:val="num" w:pos="567"/>
        </w:tabs>
        <w:ind w:left="567" w:hanging="567"/>
        <w:rPr>
          <w:rFonts w:ascii="Times New Roman" w:hAnsi="Times New Roman"/>
          <w:sz w:val="22"/>
          <w:szCs w:val="22"/>
          <w:lang w:val="is-IS"/>
        </w:rPr>
      </w:pPr>
      <w:r w:rsidRPr="00634000">
        <w:rPr>
          <w:rFonts w:ascii="Times New Roman" w:hAnsi="Times New Roman"/>
          <w:sz w:val="22"/>
          <w:szCs w:val="22"/>
          <w:lang w:val="is-IS"/>
        </w:rPr>
        <w:t>Leitið til læknisins eða lyfjafræðings ef þörf er á frekari upplýsingum.</w:t>
      </w:r>
    </w:p>
    <w:p w14:paraId="7BE2473E" w14:textId="77777777" w:rsidR="00A958B0" w:rsidRPr="00634000" w:rsidRDefault="00A958B0" w:rsidP="00B46E58">
      <w:pPr>
        <w:numPr>
          <w:ilvl w:val="0"/>
          <w:numId w:val="52"/>
        </w:numPr>
        <w:tabs>
          <w:tab w:val="clear" w:pos="720"/>
          <w:tab w:val="num" w:pos="567"/>
        </w:tabs>
        <w:ind w:left="567" w:hanging="567"/>
        <w:rPr>
          <w:rFonts w:ascii="Times New Roman" w:hAnsi="Times New Roman"/>
          <w:sz w:val="22"/>
          <w:szCs w:val="22"/>
          <w:lang w:val="is-IS"/>
        </w:rPr>
      </w:pPr>
      <w:r w:rsidRPr="00634000">
        <w:rPr>
          <w:rFonts w:ascii="Times New Roman" w:hAnsi="Times New Roman"/>
          <w:sz w:val="22"/>
          <w:szCs w:val="22"/>
          <w:lang w:val="is-IS"/>
        </w:rPr>
        <w:t>Þessu lyfi hefur verið ávísað til persónulegra nota. Ekki má gefa það öðrum. Það getur valdið þeim skaða, jafnvel þótt um sömu sjúkdómseinkenni sé að ræða.</w:t>
      </w:r>
    </w:p>
    <w:p w14:paraId="32D41308" w14:textId="77777777" w:rsidR="00A958B0" w:rsidRPr="00634000" w:rsidRDefault="00A958B0" w:rsidP="00B46E58">
      <w:pPr>
        <w:numPr>
          <w:ilvl w:val="0"/>
          <w:numId w:val="52"/>
        </w:numPr>
        <w:tabs>
          <w:tab w:val="clear" w:pos="720"/>
          <w:tab w:val="num" w:pos="567"/>
        </w:tabs>
        <w:ind w:left="567" w:hanging="567"/>
        <w:rPr>
          <w:rFonts w:ascii="Times New Roman" w:hAnsi="Times New Roman"/>
          <w:b/>
          <w:noProof/>
          <w:sz w:val="22"/>
          <w:szCs w:val="22"/>
          <w:lang w:val="is-IS"/>
        </w:rPr>
      </w:pPr>
      <w:r w:rsidRPr="00634000">
        <w:rPr>
          <w:rFonts w:ascii="Times New Roman" w:hAnsi="Times New Roman"/>
          <w:noProof/>
          <w:sz w:val="22"/>
          <w:szCs w:val="22"/>
          <w:lang w:val="is-IS"/>
        </w:rPr>
        <w:t xml:space="preserve">Látið lækninn eða lyfjafræðing vita </w:t>
      </w:r>
      <w:r w:rsidR="00315B20" w:rsidRPr="00634000">
        <w:rPr>
          <w:rFonts w:ascii="Times New Roman" w:hAnsi="Times New Roman"/>
          <w:noProof/>
          <w:sz w:val="22"/>
          <w:szCs w:val="22"/>
          <w:lang w:val="is-IS"/>
        </w:rPr>
        <w:t>um allar aukaverkanir. Þetta gildir einnig um aukaverkanir sem ekki er minnst á í þessum fylgiseðli</w:t>
      </w:r>
      <w:r w:rsidRPr="00634000">
        <w:rPr>
          <w:rFonts w:ascii="Times New Roman" w:hAnsi="Times New Roman"/>
          <w:noProof/>
          <w:sz w:val="22"/>
          <w:szCs w:val="22"/>
          <w:lang w:val="is-IS"/>
        </w:rPr>
        <w:t>.</w:t>
      </w:r>
      <w:r w:rsidR="00315B20" w:rsidRPr="00634000">
        <w:rPr>
          <w:rFonts w:ascii="Times New Roman" w:hAnsi="Times New Roman"/>
          <w:noProof/>
          <w:sz w:val="22"/>
          <w:szCs w:val="22"/>
          <w:lang w:val="is-IS"/>
        </w:rPr>
        <w:t xml:space="preserve"> Sjá kafla</w:t>
      </w:r>
      <w:r w:rsidR="0067780B" w:rsidRPr="00634000">
        <w:rPr>
          <w:rFonts w:ascii="Times New Roman" w:hAnsi="Times New Roman"/>
          <w:noProof/>
          <w:sz w:val="22"/>
          <w:szCs w:val="22"/>
          <w:lang w:val="is-IS"/>
        </w:rPr>
        <w:t> </w:t>
      </w:r>
      <w:r w:rsidR="00315B20" w:rsidRPr="00634000">
        <w:rPr>
          <w:rFonts w:ascii="Times New Roman" w:hAnsi="Times New Roman"/>
          <w:noProof/>
          <w:sz w:val="22"/>
          <w:szCs w:val="22"/>
          <w:lang w:val="is-IS"/>
        </w:rPr>
        <w:t>4.</w:t>
      </w:r>
    </w:p>
    <w:p w14:paraId="0CEAD6FA" w14:textId="77777777" w:rsidR="00A958B0" w:rsidRPr="00634000" w:rsidRDefault="00A958B0" w:rsidP="00544BBD">
      <w:pPr>
        <w:pStyle w:val="EndnoteText"/>
        <w:tabs>
          <w:tab w:val="clear" w:pos="567"/>
        </w:tabs>
        <w:rPr>
          <w:szCs w:val="22"/>
          <w:lang w:val="is-IS"/>
        </w:rPr>
      </w:pPr>
    </w:p>
    <w:p w14:paraId="2845E9B9" w14:textId="77777777" w:rsidR="00A958B0" w:rsidRPr="00634000" w:rsidRDefault="00A958B0" w:rsidP="00544BBD">
      <w:pPr>
        <w:numPr>
          <w:ilvl w:val="12"/>
          <w:numId w:val="0"/>
        </w:numPr>
        <w:rPr>
          <w:rFonts w:ascii="Times New Roman" w:hAnsi="Times New Roman"/>
          <w:sz w:val="22"/>
          <w:szCs w:val="22"/>
          <w:lang w:val="is-IS"/>
        </w:rPr>
      </w:pPr>
      <w:r w:rsidRPr="00634000">
        <w:rPr>
          <w:rFonts w:ascii="Times New Roman" w:hAnsi="Times New Roman"/>
          <w:b/>
          <w:sz w:val="22"/>
          <w:szCs w:val="22"/>
          <w:lang w:val="is-IS"/>
        </w:rPr>
        <w:t>Í fylgiseðlinum</w:t>
      </w:r>
      <w:r w:rsidR="00CD0E47" w:rsidRPr="00634000">
        <w:rPr>
          <w:rFonts w:ascii="Times New Roman" w:hAnsi="Times New Roman"/>
          <w:b/>
          <w:sz w:val="22"/>
          <w:szCs w:val="22"/>
          <w:lang w:val="is-IS"/>
        </w:rPr>
        <w:t xml:space="preserve"> eru eftirfarandi kaflar</w:t>
      </w:r>
      <w:r w:rsidRPr="00634000">
        <w:rPr>
          <w:rFonts w:ascii="Times New Roman" w:hAnsi="Times New Roman"/>
          <w:sz w:val="22"/>
          <w:szCs w:val="22"/>
          <w:lang w:val="is-IS"/>
        </w:rPr>
        <w:t>:</w:t>
      </w:r>
    </w:p>
    <w:p w14:paraId="1D241AD4" w14:textId="77777777" w:rsidR="00A958B0" w:rsidRPr="00634000" w:rsidRDefault="00A958B0" w:rsidP="00544BBD">
      <w:pPr>
        <w:numPr>
          <w:ilvl w:val="12"/>
          <w:numId w:val="0"/>
        </w:numPr>
        <w:ind w:left="567" w:hanging="567"/>
        <w:rPr>
          <w:rFonts w:ascii="Times New Roman" w:hAnsi="Times New Roman"/>
          <w:sz w:val="22"/>
          <w:szCs w:val="22"/>
          <w:lang w:val="is-IS"/>
        </w:rPr>
      </w:pPr>
      <w:r w:rsidRPr="00634000">
        <w:rPr>
          <w:rFonts w:ascii="Times New Roman" w:hAnsi="Times New Roman"/>
          <w:sz w:val="22"/>
          <w:szCs w:val="22"/>
          <w:lang w:val="is-IS"/>
        </w:rPr>
        <w:t>1.</w:t>
      </w:r>
      <w:r w:rsidRPr="00634000">
        <w:rPr>
          <w:rFonts w:ascii="Times New Roman" w:hAnsi="Times New Roman"/>
          <w:sz w:val="22"/>
          <w:szCs w:val="22"/>
          <w:lang w:val="is-IS"/>
        </w:rPr>
        <w:tab/>
        <w:t>Upplýsingar um GONAL</w:t>
      </w:r>
      <w:r w:rsidRPr="00634000">
        <w:rPr>
          <w:rFonts w:ascii="Times New Roman" w:hAnsi="Times New Roman"/>
          <w:sz w:val="22"/>
          <w:szCs w:val="22"/>
          <w:lang w:val="is-IS"/>
        </w:rPr>
        <w:noBreakHyphen/>
        <w:t>f og við hverju það er notað</w:t>
      </w:r>
    </w:p>
    <w:p w14:paraId="0D25E879" w14:textId="77777777" w:rsidR="00A958B0" w:rsidRPr="00634000" w:rsidRDefault="00A958B0" w:rsidP="00544BBD">
      <w:pPr>
        <w:numPr>
          <w:ilvl w:val="12"/>
          <w:numId w:val="0"/>
        </w:numPr>
        <w:ind w:left="567" w:hanging="567"/>
        <w:rPr>
          <w:rFonts w:ascii="Times New Roman" w:hAnsi="Times New Roman"/>
          <w:sz w:val="22"/>
          <w:szCs w:val="22"/>
          <w:lang w:val="is-IS"/>
        </w:rPr>
      </w:pPr>
      <w:r w:rsidRPr="00634000">
        <w:rPr>
          <w:rFonts w:ascii="Times New Roman" w:hAnsi="Times New Roman"/>
          <w:sz w:val="22"/>
          <w:szCs w:val="22"/>
          <w:lang w:val="is-IS"/>
        </w:rPr>
        <w:t>2.</w:t>
      </w:r>
      <w:r w:rsidRPr="00634000">
        <w:rPr>
          <w:rFonts w:ascii="Times New Roman" w:hAnsi="Times New Roman"/>
          <w:sz w:val="22"/>
          <w:szCs w:val="22"/>
          <w:lang w:val="is-IS"/>
        </w:rPr>
        <w:tab/>
        <w:t>Áður en byrjað er að nota GONAL</w:t>
      </w:r>
      <w:r w:rsidRPr="00634000">
        <w:rPr>
          <w:rFonts w:ascii="Times New Roman" w:hAnsi="Times New Roman"/>
          <w:sz w:val="22"/>
          <w:szCs w:val="22"/>
          <w:lang w:val="is-IS"/>
        </w:rPr>
        <w:noBreakHyphen/>
        <w:t>f</w:t>
      </w:r>
    </w:p>
    <w:p w14:paraId="025418F1" w14:textId="77777777" w:rsidR="00A958B0" w:rsidRPr="00634000" w:rsidRDefault="00A958B0" w:rsidP="00544BBD">
      <w:pPr>
        <w:numPr>
          <w:ilvl w:val="12"/>
          <w:numId w:val="0"/>
        </w:numPr>
        <w:ind w:left="567" w:hanging="567"/>
        <w:rPr>
          <w:rFonts w:ascii="Times New Roman" w:hAnsi="Times New Roman"/>
          <w:sz w:val="22"/>
          <w:szCs w:val="22"/>
          <w:lang w:val="is-IS"/>
        </w:rPr>
      </w:pPr>
      <w:r w:rsidRPr="00634000">
        <w:rPr>
          <w:rFonts w:ascii="Times New Roman" w:hAnsi="Times New Roman"/>
          <w:sz w:val="22"/>
          <w:szCs w:val="22"/>
          <w:lang w:val="is-IS"/>
        </w:rPr>
        <w:t>3.</w:t>
      </w:r>
      <w:r w:rsidRPr="00634000">
        <w:rPr>
          <w:rFonts w:ascii="Times New Roman" w:hAnsi="Times New Roman"/>
          <w:sz w:val="22"/>
          <w:szCs w:val="22"/>
          <w:lang w:val="is-IS"/>
        </w:rPr>
        <w:tab/>
        <w:t>Hvernig nota á GONAL</w:t>
      </w:r>
      <w:r w:rsidRPr="00634000">
        <w:rPr>
          <w:rFonts w:ascii="Times New Roman" w:hAnsi="Times New Roman"/>
          <w:sz w:val="22"/>
          <w:szCs w:val="22"/>
          <w:lang w:val="is-IS"/>
        </w:rPr>
        <w:noBreakHyphen/>
        <w:t>f</w:t>
      </w:r>
    </w:p>
    <w:p w14:paraId="6F4D84C1" w14:textId="77777777" w:rsidR="00A958B0" w:rsidRPr="00634000" w:rsidRDefault="00A958B0" w:rsidP="00544BBD">
      <w:pPr>
        <w:numPr>
          <w:ilvl w:val="12"/>
          <w:numId w:val="0"/>
        </w:numPr>
        <w:ind w:left="567" w:hanging="567"/>
        <w:rPr>
          <w:rFonts w:ascii="Times New Roman" w:hAnsi="Times New Roman"/>
          <w:sz w:val="22"/>
          <w:szCs w:val="22"/>
          <w:lang w:val="is-IS"/>
        </w:rPr>
      </w:pPr>
      <w:r w:rsidRPr="00634000">
        <w:rPr>
          <w:rFonts w:ascii="Times New Roman" w:hAnsi="Times New Roman"/>
          <w:sz w:val="22"/>
          <w:szCs w:val="22"/>
          <w:lang w:val="is-IS"/>
        </w:rPr>
        <w:t>4.</w:t>
      </w:r>
      <w:r w:rsidRPr="00634000">
        <w:rPr>
          <w:rFonts w:ascii="Times New Roman" w:hAnsi="Times New Roman"/>
          <w:sz w:val="22"/>
          <w:szCs w:val="22"/>
          <w:lang w:val="is-IS"/>
        </w:rPr>
        <w:tab/>
        <w:t>Hugsanlegar aukaverkanir</w:t>
      </w:r>
    </w:p>
    <w:p w14:paraId="0BEACA98" w14:textId="77777777" w:rsidR="00A958B0" w:rsidRPr="00634000" w:rsidRDefault="00A958B0" w:rsidP="00544BBD">
      <w:pPr>
        <w:numPr>
          <w:ilvl w:val="12"/>
          <w:numId w:val="0"/>
        </w:numPr>
        <w:ind w:left="567" w:hanging="567"/>
        <w:rPr>
          <w:rFonts w:ascii="Times New Roman" w:hAnsi="Times New Roman"/>
          <w:sz w:val="22"/>
          <w:szCs w:val="22"/>
          <w:lang w:val="is-IS"/>
        </w:rPr>
      </w:pPr>
      <w:r w:rsidRPr="00634000">
        <w:rPr>
          <w:rFonts w:ascii="Times New Roman" w:hAnsi="Times New Roman"/>
          <w:sz w:val="22"/>
          <w:szCs w:val="22"/>
          <w:lang w:val="is-IS"/>
        </w:rPr>
        <w:t>5.</w:t>
      </w:r>
      <w:r w:rsidRPr="00634000">
        <w:rPr>
          <w:rFonts w:ascii="Times New Roman" w:hAnsi="Times New Roman"/>
          <w:sz w:val="22"/>
          <w:szCs w:val="22"/>
          <w:lang w:val="is-IS"/>
        </w:rPr>
        <w:tab/>
        <w:t>Hvernig geyma á GONAL</w:t>
      </w:r>
      <w:r w:rsidRPr="00634000">
        <w:rPr>
          <w:rFonts w:ascii="Times New Roman" w:hAnsi="Times New Roman"/>
          <w:sz w:val="22"/>
          <w:szCs w:val="22"/>
          <w:lang w:val="is-IS"/>
        </w:rPr>
        <w:noBreakHyphen/>
        <w:t>f</w:t>
      </w:r>
    </w:p>
    <w:p w14:paraId="496AD19B" w14:textId="77777777" w:rsidR="00A958B0" w:rsidRPr="00634000" w:rsidRDefault="00A958B0" w:rsidP="00544BBD">
      <w:pPr>
        <w:numPr>
          <w:ilvl w:val="12"/>
          <w:numId w:val="0"/>
        </w:numPr>
        <w:ind w:left="567" w:hanging="567"/>
        <w:rPr>
          <w:rFonts w:ascii="Times New Roman" w:hAnsi="Times New Roman"/>
          <w:bCs/>
          <w:sz w:val="22"/>
          <w:szCs w:val="22"/>
          <w:lang w:val="is-IS"/>
        </w:rPr>
      </w:pPr>
      <w:r w:rsidRPr="00634000">
        <w:rPr>
          <w:rFonts w:ascii="Times New Roman" w:hAnsi="Times New Roman"/>
          <w:sz w:val="22"/>
          <w:szCs w:val="22"/>
          <w:lang w:val="is-IS"/>
        </w:rPr>
        <w:t>6.</w:t>
      </w:r>
      <w:r w:rsidRPr="00634000">
        <w:rPr>
          <w:rFonts w:ascii="Times New Roman" w:hAnsi="Times New Roman"/>
          <w:sz w:val="22"/>
          <w:szCs w:val="22"/>
          <w:lang w:val="is-IS"/>
        </w:rPr>
        <w:tab/>
      </w:r>
      <w:r w:rsidR="00CD0E47" w:rsidRPr="00634000">
        <w:rPr>
          <w:rFonts w:ascii="Times New Roman" w:hAnsi="Times New Roman"/>
          <w:sz w:val="22"/>
          <w:szCs w:val="22"/>
          <w:lang w:val="is-IS"/>
        </w:rPr>
        <w:t>Pakkningar og a</w:t>
      </w:r>
      <w:r w:rsidRPr="00634000">
        <w:rPr>
          <w:rFonts w:ascii="Times New Roman" w:hAnsi="Times New Roman"/>
          <w:sz w:val="22"/>
          <w:szCs w:val="22"/>
          <w:lang w:val="is-IS"/>
        </w:rPr>
        <w:t>ðrar upplýsingar</w:t>
      </w:r>
    </w:p>
    <w:p w14:paraId="21F7FD7A" w14:textId="77777777" w:rsidR="00A958B0" w:rsidRPr="00634000" w:rsidRDefault="001D0FB8" w:rsidP="00544BBD">
      <w:pPr>
        <w:ind w:firstLine="567"/>
        <w:rPr>
          <w:rFonts w:ascii="Times New Roman" w:hAnsi="Times New Roman"/>
          <w:sz w:val="22"/>
          <w:szCs w:val="22"/>
          <w:lang w:val="is-IS"/>
        </w:rPr>
      </w:pPr>
      <w:r w:rsidRPr="00634000">
        <w:rPr>
          <w:rFonts w:ascii="Times New Roman" w:hAnsi="Times New Roman"/>
          <w:sz w:val="22"/>
          <w:szCs w:val="22"/>
          <w:lang w:val="is-IS"/>
        </w:rPr>
        <w:t>Leiðbeiningar um notkun</w:t>
      </w:r>
    </w:p>
    <w:p w14:paraId="41C406D0" w14:textId="77777777" w:rsidR="00A958B0" w:rsidRPr="00634000" w:rsidRDefault="00A958B0" w:rsidP="00544BBD">
      <w:pPr>
        <w:rPr>
          <w:rFonts w:ascii="Times New Roman" w:hAnsi="Times New Roman"/>
          <w:sz w:val="22"/>
          <w:szCs w:val="22"/>
          <w:lang w:val="is-IS"/>
        </w:rPr>
      </w:pPr>
    </w:p>
    <w:p w14:paraId="18463D12" w14:textId="77777777" w:rsidR="00A958B0" w:rsidRPr="00634000" w:rsidRDefault="00A958B0" w:rsidP="00544BBD">
      <w:pPr>
        <w:rPr>
          <w:rFonts w:ascii="Times New Roman" w:hAnsi="Times New Roman"/>
          <w:sz w:val="22"/>
          <w:szCs w:val="22"/>
          <w:lang w:val="is-IS"/>
        </w:rPr>
      </w:pPr>
    </w:p>
    <w:p w14:paraId="59A19768" w14:textId="77777777" w:rsidR="00A958B0" w:rsidRPr="00634000" w:rsidRDefault="00A958B0" w:rsidP="00544BBD">
      <w:pPr>
        <w:keepNext/>
        <w:rPr>
          <w:rFonts w:ascii="Times New Roman" w:hAnsi="Times New Roman"/>
          <w:b/>
          <w:bCs/>
          <w:sz w:val="22"/>
          <w:szCs w:val="22"/>
          <w:lang w:val="is-IS"/>
        </w:rPr>
      </w:pPr>
      <w:r w:rsidRPr="00634000">
        <w:rPr>
          <w:rFonts w:ascii="Times New Roman" w:hAnsi="Times New Roman"/>
          <w:b/>
          <w:bCs/>
          <w:sz w:val="22"/>
          <w:szCs w:val="22"/>
          <w:lang w:val="is-IS"/>
        </w:rPr>
        <w:t>1.</w:t>
      </w:r>
      <w:r w:rsidRPr="00634000">
        <w:rPr>
          <w:rFonts w:ascii="Times New Roman" w:hAnsi="Times New Roman"/>
          <w:b/>
          <w:bCs/>
          <w:sz w:val="22"/>
          <w:szCs w:val="22"/>
          <w:lang w:val="is-IS"/>
        </w:rPr>
        <w:tab/>
      </w:r>
      <w:r w:rsidR="0042793A" w:rsidRPr="00634000">
        <w:rPr>
          <w:rFonts w:ascii="Times New Roman" w:hAnsi="Times New Roman"/>
          <w:b/>
          <w:bCs/>
          <w:sz w:val="22"/>
          <w:szCs w:val="22"/>
          <w:lang w:val="is-IS"/>
        </w:rPr>
        <w:t>Upplýsingar um</w:t>
      </w:r>
      <w:r w:rsidR="0042793A" w:rsidRPr="00634000" w:rsidDel="0042793A">
        <w:rPr>
          <w:rFonts w:ascii="Times New Roman" w:hAnsi="Times New Roman"/>
          <w:b/>
          <w:bCs/>
          <w:sz w:val="22"/>
          <w:szCs w:val="22"/>
          <w:lang w:val="is-IS"/>
        </w:rPr>
        <w:t xml:space="preserve"> </w:t>
      </w:r>
      <w:r w:rsidRPr="00634000">
        <w:rPr>
          <w:rFonts w:ascii="Times New Roman" w:hAnsi="Times New Roman"/>
          <w:b/>
          <w:bCs/>
          <w:sz w:val="22"/>
          <w:szCs w:val="22"/>
          <w:lang w:val="is-IS"/>
        </w:rPr>
        <w:t>GONAL</w:t>
      </w:r>
      <w:r w:rsidRPr="00634000">
        <w:rPr>
          <w:rFonts w:ascii="Times New Roman" w:hAnsi="Times New Roman"/>
          <w:b/>
          <w:bCs/>
          <w:sz w:val="22"/>
          <w:szCs w:val="22"/>
          <w:lang w:val="is-IS"/>
        </w:rPr>
        <w:noBreakHyphen/>
        <w:t xml:space="preserve">f </w:t>
      </w:r>
      <w:r w:rsidR="0042793A" w:rsidRPr="00634000">
        <w:rPr>
          <w:rFonts w:ascii="Times New Roman" w:hAnsi="Times New Roman"/>
          <w:b/>
          <w:bCs/>
          <w:sz w:val="22"/>
          <w:szCs w:val="22"/>
          <w:lang w:val="is-IS"/>
        </w:rPr>
        <w:t>og við hverju það er notað</w:t>
      </w:r>
    </w:p>
    <w:p w14:paraId="273A4FA4" w14:textId="77777777" w:rsidR="00A958B0" w:rsidRPr="00634000" w:rsidRDefault="00A958B0" w:rsidP="00544BBD">
      <w:pPr>
        <w:keepNext/>
        <w:rPr>
          <w:rFonts w:ascii="Times New Roman" w:hAnsi="Times New Roman"/>
          <w:sz w:val="22"/>
          <w:szCs w:val="22"/>
          <w:lang w:val="is-IS"/>
        </w:rPr>
      </w:pPr>
    </w:p>
    <w:p w14:paraId="030E1EC6" w14:textId="77777777" w:rsidR="00A958B0" w:rsidRPr="00634000" w:rsidRDefault="00A958B0" w:rsidP="000E220C">
      <w:pPr>
        <w:keepNext/>
        <w:keepLines/>
        <w:rPr>
          <w:rFonts w:ascii="Times New Roman" w:hAnsi="Times New Roman"/>
          <w:b/>
          <w:sz w:val="22"/>
          <w:szCs w:val="22"/>
          <w:lang w:val="is-IS"/>
        </w:rPr>
      </w:pPr>
      <w:r w:rsidRPr="00634000">
        <w:rPr>
          <w:rFonts w:ascii="Times New Roman" w:hAnsi="Times New Roman"/>
          <w:b/>
          <w:sz w:val="22"/>
          <w:szCs w:val="22"/>
          <w:lang w:val="is-IS"/>
        </w:rPr>
        <w:t>Upplýsingar um GONAL</w:t>
      </w:r>
      <w:r w:rsidRPr="00634000">
        <w:rPr>
          <w:rFonts w:ascii="Times New Roman" w:hAnsi="Times New Roman"/>
          <w:b/>
          <w:sz w:val="22"/>
          <w:szCs w:val="22"/>
          <w:lang w:val="is-IS"/>
        </w:rPr>
        <w:noBreakHyphen/>
        <w:t>f</w:t>
      </w:r>
    </w:p>
    <w:p w14:paraId="4FBF3D63" w14:textId="77777777" w:rsidR="00A958B0" w:rsidRPr="00634000" w:rsidRDefault="00A958B0" w:rsidP="000E220C">
      <w:pPr>
        <w:keepNext/>
        <w:keepLines/>
        <w:rPr>
          <w:rFonts w:ascii="Times New Roman" w:hAnsi="Times New Roman"/>
          <w:sz w:val="22"/>
          <w:szCs w:val="22"/>
          <w:lang w:val="is-IS"/>
        </w:rPr>
      </w:pPr>
    </w:p>
    <w:p w14:paraId="76A2E64A" w14:textId="77777777" w:rsidR="00A958B0" w:rsidRPr="00634000" w:rsidRDefault="00A958B0" w:rsidP="00544BBD">
      <w:pPr>
        <w:tabs>
          <w:tab w:val="left" w:pos="4820"/>
        </w:tabs>
        <w:rPr>
          <w:rFonts w:ascii="Times New Roman" w:hAnsi="Times New Roman"/>
          <w:sz w:val="22"/>
          <w:szCs w:val="22"/>
          <w:lang w:val="is-IS"/>
        </w:rPr>
      </w:pPr>
      <w:r w:rsidRPr="00634000">
        <w:rPr>
          <w:rFonts w:ascii="Times New Roman" w:hAnsi="Times New Roman"/>
          <w:sz w:val="22"/>
          <w:szCs w:val="22"/>
          <w:lang w:val="is-IS"/>
        </w:rPr>
        <w:t>GONAL</w:t>
      </w:r>
      <w:r w:rsidRPr="00634000">
        <w:rPr>
          <w:rFonts w:ascii="Times New Roman" w:hAnsi="Times New Roman"/>
          <w:sz w:val="22"/>
          <w:szCs w:val="22"/>
          <w:lang w:val="is-IS"/>
        </w:rPr>
        <w:noBreakHyphen/>
        <w:t xml:space="preserve">f inniheldur lyf sem kallast </w:t>
      </w:r>
      <w:r w:rsidR="00654BF8" w:rsidRPr="00634000">
        <w:rPr>
          <w:rFonts w:ascii="Times New Roman" w:hAnsi="Times New Roman"/>
          <w:sz w:val="22"/>
          <w:szCs w:val="22"/>
          <w:lang w:val="is-IS"/>
        </w:rPr>
        <w:t>„</w:t>
      </w:r>
      <w:r w:rsidRPr="00634000">
        <w:rPr>
          <w:rFonts w:ascii="Times New Roman" w:hAnsi="Times New Roman"/>
          <w:sz w:val="22"/>
          <w:szCs w:val="22"/>
          <w:lang w:val="is-IS"/>
        </w:rPr>
        <w:t>follitrópín alfa</w:t>
      </w:r>
      <w:r w:rsidR="00654BF8" w:rsidRPr="00634000">
        <w:rPr>
          <w:rFonts w:ascii="Times New Roman" w:hAnsi="Times New Roman"/>
          <w:sz w:val="22"/>
          <w:szCs w:val="22"/>
          <w:lang w:val="is-IS"/>
        </w:rPr>
        <w:t>“</w:t>
      </w:r>
      <w:r w:rsidRPr="00634000">
        <w:rPr>
          <w:rFonts w:ascii="Times New Roman" w:hAnsi="Times New Roman"/>
          <w:sz w:val="22"/>
          <w:szCs w:val="22"/>
          <w:lang w:val="is-IS"/>
        </w:rPr>
        <w:t xml:space="preserve">. Follitrópín alfa er </w:t>
      </w:r>
      <w:r w:rsidR="00654BF8" w:rsidRPr="00634000">
        <w:rPr>
          <w:rFonts w:ascii="Times New Roman" w:hAnsi="Times New Roman"/>
          <w:sz w:val="22"/>
          <w:szCs w:val="22"/>
          <w:lang w:val="is-IS"/>
        </w:rPr>
        <w:t>„</w:t>
      </w:r>
      <w:r w:rsidRPr="00634000">
        <w:rPr>
          <w:rFonts w:ascii="Times New Roman" w:hAnsi="Times New Roman"/>
          <w:sz w:val="22"/>
          <w:szCs w:val="22"/>
          <w:lang w:val="is-IS"/>
        </w:rPr>
        <w:t>eggbússtýrihormón</w:t>
      </w:r>
      <w:r w:rsidR="00654BF8" w:rsidRPr="00634000">
        <w:rPr>
          <w:rFonts w:ascii="Times New Roman" w:hAnsi="Times New Roman"/>
          <w:sz w:val="22"/>
          <w:szCs w:val="22"/>
          <w:lang w:val="is-IS"/>
        </w:rPr>
        <w:t>“</w:t>
      </w:r>
      <w:r w:rsidRPr="00634000">
        <w:rPr>
          <w:rFonts w:ascii="Times New Roman" w:hAnsi="Times New Roman"/>
          <w:sz w:val="22"/>
          <w:szCs w:val="22"/>
          <w:lang w:val="is-IS"/>
        </w:rPr>
        <w:t xml:space="preserve"> (FSH) sem tilh</w:t>
      </w:r>
      <w:r w:rsidR="00654BF8" w:rsidRPr="00634000">
        <w:rPr>
          <w:rFonts w:ascii="Times New Roman" w:hAnsi="Times New Roman"/>
          <w:sz w:val="22"/>
          <w:szCs w:val="22"/>
          <w:lang w:val="is-IS"/>
        </w:rPr>
        <w:t>eyrir hópi hormóna sem nefnast „</w:t>
      </w:r>
      <w:r w:rsidRPr="00634000">
        <w:rPr>
          <w:rFonts w:ascii="Times New Roman" w:hAnsi="Times New Roman"/>
          <w:sz w:val="22"/>
          <w:szCs w:val="22"/>
          <w:lang w:val="is-IS"/>
        </w:rPr>
        <w:t>gónadótrópín</w:t>
      </w:r>
      <w:r w:rsidR="00654BF8" w:rsidRPr="00634000">
        <w:rPr>
          <w:rFonts w:ascii="Times New Roman" w:hAnsi="Times New Roman"/>
          <w:sz w:val="22"/>
          <w:szCs w:val="22"/>
          <w:lang w:val="is-IS"/>
        </w:rPr>
        <w:t>“</w:t>
      </w:r>
      <w:r w:rsidRPr="00634000">
        <w:rPr>
          <w:rFonts w:ascii="Times New Roman" w:hAnsi="Times New Roman"/>
          <w:sz w:val="22"/>
          <w:szCs w:val="22"/>
          <w:lang w:val="is-IS"/>
        </w:rPr>
        <w:t>. Gónadótrópín gegna hlutverki við æxlun og frjósemi.</w:t>
      </w:r>
    </w:p>
    <w:p w14:paraId="6269A83B" w14:textId="77777777" w:rsidR="00A958B0" w:rsidRPr="00634000" w:rsidRDefault="00A958B0" w:rsidP="00544BBD">
      <w:pPr>
        <w:tabs>
          <w:tab w:val="left" w:pos="4820"/>
        </w:tabs>
        <w:rPr>
          <w:rFonts w:ascii="Times New Roman" w:hAnsi="Times New Roman"/>
          <w:sz w:val="22"/>
          <w:szCs w:val="22"/>
          <w:lang w:val="is-IS"/>
        </w:rPr>
      </w:pPr>
    </w:p>
    <w:p w14:paraId="0A67C950" w14:textId="77777777" w:rsidR="00A958B0" w:rsidRPr="00634000" w:rsidRDefault="00A958B0" w:rsidP="000E220C">
      <w:pPr>
        <w:keepNext/>
        <w:keepLines/>
        <w:tabs>
          <w:tab w:val="left" w:pos="4820"/>
        </w:tabs>
        <w:rPr>
          <w:rFonts w:ascii="Times New Roman" w:hAnsi="Times New Roman"/>
          <w:b/>
          <w:sz w:val="22"/>
          <w:szCs w:val="22"/>
          <w:lang w:val="is-IS"/>
        </w:rPr>
      </w:pPr>
      <w:r w:rsidRPr="00634000">
        <w:rPr>
          <w:rFonts w:ascii="Times New Roman" w:hAnsi="Times New Roman"/>
          <w:b/>
          <w:sz w:val="22"/>
          <w:szCs w:val="22"/>
          <w:lang w:val="is-IS"/>
        </w:rPr>
        <w:t>Við hverju GONAL</w:t>
      </w:r>
      <w:r w:rsidRPr="00634000">
        <w:rPr>
          <w:rFonts w:ascii="Times New Roman" w:hAnsi="Times New Roman"/>
          <w:b/>
          <w:sz w:val="22"/>
          <w:szCs w:val="22"/>
          <w:lang w:val="is-IS"/>
        </w:rPr>
        <w:noBreakHyphen/>
        <w:t>f er notað</w:t>
      </w:r>
    </w:p>
    <w:p w14:paraId="4AA2A86D" w14:textId="77777777" w:rsidR="00A958B0" w:rsidRPr="00634000" w:rsidRDefault="00A958B0" w:rsidP="000E220C">
      <w:pPr>
        <w:keepNext/>
        <w:keepLines/>
        <w:tabs>
          <w:tab w:val="left" w:pos="4820"/>
        </w:tabs>
        <w:rPr>
          <w:rFonts w:ascii="Times New Roman" w:hAnsi="Times New Roman"/>
          <w:sz w:val="22"/>
          <w:szCs w:val="22"/>
          <w:lang w:val="is-IS"/>
        </w:rPr>
      </w:pPr>
    </w:p>
    <w:p w14:paraId="5D24376F" w14:textId="77777777" w:rsidR="00A958B0" w:rsidRPr="00634000" w:rsidRDefault="00A958B0" w:rsidP="000E220C">
      <w:pPr>
        <w:keepNext/>
        <w:keepLines/>
        <w:rPr>
          <w:rFonts w:ascii="Times New Roman" w:hAnsi="Times New Roman"/>
          <w:iCs/>
          <w:sz w:val="22"/>
          <w:szCs w:val="22"/>
          <w:lang w:val="is-IS"/>
        </w:rPr>
      </w:pPr>
      <w:r w:rsidRPr="00634000">
        <w:rPr>
          <w:rFonts w:ascii="Times New Roman" w:hAnsi="Times New Roman"/>
          <w:b/>
          <w:iCs/>
          <w:sz w:val="22"/>
          <w:szCs w:val="22"/>
          <w:lang w:val="is-IS"/>
        </w:rPr>
        <w:t>Hjá fullorðnum konum</w:t>
      </w:r>
      <w:r w:rsidRPr="00634000">
        <w:rPr>
          <w:rFonts w:ascii="Times New Roman" w:hAnsi="Times New Roman"/>
          <w:iCs/>
          <w:sz w:val="22"/>
          <w:szCs w:val="22"/>
          <w:lang w:val="is-IS"/>
        </w:rPr>
        <w:t xml:space="preserve"> er GONAL</w:t>
      </w:r>
      <w:r w:rsidRPr="00634000">
        <w:rPr>
          <w:rFonts w:ascii="Times New Roman" w:hAnsi="Times New Roman"/>
          <w:iCs/>
          <w:sz w:val="22"/>
          <w:szCs w:val="22"/>
          <w:lang w:val="is-IS"/>
        </w:rPr>
        <w:noBreakHyphen/>
        <w:t>f notað:</w:t>
      </w:r>
    </w:p>
    <w:p w14:paraId="516F955C" w14:textId="77777777" w:rsidR="00A958B0" w:rsidRPr="00634000" w:rsidRDefault="00A958B0" w:rsidP="00515752">
      <w:pPr>
        <w:numPr>
          <w:ilvl w:val="0"/>
          <w:numId w:val="29"/>
        </w:numPr>
        <w:ind w:left="567" w:hanging="567"/>
        <w:rPr>
          <w:rFonts w:ascii="Times New Roman" w:hAnsi="Times New Roman"/>
          <w:iCs/>
          <w:sz w:val="22"/>
          <w:szCs w:val="22"/>
          <w:lang w:val="is-IS"/>
        </w:rPr>
      </w:pPr>
      <w:r w:rsidRPr="00634000">
        <w:rPr>
          <w:rFonts w:ascii="Times New Roman" w:hAnsi="Times New Roman"/>
          <w:iCs/>
          <w:sz w:val="22"/>
          <w:szCs w:val="22"/>
          <w:lang w:val="is-IS"/>
        </w:rPr>
        <w:t xml:space="preserve">Til að hjálpa til við að losa egg úr eggjastokk (egglos) hjá konum sem ekki geta haft egglos og hafa ekki svarað meðferð með lyfi sem nefnist </w:t>
      </w:r>
      <w:r w:rsidR="00654BF8" w:rsidRPr="00634000">
        <w:rPr>
          <w:rFonts w:ascii="Times New Roman" w:hAnsi="Times New Roman"/>
          <w:iCs/>
          <w:sz w:val="22"/>
          <w:szCs w:val="22"/>
          <w:lang w:val="is-IS"/>
        </w:rPr>
        <w:t>„</w:t>
      </w:r>
      <w:r w:rsidRPr="00634000">
        <w:rPr>
          <w:rFonts w:ascii="Times New Roman" w:hAnsi="Times New Roman"/>
          <w:iCs/>
          <w:sz w:val="22"/>
          <w:szCs w:val="22"/>
          <w:lang w:val="is-IS"/>
        </w:rPr>
        <w:t>klómífen sítrat</w:t>
      </w:r>
      <w:r w:rsidR="00654BF8" w:rsidRPr="00634000">
        <w:rPr>
          <w:rFonts w:ascii="Times New Roman" w:hAnsi="Times New Roman"/>
          <w:iCs/>
          <w:sz w:val="22"/>
          <w:szCs w:val="22"/>
          <w:lang w:val="is-IS"/>
        </w:rPr>
        <w:t>“</w:t>
      </w:r>
      <w:r w:rsidRPr="00634000">
        <w:rPr>
          <w:rFonts w:ascii="Times New Roman" w:hAnsi="Times New Roman"/>
          <w:iCs/>
          <w:sz w:val="22"/>
          <w:szCs w:val="22"/>
          <w:lang w:val="is-IS"/>
        </w:rPr>
        <w:t>.</w:t>
      </w:r>
    </w:p>
    <w:p w14:paraId="40C1C3D0" w14:textId="77777777" w:rsidR="00A958B0" w:rsidRPr="00634000" w:rsidRDefault="00A958B0" w:rsidP="00515752">
      <w:pPr>
        <w:numPr>
          <w:ilvl w:val="0"/>
          <w:numId w:val="30"/>
        </w:numPr>
        <w:tabs>
          <w:tab w:val="clear" w:pos="360"/>
          <w:tab w:val="num" w:pos="567"/>
        </w:tabs>
        <w:ind w:left="567" w:hanging="567"/>
        <w:rPr>
          <w:rFonts w:ascii="Times New Roman" w:hAnsi="Times New Roman"/>
          <w:sz w:val="22"/>
          <w:szCs w:val="22"/>
          <w:lang w:val="is-IS"/>
        </w:rPr>
      </w:pPr>
      <w:r w:rsidRPr="00634000">
        <w:rPr>
          <w:rFonts w:ascii="Times New Roman" w:hAnsi="Times New Roman"/>
          <w:sz w:val="22"/>
          <w:szCs w:val="22"/>
          <w:lang w:val="is-IS"/>
        </w:rPr>
        <w:t xml:space="preserve">ásamt öðru lyfi sem nefnist </w:t>
      </w:r>
      <w:r w:rsidR="00654BF8" w:rsidRPr="00634000">
        <w:rPr>
          <w:rFonts w:ascii="Times New Roman" w:hAnsi="Times New Roman"/>
          <w:sz w:val="22"/>
          <w:szCs w:val="22"/>
          <w:lang w:val="is-IS"/>
        </w:rPr>
        <w:t>„</w:t>
      </w:r>
      <w:r w:rsidRPr="00634000">
        <w:rPr>
          <w:rFonts w:ascii="Times New Roman" w:hAnsi="Times New Roman"/>
          <w:sz w:val="22"/>
          <w:szCs w:val="22"/>
          <w:lang w:val="is-IS"/>
        </w:rPr>
        <w:t>lútrópín alfa</w:t>
      </w:r>
      <w:r w:rsidR="00654BF8" w:rsidRPr="00634000">
        <w:rPr>
          <w:rFonts w:ascii="Times New Roman" w:hAnsi="Times New Roman"/>
          <w:sz w:val="22"/>
          <w:szCs w:val="22"/>
          <w:lang w:val="is-IS"/>
        </w:rPr>
        <w:t>“</w:t>
      </w:r>
      <w:r w:rsidRPr="00634000">
        <w:rPr>
          <w:rFonts w:ascii="Times New Roman" w:hAnsi="Times New Roman"/>
          <w:sz w:val="22"/>
          <w:szCs w:val="22"/>
          <w:lang w:val="is-IS"/>
        </w:rPr>
        <w:t xml:space="preserve"> (</w:t>
      </w:r>
      <w:r w:rsidR="00654BF8" w:rsidRPr="00634000">
        <w:rPr>
          <w:rFonts w:ascii="Times New Roman" w:hAnsi="Times New Roman"/>
          <w:sz w:val="22"/>
          <w:szCs w:val="22"/>
          <w:lang w:val="is-IS"/>
        </w:rPr>
        <w:t>„</w:t>
      </w:r>
      <w:r w:rsidRPr="00634000">
        <w:rPr>
          <w:rFonts w:ascii="Times New Roman" w:hAnsi="Times New Roman"/>
          <w:sz w:val="22"/>
          <w:szCs w:val="22"/>
          <w:lang w:val="is-IS"/>
        </w:rPr>
        <w:t>gulbúsörvandi hormón</w:t>
      </w:r>
      <w:r w:rsidR="00654BF8" w:rsidRPr="00634000">
        <w:rPr>
          <w:rFonts w:ascii="Times New Roman" w:hAnsi="Times New Roman"/>
          <w:sz w:val="22"/>
          <w:szCs w:val="22"/>
          <w:lang w:val="is-IS"/>
        </w:rPr>
        <w:t>“</w:t>
      </w:r>
      <w:r w:rsidRPr="00634000">
        <w:rPr>
          <w:rFonts w:ascii="Times New Roman" w:hAnsi="Times New Roman"/>
          <w:sz w:val="22"/>
          <w:szCs w:val="22"/>
          <w:lang w:val="is-IS"/>
        </w:rPr>
        <w:t xml:space="preserve"> eða LH) til að hjálpa til við að losa egg úr eggjastokk (egglos) hjá konum sem hafa ekki egglos vegna þess að líkami þeirra framleiðir mjög lítið gónadótrópín (FSH og LH).</w:t>
      </w:r>
    </w:p>
    <w:p w14:paraId="6481D0C9" w14:textId="77777777" w:rsidR="00A958B0" w:rsidRPr="00634000" w:rsidRDefault="00A958B0" w:rsidP="00515752">
      <w:pPr>
        <w:numPr>
          <w:ilvl w:val="0"/>
          <w:numId w:val="18"/>
        </w:numPr>
        <w:tabs>
          <w:tab w:val="clear" w:pos="360"/>
        </w:tabs>
        <w:ind w:left="567" w:hanging="567"/>
        <w:rPr>
          <w:rFonts w:ascii="Times New Roman" w:hAnsi="Times New Roman"/>
          <w:sz w:val="22"/>
          <w:szCs w:val="22"/>
          <w:lang w:val="is-IS"/>
        </w:rPr>
      </w:pPr>
      <w:r w:rsidRPr="00634000">
        <w:rPr>
          <w:rFonts w:ascii="Times New Roman" w:hAnsi="Times New Roman"/>
          <w:sz w:val="22"/>
          <w:szCs w:val="22"/>
          <w:lang w:val="is-IS"/>
        </w:rPr>
        <w:t xml:space="preserve">til þess að hjálpa til við að mynda þó nokkuð mörg eggbú (sem hvert inniheldur eitt egg) hjá konum sem gangast undir tæknifrjóvgun (ferli sem kunna að </w:t>
      </w:r>
      <w:r w:rsidR="00654BF8" w:rsidRPr="00634000">
        <w:rPr>
          <w:rFonts w:ascii="Times New Roman" w:hAnsi="Times New Roman"/>
          <w:sz w:val="22"/>
          <w:szCs w:val="22"/>
          <w:lang w:val="is-IS"/>
        </w:rPr>
        <w:t>hjálpa til við þungun) svo sem „</w:t>
      </w:r>
      <w:r w:rsidRPr="00634000">
        <w:rPr>
          <w:rFonts w:ascii="Times New Roman" w:hAnsi="Times New Roman"/>
          <w:sz w:val="22"/>
          <w:szCs w:val="22"/>
          <w:lang w:val="is-IS"/>
        </w:rPr>
        <w:t>glasafrjóvgun</w:t>
      </w:r>
      <w:r w:rsidR="00654BF8" w:rsidRPr="00634000">
        <w:rPr>
          <w:rFonts w:ascii="Times New Roman" w:hAnsi="Times New Roman"/>
          <w:sz w:val="22"/>
          <w:szCs w:val="22"/>
          <w:lang w:val="is-IS"/>
        </w:rPr>
        <w:t>“</w:t>
      </w:r>
      <w:r w:rsidRPr="00634000">
        <w:rPr>
          <w:rFonts w:ascii="Times New Roman" w:hAnsi="Times New Roman"/>
          <w:sz w:val="22"/>
          <w:szCs w:val="22"/>
          <w:lang w:val="is-IS"/>
        </w:rPr>
        <w:t xml:space="preserve">, </w:t>
      </w:r>
      <w:r w:rsidR="00654BF8" w:rsidRPr="00634000">
        <w:rPr>
          <w:rFonts w:ascii="Times New Roman" w:hAnsi="Times New Roman"/>
          <w:sz w:val="22"/>
          <w:szCs w:val="22"/>
          <w:lang w:val="is-IS"/>
        </w:rPr>
        <w:t>„</w:t>
      </w:r>
      <w:r w:rsidRPr="00634000">
        <w:rPr>
          <w:rFonts w:ascii="Times New Roman" w:hAnsi="Times New Roman"/>
          <w:sz w:val="22"/>
          <w:szCs w:val="22"/>
          <w:lang w:val="is-IS"/>
        </w:rPr>
        <w:t>ísetningu kynfrumna í legpípur</w:t>
      </w:r>
      <w:r w:rsidR="00654BF8" w:rsidRPr="00634000">
        <w:rPr>
          <w:rFonts w:ascii="Times New Roman" w:hAnsi="Times New Roman"/>
          <w:sz w:val="22"/>
          <w:szCs w:val="22"/>
          <w:lang w:val="is-IS"/>
        </w:rPr>
        <w:t>“</w:t>
      </w:r>
      <w:r w:rsidRPr="00634000">
        <w:rPr>
          <w:rFonts w:ascii="Times New Roman" w:hAnsi="Times New Roman"/>
          <w:sz w:val="22"/>
          <w:szCs w:val="22"/>
          <w:lang w:val="is-IS"/>
        </w:rPr>
        <w:t xml:space="preserve"> eða </w:t>
      </w:r>
      <w:r w:rsidR="00654BF8" w:rsidRPr="00634000">
        <w:rPr>
          <w:rFonts w:ascii="Times New Roman" w:hAnsi="Times New Roman"/>
          <w:sz w:val="22"/>
          <w:szCs w:val="22"/>
          <w:lang w:val="is-IS"/>
        </w:rPr>
        <w:t>„</w:t>
      </w:r>
      <w:r w:rsidRPr="00634000">
        <w:rPr>
          <w:rFonts w:ascii="Times New Roman" w:hAnsi="Times New Roman"/>
          <w:sz w:val="22"/>
          <w:szCs w:val="22"/>
          <w:lang w:val="is-IS"/>
        </w:rPr>
        <w:t>ísetningu okfrumna í legpípur</w:t>
      </w:r>
      <w:r w:rsidR="00654BF8" w:rsidRPr="00634000">
        <w:rPr>
          <w:rFonts w:ascii="Times New Roman" w:hAnsi="Times New Roman"/>
          <w:sz w:val="22"/>
          <w:szCs w:val="22"/>
          <w:lang w:val="is-IS"/>
        </w:rPr>
        <w:t>“</w:t>
      </w:r>
      <w:r w:rsidRPr="00634000">
        <w:rPr>
          <w:rFonts w:ascii="Times New Roman" w:hAnsi="Times New Roman"/>
          <w:sz w:val="22"/>
          <w:szCs w:val="22"/>
          <w:lang w:val="is-IS"/>
        </w:rPr>
        <w:t>.</w:t>
      </w:r>
    </w:p>
    <w:p w14:paraId="6333A122" w14:textId="77777777" w:rsidR="00A958B0" w:rsidRPr="00634000" w:rsidRDefault="00A958B0" w:rsidP="00544BBD">
      <w:pPr>
        <w:rPr>
          <w:rFonts w:ascii="Times New Roman" w:hAnsi="Times New Roman"/>
          <w:sz w:val="22"/>
          <w:szCs w:val="22"/>
          <w:lang w:val="is-IS"/>
        </w:rPr>
      </w:pPr>
    </w:p>
    <w:p w14:paraId="4EB987B1" w14:textId="77777777" w:rsidR="001D0FB8" w:rsidRPr="00634000" w:rsidRDefault="00A958B0" w:rsidP="000E220C">
      <w:pPr>
        <w:keepNext/>
        <w:keepLines/>
        <w:rPr>
          <w:rFonts w:ascii="Times New Roman" w:hAnsi="Times New Roman"/>
          <w:sz w:val="22"/>
          <w:szCs w:val="22"/>
          <w:lang w:val="is-IS"/>
        </w:rPr>
      </w:pPr>
      <w:r w:rsidRPr="00634000">
        <w:rPr>
          <w:rFonts w:ascii="Times New Roman" w:hAnsi="Times New Roman"/>
          <w:b/>
          <w:bCs/>
          <w:sz w:val="22"/>
          <w:szCs w:val="22"/>
          <w:lang w:val="is-IS"/>
        </w:rPr>
        <w:lastRenderedPageBreak/>
        <w:t>Hjá fullorðnum karlmönnum</w:t>
      </w:r>
      <w:r w:rsidRPr="00634000">
        <w:rPr>
          <w:rFonts w:ascii="Times New Roman" w:hAnsi="Times New Roman"/>
          <w:sz w:val="22"/>
          <w:szCs w:val="22"/>
          <w:lang w:val="is-IS"/>
        </w:rPr>
        <w:t xml:space="preserve"> er GONAL</w:t>
      </w:r>
      <w:r w:rsidRPr="00634000">
        <w:rPr>
          <w:rFonts w:ascii="Times New Roman" w:hAnsi="Times New Roman"/>
          <w:sz w:val="22"/>
          <w:szCs w:val="22"/>
          <w:lang w:val="is-IS"/>
        </w:rPr>
        <w:noBreakHyphen/>
        <w:t>f notað:</w:t>
      </w:r>
    </w:p>
    <w:p w14:paraId="3E97722F" w14:textId="77777777" w:rsidR="00A958B0" w:rsidRPr="00634000" w:rsidRDefault="00A958B0" w:rsidP="00515752">
      <w:pPr>
        <w:numPr>
          <w:ilvl w:val="0"/>
          <w:numId w:val="31"/>
        </w:numPr>
        <w:tabs>
          <w:tab w:val="clear" w:pos="360"/>
        </w:tabs>
        <w:ind w:left="567" w:hanging="567"/>
        <w:rPr>
          <w:rFonts w:ascii="Times New Roman" w:hAnsi="Times New Roman"/>
          <w:sz w:val="22"/>
          <w:szCs w:val="22"/>
          <w:lang w:val="is-IS"/>
        </w:rPr>
      </w:pPr>
      <w:r w:rsidRPr="00634000">
        <w:rPr>
          <w:rFonts w:ascii="Times New Roman" w:hAnsi="Times New Roman"/>
          <w:sz w:val="22"/>
          <w:szCs w:val="22"/>
          <w:lang w:val="is-IS"/>
        </w:rPr>
        <w:t xml:space="preserve">ásamt öðru lyfi sem nefnist </w:t>
      </w:r>
      <w:r w:rsidR="00654BF8" w:rsidRPr="00634000">
        <w:rPr>
          <w:rFonts w:ascii="Times New Roman" w:hAnsi="Times New Roman"/>
          <w:iCs/>
          <w:sz w:val="22"/>
          <w:szCs w:val="22"/>
          <w:lang w:val="is-IS"/>
        </w:rPr>
        <w:t>„</w:t>
      </w:r>
      <w:r w:rsidRPr="00634000">
        <w:rPr>
          <w:rFonts w:ascii="Times New Roman" w:hAnsi="Times New Roman"/>
          <w:sz w:val="22"/>
          <w:szCs w:val="22"/>
          <w:lang w:val="is-IS"/>
        </w:rPr>
        <w:t>kóríogónadótrópín</w:t>
      </w:r>
      <w:r w:rsidR="00654BF8" w:rsidRPr="00634000">
        <w:rPr>
          <w:rFonts w:ascii="Times New Roman" w:hAnsi="Times New Roman"/>
          <w:sz w:val="22"/>
          <w:szCs w:val="22"/>
          <w:lang w:val="is-IS"/>
        </w:rPr>
        <w:t>“</w:t>
      </w:r>
      <w:r w:rsidRPr="00634000">
        <w:rPr>
          <w:rFonts w:ascii="Times New Roman" w:hAnsi="Times New Roman"/>
          <w:sz w:val="22"/>
          <w:szCs w:val="22"/>
          <w:lang w:val="is-IS"/>
        </w:rPr>
        <w:t xml:space="preserve"> (hCG), til að örva sæðismyndun hjá karlmönnum, sem eru ófrjóir vegna lítils magns tiltekinna hormóna.</w:t>
      </w:r>
    </w:p>
    <w:p w14:paraId="53044998" w14:textId="77777777" w:rsidR="00A958B0" w:rsidRPr="00634000" w:rsidRDefault="00A958B0" w:rsidP="00544BBD">
      <w:pPr>
        <w:rPr>
          <w:rFonts w:ascii="Times New Roman" w:hAnsi="Times New Roman"/>
          <w:sz w:val="22"/>
          <w:szCs w:val="22"/>
          <w:lang w:val="is-IS"/>
        </w:rPr>
      </w:pPr>
    </w:p>
    <w:p w14:paraId="668821DC" w14:textId="77777777" w:rsidR="00A958B0" w:rsidRPr="00634000" w:rsidRDefault="00A958B0" w:rsidP="00544BBD">
      <w:pPr>
        <w:rPr>
          <w:rFonts w:ascii="Times New Roman" w:hAnsi="Times New Roman"/>
          <w:sz w:val="22"/>
          <w:szCs w:val="22"/>
          <w:lang w:val="is-IS"/>
        </w:rPr>
      </w:pPr>
    </w:p>
    <w:p w14:paraId="0F87E65E" w14:textId="77777777" w:rsidR="00A958B0" w:rsidRPr="00634000" w:rsidRDefault="00A958B0" w:rsidP="000E220C">
      <w:pPr>
        <w:keepNext/>
        <w:keepLines/>
        <w:rPr>
          <w:rFonts w:ascii="Times New Roman" w:hAnsi="Times New Roman"/>
          <w:b/>
          <w:bCs/>
          <w:sz w:val="22"/>
          <w:szCs w:val="22"/>
          <w:lang w:val="is-IS"/>
        </w:rPr>
      </w:pPr>
      <w:r w:rsidRPr="00634000">
        <w:rPr>
          <w:rFonts w:ascii="Times New Roman" w:hAnsi="Times New Roman"/>
          <w:b/>
          <w:bCs/>
          <w:sz w:val="22"/>
          <w:szCs w:val="22"/>
          <w:lang w:val="is-IS"/>
        </w:rPr>
        <w:t>2.</w:t>
      </w:r>
      <w:r w:rsidRPr="00634000">
        <w:rPr>
          <w:rFonts w:ascii="Times New Roman" w:hAnsi="Times New Roman"/>
          <w:b/>
          <w:bCs/>
          <w:sz w:val="22"/>
          <w:szCs w:val="22"/>
          <w:lang w:val="is-IS"/>
        </w:rPr>
        <w:tab/>
      </w:r>
      <w:r w:rsidR="003B334D" w:rsidRPr="00634000">
        <w:rPr>
          <w:rFonts w:ascii="Times New Roman" w:hAnsi="Times New Roman"/>
          <w:b/>
          <w:bCs/>
          <w:sz w:val="22"/>
          <w:szCs w:val="22"/>
          <w:lang w:val="is-IS"/>
        </w:rPr>
        <w:t>Áður en byrjað er að nota</w:t>
      </w:r>
      <w:r w:rsidR="003B334D" w:rsidRPr="00634000" w:rsidDel="003B334D">
        <w:rPr>
          <w:rFonts w:ascii="Times New Roman" w:hAnsi="Times New Roman"/>
          <w:b/>
          <w:bCs/>
          <w:sz w:val="22"/>
          <w:szCs w:val="22"/>
          <w:lang w:val="is-IS"/>
        </w:rPr>
        <w:t xml:space="preserve"> </w:t>
      </w:r>
      <w:r w:rsidRPr="00634000">
        <w:rPr>
          <w:rFonts w:ascii="Times New Roman" w:hAnsi="Times New Roman"/>
          <w:b/>
          <w:bCs/>
          <w:sz w:val="22"/>
          <w:szCs w:val="22"/>
          <w:lang w:val="is-IS"/>
        </w:rPr>
        <w:t>GONAL</w:t>
      </w:r>
      <w:r w:rsidRPr="00634000">
        <w:rPr>
          <w:rFonts w:ascii="Times New Roman" w:hAnsi="Times New Roman"/>
          <w:b/>
          <w:bCs/>
          <w:sz w:val="22"/>
          <w:szCs w:val="22"/>
          <w:lang w:val="is-IS"/>
        </w:rPr>
        <w:noBreakHyphen/>
        <w:t>f</w:t>
      </w:r>
    </w:p>
    <w:p w14:paraId="6B9D57C6" w14:textId="77777777" w:rsidR="00A958B0" w:rsidRPr="00634000" w:rsidRDefault="00A958B0" w:rsidP="000E220C">
      <w:pPr>
        <w:keepNext/>
        <w:keepLines/>
        <w:rPr>
          <w:rFonts w:ascii="Times New Roman" w:hAnsi="Times New Roman"/>
          <w:sz w:val="22"/>
          <w:szCs w:val="22"/>
          <w:lang w:val="is-IS"/>
        </w:rPr>
      </w:pPr>
    </w:p>
    <w:p w14:paraId="0E3D268B" w14:textId="77777777" w:rsidR="00A958B0" w:rsidRPr="00634000" w:rsidRDefault="00A958B0" w:rsidP="00544BBD">
      <w:pPr>
        <w:rPr>
          <w:rFonts w:ascii="Times New Roman" w:hAnsi="Times New Roman"/>
          <w:sz w:val="22"/>
          <w:szCs w:val="22"/>
          <w:lang w:val="is-IS"/>
        </w:rPr>
      </w:pPr>
      <w:r w:rsidRPr="00634000">
        <w:rPr>
          <w:rFonts w:ascii="Times New Roman" w:hAnsi="Times New Roman"/>
          <w:sz w:val="22"/>
          <w:szCs w:val="22"/>
          <w:lang w:val="is-IS"/>
        </w:rPr>
        <w:t>Áður en meðferð hefst er nauðsynlegt að læknir sem hefur reynslu af meðferð frjósemisraskana sannreyni frjósemi þína og maka þíns.</w:t>
      </w:r>
    </w:p>
    <w:p w14:paraId="5AFC4D47" w14:textId="77777777" w:rsidR="00A958B0" w:rsidRPr="00634000" w:rsidRDefault="00A958B0" w:rsidP="00544BBD">
      <w:pPr>
        <w:rPr>
          <w:rFonts w:ascii="Times New Roman" w:hAnsi="Times New Roman"/>
          <w:sz w:val="22"/>
          <w:szCs w:val="22"/>
          <w:lang w:val="is-IS"/>
        </w:rPr>
      </w:pPr>
    </w:p>
    <w:p w14:paraId="1C2D9222" w14:textId="77777777" w:rsidR="00A958B0" w:rsidRPr="00634000" w:rsidRDefault="00A958B0" w:rsidP="00544BBD">
      <w:pPr>
        <w:keepNext/>
        <w:rPr>
          <w:rFonts w:ascii="Times New Roman" w:hAnsi="Times New Roman"/>
          <w:b/>
          <w:bCs/>
          <w:sz w:val="22"/>
          <w:szCs w:val="22"/>
          <w:lang w:val="is-IS"/>
        </w:rPr>
      </w:pPr>
      <w:r w:rsidRPr="00634000">
        <w:rPr>
          <w:rFonts w:ascii="Times New Roman" w:hAnsi="Times New Roman"/>
          <w:b/>
          <w:bCs/>
          <w:sz w:val="22"/>
          <w:szCs w:val="22"/>
          <w:lang w:val="is-IS"/>
        </w:rPr>
        <w:t>Ekki má nota GONAL</w:t>
      </w:r>
      <w:r w:rsidRPr="00634000">
        <w:rPr>
          <w:rFonts w:ascii="Times New Roman" w:hAnsi="Times New Roman"/>
          <w:b/>
          <w:bCs/>
          <w:sz w:val="22"/>
          <w:szCs w:val="22"/>
          <w:lang w:val="is-IS"/>
        </w:rPr>
        <w:noBreakHyphen/>
        <w:t>f</w:t>
      </w:r>
    </w:p>
    <w:p w14:paraId="1B4BE710" w14:textId="77777777" w:rsidR="00A958B0" w:rsidRPr="00634000" w:rsidRDefault="00A958B0" w:rsidP="00544BBD">
      <w:pPr>
        <w:keepNext/>
        <w:rPr>
          <w:rFonts w:ascii="Times New Roman" w:hAnsi="Times New Roman"/>
          <w:sz w:val="22"/>
          <w:szCs w:val="22"/>
          <w:lang w:val="is-IS"/>
        </w:rPr>
      </w:pPr>
    </w:p>
    <w:p w14:paraId="49EC19F1" w14:textId="77777777" w:rsidR="00A958B0" w:rsidRPr="00634000" w:rsidRDefault="003B334D" w:rsidP="00515752">
      <w:pPr>
        <w:numPr>
          <w:ilvl w:val="0"/>
          <w:numId w:val="13"/>
        </w:numPr>
        <w:tabs>
          <w:tab w:val="clear" w:pos="360"/>
        </w:tabs>
        <w:ind w:left="567" w:hanging="567"/>
        <w:rPr>
          <w:rFonts w:ascii="Times New Roman" w:hAnsi="Times New Roman"/>
          <w:sz w:val="22"/>
          <w:szCs w:val="22"/>
          <w:lang w:val="is-IS"/>
        </w:rPr>
      </w:pPr>
      <w:r w:rsidRPr="00634000">
        <w:rPr>
          <w:rFonts w:ascii="Times New Roman" w:hAnsi="Times New Roman"/>
          <w:sz w:val="22"/>
          <w:szCs w:val="22"/>
          <w:lang w:val="is-IS"/>
        </w:rPr>
        <w:t xml:space="preserve">Ef um er að ræða </w:t>
      </w:r>
      <w:r w:rsidR="00A958B0" w:rsidRPr="00634000">
        <w:rPr>
          <w:rFonts w:ascii="Times New Roman" w:hAnsi="Times New Roman"/>
          <w:sz w:val="22"/>
          <w:szCs w:val="22"/>
          <w:lang w:val="is-IS"/>
        </w:rPr>
        <w:t xml:space="preserve">ofnæmi fyrir lyfjum sem innihalda FSH eða einhverju öðru innihaldsefni </w:t>
      </w:r>
      <w:r w:rsidRPr="00634000">
        <w:rPr>
          <w:rFonts w:ascii="Times New Roman" w:hAnsi="Times New Roman"/>
          <w:sz w:val="22"/>
          <w:szCs w:val="22"/>
          <w:lang w:val="is-IS"/>
        </w:rPr>
        <w:t xml:space="preserve">lyfsins </w:t>
      </w:r>
      <w:r w:rsidR="00BB149F" w:rsidRPr="00634000">
        <w:rPr>
          <w:rFonts w:ascii="Times New Roman" w:hAnsi="Times New Roman"/>
          <w:sz w:val="22"/>
          <w:szCs w:val="22"/>
          <w:lang w:val="is-IS"/>
        </w:rPr>
        <w:t xml:space="preserve">sem </w:t>
      </w:r>
      <w:r w:rsidRPr="00634000">
        <w:rPr>
          <w:rFonts w:ascii="Times New Roman" w:hAnsi="Times New Roman"/>
          <w:sz w:val="22"/>
          <w:szCs w:val="22"/>
          <w:lang w:val="is-IS"/>
        </w:rPr>
        <w:t xml:space="preserve">talin </w:t>
      </w:r>
      <w:r w:rsidR="00BB149F" w:rsidRPr="00634000">
        <w:rPr>
          <w:rFonts w:ascii="Times New Roman" w:hAnsi="Times New Roman"/>
          <w:sz w:val="22"/>
          <w:szCs w:val="22"/>
          <w:lang w:val="is-IS"/>
        </w:rPr>
        <w:t xml:space="preserve">eru </w:t>
      </w:r>
      <w:r w:rsidRPr="00634000">
        <w:rPr>
          <w:rFonts w:ascii="Times New Roman" w:hAnsi="Times New Roman"/>
          <w:sz w:val="22"/>
          <w:szCs w:val="22"/>
          <w:lang w:val="is-IS"/>
        </w:rPr>
        <w:t>upp í kafla 6</w:t>
      </w:r>
      <w:r w:rsidR="00A958B0" w:rsidRPr="00634000">
        <w:rPr>
          <w:rFonts w:ascii="Times New Roman" w:hAnsi="Times New Roman"/>
          <w:sz w:val="22"/>
          <w:szCs w:val="22"/>
          <w:lang w:val="is-IS"/>
        </w:rPr>
        <w:t>.</w:t>
      </w:r>
    </w:p>
    <w:p w14:paraId="01AC172F" w14:textId="77777777" w:rsidR="00A958B0" w:rsidRPr="00634000" w:rsidRDefault="00A958B0" w:rsidP="00515752">
      <w:pPr>
        <w:numPr>
          <w:ilvl w:val="0"/>
          <w:numId w:val="13"/>
        </w:numPr>
        <w:tabs>
          <w:tab w:val="clear" w:pos="360"/>
        </w:tabs>
        <w:ind w:left="567" w:hanging="567"/>
        <w:rPr>
          <w:rFonts w:ascii="Times New Roman" w:hAnsi="Times New Roman"/>
          <w:sz w:val="22"/>
          <w:szCs w:val="22"/>
          <w:lang w:val="is-IS"/>
        </w:rPr>
      </w:pPr>
      <w:r w:rsidRPr="00634000">
        <w:rPr>
          <w:rFonts w:ascii="Times New Roman" w:hAnsi="Times New Roman"/>
          <w:sz w:val="22"/>
          <w:szCs w:val="22"/>
          <w:lang w:val="is-IS"/>
        </w:rPr>
        <w:t xml:space="preserve">Ef þú ert með æxli í undirstúku </w:t>
      </w:r>
      <w:r w:rsidR="009D74DD" w:rsidRPr="00634000">
        <w:rPr>
          <w:rFonts w:ascii="Times New Roman" w:hAnsi="Times New Roman"/>
          <w:sz w:val="22"/>
          <w:szCs w:val="22"/>
          <w:lang w:val="is-IS"/>
        </w:rPr>
        <w:t>eða</w:t>
      </w:r>
      <w:r w:rsidRPr="00634000">
        <w:rPr>
          <w:rFonts w:ascii="Times New Roman" w:hAnsi="Times New Roman"/>
          <w:sz w:val="22"/>
          <w:szCs w:val="22"/>
          <w:lang w:val="is-IS"/>
        </w:rPr>
        <w:t xml:space="preserve"> heiladingli (hvort tveggja hlutar heilans)</w:t>
      </w:r>
    </w:p>
    <w:p w14:paraId="42021761" w14:textId="77777777" w:rsidR="00A958B0" w:rsidRPr="00634000" w:rsidRDefault="00A958B0" w:rsidP="0010168F">
      <w:pPr>
        <w:keepNext/>
        <w:numPr>
          <w:ilvl w:val="0"/>
          <w:numId w:val="13"/>
        </w:numPr>
        <w:tabs>
          <w:tab w:val="clear" w:pos="360"/>
        </w:tabs>
        <w:ind w:left="567" w:hanging="567"/>
        <w:rPr>
          <w:rFonts w:ascii="Times New Roman" w:hAnsi="Times New Roman"/>
          <w:sz w:val="22"/>
          <w:szCs w:val="22"/>
          <w:lang w:val="is-IS"/>
        </w:rPr>
      </w:pPr>
      <w:r w:rsidRPr="00634000">
        <w:rPr>
          <w:rFonts w:ascii="Times New Roman" w:hAnsi="Times New Roman"/>
          <w:sz w:val="22"/>
          <w:szCs w:val="22"/>
          <w:lang w:val="is-IS"/>
        </w:rPr>
        <w:t xml:space="preserve">Ef þú ert </w:t>
      </w:r>
      <w:r w:rsidRPr="00634000">
        <w:rPr>
          <w:rFonts w:ascii="Times New Roman" w:hAnsi="Times New Roman"/>
          <w:b/>
          <w:sz w:val="22"/>
          <w:szCs w:val="22"/>
          <w:lang w:val="is-IS"/>
        </w:rPr>
        <w:t>kona</w:t>
      </w:r>
      <w:r w:rsidRPr="00634000">
        <w:rPr>
          <w:rFonts w:ascii="Times New Roman" w:hAnsi="Times New Roman"/>
          <w:sz w:val="22"/>
          <w:szCs w:val="22"/>
          <w:lang w:val="is-IS"/>
        </w:rPr>
        <w:t>:</w:t>
      </w:r>
    </w:p>
    <w:p w14:paraId="6547ABA5" w14:textId="77777777" w:rsidR="00A958B0" w:rsidRPr="00634000" w:rsidRDefault="00A958B0" w:rsidP="00515752">
      <w:pPr>
        <w:numPr>
          <w:ilvl w:val="0"/>
          <w:numId w:val="44"/>
        </w:numPr>
        <w:tabs>
          <w:tab w:val="clear" w:pos="720"/>
        </w:tabs>
        <w:ind w:left="1134" w:hanging="567"/>
        <w:rPr>
          <w:rFonts w:ascii="Times New Roman" w:hAnsi="Times New Roman"/>
          <w:sz w:val="22"/>
          <w:szCs w:val="22"/>
          <w:lang w:val="is-IS"/>
        </w:rPr>
      </w:pPr>
      <w:r w:rsidRPr="00634000">
        <w:rPr>
          <w:rFonts w:ascii="Times New Roman" w:hAnsi="Times New Roman"/>
          <w:sz w:val="22"/>
          <w:szCs w:val="22"/>
          <w:lang w:val="is-IS"/>
        </w:rPr>
        <w:t>með stækkaða eggjastokka eða vökvablöðrur í eggjastokkunum (blöðrur á eggjastokkum) af óþekktum uppruna.</w:t>
      </w:r>
    </w:p>
    <w:p w14:paraId="0990CDC2" w14:textId="77777777" w:rsidR="00A958B0" w:rsidRPr="00634000" w:rsidRDefault="00A958B0" w:rsidP="00515752">
      <w:pPr>
        <w:numPr>
          <w:ilvl w:val="0"/>
          <w:numId w:val="44"/>
        </w:numPr>
        <w:tabs>
          <w:tab w:val="clear" w:pos="720"/>
        </w:tabs>
        <w:ind w:left="1134" w:hanging="567"/>
        <w:rPr>
          <w:rFonts w:ascii="Times New Roman" w:hAnsi="Times New Roman"/>
          <w:sz w:val="22"/>
          <w:szCs w:val="22"/>
          <w:lang w:val="is-IS"/>
        </w:rPr>
      </w:pPr>
      <w:r w:rsidRPr="00634000">
        <w:rPr>
          <w:rFonts w:ascii="Times New Roman" w:hAnsi="Times New Roman"/>
          <w:sz w:val="22"/>
          <w:szCs w:val="22"/>
          <w:lang w:val="is-IS"/>
        </w:rPr>
        <w:t>með óútskýrða blæðingu frá leggöngum.</w:t>
      </w:r>
    </w:p>
    <w:p w14:paraId="133245C6" w14:textId="77777777" w:rsidR="00A958B0" w:rsidRPr="00634000" w:rsidRDefault="00A958B0" w:rsidP="00515752">
      <w:pPr>
        <w:numPr>
          <w:ilvl w:val="0"/>
          <w:numId w:val="44"/>
        </w:numPr>
        <w:tabs>
          <w:tab w:val="clear" w:pos="720"/>
        </w:tabs>
        <w:ind w:left="1134" w:hanging="567"/>
        <w:rPr>
          <w:rFonts w:ascii="Times New Roman" w:hAnsi="Times New Roman"/>
          <w:sz w:val="22"/>
          <w:szCs w:val="22"/>
          <w:lang w:val="is-IS"/>
        </w:rPr>
      </w:pPr>
      <w:r w:rsidRPr="00634000">
        <w:rPr>
          <w:rFonts w:ascii="Times New Roman" w:hAnsi="Times New Roman"/>
          <w:sz w:val="22"/>
          <w:szCs w:val="22"/>
          <w:lang w:val="is-IS"/>
        </w:rPr>
        <w:t>með krabbamein í eggjastokkum, legi eða brjóstum</w:t>
      </w:r>
    </w:p>
    <w:p w14:paraId="0AAB7C8C" w14:textId="77777777" w:rsidR="00A958B0" w:rsidRPr="00634000" w:rsidRDefault="00682050" w:rsidP="00682050">
      <w:pPr>
        <w:numPr>
          <w:ilvl w:val="0"/>
          <w:numId w:val="44"/>
        </w:numPr>
        <w:tabs>
          <w:tab w:val="clear" w:pos="720"/>
        </w:tabs>
        <w:ind w:left="1134" w:hanging="567"/>
        <w:rPr>
          <w:rFonts w:ascii="Times New Roman" w:hAnsi="Times New Roman"/>
          <w:sz w:val="22"/>
          <w:szCs w:val="22"/>
          <w:lang w:val="is-IS"/>
        </w:rPr>
      </w:pPr>
      <w:r w:rsidRPr="00634000">
        <w:rPr>
          <w:rFonts w:ascii="Times New Roman" w:hAnsi="Times New Roman"/>
          <w:sz w:val="22"/>
          <w:szCs w:val="22"/>
          <w:lang w:val="is-IS"/>
        </w:rPr>
        <w:t>m</w:t>
      </w:r>
      <w:r w:rsidR="00A958B0" w:rsidRPr="00634000">
        <w:rPr>
          <w:rFonts w:ascii="Times New Roman" w:hAnsi="Times New Roman"/>
          <w:sz w:val="22"/>
          <w:szCs w:val="22"/>
          <w:lang w:val="is-IS"/>
        </w:rPr>
        <w:t>eð sjúkdóm sem útilokar eðlilega meðgöngu, svo sem bilun í eggjastokkum (ótímabær tíðahvörf) eða vansköpun á æxlunarfærum.</w:t>
      </w:r>
    </w:p>
    <w:p w14:paraId="6FD5C280" w14:textId="77777777" w:rsidR="00A958B0" w:rsidRPr="00634000" w:rsidRDefault="00A958B0" w:rsidP="0010168F">
      <w:pPr>
        <w:keepNext/>
        <w:numPr>
          <w:ilvl w:val="0"/>
          <w:numId w:val="13"/>
        </w:numPr>
        <w:tabs>
          <w:tab w:val="clear" w:pos="360"/>
        </w:tabs>
        <w:ind w:left="567" w:hanging="567"/>
        <w:rPr>
          <w:rFonts w:ascii="Times New Roman" w:hAnsi="Times New Roman"/>
          <w:sz w:val="22"/>
          <w:szCs w:val="22"/>
          <w:lang w:val="is-IS"/>
        </w:rPr>
      </w:pPr>
      <w:r w:rsidRPr="00634000">
        <w:rPr>
          <w:rFonts w:ascii="Times New Roman" w:hAnsi="Times New Roman"/>
          <w:sz w:val="22"/>
          <w:szCs w:val="22"/>
          <w:lang w:val="is-IS"/>
        </w:rPr>
        <w:t xml:space="preserve">Ef þú ert </w:t>
      </w:r>
      <w:r w:rsidRPr="00634000">
        <w:rPr>
          <w:rFonts w:ascii="Times New Roman" w:hAnsi="Times New Roman"/>
          <w:b/>
          <w:sz w:val="22"/>
          <w:szCs w:val="22"/>
          <w:lang w:val="is-IS"/>
        </w:rPr>
        <w:t>karlmaður</w:t>
      </w:r>
      <w:r w:rsidRPr="00634000">
        <w:rPr>
          <w:rFonts w:ascii="Times New Roman" w:hAnsi="Times New Roman"/>
          <w:sz w:val="22"/>
          <w:szCs w:val="22"/>
          <w:lang w:val="is-IS"/>
        </w:rPr>
        <w:t>:</w:t>
      </w:r>
    </w:p>
    <w:p w14:paraId="769398D1" w14:textId="77777777" w:rsidR="00A958B0" w:rsidRPr="00634000" w:rsidRDefault="00A958B0" w:rsidP="00515752">
      <w:pPr>
        <w:numPr>
          <w:ilvl w:val="0"/>
          <w:numId w:val="45"/>
        </w:numPr>
        <w:tabs>
          <w:tab w:val="clear" w:pos="720"/>
        </w:tabs>
        <w:ind w:left="1134" w:hanging="567"/>
        <w:rPr>
          <w:rFonts w:ascii="Times New Roman" w:hAnsi="Times New Roman"/>
          <w:sz w:val="22"/>
          <w:szCs w:val="22"/>
          <w:lang w:val="is-IS"/>
        </w:rPr>
      </w:pPr>
      <w:r w:rsidRPr="00634000">
        <w:rPr>
          <w:rFonts w:ascii="Times New Roman" w:hAnsi="Times New Roman"/>
          <w:sz w:val="22"/>
          <w:szCs w:val="22"/>
          <w:lang w:val="is-IS"/>
        </w:rPr>
        <w:t>með sködduð eistu sem ekki er hægt að laga.</w:t>
      </w:r>
    </w:p>
    <w:p w14:paraId="175A6E8F" w14:textId="77777777" w:rsidR="00A958B0" w:rsidRPr="00634000" w:rsidRDefault="00A958B0" w:rsidP="00544BBD">
      <w:pPr>
        <w:rPr>
          <w:rFonts w:ascii="Times New Roman" w:hAnsi="Times New Roman"/>
          <w:sz w:val="22"/>
          <w:szCs w:val="22"/>
          <w:lang w:val="is-IS"/>
        </w:rPr>
      </w:pPr>
    </w:p>
    <w:p w14:paraId="03501555" w14:textId="77777777" w:rsidR="00A958B0" w:rsidRPr="00634000" w:rsidRDefault="0067780B" w:rsidP="00544BBD">
      <w:pPr>
        <w:rPr>
          <w:rFonts w:ascii="Times New Roman" w:hAnsi="Times New Roman"/>
          <w:sz w:val="22"/>
          <w:szCs w:val="22"/>
          <w:lang w:val="is-IS"/>
        </w:rPr>
      </w:pPr>
      <w:r w:rsidRPr="00634000">
        <w:rPr>
          <w:rFonts w:ascii="Times New Roman" w:hAnsi="Times New Roman"/>
          <w:sz w:val="22"/>
          <w:szCs w:val="22"/>
          <w:lang w:val="is-IS"/>
        </w:rPr>
        <w:t>Ekki skal nota</w:t>
      </w:r>
      <w:r w:rsidR="00A958B0" w:rsidRPr="00634000">
        <w:rPr>
          <w:rFonts w:ascii="Times New Roman" w:hAnsi="Times New Roman"/>
          <w:sz w:val="22"/>
          <w:szCs w:val="22"/>
          <w:lang w:val="is-IS"/>
        </w:rPr>
        <w:t xml:space="preserve"> GONAL</w:t>
      </w:r>
      <w:r w:rsidR="00A958B0" w:rsidRPr="00634000">
        <w:rPr>
          <w:rFonts w:ascii="Times New Roman" w:hAnsi="Times New Roman"/>
          <w:sz w:val="22"/>
          <w:szCs w:val="22"/>
          <w:lang w:val="is-IS"/>
        </w:rPr>
        <w:noBreakHyphen/>
        <w:t xml:space="preserve">f ef eitthvað af ofantöldu á við um þig. Ef þú ert ekki viss skaltu </w:t>
      </w:r>
      <w:r w:rsidR="0019663B" w:rsidRPr="00634000">
        <w:rPr>
          <w:rFonts w:ascii="Times New Roman" w:hAnsi="Times New Roman"/>
          <w:sz w:val="22"/>
          <w:szCs w:val="22"/>
          <w:lang w:val="is-IS"/>
        </w:rPr>
        <w:t xml:space="preserve">leita ráða hjá lækninum </w:t>
      </w:r>
      <w:r w:rsidR="00A958B0" w:rsidRPr="00634000">
        <w:rPr>
          <w:rFonts w:ascii="Times New Roman" w:hAnsi="Times New Roman"/>
          <w:sz w:val="22"/>
          <w:szCs w:val="22"/>
          <w:lang w:val="is-IS"/>
        </w:rPr>
        <w:t>áður en lyfið</w:t>
      </w:r>
      <w:r w:rsidR="0019663B" w:rsidRPr="00634000">
        <w:rPr>
          <w:rFonts w:ascii="Times New Roman" w:hAnsi="Times New Roman"/>
          <w:sz w:val="22"/>
          <w:szCs w:val="22"/>
          <w:lang w:val="is-IS"/>
        </w:rPr>
        <w:t xml:space="preserve"> er notað</w:t>
      </w:r>
      <w:r w:rsidR="00A958B0" w:rsidRPr="00634000">
        <w:rPr>
          <w:rFonts w:ascii="Times New Roman" w:hAnsi="Times New Roman"/>
          <w:sz w:val="22"/>
          <w:szCs w:val="22"/>
          <w:lang w:val="is-IS"/>
        </w:rPr>
        <w:t>.</w:t>
      </w:r>
    </w:p>
    <w:p w14:paraId="324F05E4" w14:textId="77777777" w:rsidR="00A958B0" w:rsidRPr="00634000" w:rsidRDefault="00A958B0" w:rsidP="00544BBD">
      <w:pPr>
        <w:rPr>
          <w:rFonts w:ascii="Times New Roman" w:hAnsi="Times New Roman"/>
          <w:sz w:val="22"/>
          <w:szCs w:val="22"/>
          <w:lang w:val="is-IS"/>
        </w:rPr>
      </w:pPr>
    </w:p>
    <w:p w14:paraId="1CA1D586" w14:textId="77777777" w:rsidR="00A958B0" w:rsidRPr="00634000" w:rsidRDefault="0019663B" w:rsidP="000E220C">
      <w:pPr>
        <w:keepNext/>
        <w:keepLines/>
        <w:rPr>
          <w:rFonts w:ascii="Times New Roman" w:hAnsi="Times New Roman"/>
          <w:b/>
          <w:sz w:val="22"/>
          <w:szCs w:val="22"/>
          <w:lang w:val="is-IS"/>
        </w:rPr>
      </w:pPr>
      <w:r w:rsidRPr="00634000">
        <w:rPr>
          <w:rFonts w:ascii="Times New Roman" w:hAnsi="Times New Roman"/>
          <w:b/>
          <w:sz w:val="22"/>
          <w:szCs w:val="22"/>
          <w:lang w:val="is-IS"/>
        </w:rPr>
        <w:t>Varnaðarorð og varúðarreglur</w:t>
      </w:r>
    </w:p>
    <w:p w14:paraId="07892A0F" w14:textId="77777777" w:rsidR="00A958B0" w:rsidRPr="00634000" w:rsidRDefault="00A958B0" w:rsidP="000E220C">
      <w:pPr>
        <w:keepNext/>
        <w:keepLines/>
        <w:rPr>
          <w:rFonts w:ascii="Times New Roman" w:hAnsi="Times New Roman"/>
          <w:sz w:val="22"/>
          <w:szCs w:val="22"/>
          <w:lang w:val="is-IS"/>
        </w:rPr>
      </w:pPr>
    </w:p>
    <w:p w14:paraId="341F33A7" w14:textId="77777777" w:rsidR="00A958B0" w:rsidRPr="00634000" w:rsidRDefault="00A958B0" w:rsidP="00544BBD">
      <w:pPr>
        <w:keepNext/>
        <w:rPr>
          <w:rFonts w:ascii="Times New Roman" w:hAnsi="Times New Roman"/>
          <w:sz w:val="22"/>
          <w:szCs w:val="22"/>
          <w:u w:val="single"/>
          <w:lang w:val="is-IS"/>
        </w:rPr>
      </w:pPr>
      <w:r w:rsidRPr="00634000">
        <w:rPr>
          <w:rFonts w:ascii="Times New Roman" w:hAnsi="Times New Roman"/>
          <w:sz w:val="22"/>
          <w:szCs w:val="22"/>
          <w:u w:val="single"/>
          <w:lang w:val="is-IS"/>
        </w:rPr>
        <w:t>Porf</w:t>
      </w:r>
      <w:r w:rsidR="009D74DD" w:rsidRPr="00634000">
        <w:rPr>
          <w:rFonts w:ascii="Times New Roman" w:hAnsi="Times New Roman"/>
          <w:sz w:val="22"/>
          <w:szCs w:val="22"/>
          <w:u w:val="single"/>
          <w:lang w:val="is-IS"/>
        </w:rPr>
        <w:t>ý</w:t>
      </w:r>
      <w:r w:rsidRPr="00634000">
        <w:rPr>
          <w:rFonts w:ascii="Times New Roman" w:hAnsi="Times New Roman"/>
          <w:sz w:val="22"/>
          <w:szCs w:val="22"/>
          <w:u w:val="single"/>
          <w:lang w:val="is-IS"/>
        </w:rPr>
        <w:t>ría</w:t>
      </w:r>
    </w:p>
    <w:p w14:paraId="2C0D5BF8" w14:textId="77777777" w:rsidR="001D0FB8" w:rsidRPr="00634000" w:rsidRDefault="001D0FB8" w:rsidP="00544BBD">
      <w:pPr>
        <w:keepNext/>
        <w:rPr>
          <w:rFonts w:ascii="Times New Roman" w:hAnsi="Times New Roman"/>
          <w:sz w:val="22"/>
          <w:szCs w:val="22"/>
          <w:u w:val="single"/>
          <w:lang w:val="is-IS"/>
        </w:rPr>
      </w:pPr>
    </w:p>
    <w:p w14:paraId="178E0BD1" w14:textId="77777777" w:rsidR="00A958B0" w:rsidRPr="00634000" w:rsidRDefault="00A958B0" w:rsidP="00544BBD">
      <w:pPr>
        <w:rPr>
          <w:rFonts w:ascii="Times New Roman" w:hAnsi="Times New Roman"/>
          <w:sz w:val="22"/>
          <w:szCs w:val="22"/>
          <w:lang w:val="is-IS"/>
        </w:rPr>
      </w:pPr>
      <w:r w:rsidRPr="00634000">
        <w:rPr>
          <w:rFonts w:ascii="Times New Roman" w:hAnsi="Times New Roman"/>
          <w:sz w:val="22"/>
          <w:szCs w:val="22"/>
          <w:lang w:val="is-IS"/>
        </w:rPr>
        <w:t>Láttu lækninn vita áður en meðferð hefst ef þú eða einhver fjölskyldumeðlimur er með porf</w:t>
      </w:r>
      <w:r w:rsidR="009D74DD" w:rsidRPr="00634000">
        <w:rPr>
          <w:rFonts w:ascii="Times New Roman" w:hAnsi="Times New Roman"/>
          <w:sz w:val="22"/>
          <w:szCs w:val="22"/>
          <w:lang w:val="is-IS"/>
        </w:rPr>
        <w:t>ý</w:t>
      </w:r>
      <w:r w:rsidRPr="00634000">
        <w:rPr>
          <w:rFonts w:ascii="Times New Roman" w:hAnsi="Times New Roman"/>
          <w:sz w:val="22"/>
          <w:szCs w:val="22"/>
          <w:lang w:val="is-IS"/>
        </w:rPr>
        <w:t xml:space="preserve">ríu (skortur á getu til að brjóta niður porfýrín, kann að berast frá foreldrum til barna). </w:t>
      </w:r>
    </w:p>
    <w:p w14:paraId="3F6818C8" w14:textId="77777777" w:rsidR="008D7E50" w:rsidRPr="00634000" w:rsidRDefault="008D7E50" w:rsidP="00544BBD">
      <w:pPr>
        <w:rPr>
          <w:rFonts w:ascii="Times New Roman" w:hAnsi="Times New Roman"/>
          <w:sz w:val="22"/>
          <w:szCs w:val="22"/>
          <w:lang w:val="is-IS"/>
        </w:rPr>
      </w:pPr>
    </w:p>
    <w:p w14:paraId="178B91EA" w14:textId="77777777" w:rsidR="00A958B0" w:rsidRPr="00634000" w:rsidRDefault="00A958B0" w:rsidP="008D7E50">
      <w:pPr>
        <w:keepNext/>
        <w:rPr>
          <w:rFonts w:ascii="Times New Roman" w:hAnsi="Times New Roman"/>
          <w:sz w:val="22"/>
          <w:szCs w:val="22"/>
          <w:lang w:val="is-IS"/>
        </w:rPr>
      </w:pPr>
      <w:r w:rsidRPr="00634000">
        <w:rPr>
          <w:rFonts w:ascii="Times New Roman" w:hAnsi="Times New Roman"/>
          <w:sz w:val="22"/>
          <w:szCs w:val="22"/>
          <w:lang w:val="is-IS"/>
        </w:rPr>
        <w:t>Láttu lækninn strax vita ef:</w:t>
      </w:r>
    </w:p>
    <w:p w14:paraId="60698F01" w14:textId="77777777" w:rsidR="00A958B0" w:rsidRPr="00634000" w:rsidRDefault="00A958B0" w:rsidP="00515752">
      <w:pPr>
        <w:numPr>
          <w:ilvl w:val="0"/>
          <w:numId w:val="29"/>
        </w:numPr>
        <w:ind w:left="567" w:hanging="567"/>
        <w:rPr>
          <w:rFonts w:ascii="Times New Roman" w:hAnsi="Times New Roman"/>
          <w:sz w:val="22"/>
          <w:szCs w:val="22"/>
          <w:lang w:val="is-IS"/>
        </w:rPr>
      </w:pPr>
      <w:r w:rsidRPr="00634000">
        <w:rPr>
          <w:rFonts w:ascii="Times New Roman" w:hAnsi="Times New Roman"/>
          <w:sz w:val="22"/>
          <w:szCs w:val="22"/>
          <w:lang w:val="is-IS"/>
        </w:rPr>
        <w:t>húðin á þér verður viðkvæm og á það til að mynda blöðrur, einkum ef þú hefur áður verið mikið í sól og/eða</w:t>
      </w:r>
    </w:p>
    <w:p w14:paraId="4CA000C4" w14:textId="77777777" w:rsidR="00A958B0" w:rsidRPr="00634000" w:rsidRDefault="00A958B0" w:rsidP="00515752">
      <w:pPr>
        <w:numPr>
          <w:ilvl w:val="0"/>
          <w:numId w:val="29"/>
        </w:numPr>
        <w:ind w:hanging="720"/>
        <w:rPr>
          <w:rFonts w:ascii="Times New Roman" w:hAnsi="Times New Roman"/>
          <w:sz w:val="22"/>
          <w:szCs w:val="22"/>
          <w:lang w:val="is-IS"/>
        </w:rPr>
      </w:pPr>
      <w:r w:rsidRPr="00634000">
        <w:rPr>
          <w:rFonts w:ascii="Times New Roman" w:hAnsi="Times New Roman"/>
          <w:sz w:val="22"/>
          <w:szCs w:val="22"/>
          <w:lang w:val="is-IS"/>
        </w:rPr>
        <w:t>þú ert með verki í maga, handleggjum eða fótleggjum.</w:t>
      </w:r>
    </w:p>
    <w:p w14:paraId="314A2C28" w14:textId="77777777" w:rsidR="001D0FB8" w:rsidRPr="00634000" w:rsidRDefault="001D0FB8" w:rsidP="00544BBD">
      <w:pPr>
        <w:rPr>
          <w:rFonts w:ascii="Times New Roman" w:hAnsi="Times New Roman"/>
          <w:sz w:val="22"/>
          <w:szCs w:val="22"/>
          <w:lang w:val="is-IS"/>
        </w:rPr>
      </w:pPr>
    </w:p>
    <w:p w14:paraId="058CC2EA" w14:textId="77777777" w:rsidR="00A958B0" w:rsidRPr="00634000" w:rsidRDefault="00A958B0" w:rsidP="00544BBD">
      <w:pPr>
        <w:rPr>
          <w:rFonts w:ascii="Times New Roman" w:hAnsi="Times New Roman"/>
          <w:sz w:val="22"/>
          <w:szCs w:val="22"/>
          <w:lang w:val="is-IS"/>
        </w:rPr>
      </w:pPr>
      <w:r w:rsidRPr="00634000">
        <w:rPr>
          <w:rFonts w:ascii="Times New Roman" w:hAnsi="Times New Roman"/>
          <w:sz w:val="22"/>
          <w:szCs w:val="22"/>
          <w:lang w:val="is-IS"/>
        </w:rPr>
        <w:t>Ef eitthvað af ofantöldu kemur fram er hugsanlegt að læknirinn mæli með að meðferðinni sé hætt.</w:t>
      </w:r>
    </w:p>
    <w:p w14:paraId="041E5052" w14:textId="77777777" w:rsidR="00A958B0" w:rsidRPr="00634000" w:rsidRDefault="00A958B0" w:rsidP="00544BBD">
      <w:pPr>
        <w:rPr>
          <w:rFonts w:ascii="Times New Roman" w:hAnsi="Times New Roman"/>
          <w:sz w:val="22"/>
          <w:szCs w:val="22"/>
          <w:lang w:val="is-IS"/>
        </w:rPr>
      </w:pPr>
    </w:p>
    <w:p w14:paraId="19FC0DF1" w14:textId="77777777" w:rsidR="00A958B0" w:rsidRPr="00634000" w:rsidRDefault="00A958B0" w:rsidP="00544BBD">
      <w:pPr>
        <w:keepNext/>
        <w:rPr>
          <w:rFonts w:ascii="Times New Roman" w:hAnsi="Times New Roman"/>
          <w:sz w:val="22"/>
          <w:szCs w:val="22"/>
          <w:u w:val="single"/>
          <w:lang w:val="is-IS"/>
        </w:rPr>
      </w:pPr>
      <w:r w:rsidRPr="00634000">
        <w:rPr>
          <w:rFonts w:ascii="Times New Roman" w:hAnsi="Times New Roman"/>
          <w:sz w:val="22"/>
          <w:szCs w:val="22"/>
          <w:u w:val="single"/>
          <w:lang w:val="is-IS"/>
        </w:rPr>
        <w:t>Oförvunarheilkenni eggjastokka (OHSS)</w:t>
      </w:r>
    </w:p>
    <w:p w14:paraId="75AF9A35" w14:textId="77777777" w:rsidR="001D0FB8" w:rsidRPr="00634000" w:rsidRDefault="001D0FB8" w:rsidP="00544BBD">
      <w:pPr>
        <w:keepNext/>
        <w:rPr>
          <w:rFonts w:ascii="Times New Roman" w:hAnsi="Times New Roman"/>
          <w:sz w:val="22"/>
          <w:szCs w:val="22"/>
          <w:u w:val="single"/>
          <w:lang w:val="is-IS"/>
        </w:rPr>
      </w:pPr>
    </w:p>
    <w:p w14:paraId="6CBBE447" w14:textId="77777777" w:rsidR="00A958B0" w:rsidRPr="00634000" w:rsidRDefault="00A958B0" w:rsidP="00544BBD">
      <w:pPr>
        <w:rPr>
          <w:rFonts w:ascii="Times New Roman" w:hAnsi="Times New Roman"/>
          <w:sz w:val="22"/>
          <w:szCs w:val="22"/>
          <w:lang w:val="is-IS"/>
        </w:rPr>
      </w:pPr>
      <w:r w:rsidRPr="00634000">
        <w:rPr>
          <w:rFonts w:ascii="Times New Roman" w:hAnsi="Times New Roman"/>
          <w:sz w:val="22"/>
          <w:szCs w:val="22"/>
          <w:lang w:val="is-IS"/>
        </w:rPr>
        <w:t>Ef þú ert kona eykur þetta lyf hættuna á oförvun eggjastokka. Þetta er það ástand þegar eggbúin þroskast um of og verða að stórum blöðrum. Ef þú færð verki í neðri hluta kviðar, þyngist hratt, finnur fyrir ógleði eða kastar upp eða ef þú átt erfitt með andardrátt skaltu ræða strax við lækninn sem mun hugsanlega segja þér að hætta að nota lyfið (sjá kafla 4).</w:t>
      </w:r>
    </w:p>
    <w:p w14:paraId="7F316FE6" w14:textId="77777777" w:rsidR="00A958B0" w:rsidRPr="00634000" w:rsidRDefault="00A958B0" w:rsidP="00544BBD">
      <w:pPr>
        <w:rPr>
          <w:rFonts w:ascii="Times New Roman" w:hAnsi="Times New Roman"/>
          <w:sz w:val="22"/>
          <w:szCs w:val="22"/>
          <w:lang w:val="is-IS"/>
        </w:rPr>
      </w:pPr>
      <w:r w:rsidRPr="00634000">
        <w:rPr>
          <w:rFonts w:ascii="Times New Roman" w:hAnsi="Times New Roman"/>
          <w:sz w:val="22"/>
          <w:szCs w:val="22"/>
          <w:lang w:val="is-IS"/>
        </w:rPr>
        <w:t>Ef þú ert í vandræðum með egglos og ef þú fylgir nákvæmlega lyfjagjafaráætlun og ráðlögðum skammti, þá er hættan á oförvun eggjastokka minni. Sjaldan verður vart við alvarlega oförvun við GONAL</w:t>
      </w:r>
      <w:r w:rsidRPr="00634000">
        <w:rPr>
          <w:rFonts w:ascii="Times New Roman" w:hAnsi="Times New Roman"/>
          <w:sz w:val="22"/>
          <w:szCs w:val="22"/>
          <w:lang w:val="is-IS"/>
        </w:rPr>
        <w:noBreakHyphen/>
        <w:t>f meðferð, nema lyfið sem er notað til þroskunar eggbúa (</w:t>
      </w:r>
      <w:r w:rsidR="002B6AF9" w:rsidRPr="00634000">
        <w:rPr>
          <w:rFonts w:ascii="Times New Roman" w:hAnsi="Times New Roman"/>
          <w:sz w:val="22"/>
          <w:szCs w:val="22"/>
          <w:lang w:val="is-IS"/>
        </w:rPr>
        <w:t xml:space="preserve">sem inniheldur </w:t>
      </w:r>
      <w:r w:rsidRPr="00634000">
        <w:rPr>
          <w:rFonts w:ascii="Times New Roman" w:hAnsi="Times New Roman"/>
          <w:sz w:val="22"/>
          <w:szCs w:val="22"/>
          <w:lang w:val="is-IS"/>
        </w:rPr>
        <w:t>kóríóngónadótrópín; hCG), sé gefið. Ef þú ert við það að fá oförvunarheilkenni eggjastokka er ekki víst að læknirinn gefi þér hCG í þessari meðferðarlotu og hugsanlega verður þér sagt að stunda ekki kynlíf eða að nota smokka í minnst 4 daga.</w:t>
      </w:r>
    </w:p>
    <w:p w14:paraId="269ED15A" w14:textId="77777777" w:rsidR="00A958B0" w:rsidRPr="00634000" w:rsidRDefault="00A958B0" w:rsidP="00544BBD">
      <w:pPr>
        <w:rPr>
          <w:rFonts w:ascii="Times New Roman" w:hAnsi="Times New Roman"/>
          <w:sz w:val="22"/>
          <w:szCs w:val="22"/>
          <w:lang w:val="is-IS"/>
        </w:rPr>
      </w:pPr>
    </w:p>
    <w:p w14:paraId="35D23AD8" w14:textId="77777777" w:rsidR="00A958B0" w:rsidRPr="00634000" w:rsidRDefault="00A958B0" w:rsidP="00544BBD">
      <w:pPr>
        <w:keepNext/>
        <w:rPr>
          <w:rFonts w:ascii="Times New Roman" w:hAnsi="Times New Roman"/>
          <w:sz w:val="22"/>
          <w:szCs w:val="22"/>
          <w:u w:val="single"/>
          <w:lang w:val="is-IS"/>
        </w:rPr>
      </w:pPr>
      <w:r w:rsidRPr="00634000">
        <w:rPr>
          <w:rFonts w:ascii="Times New Roman" w:hAnsi="Times New Roman"/>
          <w:sz w:val="22"/>
          <w:szCs w:val="22"/>
          <w:u w:val="single"/>
          <w:lang w:val="is-IS"/>
        </w:rPr>
        <w:lastRenderedPageBreak/>
        <w:t>Fjölburaþunganir</w:t>
      </w:r>
    </w:p>
    <w:p w14:paraId="5D283F71" w14:textId="77777777" w:rsidR="001D0FB8" w:rsidRPr="00634000" w:rsidRDefault="001D0FB8" w:rsidP="00544BBD">
      <w:pPr>
        <w:keepNext/>
        <w:rPr>
          <w:rFonts w:ascii="Times New Roman" w:hAnsi="Times New Roman"/>
          <w:sz w:val="22"/>
          <w:szCs w:val="22"/>
          <w:u w:val="single"/>
          <w:lang w:val="is-IS"/>
        </w:rPr>
      </w:pPr>
    </w:p>
    <w:p w14:paraId="6C16BD1F" w14:textId="327DE839" w:rsidR="00A958B0" w:rsidRPr="00634000" w:rsidRDefault="00A958B0" w:rsidP="00544BBD">
      <w:pPr>
        <w:rPr>
          <w:rFonts w:ascii="Times New Roman" w:hAnsi="Times New Roman"/>
          <w:sz w:val="22"/>
          <w:szCs w:val="22"/>
          <w:lang w:val="is-IS"/>
        </w:rPr>
      </w:pPr>
      <w:r w:rsidRPr="00634000">
        <w:rPr>
          <w:rFonts w:ascii="Times New Roman" w:hAnsi="Times New Roman"/>
          <w:sz w:val="22"/>
          <w:szCs w:val="22"/>
          <w:lang w:val="is-IS"/>
        </w:rPr>
        <w:t>Þegar þú notar GONAL</w:t>
      </w:r>
      <w:r w:rsidRPr="00634000">
        <w:rPr>
          <w:rFonts w:ascii="Times New Roman" w:hAnsi="Times New Roman"/>
          <w:sz w:val="22"/>
          <w:szCs w:val="22"/>
          <w:lang w:val="is-IS"/>
        </w:rPr>
        <w:noBreakHyphen/>
        <w:t>f er meiri hætta á því að þú verðir þunguð a</w:t>
      </w:r>
      <w:r w:rsidR="003F0FAE" w:rsidRPr="00634000">
        <w:rPr>
          <w:rFonts w:ascii="Times New Roman" w:hAnsi="Times New Roman"/>
          <w:sz w:val="22"/>
          <w:szCs w:val="22"/>
          <w:lang w:val="is-IS"/>
        </w:rPr>
        <w:t>f</w:t>
      </w:r>
      <w:r w:rsidRPr="00634000">
        <w:rPr>
          <w:rFonts w:ascii="Times New Roman" w:hAnsi="Times New Roman"/>
          <w:sz w:val="22"/>
          <w:szCs w:val="22"/>
          <w:lang w:val="is-IS"/>
        </w:rPr>
        <w:t xml:space="preserve"> fleiri en einu barni í einu (</w:t>
      </w:r>
      <w:r w:rsidR="00654BF8" w:rsidRPr="00634000">
        <w:rPr>
          <w:rFonts w:ascii="Times New Roman" w:hAnsi="Times New Roman"/>
          <w:sz w:val="22"/>
          <w:szCs w:val="22"/>
          <w:lang w:val="is-IS"/>
        </w:rPr>
        <w:t>„</w:t>
      </w:r>
      <w:r w:rsidRPr="00634000">
        <w:rPr>
          <w:rFonts w:ascii="Times New Roman" w:hAnsi="Times New Roman"/>
          <w:sz w:val="22"/>
          <w:szCs w:val="22"/>
          <w:lang w:val="is-IS"/>
        </w:rPr>
        <w:t>fjölburaþunganir</w:t>
      </w:r>
      <w:r w:rsidR="00654BF8" w:rsidRPr="00634000">
        <w:rPr>
          <w:rFonts w:ascii="Times New Roman" w:hAnsi="Times New Roman"/>
          <w:sz w:val="22"/>
          <w:szCs w:val="22"/>
          <w:lang w:val="is-IS"/>
        </w:rPr>
        <w:t>“</w:t>
      </w:r>
      <w:r w:rsidRPr="00634000">
        <w:rPr>
          <w:rFonts w:ascii="Times New Roman" w:hAnsi="Times New Roman"/>
          <w:sz w:val="22"/>
          <w:szCs w:val="22"/>
          <w:lang w:val="is-IS"/>
        </w:rPr>
        <w:t>, einkum tvíburar) en ef getnaður hefði farið fram á náttúrulegan hátt. Fjölburaþunganir geta haft í för með sér fylgikvilla fyrir þig og barnið. Þú getur dregið úr hættunni á fjölburaþungun með því að nota rétta skammta af GONAL</w:t>
      </w:r>
      <w:r w:rsidRPr="00634000">
        <w:rPr>
          <w:rFonts w:ascii="Times New Roman" w:hAnsi="Times New Roman"/>
          <w:sz w:val="22"/>
          <w:szCs w:val="22"/>
          <w:lang w:val="is-IS"/>
        </w:rPr>
        <w:noBreakHyphen/>
        <w:t>f á réttum tímum. Við tæknifrjóvgun tengist hættan á fjölburaþungun aldri og gæðum og fjölda þeirra frjóvgaðra eggja eða fóstra sem komið er fyrir í líkama þínum.</w:t>
      </w:r>
    </w:p>
    <w:p w14:paraId="3F623DC1" w14:textId="77777777" w:rsidR="00A958B0" w:rsidRPr="00634000" w:rsidRDefault="00A958B0" w:rsidP="00544BBD">
      <w:pPr>
        <w:rPr>
          <w:rFonts w:ascii="Times New Roman" w:hAnsi="Times New Roman"/>
          <w:sz w:val="22"/>
          <w:szCs w:val="22"/>
          <w:lang w:val="is-IS"/>
        </w:rPr>
      </w:pPr>
    </w:p>
    <w:p w14:paraId="36E7F9BE" w14:textId="77777777" w:rsidR="00A958B0" w:rsidRPr="00634000" w:rsidRDefault="00A958B0" w:rsidP="00544BBD">
      <w:pPr>
        <w:keepNext/>
        <w:rPr>
          <w:rFonts w:ascii="Times New Roman" w:hAnsi="Times New Roman"/>
          <w:sz w:val="22"/>
          <w:szCs w:val="22"/>
          <w:u w:val="single"/>
          <w:lang w:val="is-IS"/>
        </w:rPr>
      </w:pPr>
      <w:r w:rsidRPr="00634000">
        <w:rPr>
          <w:rFonts w:ascii="Times New Roman" w:hAnsi="Times New Roman"/>
          <w:sz w:val="22"/>
          <w:szCs w:val="22"/>
          <w:u w:val="single"/>
          <w:lang w:val="is-IS"/>
        </w:rPr>
        <w:t>Fósturlát</w:t>
      </w:r>
    </w:p>
    <w:p w14:paraId="7C64C5B0" w14:textId="77777777" w:rsidR="001D0FB8" w:rsidRPr="00634000" w:rsidRDefault="001D0FB8" w:rsidP="00544BBD">
      <w:pPr>
        <w:keepNext/>
        <w:rPr>
          <w:rFonts w:ascii="Times New Roman" w:hAnsi="Times New Roman"/>
          <w:sz w:val="22"/>
          <w:szCs w:val="22"/>
          <w:u w:val="single"/>
          <w:lang w:val="is-IS"/>
        </w:rPr>
      </w:pPr>
    </w:p>
    <w:p w14:paraId="4100DEB5" w14:textId="77777777" w:rsidR="00A958B0" w:rsidRPr="00634000" w:rsidRDefault="00A958B0" w:rsidP="00544BBD">
      <w:pPr>
        <w:rPr>
          <w:rFonts w:ascii="Times New Roman" w:hAnsi="Times New Roman"/>
          <w:sz w:val="22"/>
          <w:szCs w:val="22"/>
          <w:lang w:val="is-IS"/>
        </w:rPr>
      </w:pPr>
      <w:r w:rsidRPr="00634000">
        <w:rPr>
          <w:rFonts w:ascii="Times New Roman" w:hAnsi="Times New Roman"/>
          <w:sz w:val="22"/>
          <w:szCs w:val="22"/>
          <w:lang w:val="is-IS"/>
        </w:rPr>
        <w:t>Við tæknifrjóvgun eða örvun eggjastokka til þess að framleiða egg eru meiri líkur á fósturláti en almennt gerist hjá konum.</w:t>
      </w:r>
    </w:p>
    <w:p w14:paraId="596CA3A3" w14:textId="77777777" w:rsidR="00A958B0" w:rsidRPr="00634000" w:rsidRDefault="00A958B0" w:rsidP="00544BBD">
      <w:pPr>
        <w:rPr>
          <w:rFonts w:ascii="Times New Roman" w:hAnsi="Times New Roman"/>
          <w:sz w:val="22"/>
          <w:szCs w:val="22"/>
          <w:lang w:val="is-IS"/>
        </w:rPr>
      </w:pPr>
    </w:p>
    <w:p w14:paraId="37CE94E8" w14:textId="77777777" w:rsidR="00A958B0" w:rsidRPr="00634000" w:rsidRDefault="00A958B0" w:rsidP="00544BBD">
      <w:pPr>
        <w:keepNext/>
        <w:rPr>
          <w:rFonts w:ascii="Times New Roman" w:hAnsi="Times New Roman"/>
          <w:sz w:val="22"/>
          <w:szCs w:val="22"/>
          <w:u w:val="single"/>
          <w:lang w:val="is-IS"/>
        </w:rPr>
      </w:pPr>
      <w:r w:rsidRPr="00634000">
        <w:rPr>
          <w:rFonts w:ascii="Times New Roman" w:hAnsi="Times New Roman"/>
          <w:sz w:val="22"/>
          <w:szCs w:val="22"/>
          <w:u w:val="single"/>
          <w:lang w:val="is-IS"/>
        </w:rPr>
        <w:t>Segamyndunarkvillar (segarek)</w:t>
      </w:r>
    </w:p>
    <w:p w14:paraId="0B336951" w14:textId="77777777" w:rsidR="001D0FB8" w:rsidRPr="00634000" w:rsidRDefault="001D0FB8" w:rsidP="00544BBD">
      <w:pPr>
        <w:keepNext/>
        <w:rPr>
          <w:rFonts w:ascii="Times New Roman" w:hAnsi="Times New Roman"/>
          <w:sz w:val="22"/>
          <w:szCs w:val="22"/>
          <w:u w:val="single"/>
          <w:lang w:val="is-IS"/>
        </w:rPr>
      </w:pPr>
    </w:p>
    <w:p w14:paraId="4E5C0485" w14:textId="77777777" w:rsidR="00A958B0" w:rsidRPr="00634000" w:rsidRDefault="00A958B0" w:rsidP="00544BBD">
      <w:pPr>
        <w:rPr>
          <w:rFonts w:ascii="Times New Roman" w:hAnsi="Times New Roman"/>
          <w:sz w:val="22"/>
          <w:szCs w:val="22"/>
          <w:lang w:val="is-IS"/>
        </w:rPr>
      </w:pPr>
      <w:r w:rsidRPr="00634000">
        <w:rPr>
          <w:rFonts w:ascii="Times New Roman" w:hAnsi="Times New Roman"/>
          <w:sz w:val="22"/>
          <w:szCs w:val="22"/>
          <w:lang w:val="is-IS"/>
        </w:rPr>
        <w:t>Ef þú hefur fyrir nokkru síðan eða nýlega fengið segamyndun í fótlegg eða lungu, hjart</w:t>
      </w:r>
      <w:r w:rsidR="00862A6C" w:rsidRPr="00634000">
        <w:rPr>
          <w:rFonts w:ascii="Times New Roman" w:hAnsi="Times New Roman"/>
          <w:sz w:val="22"/>
          <w:szCs w:val="22"/>
          <w:lang w:val="is-IS"/>
        </w:rPr>
        <w:t>a</w:t>
      </w:r>
      <w:r w:rsidRPr="00634000">
        <w:rPr>
          <w:rFonts w:ascii="Times New Roman" w:hAnsi="Times New Roman"/>
          <w:sz w:val="22"/>
          <w:szCs w:val="22"/>
          <w:lang w:val="is-IS"/>
        </w:rPr>
        <w:t>áfall eða slag eða ef slíkt hefur gerst í fjölskyldu þinni kannt þú að eiga frekari hættu á að þessir kvillar komi fram eða versni með GONAL</w:t>
      </w:r>
      <w:r w:rsidRPr="00634000">
        <w:rPr>
          <w:rFonts w:ascii="Times New Roman" w:hAnsi="Times New Roman"/>
          <w:sz w:val="22"/>
          <w:szCs w:val="22"/>
          <w:lang w:val="is-IS"/>
        </w:rPr>
        <w:noBreakHyphen/>
        <w:t>f meðferð.</w:t>
      </w:r>
    </w:p>
    <w:p w14:paraId="3B262FB8" w14:textId="77777777" w:rsidR="00A958B0" w:rsidRPr="00634000" w:rsidRDefault="00A958B0" w:rsidP="00544BBD">
      <w:pPr>
        <w:rPr>
          <w:rFonts w:ascii="Times New Roman" w:hAnsi="Times New Roman"/>
          <w:sz w:val="22"/>
          <w:szCs w:val="22"/>
          <w:lang w:val="is-IS"/>
        </w:rPr>
      </w:pPr>
    </w:p>
    <w:p w14:paraId="430171AC" w14:textId="234290AD" w:rsidR="00A958B0" w:rsidRPr="00634000" w:rsidRDefault="00A958B0" w:rsidP="00544BBD">
      <w:pPr>
        <w:keepNext/>
        <w:rPr>
          <w:rFonts w:ascii="Times New Roman" w:hAnsi="Times New Roman"/>
          <w:sz w:val="22"/>
          <w:szCs w:val="22"/>
          <w:u w:val="single"/>
          <w:lang w:val="is-IS"/>
        </w:rPr>
      </w:pPr>
      <w:r w:rsidRPr="00634000">
        <w:rPr>
          <w:rFonts w:ascii="Times New Roman" w:hAnsi="Times New Roman"/>
          <w:sz w:val="22"/>
          <w:szCs w:val="22"/>
          <w:u w:val="single"/>
          <w:lang w:val="is-IS"/>
        </w:rPr>
        <w:t>Karlmenn með of mikið F</w:t>
      </w:r>
      <w:r w:rsidR="003F0FAE" w:rsidRPr="00634000">
        <w:rPr>
          <w:rFonts w:ascii="Times New Roman" w:hAnsi="Times New Roman"/>
          <w:sz w:val="22"/>
          <w:szCs w:val="22"/>
          <w:u w:val="single"/>
          <w:lang w:val="is-IS"/>
        </w:rPr>
        <w:t>S</w:t>
      </w:r>
      <w:r w:rsidRPr="00634000">
        <w:rPr>
          <w:rFonts w:ascii="Times New Roman" w:hAnsi="Times New Roman"/>
          <w:sz w:val="22"/>
          <w:szCs w:val="22"/>
          <w:u w:val="single"/>
          <w:lang w:val="is-IS"/>
        </w:rPr>
        <w:t>H í blóðinu</w:t>
      </w:r>
    </w:p>
    <w:p w14:paraId="2972A66F" w14:textId="77777777" w:rsidR="001D0FB8" w:rsidRPr="00634000" w:rsidRDefault="001D0FB8" w:rsidP="00544BBD">
      <w:pPr>
        <w:keepNext/>
        <w:rPr>
          <w:rFonts w:ascii="Times New Roman" w:hAnsi="Times New Roman"/>
          <w:sz w:val="22"/>
          <w:szCs w:val="22"/>
          <w:u w:val="single"/>
          <w:lang w:val="is-IS"/>
        </w:rPr>
      </w:pPr>
    </w:p>
    <w:p w14:paraId="2E67A6B9" w14:textId="4BB4F8A4" w:rsidR="0065122B" w:rsidRDefault="00A958B0" w:rsidP="00544BBD">
      <w:pPr>
        <w:rPr>
          <w:rFonts w:ascii="Times New Roman" w:hAnsi="Times New Roman"/>
          <w:sz w:val="22"/>
          <w:szCs w:val="22"/>
          <w:lang w:val="is-IS"/>
        </w:rPr>
      </w:pPr>
      <w:r w:rsidRPr="00634000">
        <w:rPr>
          <w:rFonts w:ascii="Times New Roman" w:hAnsi="Times New Roman"/>
          <w:sz w:val="22"/>
          <w:szCs w:val="22"/>
          <w:lang w:val="is-IS"/>
        </w:rPr>
        <w:t>Ef þú ert karlmaður kann of mikið F</w:t>
      </w:r>
      <w:r w:rsidR="003F0FAE" w:rsidRPr="00634000">
        <w:rPr>
          <w:rFonts w:ascii="Times New Roman" w:hAnsi="Times New Roman"/>
          <w:sz w:val="22"/>
          <w:szCs w:val="22"/>
          <w:lang w:val="is-IS"/>
        </w:rPr>
        <w:t>S</w:t>
      </w:r>
      <w:r w:rsidRPr="00634000">
        <w:rPr>
          <w:rFonts w:ascii="Times New Roman" w:hAnsi="Times New Roman"/>
          <w:sz w:val="22"/>
          <w:szCs w:val="22"/>
          <w:lang w:val="is-IS"/>
        </w:rPr>
        <w:t>H í blóðinu að vera merki um sködduð eistu. GONAL</w:t>
      </w:r>
      <w:r w:rsidRPr="00634000">
        <w:rPr>
          <w:rFonts w:ascii="Times New Roman" w:hAnsi="Times New Roman"/>
          <w:sz w:val="22"/>
          <w:szCs w:val="22"/>
          <w:lang w:val="is-IS"/>
        </w:rPr>
        <w:noBreakHyphen/>
        <w:t xml:space="preserve">f virkar venjulega ekki ef þú ert haldinn þessum kvilla. </w:t>
      </w:r>
    </w:p>
    <w:p w14:paraId="5973DC19" w14:textId="77777777" w:rsidR="0065122B" w:rsidRDefault="0065122B" w:rsidP="00544BBD">
      <w:pPr>
        <w:rPr>
          <w:rFonts w:ascii="Times New Roman" w:hAnsi="Times New Roman"/>
          <w:sz w:val="22"/>
          <w:szCs w:val="22"/>
          <w:lang w:val="is-IS"/>
        </w:rPr>
      </w:pPr>
    </w:p>
    <w:p w14:paraId="4CCFA391" w14:textId="77777777" w:rsidR="00A958B0" w:rsidRPr="00634000" w:rsidRDefault="00A958B0" w:rsidP="00544BBD">
      <w:pPr>
        <w:rPr>
          <w:rFonts w:ascii="Times New Roman" w:hAnsi="Times New Roman"/>
          <w:sz w:val="22"/>
          <w:szCs w:val="22"/>
          <w:lang w:val="is-IS"/>
        </w:rPr>
      </w:pPr>
      <w:r w:rsidRPr="00634000">
        <w:rPr>
          <w:rFonts w:ascii="Times New Roman" w:hAnsi="Times New Roman"/>
          <w:sz w:val="22"/>
          <w:szCs w:val="22"/>
          <w:lang w:val="is-IS"/>
        </w:rPr>
        <w:t>Ef læknirinn ákveður að reyna meðferð með GONAL</w:t>
      </w:r>
      <w:r w:rsidRPr="00634000">
        <w:rPr>
          <w:rFonts w:ascii="Times New Roman" w:hAnsi="Times New Roman"/>
          <w:sz w:val="22"/>
          <w:szCs w:val="22"/>
          <w:lang w:val="is-IS"/>
        </w:rPr>
        <w:noBreakHyphen/>
        <w:t>f er hugsanlegt að hann biðji þig um sæðissýni til greiningar 4 til 6 mánuðum eftir að meðferðin er hafin</w:t>
      </w:r>
      <w:r w:rsidR="002B6AF9" w:rsidRPr="00634000">
        <w:rPr>
          <w:rFonts w:ascii="Times New Roman" w:hAnsi="Times New Roman"/>
          <w:sz w:val="22"/>
          <w:szCs w:val="22"/>
          <w:lang w:val="is-IS"/>
        </w:rPr>
        <w:t xml:space="preserve"> til þess að hafa eftirlit með meðferðinni</w:t>
      </w:r>
      <w:r w:rsidRPr="00634000">
        <w:rPr>
          <w:rFonts w:ascii="Times New Roman" w:hAnsi="Times New Roman"/>
          <w:sz w:val="22"/>
          <w:szCs w:val="22"/>
          <w:lang w:val="is-IS"/>
        </w:rPr>
        <w:t>.</w:t>
      </w:r>
    </w:p>
    <w:p w14:paraId="54C2CE83" w14:textId="77777777" w:rsidR="00A958B0" w:rsidRPr="00634000" w:rsidRDefault="00A958B0" w:rsidP="00544BBD">
      <w:pPr>
        <w:rPr>
          <w:rFonts w:ascii="Times New Roman" w:hAnsi="Times New Roman"/>
          <w:sz w:val="22"/>
          <w:szCs w:val="22"/>
          <w:lang w:val="is-IS"/>
        </w:rPr>
      </w:pPr>
    </w:p>
    <w:p w14:paraId="50795374" w14:textId="77777777" w:rsidR="00A958B0" w:rsidRPr="00634000" w:rsidRDefault="00A958B0" w:rsidP="00544BBD">
      <w:pPr>
        <w:keepNext/>
        <w:rPr>
          <w:rFonts w:ascii="Times New Roman" w:hAnsi="Times New Roman"/>
          <w:sz w:val="22"/>
          <w:szCs w:val="22"/>
          <w:u w:val="single"/>
          <w:lang w:val="is-IS"/>
        </w:rPr>
      </w:pPr>
      <w:r w:rsidRPr="00634000">
        <w:rPr>
          <w:rFonts w:ascii="Times New Roman" w:hAnsi="Times New Roman"/>
          <w:sz w:val="22"/>
          <w:szCs w:val="22"/>
          <w:u w:val="single"/>
          <w:lang w:val="is-IS"/>
        </w:rPr>
        <w:t>Börn</w:t>
      </w:r>
    </w:p>
    <w:p w14:paraId="59835724" w14:textId="77777777" w:rsidR="001D0FB8" w:rsidRPr="00634000" w:rsidRDefault="001D0FB8" w:rsidP="00544BBD">
      <w:pPr>
        <w:keepNext/>
        <w:rPr>
          <w:rFonts w:ascii="Times New Roman" w:hAnsi="Times New Roman"/>
          <w:sz w:val="22"/>
          <w:szCs w:val="22"/>
          <w:u w:val="single"/>
          <w:lang w:val="is-IS"/>
        </w:rPr>
      </w:pPr>
    </w:p>
    <w:p w14:paraId="1EB2DD4B" w14:textId="77777777" w:rsidR="00A958B0" w:rsidRPr="00634000" w:rsidRDefault="00A958B0" w:rsidP="00544BBD">
      <w:pPr>
        <w:rPr>
          <w:rFonts w:ascii="Times New Roman" w:hAnsi="Times New Roman"/>
          <w:sz w:val="22"/>
          <w:szCs w:val="22"/>
          <w:lang w:val="is-IS"/>
        </w:rPr>
      </w:pPr>
      <w:r w:rsidRPr="00634000">
        <w:rPr>
          <w:rFonts w:ascii="Times New Roman" w:hAnsi="Times New Roman"/>
          <w:sz w:val="22"/>
          <w:szCs w:val="22"/>
          <w:lang w:val="is-IS"/>
        </w:rPr>
        <w:t>GONAL</w:t>
      </w:r>
      <w:r w:rsidRPr="00634000">
        <w:rPr>
          <w:rFonts w:ascii="Times New Roman" w:hAnsi="Times New Roman"/>
          <w:sz w:val="22"/>
          <w:szCs w:val="22"/>
          <w:lang w:val="is-IS"/>
        </w:rPr>
        <w:noBreakHyphen/>
        <w:t>f er ekki ætlað til notkunar fyrir börn.</w:t>
      </w:r>
    </w:p>
    <w:p w14:paraId="4EE03839" w14:textId="77777777" w:rsidR="00A958B0" w:rsidRPr="00634000" w:rsidRDefault="00A958B0" w:rsidP="00544BBD">
      <w:pPr>
        <w:rPr>
          <w:rFonts w:ascii="Times New Roman" w:hAnsi="Times New Roman"/>
          <w:sz w:val="22"/>
          <w:szCs w:val="22"/>
          <w:lang w:val="is-IS"/>
        </w:rPr>
      </w:pPr>
    </w:p>
    <w:p w14:paraId="0AD9C278" w14:textId="77777777" w:rsidR="00A958B0" w:rsidRPr="00634000" w:rsidRDefault="00A958B0" w:rsidP="00544BBD">
      <w:pPr>
        <w:keepNext/>
        <w:rPr>
          <w:rFonts w:ascii="Times New Roman" w:hAnsi="Times New Roman"/>
          <w:b/>
          <w:sz w:val="22"/>
          <w:szCs w:val="22"/>
          <w:lang w:val="is-IS"/>
        </w:rPr>
      </w:pPr>
      <w:r w:rsidRPr="00634000">
        <w:rPr>
          <w:rFonts w:ascii="Times New Roman" w:hAnsi="Times New Roman"/>
          <w:b/>
          <w:sz w:val="22"/>
          <w:szCs w:val="22"/>
          <w:lang w:val="is-IS"/>
        </w:rPr>
        <w:t>Notkun annarra lyfja</w:t>
      </w:r>
      <w:r w:rsidR="0019663B" w:rsidRPr="00634000">
        <w:rPr>
          <w:rFonts w:ascii="Times New Roman" w:hAnsi="Times New Roman"/>
          <w:b/>
          <w:sz w:val="22"/>
          <w:szCs w:val="22"/>
          <w:lang w:val="is-IS"/>
        </w:rPr>
        <w:t xml:space="preserve"> samhliða GONAL</w:t>
      </w:r>
      <w:r w:rsidR="0019663B" w:rsidRPr="00634000">
        <w:rPr>
          <w:rFonts w:ascii="Times New Roman" w:hAnsi="Times New Roman"/>
          <w:b/>
          <w:sz w:val="22"/>
          <w:szCs w:val="22"/>
          <w:lang w:val="is-IS"/>
        </w:rPr>
        <w:noBreakHyphen/>
        <w:t>f</w:t>
      </w:r>
    </w:p>
    <w:p w14:paraId="5F062E50" w14:textId="77777777" w:rsidR="00A958B0" w:rsidRPr="00634000" w:rsidRDefault="00A958B0" w:rsidP="00544BBD">
      <w:pPr>
        <w:keepNext/>
        <w:rPr>
          <w:rFonts w:ascii="Times New Roman" w:hAnsi="Times New Roman"/>
          <w:sz w:val="22"/>
          <w:szCs w:val="22"/>
          <w:lang w:val="is-IS"/>
        </w:rPr>
      </w:pPr>
    </w:p>
    <w:p w14:paraId="0B2BA029" w14:textId="77777777" w:rsidR="00A958B0" w:rsidRPr="00634000" w:rsidRDefault="001A7902" w:rsidP="00034CF5">
      <w:pPr>
        <w:keepNext/>
        <w:rPr>
          <w:rFonts w:ascii="Times New Roman" w:hAnsi="Times New Roman"/>
          <w:sz w:val="22"/>
          <w:szCs w:val="22"/>
          <w:lang w:val="is-IS"/>
        </w:rPr>
      </w:pPr>
      <w:r w:rsidRPr="00634000">
        <w:rPr>
          <w:rFonts w:ascii="Times New Roman" w:hAnsi="Times New Roman"/>
          <w:sz w:val="22"/>
          <w:szCs w:val="22"/>
          <w:lang w:val="is-IS"/>
        </w:rPr>
        <w:t>Látið lækninn vita um öll önnur lyf sem eru notuð, hafa nýlega verið notuð eða kynnu að verða notuð</w:t>
      </w:r>
      <w:r w:rsidR="00A958B0" w:rsidRPr="00634000">
        <w:rPr>
          <w:rFonts w:ascii="Times New Roman" w:hAnsi="Times New Roman"/>
          <w:sz w:val="22"/>
          <w:szCs w:val="22"/>
          <w:lang w:val="is-IS"/>
        </w:rPr>
        <w:t>.</w:t>
      </w:r>
    </w:p>
    <w:p w14:paraId="23AC0A5B" w14:textId="77777777" w:rsidR="00A958B0" w:rsidRPr="00634000" w:rsidRDefault="00A958B0" w:rsidP="00515752">
      <w:pPr>
        <w:numPr>
          <w:ilvl w:val="0"/>
          <w:numId w:val="32"/>
        </w:numPr>
        <w:ind w:left="567" w:hanging="567"/>
        <w:rPr>
          <w:rFonts w:ascii="Times New Roman" w:hAnsi="Times New Roman"/>
          <w:sz w:val="22"/>
          <w:szCs w:val="22"/>
          <w:lang w:val="is-IS"/>
        </w:rPr>
      </w:pPr>
      <w:r w:rsidRPr="00634000">
        <w:rPr>
          <w:rFonts w:ascii="Times New Roman" w:hAnsi="Times New Roman"/>
          <w:sz w:val="22"/>
          <w:szCs w:val="22"/>
          <w:lang w:val="is-IS"/>
        </w:rPr>
        <w:t>Ef þú notar GONAL</w:t>
      </w:r>
      <w:r w:rsidRPr="00634000">
        <w:rPr>
          <w:rFonts w:ascii="Times New Roman" w:hAnsi="Times New Roman"/>
          <w:sz w:val="22"/>
          <w:szCs w:val="22"/>
          <w:lang w:val="is-IS"/>
        </w:rPr>
        <w:noBreakHyphen/>
        <w:t xml:space="preserve">f ásamt lyfjum sem hjálpa til við egglos (svo sem hCG eða </w:t>
      </w:r>
      <w:r w:rsidRPr="00634000">
        <w:rPr>
          <w:rFonts w:ascii="Times New Roman" w:hAnsi="Times New Roman"/>
          <w:iCs/>
          <w:sz w:val="22"/>
          <w:szCs w:val="22"/>
          <w:lang w:val="is-IS"/>
        </w:rPr>
        <w:t>klómífen sítrat</w:t>
      </w:r>
      <w:r w:rsidRPr="00634000">
        <w:rPr>
          <w:rFonts w:ascii="Times New Roman" w:hAnsi="Times New Roman"/>
          <w:sz w:val="22"/>
          <w:szCs w:val="22"/>
          <w:lang w:val="is-IS"/>
        </w:rPr>
        <w:t>), kann það að auka eggbússvörun.</w:t>
      </w:r>
    </w:p>
    <w:p w14:paraId="1A160726" w14:textId="77777777" w:rsidR="00A958B0" w:rsidRPr="00634000" w:rsidRDefault="00A958B0" w:rsidP="00515752">
      <w:pPr>
        <w:numPr>
          <w:ilvl w:val="0"/>
          <w:numId w:val="32"/>
        </w:numPr>
        <w:ind w:left="567" w:hanging="567"/>
        <w:rPr>
          <w:rFonts w:ascii="Times New Roman" w:hAnsi="Times New Roman"/>
          <w:sz w:val="22"/>
          <w:szCs w:val="22"/>
          <w:lang w:val="is-IS"/>
        </w:rPr>
      </w:pPr>
      <w:r w:rsidRPr="00634000">
        <w:rPr>
          <w:rFonts w:ascii="Times New Roman" w:hAnsi="Times New Roman"/>
          <w:sz w:val="22"/>
          <w:szCs w:val="22"/>
          <w:lang w:val="is-IS"/>
        </w:rPr>
        <w:t>Ef þú notar GONAL</w:t>
      </w:r>
      <w:r w:rsidRPr="00634000">
        <w:rPr>
          <w:rFonts w:ascii="Times New Roman" w:hAnsi="Times New Roman"/>
          <w:sz w:val="22"/>
          <w:szCs w:val="22"/>
          <w:lang w:val="is-IS"/>
        </w:rPr>
        <w:noBreakHyphen/>
        <w:t>f samtímis örva eða blokka gónadótrópín</w:t>
      </w:r>
      <w:r w:rsidRPr="00634000">
        <w:rPr>
          <w:rFonts w:ascii="Times New Roman" w:hAnsi="Times New Roman"/>
          <w:sz w:val="22"/>
          <w:szCs w:val="22"/>
          <w:lang w:val="is-IS"/>
        </w:rPr>
        <w:noBreakHyphen/>
        <w:t>losunarhormóns (GnRH) (þessi lyf lækka gildi kynhormóna og stöðva egglos) er hugsanlegt að þú þurfir stærri skammt af GONAL</w:t>
      </w:r>
      <w:r w:rsidRPr="00634000">
        <w:rPr>
          <w:rFonts w:ascii="Times New Roman" w:hAnsi="Times New Roman"/>
          <w:sz w:val="22"/>
          <w:szCs w:val="22"/>
          <w:lang w:val="is-IS"/>
        </w:rPr>
        <w:noBreakHyphen/>
        <w:t>f til þess að framleiða eggbú.</w:t>
      </w:r>
    </w:p>
    <w:p w14:paraId="5A1CF839" w14:textId="77777777" w:rsidR="00A958B0" w:rsidRPr="00634000" w:rsidRDefault="00A958B0" w:rsidP="00544BBD">
      <w:pPr>
        <w:rPr>
          <w:rFonts w:ascii="Times New Roman" w:hAnsi="Times New Roman"/>
          <w:sz w:val="22"/>
          <w:szCs w:val="22"/>
          <w:lang w:val="is-IS"/>
        </w:rPr>
      </w:pPr>
    </w:p>
    <w:p w14:paraId="246B7E1F" w14:textId="77777777" w:rsidR="00E90AB2" w:rsidRPr="00634000" w:rsidRDefault="00E90AB2" w:rsidP="00E90AB2">
      <w:pPr>
        <w:keepNext/>
        <w:keepLines/>
        <w:rPr>
          <w:rFonts w:ascii="Times New Roman" w:hAnsi="Times New Roman"/>
          <w:b/>
          <w:sz w:val="22"/>
          <w:szCs w:val="22"/>
          <w:lang w:val="is-IS"/>
        </w:rPr>
      </w:pPr>
      <w:r w:rsidRPr="00634000">
        <w:rPr>
          <w:rFonts w:ascii="Times New Roman" w:hAnsi="Times New Roman"/>
          <w:b/>
          <w:sz w:val="22"/>
          <w:szCs w:val="22"/>
          <w:lang w:val="is-IS"/>
        </w:rPr>
        <w:t>Meðganga og brjóstagjöf</w:t>
      </w:r>
    </w:p>
    <w:p w14:paraId="4AD235D1" w14:textId="77777777" w:rsidR="00A958B0" w:rsidRPr="00634000" w:rsidRDefault="00A958B0" w:rsidP="000E220C">
      <w:pPr>
        <w:keepNext/>
        <w:keepLines/>
        <w:rPr>
          <w:rFonts w:ascii="Times New Roman" w:hAnsi="Times New Roman"/>
          <w:sz w:val="22"/>
          <w:szCs w:val="22"/>
          <w:lang w:val="is-IS"/>
        </w:rPr>
      </w:pPr>
    </w:p>
    <w:p w14:paraId="7D67627F" w14:textId="77777777" w:rsidR="00A958B0" w:rsidRPr="00634000" w:rsidRDefault="00A958B0" w:rsidP="00544BBD">
      <w:pPr>
        <w:pStyle w:val="BodyText2"/>
        <w:spacing w:before="0"/>
        <w:rPr>
          <w:szCs w:val="22"/>
          <w:lang w:val="is-IS"/>
        </w:rPr>
      </w:pPr>
      <w:r w:rsidRPr="00634000">
        <w:rPr>
          <w:szCs w:val="22"/>
          <w:lang w:val="is-IS"/>
        </w:rPr>
        <w:t>Ekki nota GONAL</w:t>
      </w:r>
      <w:r w:rsidRPr="00634000">
        <w:rPr>
          <w:szCs w:val="22"/>
          <w:lang w:val="is-IS"/>
        </w:rPr>
        <w:noBreakHyphen/>
        <w:t xml:space="preserve">f </w:t>
      </w:r>
      <w:r w:rsidR="001A7902" w:rsidRPr="00634000">
        <w:rPr>
          <w:szCs w:val="22"/>
          <w:lang w:val="is-IS"/>
        </w:rPr>
        <w:t>við meðgöngu</w:t>
      </w:r>
      <w:r w:rsidR="000E220C" w:rsidRPr="00634000">
        <w:rPr>
          <w:szCs w:val="22"/>
          <w:lang w:val="is-IS"/>
        </w:rPr>
        <w:t xml:space="preserve"> eða</w:t>
      </w:r>
      <w:r w:rsidR="001A7902" w:rsidRPr="00634000">
        <w:rPr>
          <w:szCs w:val="22"/>
          <w:lang w:val="is-IS"/>
        </w:rPr>
        <w:t xml:space="preserve"> brjóstagjöf</w:t>
      </w:r>
      <w:r w:rsidRPr="00634000">
        <w:rPr>
          <w:szCs w:val="22"/>
          <w:lang w:val="is-IS"/>
        </w:rPr>
        <w:t>.</w:t>
      </w:r>
    </w:p>
    <w:p w14:paraId="023A9E99" w14:textId="77777777" w:rsidR="00A958B0" w:rsidRPr="00634000" w:rsidRDefault="00A958B0" w:rsidP="00544BBD">
      <w:pPr>
        <w:pStyle w:val="BodyText2"/>
        <w:spacing w:before="0"/>
        <w:rPr>
          <w:szCs w:val="22"/>
          <w:lang w:val="is-IS"/>
        </w:rPr>
      </w:pPr>
    </w:p>
    <w:p w14:paraId="1DE2FBD2" w14:textId="77777777" w:rsidR="00A958B0" w:rsidRPr="00634000" w:rsidRDefault="00A958B0" w:rsidP="000E220C">
      <w:pPr>
        <w:pStyle w:val="BodyText2"/>
        <w:keepNext/>
        <w:keepLines/>
        <w:spacing w:before="0"/>
        <w:rPr>
          <w:b/>
          <w:noProof/>
          <w:szCs w:val="22"/>
          <w:lang w:val="is-IS"/>
        </w:rPr>
      </w:pPr>
      <w:r w:rsidRPr="00634000">
        <w:rPr>
          <w:b/>
          <w:noProof/>
          <w:szCs w:val="22"/>
          <w:lang w:val="is-IS"/>
        </w:rPr>
        <w:t>Akstur og notkun véla</w:t>
      </w:r>
    </w:p>
    <w:p w14:paraId="27E36F86" w14:textId="77777777" w:rsidR="00A958B0" w:rsidRPr="00634000" w:rsidRDefault="00A958B0" w:rsidP="000E220C">
      <w:pPr>
        <w:pStyle w:val="BodyText2"/>
        <w:keepNext/>
        <w:keepLines/>
        <w:spacing w:before="0"/>
        <w:rPr>
          <w:b/>
          <w:noProof/>
          <w:szCs w:val="22"/>
          <w:lang w:val="is-IS"/>
        </w:rPr>
      </w:pPr>
    </w:p>
    <w:p w14:paraId="5B3A360E" w14:textId="77777777" w:rsidR="00A958B0" w:rsidRPr="00634000" w:rsidRDefault="00A958B0" w:rsidP="00544BBD">
      <w:pPr>
        <w:pStyle w:val="BodyText2"/>
        <w:spacing w:before="0"/>
        <w:rPr>
          <w:noProof/>
          <w:szCs w:val="22"/>
          <w:lang w:val="is-IS"/>
        </w:rPr>
      </w:pPr>
      <w:r w:rsidRPr="00634000">
        <w:rPr>
          <w:noProof/>
          <w:szCs w:val="22"/>
          <w:lang w:val="is-IS"/>
        </w:rPr>
        <w:t xml:space="preserve">Ekki er búist við að þetta lyf hafi áhrif á hæfni </w:t>
      </w:r>
      <w:r w:rsidR="0067780B" w:rsidRPr="00634000">
        <w:rPr>
          <w:noProof/>
          <w:szCs w:val="22"/>
          <w:lang w:val="is-IS"/>
        </w:rPr>
        <w:t>til aksturs og notkunar véla</w:t>
      </w:r>
      <w:r w:rsidRPr="00634000">
        <w:rPr>
          <w:noProof/>
          <w:szCs w:val="22"/>
          <w:lang w:val="is-IS"/>
        </w:rPr>
        <w:t>.</w:t>
      </w:r>
    </w:p>
    <w:p w14:paraId="633890C6" w14:textId="77777777" w:rsidR="00A958B0" w:rsidRPr="00634000" w:rsidRDefault="00A958B0" w:rsidP="00544BBD">
      <w:pPr>
        <w:pStyle w:val="BodyText2"/>
        <w:spacing w:before="0"/>
        <w:rPr>
          <w:szCs w:val="22"/>
          <w:lang w:val="is-IS"/>
        </w:rPr>
      </w:pPr>
    </w:p>
    <w:p w14:paraId="0C16E608" w14:textId="77777777" w:rsidR="00A958B0" w:rsidRPr="00634000" w:rsidRDefault="00AF7122" w:rsidP="000E220C">
      <w:pPr>
        <w:pStyle w:val="BodyText2"/>
        <w:keepNext/>
        <w:keepLines/>
        <w:spacing w:before="0"/>
        <w:rPr>
          <w:szCs w:val="22"/>
          <w:lang w:val="is-IS"/>
        </w:rPr>
      </w:pPr>
      <w:r w:rsidRPr="00634000">
        <w:rPr>
          <w:b/>
          <w:szCs w:val="22"/>
          <w:lang w:val="is-IS"/>
        </w:rPr>
        <w:t>GONAL</w:t>
      </w:r>
      <w:r w:rsidRPr="00634000">
        <w:rPr>
          <w:b/>
          <w:szCs w:val="22"/>
          <w:lang w:val="is-IS"/>
        </w:rPr>
        <w:noBreakHyphen/>
        <w:t>f inniheldur natríum</w:t>
      </w:r>
    </w:p>
    <w:p w14:paraId="65837C2C" w14:textId="77777777" w:rsidR="00A958B0" w:rsidRPr="00634000" w:rsidRDefault="00A958B0" w:rsidP="000E220C">
      <w:pPr>
        <w:pStyle w:val="BodyText2"/>
        <w:keepNext/>
        <w:keepLines/>
        <w:spacing w:before="0"/>
        <w:rPr>
          <w:szCs w:val="22"/>
          <w:lang w:val="is-IS"/>
        </w:rPr>
      </w:pPr>
    </w:p>
    <w:p w14:paraId="003F97D4" w14:textId="19C76EE8" w:rsidR="00A958B0" w:rsidRPr="00634000" w:rsidRDefault="00654E48" w:rsidP="000E220C">
      <w:pPr>
        <w:pStyle w:val="BodyText2"/>
        <w:keepNext/>
        <w:keepLines/>
        <w:spacing w:before="0"/>
        <w:rPr>
          <w:szCs w:val="22"/>
          <w:lang w:val="is-IS"/>
        </w:rPr>
      </w:pPr>
      <w:r w:rsidRPr="00634000">
        <w:rPr>
          <w:szCs w:val="22"/>
          <w:lang w:val="is-IS"/>
        </w:rPr>
        <w:t>Lyfið</w:t>
      </w:r>
      <w:r w:rsidR="00A958B0" w:rsidRPr="00634000">
        <w:rPr>
          <w:szCs w:val="22"/>
          <w:lang w:val="is-IS" w:eastAsia="en-GB"/>
        </w:rPr>
        <w:t xml:space="preserve"> inniheldur minna en 1 mmól (23 mg) af natríum í hver</w:t>
      </w:r>
      <w:r w:rsidR="009201D0" w:rsidRPr="00634000">
        <w:rPr>
          <w:szCs w:val="22"/>
          <w:lang w:val="is-IS" w:eastAsia="en-GB"/>
        </w:rPr>
        <w:t>jum</w:t>
      </w:r>
      <w:r w:rsidR="00A958B0" w:rsidRPr="00634000">
        <w:rPr>
          <w:szCs w:val="22"/>
          <w:lang w:val="is-IS" w:eastAsia="en-GB"/>
        </w:rPr>
        <w:t xml:space="preserve"> skammt</w:t>
      </w:r>
      <w:r w:rsidR="009201D0" w:rsidRPr="00634000">
        <w:rPr>
          <w:szCs w:val="22"/>
          <w:lang w:val="is-IS" w:eastAsia="en-GB"/>
        </w:rPr>
        <w:t>i</w:t>
      </w:r>
      <w:r w:rsidR="00A958B0" w:rsidRPr="00634000">
        <w:rPr>
          <w:szCs w:val="22"/>
          <w:lang w:val="is-IS" w:eastAsia="en-GB"/>
        </w:rPr>
        <w:t xml:space="preserve">, þ.e.a.s. </w:t>
      </w:r>
      <w:r w:rsidR="00CE2AA5" w:rsidRPr="00634000">
        <w:rPr>
          <w:szCs w:val="22"/>
          <w:lang w:val="is-IS" w:eastAsia="en-GB"/>
        </w:rPr>
        <w:t xml:space="preserve">er sem </w:t>
      </w:r>
      <w:r w:rsidR="00A958B0" w:rsidRPr="00634000">
        <w:rPr>
          <w:szCs w:val="22"/>
          <w:lang w:val="is-IS" w:eastAsia="en-GB"/>
        </w:rPr>
        <w:t>næ</w:t>
      </w:r>
      <w:r w:rsidR="00CE2AA5" w:rsidRPr="00634000">
        <w:rPr>
          <w:szCs w:val="22"/>
          <w:lang w:val="is-IS" w:eastAsia="en-GB"/>
        </w:rPr>
        <w:t>st</w:t>
      </w:r>
      <w:r w:rsidR="00A958B0" w:rsidRPr="00634000">
        <w:rPr>
          <w:szCs w:val="22"/>
          <w:lang w:val="is-IS" w:eastAsia="en-GB"/>
        </w:rPr>
        <w:t xml:space="preserve"> natríum</w:t>
      </w:r>
      <w:r w:rsidR="00CE2AA5" w:rsidRPr="00634000">
        <w:rPr>
          <w:szCs w:val="22"/>
          <w:lang w:val="is-IS" w:eastAsia="en-GB"/>
        </w:rPr>
        <w:t>laust</w:t>
      </w:r>
      <w:r w:rsidR="00A958B0" w:rsidRPr="00634000">
        <w:rPr>
          <w:szCs w:val="22"/>
          <w:lang w:val="is-IS"/>
        </w:rPr>
        <w:t>.</w:t>
      </w:r>
    </w:p>
    <w:p w14:paraId="22B04C73" w14:textId="77777777" w:rsidR="00A958B0" w:rsidRPr="00634000" w:rsidRDefault="00A958B0" w:rsidP="00544BBD">
      <w:pPr>
        <w:rPr>
          <w:rFonts w:ascii="Times New Roman" w:hAnsi="Times New Roman"/>
          <w:sz w:val="22"/>
          <w:szCs w:val="22"/>
          <w:lang w:val="is-IS"/>
        </w:rPr>
      </w:pPr>
    </w:p>
    <w:p w14:paraId="6071A69A" w14:textId="77777777" w:rsidR="00A958B0" w:rsidRPr="00634000" w:rsidRDefault="00A958B0" w:rsidP="00544BBD">
      <w:pPr>
        <w:rPr>
          <w:rFonts w:ascii="Times New Roman" w:hAnsi="Times New Roman"/>
          <w:sz w:val="22"/>
          <w:szCs w:val="22"/>
          <w:lang w:val="is-IS"/>
        </w:rPr>
      </w:pPr>
    </w:p>
    <w:p w14:paraId="03114D79" w14:textId="77777777" w:rsidR="00A958B0" w:rsidRPr="00634000" w:rsidRDefault="00A958B0" w:rsidP="00544BBD">
      <w:pPr>
        <w:keepNext/>
        <w:rPr>
          <w:rFonts w:ascii="Times New Roman" w:hAnsi="Times New Roman"/>
          <w:b/>
          <w:bCs/>
          <w:sz w:val="22"/>
          <w:szCs w:val="22"/>
          <w:lang w:val="is-IS"/>
        </w:rPr>
      </w:pPr>
      <w:r w:rsidRPr="00634000">
        <w:rPr>
          <w:rFonts w:ascii="Times New Roman" w:hAnsi="Times New Roman"/>
          <w:b/>
          <w:bCs/>
          <w:sz w:val="22"/>
          <w:szCs w:val="22"/>
          <w:lang w:val="is-IS"/>
        </w:rPr>
        <w:lastRenderedPageBreak/>
        <w:t>3.</w:t>
      </w:r>
      <w:r w:rsidRPr="00634000">
        <w:rPr>
          <w:rFonts w:ascii="Times New Roman" w:hAnsi="Times New Roman"/>
          <w:b/>
          <w:bCs/>
          <w:sz w:val="22"/>
          <w:szCs w:val="22"/>
          <w:lang w:val="is-IS"/>
        </w:rPr>
        <w:tab/>
      </w:r>
      <w:r w:rsidR="001D0AB6" w:rsidRPr="00634000">
        <w:rPr>
          <w:rFonts w:ascii="Times New Roman" w:hAnsi="Times New Roman"/>
          <w:b/>
          <w:bCs/>
          <w:sz w:val="22"/>
          <w:szCs w:val="22"/>
          <w:lang w:val="is-IS"/>
        </w:rPr>
        <w:t xml:space="preserve">Hvernig nota á </w:t>
      </w:r>
      <w:r w:rsidRPr="00634000">
        <w:rPr>
          <w:rFonts w:ascii="Times New Roman" w:hAnsi="Times New Roman"/>
          <w:b/>
          <w:bCs/>
          <w:sz w:val="22"/>
          <w:szCs w:val="22"/>
          <w:lang w:val="is-IS"/>
        </w:rPr>
        <w:t>GONAL</w:t>
      </w:r>
      <w:r w:rsidRPr="00634000">
        <w:rPr>
          <w:rFonts w:ascii="Times New Roman" w:hAnsi="Times New Roman"/>
          <w:b/>
          <w:bCs/>
          <w:sz w:val="22"/>
          <w:szCs w:val="22"/>
          <w:lang w:val="is-IS"/>
        </w:rPr>
        <w:noBreakHyphen/>
        <w:t>f</w:t>
      </w:r>
    </w:p>
    <w:p w14:paraId="49D5C12C" w14:textId="77777777" w:rsidR="00A958B0" w:rsidRPr="00634000" w:rsidRDefault="00A958B0" w:rsidP="00544BBD">
      <w:pPr>
        <w:keepNext/>
        <w:rPr>
          <w:rFonts w:ascii="Times New Roman" w:hAnsi="Times New Roman"/>
          <w:b/>
          <w:snapToGrid w:val="0"/>
          <w:sz w:val="22"/>
          <w:szCs w:val="22"/>
          <w:lang w:val="is-IS"/>
        </w:rPr>
      </w:pPr>
    </w:p>
    <w:p w14:paraId="286080E4" w14:textId="77777777" w:rsidR="00A958B0" w:rsidRPr="00634000" w:rsidRDefault="00A958B0" w:rsidP="00544BBD">
      <w:pPr>
        <w:rPr>
          <w:rFonts w:ascii="Times New Roman" w:hAnsi="Times New Roman"/>
          <w:sz w:val="22"/>
          <w:szCs w:val="22"/>
          <w:lang w:val="is-IS"/>
        </w:rPr>
      </w:pPr>
      <w:r w:rsidRPr="00634000">
        <w:rPr>
          <w:rFonts w:ascii="Times New Roman" w:hAnsi="Times New Roman"/>
          <w:sz w:val="22"/>
          <w:szCs w:val="22"/>
          <w:lang w:val="is-IS"/>
        </w:rPr>
        <w:t xml:space="preserve">Notið lyfið alltaf eins og læknirinn hefur sagt til um. </w:t>
      </w:r>
      <w:r w:rsidR="001D0AB6" w:rsidRPr="00634000">
        <w:rPr>
          <w:rFonts w:ascii="Times New Roman" w:hAnsi="Times New Roman"/>
          <w:sz w:val="22"/>
          <w:szCs w:val="22"/>
          <w:lang w:val="is-IS"/>
        </w:rPr>
        <w:t>Ef ekki er ljóst hvernig nota á lyfið skal leita upplýsinga hjá lækninum eða lyfjafræðingi</w:t>
      </w:r>
      <w:r w:rsidRPr="00634000">
        <w:rPr>
          <w:rFonts w:ascii="Times New Roman" w:hAnsi="Times New Roman"/>
          <w:sz w:val="22"/>
          <w:szCs w:val="22"/>
          <w:lang w:val="is-IS"/>
        </w:rPr>
        <w:t>.</w:t>
      </w:r>
    </w:p>
    <w:p w14:paraId="193D7562" w14:textId="77777777" w:rsidR="00A958B0" w:rsidRPr="00634000" w:rsidRDefault="00A958B0" w:rsidP="00544BBD">
      <w:pPr>
        <w:rPr>
          <w:rFonts w:ascii="Times New Roman" w:hAnsi="Times New Roman"/>
          <w:sz w:val="22"/>
          <w:szCs w:val="22"/>
          <w:u w:val="single"/>
          <w:lang w:val="is-IS"/>
        </w:rPr>
      </w:pPr>
    </w:p>
    <w:p w14:paraId="65CD002C" w14:textId="77777777" w:rsidR="00A958B0" w:rsidRPr="00634000" w:rsidRDefault="00A958B0" w:rsidP="000E220C">
      <w:pPr>
        <w:keepNext/>
        <w:keepLines/>
        <w:rPr>
          <w:rFonts w:ascii="Times New Roman" w:hAnsi="Times New Roman"/>
          <w:b/>
          <w:sz w:val="22"/>
          <w:szCs w:val="22"/>
          <w:lang w:val="is-IS"/>
        </w:rPr>
      </w:pPr>
      <w:r w:rsidRPr="00634000">
        <w:rPr>
          <w:rFonts w:ascii="Times New Roman" w:hAnsi="Times New Roman"/>
          <w:b/>
          <w:sz w:val="22"/>
          <w:szCs w:val="22"/>
          <w:lang w:val="is-IS"/>
        </w:rPr>
        <w:t xml:space="preserve">Notkun </w:t>
      </w:r>
      <w:r w:rsidR="0067780B" w:rsidRPr="00634000">
        <w:rPr>
          <w:rFonts w:ascii="Times New Roman" w:hAnsi="Times New Roman"/>
          <w:b/>
          <w:sz w:val="22"/>
          <w:szCs w:val="22"/>
          <w:lang w:val="is-IS"/>
        </w:rPr>
        <w:t>þessa lyfs</w:t>
      </w:r>
    </w:p>
    <w:p w14:paraId="048C9472" w14:textId="77777777" w:rsidR="00A958B0" w:rsidRPr="00634000" w:rsidRDefault="00A958B0" w:rsidP="000E220C">
      <w:pPr>
        <w:keepNext/>
        <w:keepLines/>
        <w:tabs>
          <w:tab w:val="left" w:pos="3540"/>
        </w:tabs>
        <w:rPr>
          <w:rFonts w:ascii="Times New Roman" w:hAnsi="Times New Roman"/>
          <w:sz w:val="22"/>
          <w:szCs w:val="22"/>
          <w:lang w:val="is-IS"/>
        </w:rPr>
      </w:pPr>
    </w:p>
    <w:p w14:paraId="20278194" w14:textId="77777777" w:rsidR="00A958B0" w:rsidRPr="00634000" w:rsidRDefault="00A958B0" w:rsidP="00B46E58">
      <w:pPr>
        <w:numPr>
          <w:ilvl w:val="0"/>
          <w:numId w:val="53"/>
        </w:numPr>
        <w:tabs>
          <w:tab w:val="clear" w:pos="360"/>
        </w:tabs>
        <w:ind w:left="567" w:hanging="567"/>
        <w:rPr>
          <w:rFonts w:ascii="Times New Roman" w:hAnsi="Times New Roman"/>
          <w:bCs/>
          <w:sz w:val="22"/>
          <w:szCs w:val="22"/>
          <w:lang w:val="is-IS"/>
        </w:rPr>
      </w:pPr>
      <w:r w:rsidRPr="00634000">
        <w:rPr>
          <w:rFonts w:ascii="Times New Roman" w:hAnsi="Times New Roman"/>
          <w:bCs/>
          <w:sz w:val="22"/>
          <w:szCs w:val="22"/>
          <w:lang w:val="is-IS"/>
        </w:rPr>
        <w:t>GONAL</w:t>
      </w:r>
      <w:r w:rsidRPr="00634000">
        <w:rPr>
          <w:rFonts w:ascii="Times New Roman" w:hAnsi="Times New Roman"/>
          <w:bCs/>
          <w:sz w:val="22"/>
          <w:szCs w:val="22"/>
          <w:lang w:val="is-IS"/>
        </w:rPr>
        <w:noBreakHyphen/>
        <w:t>f á að gefa með inndælingu rétt undir húð. Nota má áfyllta pennann í fleiri inndælingar.</w:t>
      </w:r>
    </w:p>
    <w:p w14:paraId="26A2CC08" w14:textId="77777777" w:rsidR="007F5D6D" w:rsidRPr="00634000" w:rsidRDefault="007F5D6D" w:rsidP="00B46E58">
      <w:pPr>
        <w:numPr>
          <w:ilvl w:val="0"/>
          <w:numId w:val="53"/>
        </w:numPr>
        <w:tabs>
          <w:tab w:val="clear" w:pos="360"/>
        </w:tabs>
        <w:ind w:left="567" w:hanging="567"/>
        <w:rPr>
          <w:rFonts w:ascii="Times New Roman" w:hAnsi="Times New Roman"/>
          <w:bCs/>
          <w:sz w:val="22"/>
          <w:szCs w:val="22"/>
          <w:lang w:val="is-IS"/>
        </w:rPr>
      </w:pPr>
      <w:r w:rsidRPr="00634000">
        <w:rPr>
          <w:rFonts w:ascii="Times New Roman" w:hAnsi="Times New Roman"/>
          <w:bCs/>
          <w:sz w:val="22"/>
          <w:szCs w:val="22"/>
          <w:lang w:val="is-IS"/>
        </w:rPr>
        <w:t>Fyrsta inndælingin af GONAL</w:t>
      </w:r>
      <w:r w:rsidRPr="00634000">
        <w:rPr>
          <w:rFonts w:ascii="Times New Roman" w:hAnsi="Times New Roman"/>
          <w:bCs/>
          <w:sz w:val="22"/>
          <w:szCs w:val="22"/>
          <w:lang w:val="is-IS"/>
        </w:rPr>
        <w:noBreakHyphen/>
        <w:t>f skal fara fram í umsjón læknis.</w:t>
      </w:r>
    </w:p>
    <w:p w14:paraId="4E7A0A66" w14:textId="77777777" w:rsidR="00A958B0" w:rsidRPr="00634000" w:rsidRDefault="00A958B0" w:rsidP="00B46E58">
      <w:pPr>
        <w:numPr>
          <w:ilvl w:val="0"/>
          <w:numId w:val="53"/>
        </w:numPr>
        <w:tabs>
          <w:tab w:val="clear" w:pos="360"/>
          <w:tab w:val="num" w:pos="567"/>
        </w:tabs>
        <w:ind w:left="567" w:hanging="567"/>
        <w:rPr>
          <w:rFonts w:ascii="Times New Roman" w:hAnsi="Times New Roman"/>
          <w:bCs/>
          <w:sz w:val="22"/>
          <w:szCs w:val="22"/>
          <w:lang w:val="is-IS"/>
        </w:rPr>
      </w:pPr>
      <w:r w:rsidRPr="00634000">
        <w:rPr>
          <w:rFonts w:ascii="Times New Roman" w:hAnsi="Times New Roman"/>
          <w:bCs/>
          <w:sz w:val="22"/>
          <w:szCs w:val="22"/>
          <w:lang w:val="is-IS"/>
        </w:rPr>
        <w:t>Læknir eða hjúkrunarfræðingur mun sýna þér hvernig á að nota GONAL</w:t>
      </w:r>
      <w:r w:rsidRPr="00634000">
        <w:rPr>
          <w:rFonts w:ascii="Times New Roman" w:hAnsi="Times New Roman"/>
          <w:bCs/>
          <w:sz w:val="22"/>
          <w:szCs w:val="22"/>
          <w:lang w:val="is-IS"/>
        </w:rPr>
        <w:noBreakHyphen/>
        <w:t xml:space="preserve">f áfyllta pennann til að sprauta lyfinu. </w:t>
      </w:r>
    </w:p>
    <w:p w14:paraId="3AEDCD70" w14:textId="77777777" w:rsidR="00A958B0" w:rsidRPr="00634000" w:rsidRDefault="00A958B0" w:rsidP="00B46E58">
      <w:pPr>
        <w:numPr>
          <w:ilvl w:val="0"/>
          <w:numId w:val="53"/>
        </w:numPr>
        <w:tabs>
          <w:tab w:val="clear" w:pos="360"/>
          <w:tab w:val="num" w:pos="567"/>
        </w:tabs>
        <w:ind w:left="567" w:hanging="567"/>
        <w:rPr>
          <w:rFonts w:ascii="Times New Roman" w:hAnsi="Times New Roman"/>
          <w:bCs/>
          <w:sz w:val="22"/>
          <w:szCs w:val="22"/>
          <w:lang w:val="is-IS"/>
        </w:rPr>
      </w:pPr>
      <w:r w:rsidRPr="00634000">
        <w:rPr>
          <w:rFonts w:ascii="Times New Roman" w:hAnsi="Times New Roman"/>
          <w:bCs/>
          <w:sz w:val="22"/>
          <w:szCs w:val="22"/>
          <w:lang w:val="is-IS"/>
        </w:rPr>
        <w:t>Ef þú gefur GONAL</w:t>
      </w:r>
      <w:r w:rsidRPr="00634000">
        <w:rPr>
          <w:rFonts w:ascii="Times New Roman" w:hAnsi="Times New Roman"/>
          <w:bCs/>
          <w:sz w:val="22"/>
          <w:szCs w:val="22"/>
          <w:lang w:val="is-IS"/>
        </w:rPr>
        <w:noBreakHyphen/>
        <w:t xml:space="preserve">f sjálf/ur skaltu lesa vandlega og fara eftir leiðbeiningunum í lok þessa fylgiseðils sem nefnast </w:t>
      </w:r>
      <w:r w:rsidR="00654BF8" w:rsidRPr="00634000">
        <w:rPr>
          <w:rFonts w:ascii="Times New Roman" w:hAnsi="Times New Roman"/>
          <w:bCs/>
          <w:sz w:val="22"/>
          <w:szCs w:val="22"/>
          <w:lang w:val="is-IS"/>
        </w:rPr>
        <w:t>„</w:t>
      </w:r>
      <w:r w:rsidR="001D0FB8" w:rsidRPr="00634000">
        <w:rPr>
          <w:rFonts w:ascii="Times New Roman" w:hAnsi="Times New Roman"/>
          <w:bCs/>
          <w:sz w:val="22"/>
          <w:szCs w:val="22"/>
          <w:lang w:val="is-IS"/>
        </w:rPr>
        <w:t>Leiðbeiningar um notkun</w:t>
      </w:r>
      <w:r w:rsidR="00654BF8" w:rsidRPr="00634000">
        <w:rPr>
          <w:rFonts w:ascii="Times New Roman" w:hAnsi="Times New Roman"/>
          <w:bCs/>
          <w:sz w:val="22"/>
          <w:szCs w:val="22"/>
          <w:lang w:val="is-IS"/>
        </w:rPr>
        <w:t>“</w:t>
      </w:r>
      <w:r w:rsidRPr="00634000">
        <w:rPr>
          <w:rFonts w:ascii="Times New Roman" w:hAnsi="Times New Roman"/>
          <w:bCs/>
          <w:sz w:val="22"/>
          <w:szCs w:val="22"/>
          <w:lang w:val="is-IS"/>
        </w:rPr>
        <w:t>.</w:t>
      </w:r>
    </w:p>
    <w:p w14:paraId="4FEF081F" w14:textId="77777777" w:rsidR="00A958B0" w:rsidRPr="00634000" w:rsidRDefault="00A958B0" w:rsidP="00544BBD">
      <w:pPr>
        <w:tabs>
          <w:tab w:val="left" w:pos="4820"/>
        </w:tabs>
        <w:rPr>
          <w:rFonts w:ascii="Times New Roman" w:hAnsi="Times New Roman"/>
          <w:bCs/>
          <w:i/>
          <w:sz w:val="22"/>
          <w:szCs w:val="22"/>
          <w:shd w:val="clear" w:color="auto" w:fill="99CCFF"/>
          <w:lang w:val="is-IS"/>
        </w:rPr>
      </w:pPr>
    </w:p>
    <w:p w14:paraId="20175D36" w14:textId="77777777" w:rsidR="00A958B0" w:rsidRPr="00634000" w:rsidRDefault="00A958B0" w:rsidP="00544BBD">
      <w:pPr>
        <w:keepNext/>
        <w:tabs>
          <w:tab w:val="left" w:pos="567"/>
        </w:tabs>
        <w:ind w:left="567" w:hanging="567"/>
        <w:rPr>
          <w:rFonts w:ascii="Times New Roman" w:hAnsi="Times New Roman"/>
          <w:b/>
          <w:sz w:val="22"/>
          <w:szCs w:val="22"/>
          <w:lang w:val="is-IS"/>
        </w:rPr>
      </w:pPr>
      <w:r w:rsidRPr="00634000">
        <w:rPr>
          <w:rFonts w:ascii="Times New Roman" w:hAnsi="Times New Roman"/>
          <w:b/>
          <w:sz w:val="22"/>
          <w:szCs w:val="22"/>
          <w:lang w:val="is-IS"/>
        </w:rPr>
        <w:t>Hvað á að nota mikið</w:t>
      </w:r>
    </w:p>
    <w:p w14:paraId="3B5FB330" w14:textId="77777777" w:rsidR="00E46444" w:rsidRPr="00634000" w:rsidRDefault="00E46444" w:rsidP="00034CF5">
      <w:pPr>
        <w:keepNext/>
        <w:rPr>
          <w:rFonts w:ascii="Times New Roman" w:hAnsi="Times New Roman"/>
          <w:sz w:val="22"/>
          <w:szCs w:val="22"/>
          <w:lang w:val="is-IS"/>
        </w:rPr>
      </w:pPr>
    </w:p>
    <w:p w14:paraId="616A18B8" w14:textId="12F68BBB" w:rsidR="00A958B0" w:rsidRPr="00634000" w:rsidRDefault="00A958B0" w:rsidP="00544BBD">
      <w:pPr>
        <w:rPr>
          <w:rFonts w:ascii="Times New Roman" w:hAnsi="Times New Roman"/>
          <w:sz w:val="22"/>
          <w:szCs w:val="22"/>
          <w:lang w:val="is-IS"/>
        </w:rPr>
      </w:pPr>
      <w:r w:rsidRPr="00634000">
        <w:rPr>
          <w:rFonts w:ascii="Times New Roman" w:hAnsi="Times New Roman"/>
          <w:sz w:val="22"/>
          <w:szCs w:val="22"/>
          <w:lang w:val="is-IS"/>
        </w:rPr>
        <w:t>Læknirinn mun ákveða hvað þú eigir að taka mikið af lyfinu og hversu oft. Skammtarnir sem fram koma hér á eftir eru skráðir í alþjóðlegum einingum (a.e.).</w:t>
      </w:r>
    </w:p>
    <w:p w14:paraId="3E433458" w14:textId="77777777" w:rsidR="00A958B0" w:rsidRPr="00634000" w:rsidRDefault="00A958B0" w:rsidP="00544BBD">
      <w:pPr>
        <w:rPr>
          <w:rFonts w:ascii="Times New Roman" w:hAnsi="Times New Roman"/>
          <w:sz w:val="22"/>
          <w:szCs w:val="22"/>
          <w:lang w:val="is-IS"/>
        </w:rPr>
      </w:pPr>
    </w:p>
    <w:p w14:paraId="333BE438" w14:textId="77777777" w:rsidR="00A958B0" w:rsidRPr="00634000" w:rsidRDefault="00A958B0" w:rsidP="00544BBD">
      <w:pPr>
        <w:keepNext/>
        <w:rPr>
          <w:rFonts w:ascii="Times New Roman" w:hAnsi="Times New Roman"/>
          <w:b/>
          <w:sz w:val="22"/>
          <w:szCs w:val="22"/>
          <w:lang w:val="is-IS"/>
        </w:rPr>
      </w:pPr>
      <w:r w:rsidRPr="00634000">
        <w:rPr>
          <w:rFonts w:ascii="Times New Roman" w:hAnsi="Times New Roman"/>
          <w:b/>
          <w:sz w:val="22"/>
          <w:szCs w:val="22"/>
          <w:lang w:val="is-IS"/>
        </w:rPr>
        <w:t>Konur</w:t>
      </w:r>
    </w:p>
    <w:p w14:paraId="1BAF006D" w14:textId="77777777" w:rsidR="00A958B0" w:rsidRPr="00634000" w:rsidRDefault="00A958B0" w:rsidP="00544BBD">
      <w:pPr>
        <w:keepNext/>
        <w:rPr>
          <w:rFonts w:ascii="Times New Roman" w:hAnsi="Times New Roman"/>
          <w:b/>
          <w:sz w:val="22"/>
          <w:szCs w:val="22"/>
          <w:lang w:val="is-IS"/>
        </w:rPr>
      </w:pPr>
    </w:p>
    <w:p w14:paraId="23B02566" w14:textId="77777777" w:rsidR="00A958B0" w:rsidRPr="00634000" w:rsidRDefault="00A958B0" w:rsidP="00544BBD">
      <w:pPr>
        <w:keepNext/>
        <w:rPr>
          <w:rFonts w:ascii="Times New Roman" w:hAnsi="Times New Roman"/>
          <w:b/>
          <w:sz w:val="22"/>
          <w:szCs w:val="22"/>
          <w:lang w:val="is-IS"/>
        </w:rPr>
      </w:pPr>
      <w:r w:rsidRPr="00634000">
        <w:rPr>
          <w:rFonts w:ascii="Times New Roman" w:hAnsi="Times New Roman"/>
          <w:b/>
          <w:sz w:val="22"/>
          <w:szCs w:val="22"/>
          <w:lang w:val="is-IS"/>
        </w:rPr>
        <w:t>Ef þú færð ekki egglos og hefur óreglulegar eða engar blæðingar</w:t>
      </w:r>
    </w:p>
    <w:p w14:paraId="37977EB1" w14:textId="77777777" w:rsidR="001D0FB8" w:rsidRPr="00634000" w:rsidRDefault="001D0FB8" w:rsidP="00544BBD">
      <w:pPr>
        <w:keepNext/>
        <w:rPr>
          <w:rFonts w:ascii="Times New Roman" w:hAnsi="Times New Roman"/>
          <w:b/>
          <w:sz w:val="22"/>
          <w:szCs w:val="22"/>
          <w:lang w:val="is-IS"/>
        </w:rPr>
      </w:pPr>
    </w:p>
    <w:p w14:paraId="49E40E76" w14:textId="77777777" w:rsidR="00A958B0" w:rsidRPr="00634000" w:rsidRDefault="00A958B0" w:rsidP="00515752">
      <w:pPr>
        <w:numPr>
          <w:ilvl w:val="0"/>
          <w:numId w:val="35"/>
        </w:numPr>
        <w:tabs>
          <w:tab w:val="left" w:pos="3402"/>
        </w:tabs>
        <w:rPr>
          <w:rFonts w:ascii="Times New Roman" w:hAnsi="Times New Roman"/>
          <w:sz w:val="22"/>
          <w:szCs w:val="22"/>
          <w:lang w:val="is-IS"/>
        </w:rPr>
      </w:pPr>
      <w:r w:rsidRPr="00634000">
        <w:rPr>
          <w:rFonts w:ascii="Times New Roman" w:hAnsi="Times New Roman"/>
          <w:sz w:val="22"/>
          <w:szCs w:val="22"/>
          <w:lang w:val="is-IS"/>
        </w:rPr>
        <w:t>GONAL</w:t>
      </w:r>
      <w:r w:rsidRPr="00634000">
        <w:rPr>
          <w:rFonts w:ascii="Times New Roman" w:hAnsi="Times New Roman"/>
          <w:sz w:val="22"/>
          <w:szCs w:val="22"/>
          <w:lang w:val="is-IS"/>
        </w:rPr>
        <w:noBreakHyphen/>
        <w:t>f er venjulega gefið daglega.</w:t>
      </w:r>
    </w:p>
    <w:p w14:paraId="4D0BAD9E" w14:textId="77777777" w:rsidR="00A958B0" w:rsidRPr="00634000" w:rsidRDefault="00A958B0" w:rsidP="00515752">
      <w:pPr>
        <w:numPr>
          <w:ilvl w:val="0"/>
          <w:numId w:val="35"/>
        </w:numPr>
        <w:rPr>
          <w:rFonts w:ascii="Times New Roman" w:hAnsi="Times New Roman"/>
          <w:sz w:val="22"/>
          <w:szCs w:val="22"/>
          <w:lang w:val="is-IS"/>
        </w:rPr>
      </w:pPr>
      <w:r w:rsidRPr="00634000">
        <w:rPr>
          <w:rFonts w:ascii="Times New Roman" w:hAnsi="Times New Roman"/>
          <w:sz w:val="22"/>
          <w:szCs w:val="22"/>
          <w:lang w:val="is-IS"/>
        </w:rPr>
        <w:t>Ef þú hefur óreglulegar blæðingar skaltu byrja að nota GONAL</w:t>
      </w:r>
      <w:r w:rsidRPr="00634000">
        <w:rPr>
          <w:rFonts w:ascii="Times New Roman" w:hAnsi="Times New Roman"/>
          <w:sz w:val="22"/>
          <w:szCs w:val="22"/>
          <w:lang w:val="is-IS"/>
        </w:rPr>
        <w:noBreakHyphen/>
        <w:t>f á fyrstu 7 dögum tíðahring</w:t>
      </w:r>
      <w:r w:rsidR="00EA734B" w:rsidRPr="00634000">
        <w:rPr>
          <w:rFonts w:ascii="Times New Roman" w:hAnsi="Times New Roman"/>
          <w:sz w:val="22"/>
          <w:szCs w:val="22"/>
          <w:lang w:val="is-IS"/>
        </w:rPr>
        <w:t>s</w:t>
      </w:r>
      <w:r w:rsidRPr="00634000">
        <w:rPr>
          <w:rFonts w:ascii="Times New Roman" w:hAnsi="Times New Roman"/>
          <w:sz w:val="22"/>
          <w:szCs w:val="22"/>
          <w:lang w:val="is-IS"/>
        </w:rPr>
        <w:t>ins. Ef þú færð ekki blæðingar getur þú byrjað að nota lyfið hvaða dag sem það hentar.</w:t>
      </w:r>
    </w:p>
    <w:p w14:paraId="54105DB0" w14:textId="175B496C" w:rsidR="00A958B0" w:rsidRPr="00634000" w:rsidRDefault="00A958B0" w:rsidP="00515752">
      <w:pPr>
        <w:numPr>
          <w:ilvl w:val="0"/>
          <w:numId w:val="35"/>
        </w:numPr>
        <w:rPr>
          <w:rFonts w:ascii="Times New Roman" w:hAnsi="Times New Roman"/>
          <w:sz w:val="22"/>
          <w:szCs w:val="22"/>
          <w:lang w:val="is-IS"/>
        </w:rPr>
      </w:pPr>
      <w:r w:rsidRPr="00634000">
        <w:rPr>
          <w:rFonts w:ascii="Times New Roman" w:hAnsi="Times New Roman"/>
          <w:sz w:val="22"/>
          <w:szCs w:val="22"/>
          <w:lang w:val="is-IS"/>
        </w:rPr>
        <w:t>Venjulegur upphafsskammtur af GONAL</w:t>
      </w:r>
      <w:r w:rsidRPr="00634000">
        <w:rPr>
          <w:rFonts w:ascii="Times New Roman" w:hAnsi="Times New Roman"/>
          <w:sz w:val="22"/>
          <w:szCs w:val="22"/>
          <w:lang w:val="is-IS"/>
        </w:rPr>
        <w:noBreakHyphen/>
        <w:t>f er 75 til 150 a.e. á hverjum degi.</w:t>
      </w:r>
    </w:p>
    <w:p w14:paraId="12E71A3B" w14:textId="77777777" w:rsidR="00A958B0" w:rsidRPr="00634000" w:rsidRDefault="00A958B0" w:rsidP="00515752">
      <w:pPr>
        <w:numPr>
          <w:ilvl w:val="0"/>
          <w:numId w:val="35"/>
        </w:numPr>
        <w:rPr>
          <w:rFonts w:ascii="Times New Roman" w:hAnsi="Times New Roman"/>
          <w:sz w:val="22"/>
          <w:szCs w:val="22"/>
          <w:lang w:val="is-IS"/>
        </w:rPr>
      </w:pPr>
      <w:r w:rsidRPr="00634000">
        <w:rPr>
          <w:rFonts w:ascii="Times New Roman" w:hAnsi="Times New Roman"/>
          <w:sz w:val="22"/>
          <w:szCs w:val="22"/>
          <w:lang w:val="is-IS"/>
        </w:rPr>
        <w:t>Auka má skammtinn af GONAL</w:t>
      </w:r>
      <w:r w:rsidRPr="00634000">
        <w:rPr>
          <w:rFonts w:ascii="Times New Roman" w:hAnsi="Times New Roman"/>
          <w:sz w:val="22"/>
          <w:szCs w:val="22"/>
          <w:lang w:val="is-IS"/>
        </w:rPr>
        <w:noBreakHyphen/>
        <w:t>f á 7 eða 14 daga fresti um 37,5 til 75 a.e., þar til æskileg svörun kemur fram.</w:t>
      </w:r>
    </w:p>
    <w:p w14:paraId="46E6157C" w14:textId="70E0417E" w:rsidR="00A958B0" w:rsidRPr="00634000" w:rsidRDefault="00A958B0" w:rsidP="00515752">
      <w:pPr>
        <w:numPr>
          <w:ilvl w:val="0"/>
          <w:numId w:val="35"/>
        </w:numPr>
        <w:rPr>
          <w:rFonts w:ascii="Times New Roman" w:hAnsi="Times New Roman"/>
          <w:sz w:val="22"/>
          <w:szCs w:val="22"/>
          <w:lang w:val="is-IS"/>
        </w:rPr>
      </w:pPr>
      <w:r w:rsidRPr="00634000">
        <w:rPr>
          <w:rFonts w:ascii="Times New Roman" w:hAnsi="Times New Roman"/>
          <w:sz w:val="22"/>
          <w:szCs w:val="22"/>
          <w:lang w:val="is-IS"/>
        </w:rPr>
        <w:t>Hámarks dagskammtur af GONAL</w:t>
      </w:r>
      <w:r w:rsidRPr="00634000">
        <w:rPr>
          <w:rFonts w:ascii="Times New Roman" w:hAnsi="Times New Roman"/>
          <w:sz w:val="22"/>
          <w:szCs w:val="22"/>
          <w:lang w:val="is-IS"/>
        </w:rPr>
        <w:noBreakHyphen/>
        <w:t>f er venjulega ekki stærri en 225 a.e.</w:t>
      </w:r>
    </w:p>
    <w:p w14:paraId="03D31DE7" w14:textId="77777777" w:rsidR="00A958B0" w:rsidRPr="00634000" w:rsidRDefault="00A958B0" w:rsidP="00515752">
      <w:pPr>
        <w:numPr>
          <w:ilvl w:val="0"/>
          <w:numId w:val="35"/>
        </w:numPr>
        <w:rPr>
          <w:rFonts w:ascii="Times New Roman" w:hAnsi="Times New Roman"/>
          <w:sz w:val="22"/>
          <w:szCs w:val="22"/>
          <w:lang w:val="is-IS"/>
        </w:rPr>
      </w:pPr>
      <w:r w:rsidRPr="00634000">
        <w:rPr>
          <w:rFonts w:ascii="Times New Roman" w:hAnsi="Times New Roman"/>
          <w:sz w:val="22"/>
          <w:szCs w:val="22"/>
          <w:lang w:val="is-IS"/>
        </w:rPr>
        <w:t xml:space="preserve">Þegar tilætluð svörun næst færð þú staka inndælingu með 250 míkrógrömmum af </w:t>
      </w:r>
      <w:r w:rsidR="00654BF8" w:rsidRPr="00634000">
        <w:rPr>
          <w:rFonts w:ascii="Times New Roman" w:hAnsi="Times New Roman"/>
          <w:bCs/>
          <w:sz w:val="22"/>
          <w:szCs w:val="22"/>
          <w:lang w:val="is-IS"/>
        </w:rPr>
        <w:t>„</w:t>
      </w:r>
      <w:r w:rsidRPr="00634000">
        <w:rPr>
          <w:rFonts w:ascii="Times New Roman" w:hAnsi="Times New Roman"/>
          <w:bCs/>
          <w:sz w:val="22"/>
          <w:szCs w:val="22"/>
          <w:lang w:val="is-IS"/>
        </w:rPr>
        <w:t>raðbrigða hCG</w:t>
      </w:r>
      <w:r w:rsidR="00654BF8" w:rsidRPr="00634000">
        <w:rPr>
          <w:rFonts w:ascii="Times New Roman" w:hAnsi="Times New Roman"/>
          <w:bCs/>
          <w:sz w:val="22"/>
          <w:szCs w:val="22"/>
          <w:lang w:val="is-IS"/>
        </w:rPr>
        <w:t>“</w:t>
      </w:r>
      <w:r w:rsidRPr="00634000">
        <w:rPr>
          <w:rFonts w:ascii="Times New Roman" w:hAnsi="Times New Roman"/>
          <w:bCs/>
          <w:sz w:val="22"/>
          <w:szCs w:val="22"/>
          <w:lang w:val="is-IS"/>
        </w:rPr>
        <w:t xml:space="preserve"> (r</w:t>
      </w:r>
      <w:r w:rsidRPr="00634000">
        <w:rPr>
          <w:rFonts w:ascii="Times New Roman" w:hAnsi="Times New Roman"/>
          <w:bCs/>
          <w:sz w:val="22"/>
          <w:szCs w:val="22"/>
          <w:lang w:val="is-IS"/>
        </w:rPr>
        <w:noBreakHyphen/>
        <w:t>hCG, hCG sem er framleitt á rannsóknarstofu með sérstakri erfðatækni) eða 5.000 til 10.000 a.e. af hCG, 24 til 48 klst. eftir síðustu inndælingu af GONAL</w:t>
      </w:r>
      <w:r w:rsidRPr="00634000">
        <w:rPr>
          <w:rFonts w:ascii="Times New Roman" w:hAnsi="Times New Roman"/>
          <w:bCs/>
          <w:sz w:val="22"/>
          <w:szCs w:val="22"/>
          <w:lang w:val="is-IS"/>
        </w:rPr>
        <w:noBreakHyphen/>
        <w:t>f. Best er að hafa kynmök sama dag og hCG inndælingin er gefin eða næsta dag.</w:t>
      </w:r>
    </w:p>
    <w:p w14:paraId="552ED0F4" w14:textId="77777777" w:rsidR="001D0FB8" w:rsidRPr="00634000" w:rsidRDefault="001D0FB8" w:rsidP="00544BBD">
      <w:pPr>
        <w:rPr>
          <w:rFonts w:ascii="Times New Roman" w:hAnsi="Times New Roman"/>
          <w:bCs/>
          <w:sz w:val="22"/>
          <w:szCs w:val="22"/>
          <w:lang w:val="is-IS"/>
        </w:rPr>
      </w:pPr>
    </w:p>
    <w:p w14:paraId="0012F6AA" w14:textId="77777777" w:rsidR="00A958B0" w:rsidRPr="00634000" w:rsidRDefault="00A958B0" w:rsidP="00544BBD">
      <w:pPr>
        <w:rPr>
          <w:rFonts w:ascii="Times New Roman" w:hAnsi="Times New Roman"/>
          <w:bCs/>
          <w:sz w:val="22"/>
          <w:szCs w:val="22"/>
          <w:lang w:val="is-IS"/>
        </w:rPr>
      </w:pPr>
      <w:r w:rsidRPr="00634000">
        <w:rPr>
          <w:rFonts w:ascii="Times New Roman" w:hAnsi="Times New Roman"/>
          <w:bCs/>
          <w:sz w:val="22"/>
          <w:szCs w:val="22"/>
          <w:lang w:val="is-IS"/>
        </w:rPr>
        <w:t>Ef læknirinn verður ekki var við tilætlaða svörun eftir 4 vikur, verður þeirri meðferðarlotu með GONAL</w:t>
      </w:r>
      <w:r w:rsidRPr="00634000">
        <w:rPr>
          <w:rFonts w:ascii="Times New Roman" w:hAnsi="Times New Roman"/>
          <w:bCs/>
          <w:sz w:val="22"/>
          <w:szCs w:val="22"/>
          <w:lang w:val="is-IS"/>
        </w:rPr>
        <w:noBreakHyphen/>
        <w:t>f hætt. Í næstu meðferðarlotu mun læknirinn gefa þér stærri upphafsskammt af GONAL</w:t>
      </w:r>
      <w:r w:rsidRPr="00634000">
        <w:rPr>
          <w:rFonts w:ascii="Times New Roman" w:hAnsi="Times New Roman"/>
          <w:bCs/>
          <w:sz w:val="22"/>
          <w:szCs w:val="22"/>
          <w:lang w:val="is-IS"/>
        </w:rPr>
        <w:noBreakHyphen/>
        <w:t>f en áður.</w:t>
      </w:r>
    </w:p>
    <w:p w14:paraId="728D78F3" w14:textId="77777777" w:rsidR="00A958B0" w:rsidRPr="00634000" w:rsidRDefault="00A958B0" w:rsidP="00544BBD">
      <w:pPr>
        <w:rPr>
          <w:rFonts w:ascii="Times New Roman" w:hAnsi="Times New Roman"/>
          <w:bCs/>
          <w:sz w:val="22"/>
          <w:szCs w:val="22"/>
          <w:lang w:val="is-IS"/>
        </w:rPr>
      </w:pPr>
    </w:p>
    <w:p w14:paraId="3865EE07" w14:textId="77777777" w:rsidR="00A958B0" w:rsidRPr="00634000" w:rsidRDefault="00A958B0" w:rsidP="00544BBD">
      <w:pPr>
        <w:rPr>
          <w:rFonts w:ascii="Times New Roman" w:hAnsi="Times New Roman"/>
          <w:bCs/>
          <w:sz w:val="22"/>
          <w:szCs w:val="22"/>
          <w:lang w:val="is-IS"/>
        </w:rPr>
      </w:pPr>
      <w:r w:rsidRPr="00634000">
        <w:rPr>
          <w:rFonts w:ascii="Times New Roman" w:hAnsi="Times New Roman"/>
          <w:bCs/>
          <w:sz w:val="22"/>
          <w:szCs w:val="22"/>
          <w:lang w:val="is-IS"/>
        </w:rPr>
        <w:t>Ef líkaminn bregst of hart við verður meðferðinni hætt og þú munt ekki fá hCG (sjá kafla 2 Oförvunarheilkenni eggjastokka). Í næstu meðferðarlotu mun læknirinn gefa þér minni skammt af GONAL</w:t>
      </w:r>
      <w:r w:rsidRPr="00634000">
        <w:rPr>
          <w:rFonts w:ascii="Times New Roman" w:hAnsi="Times New Roman"/>
          <w:bCs/>
          <w:sz w:val="22"/>
          <w:szCs w:val="22"/>
          <w:lang w:val="is-IS"/>
        </w:rPr>
        <w:noBreakHyphen/>
        <w:t>f en áður.</w:t>
      </w:r>
    </w:p>
    <w:p w14:paraId="39694B73" w14:textId="77777777" w:rsidR="00A958B0" w:rsidRPr="00634000" w:rsidRDefault="00A958B0" w:rsidP="00544BBD">
      <w:pPr>
        <w:rPr>
          <w:rFonts w:ascii="Times New Roman" w:hAnsi="Times New Roman"/>
          <w:sz w:val="22"/>
          <w:szCs w:val="22"/>
          <w:lang w:val="is-IS"/>
        </w:rPr>
      </w:pPr>
    </w:p>
    <w:p w14:paraId="17804A81" w14:textId="77777777" w:rsidR="00A958B0" w:rsidRPr="00634000" w:rsidRDefault="00A958B0" w:rsidP="000E220C">
      <w:pPr>
        <w:keepNext/>
        <w:keepLines/>
        <w:rPr>
          <w:rFonts w:ascii="Times New Roman" w:hAnsi="Times New Roman"/>
          <w:b/>
          <w:sz w:val="22"/>
          <w:szCs w:val="22"/>
          <w:lang w:val="is-IS"/>
        </w:rPr>
      </w:pPr>
      <w:r w:rsidRPr="00634000">
        <w:rPr>
          <w:rFonts w:ascii="Times New Roman" w:hAnsi="Times New Roman"/>
          <w:b/>
          <w:sz w:val="22"/>
          <w:szCs w:val="22"/>
          <w:lang w:val="is-IS"/>
        </w:rPr>
        <w:t>Ef þú færð ekki egglos, hefur engar blæðingar og hefur verið greind með mjög lág FSH og LH hormónagildi.</w:t>
      </w:r>
    </w:p>
    <w:p w14:paraId="2FB6F488" w14:textId="77777777" w:rsidR="001D0FB8" w:rsidRPr="00634000" w:rsidRDefault="001D0FB8" w:rsidP="000E220C">
      <w:pPr>
        <w:keepNext/>
        <w:keepLines/>
        <w:rPr>
          <w:rFonts w:ascii="Times New Roman" w:hAnsi="Times New Roman"/>
          <w:b/>
          <w:sz w:val="22"/>
          <w:szCs w:val="22"/>
          <w:lang w:val="is-IS"/>
        </w:rPr>
      </w:pPr>
    </w:p>
    <w:p w14:paraId="18CFCBB1" w14:textId="5FBE9441" w:rsidR="00A958B0" w:rsidRPr="00634000" w:rsidRDefault="00A958B0" w:rsidP="00515752">
      <w:pPr>
        <w:keepNext/>
        <w:keepLines/>
        <w:numPr>
          <w:ilvl w:val="0"/>
          <w:numId w:val="35"/>
        </w:numPr>
        <w:rPr>
          <w:rFonts w:ascii="Times New Roman" w:hAnsi="Times New Roman"/>
          <w:sz w:val="22"/>
          <w:szCs w:val="22"/>
          <w:lang w:val="is-IS"/>
        </w:rPr>
      </w:pPr>
      <w:r w:rsidRPr="00634000">
        <w:rPr>
          <w:rFonts w:ascii="Times New Roman" w:hAnsi="Times New Roman"/>
          <w:sz w:val="22"/>
          <w:szCs w:val="22"/>
          <w:lang w:val="is-IS"/>
        </w:rPr>
        <w:t>Venjulegur upphafsskammtur af GONAL</w:t>
      </w:r>
      <w:r w:rsidRPr="00634000">
        <w:rPr>
          <w:rFonts w:ascii="Times New Roman" w:hAnsi="Times New Roman"/>
          <w:sz w:val="22"/>
          <w:szCs w:val="22"/>
          <w:lang w:val="is-IS"/>
        </w:rPr>
        <w:noBreakHyphen/>
        <w:t>f er 75 til 150 a.e. ásamt 75 a.e. af lútrópín alfa.</w:t>
      </w:r>
    </w:p>
    <w:p w14:paraId="76C6074F" w14:textId="77777777" w:rsidR="00A958B0" w:rsidRPr="00634000" w:rsidRDefault="00A958B0" w:rsidP="00515752">
      <w:pPr>
        <w:numPr>
          <w:ilvl w:val="0"/>
          <w:numId w:val="35"/>
        </w:numPr>
        <w:rPr>
          <w:rFonts w:ascii="Times New Roman" w:hAnsi="Times New Roman"/>
          <w:sz w:val="22"/>
          <w:szCs w:val="22"/>
          <w:lang w:val="is-IS"/>
        </w:rPr>
      </w:pPr>
      <w:r w:rsidRPr="00634000">
        <w:rPr>
          <w:rFonts w:ascii="Times New Roman" w:hAnsi="Times New Roman"/>
          <w:sz w:val="22"/>
          <w:szCs w:val="22"/>
          <w:lang w:val="is-IS"/>
        </w:rPr>
        <w:t>Þú munt fá þessi tvö lyf á hverjum degi í allt að fimm vikur.</w:t>
      </w:r>
    </w:p>
    <w:p w14:paraId="261362E1" w14:textId="77777777" w:rsidR="00A958B0" w:rsidRPr="00634000" w:rsidRDefault="00A958B0" w:rsidP="00515752">
      <w:pPr>
        <w:numPr>
          <w:ilvl w:val="0"/>
          <w:numId w:val="35"/>
        </w:numPr>
        <w:rPr>
          <w:rFonts w:ascii="Times New Roman" w:hAnsi="Times New Roman"/>
          <w:sz w:val="22"/>
          <w:szCs w:val="22"/>
          <w:lang w:val="is-IS"/>
        </w:rPr>
      </w:pPr>
      <w:r w:rsidRPr="00634000">
        <w:rPr>
          <w:rFonts w:ascii="Times New Roman" w:hAnsi="Times New Roman"/>
          <w:sz w:val="22"/>
          <w:szCs w:val="22"/>
          <w:lang w:val="is-IS"/>
        </w:rPr>
        <w:t>Auka má skammtinn af GONAL</w:t>
      </w:r>
      <w:r w:rsidRPr="00634000">
        <w:rPr>
          <w:rFonts w:ascii="Times New Roman" w:hAnsi="Times New Roman"/>
          <w:sz w:val="22"/>
          <w:szCs w:val="22"/>
          <w:lang w:val="is-IS"/>
        </w:rPr>
        <w:noBreakHyphen/>
        <w:t>f á 7 eða 14 daga fresti um 37,5 til 75 a.e., þar til æskileg svörun kemur fram.</w:t>
      </w:r>
    </w:p>
    <w:p w14:paraId="50C50AE8" w14:textId="77777777" w:rsidR="00A958B0" w:rsidRPr="00634000" w:rsidRDefault="00A958B0" w:rsidP="00515752">
      <w:pPr>
        <w:numPr>
          <w:ilvl w:val="0"/>
          <w:numId w:val="35"/>
        </w:numPr>
        <w:rPr>
          <w:rFonts w:ascii="Times New Roman" w:hAnsi="Times New Roman"/>
          <w:sz w:val="22"/>
          <w:szCs w:val="22"/>
          <w:lang w:val="is-IS"/>
        </w:rPr>
      </w:pPr>
      <w:r w:rsidRPr="00634000">
        <w:rPr>
          <w:rFonts w:ascii="Times New Roman" w:hAnsi="Times New Roman"/>
          <w:sz w:val="22"/>
          <w:szCs w:val="22"/>
          <w:lang w:val="is-IS"/>
        </w:rPr>
        <w:t xml:space="preserve">Þegar tilætluð svörun næst færð þú staka inndælingu með 250 míkrógrömmum af </w:t>
      </w:r>
      <w:r w:rsidR="00654BF8" w:rsidRPr="00634000">
        <w:rPr>
          <w:rFonts w:ascii="Times New Roman" w:hAnsi="Times New Roman"/>
          <w:bCs/>
          <w:sz w:val="22"/>
          <w:szCs w:val="22"/>
          <w:lang w:val="is-IS"/>
        </w:rPr>
        <w:t>„raðbrigða hCG“</w:t>
      </w:r>
      <w:r w:rsidRPr="00634000">
        <w:rPr>
          <w:rFonts w:ascii="Times New Roman" w:hAnsi="Times New Roman"/>
          <w:bCs/>
          <w:sz w:val="22"/>
          <w:szCs w:val="22"/>
          <w:lang w:val="is-IS"/>
        </w:rPr>
        <w:t xml:space="preserve"> (r</w:t>
      </w:r>
      <w:r w:rsidRPr="00634000">
        <w:rPr>
          <w:rFonts w:ascii="Times New Roman" w:hAnsi="Times New Roman"/>
          <w:bCs/>
          <w:sz w:val="22"/>
          <w:szCs w:val="22"/>
          <w:lang w:val="is-IS"/>
        </w:rPr>
        <w:noBreakHyphen/>
        <w:t>hCG, hCG sem er framleitt á rannsóknarstofu með sérstakri erfðatækni) eða 5.000 til 10.000 a.e. af hCG, 24 til 48 klst. eftir síðustu inndælingu af GONAL</w:t>
      </w:r>
      <w:r w:rsidRPr="00634000">
        <w:rPr>
          <w:rFonts w:ascii="Times New Roman" w:hAnsi="Times New Roman"/>
          <w:bCs/>
          <w:sz w:val="22"/>
          <w:szCs w:val="22"/>
          <w:lang w:val="is-IS"/>
        </w:rPr>
        <w:noBreakHyphen/>
        <w:t xml:space="preserve">f og </w:t>
      </w:r>
      <w:r w:rsidRPr="00634000">
        <w:rPr>
          <w:rFonts w:ascii="Times New Roman" w:hAnsi="Times New Roman"/>
          <w:sz w:val="22"/>
          <w:szCs w:val="22"/>
          <w:lang w:val="is-IS"/>
        </w:rPr>
        <w:t>lútrópín alfa</w:t>
      </w:r>
      <w:r w:rsidRPr="00634000">
        <w:rPr>
          <w:rFonts w:ascii="Times New Roman" w:hAnsi="Times New Roman"/>
          <w:bCs/>
          <w:sz w:val="22"/>
          <w:szCs w:val="22"/>
          <w:lang w:val="is-IS"/>
        </w:rPr>
        <w:t xml:space="preserve">. Best er </w:t>
      </w:r>
      <w:r w:rsidRPr="00634000">
        <w:rPr>
          <w:rFonts w:ascii="Times New Roman" w:hAnsi="Times New Roman"/>
          <w:bCs/>
          <w:sz w:val="22"/>
          <w:szCs w:val="22"/>
          <w:lang w:val="is-IS"/>
        </w:rPr>
        <w:lastRenderedPageBreak/>
        <w:t>að hafa kynmök sama dag og hCG inndælingin er gefin eða næsta dag. Annars má framkvæma frjóvgun í legi með því að setja sæði inn í legið.</w:t>
      </w:r>
    </w:p>
    <w:p w14:paraId="324056D3" w14:textId="77777777" w:rsidR="001D0FB8" w:rsidRPr="00634000" w:rsidRDefault="001D0FB8" w:rsidP="00544BBD">
      <w:pPr>
        <w:rPr>
          <w:rFonts w:ascii="Times New Roman" w:hAnsi="Times New Roman"/>
          <w:bCs/>
          <w:sz w:val="22"/>
          <w:szCs w:val="22"/>
          <w:lang w:val="is-IS"/>
        </w:rPr>
      </w:pPr>
    </w:p>
    <w:p w14:paraId="694FAFBF" w14:textId="77777777" w:rsidR="00A958B0" w:rsidRPr="00634000" w:rsidRDefault="00A958B0" w:rsidP="00544BBD">
      <w:pPr>
        <w:rPr>
          <w:rFonts w:ascii="Times New Roman" w:hAnsi="Times New Roman"/>
          <w:bCs/>
          <w:sz w:val="22"/>
          <w:szCs w:val="22"/>
          <w:lang w:val="is-IS"/>
        </w:rPr>
      </w:pPr>
      <w:r w:rsidRPr="00634000">
        <w:rPr>
          <w:rFonts w:ascii="Times New Roman" w:hAnsi="Times New Roman"/>
          <w:bCs/>
          <w:sz w:val="22"/>
          <w:szCs w:val="22"/>
          <w:lang w:val="is-IS"/>
        </w:rPr>
        <w:t>Ef læknirinn verður ekki var við tilætlaða svörun eftir 5 vikur, verður þeirri meðferðarlotu með GONAL</w:t>
      </w:r>
      <w:r w:rsidRPr="00634000">
        <w:rPr>
          <w:rFonts w:ascii="Times New Roman" w:hAnsi="Times New Roman"/>
          <w:bCs/>
          <w:sz w:val="22"/>
          <w:szCs w:val="22"/>
          <w:lang w:val="is-IS"/>
        </w:rPr>
        <w:noBreakHyphen/>
        <w:t>f hætt. Í næstu meðferðarlotu mun læknirinn gefa þér stærri upphafsskammt af GONAL</w:t>
      </w:r>
      <w:r w:rsidRPr="00634000">
        <w:rPr>
          <w:rFonts w:ascii="Times New Roman" w:hAnsi="Times New Roman"/>
          <w:bCs/>
          <w:sz w:val="22"/>
          <w:szCs w:val="22"/>
          <w:lang w:val="is-IS"/>
        </w:rPr>
        <w:noBreakHyphen/>
        <w:t>f en áður.</w:t>
      </w:r>
    </w:p>
    <w:p w14:paraId="31161D16" w14:textId="77777777" w:rsidR="00A958B0" w:rsidRPr="00634000" w:rsidRDefault="00A958B0" w:rsidP="00544BBD">
      <w:pPr>
        <w:rPr>
          <w:rFonts w:ascii="Times New Roman" w:hAnsi="Times New Roman"/>
          <w:sz w:val="22"/>
          <w:szCs w:val="22"/>
          <w:lang w:val="is-IS"/>
        </w:rPr>
      </w:pPr>
      <w:r w:rsidRPr="00634000">
        <w:rPr>
          <w:rFonts w:ascii="Times New Roman" w:hAnsi="Times New Roman"/>
          <w:bCs/>
          <w:sz w:val="22"/>
          <w:szCs w:val="22"/>
          <w:lang w:val="is-IS"/>
        </w:rPr>
        <w:t>Ef líkaminn bregst of hart við verður meðferðinni hætt og þú munt ekki fá hCG (sjá kafla 2 Oförvunarheilkenni eggjastokka). Í næstu meðferðarlotu mun læknirinn gefa þér minni skammt af GONAL</w:t>
      </w:r>
      <w:r w:rsidRPr="00634000">
        <w:rPr>
          <w:rFonts w:ascii="Times New Roman" w:hAnsi="Times New Roman"/>
          <w:bCs/>
          <w:sz w:val="22"/>
          <w:szCs w:val="22"/>
          <w:lang w:val="is-IS"/>
        </w:rPr>
        <w:noBreakHyphen/>
        <w:t>f en áður</w:t>
      </w:r>
      <w:r w:rsidR="00FB0CF9" w:rsidRPr="00634000">
        <w:rPr>
          <w:rFonts w:ascii="Times New Roman" w:hAnsi="Times New Roman"/>
          <w:bCs/>
          <w:sz w:val="22"/>
          <w:szCs w:val="22"/>
          <w:lang w:val="is-IS"/>
        </w:rPr>
        <w:t>.</w:t>
      </w:r>
    </w:p>
    <w:p w14:paraId="3866A1A5" w14:textId="77777777" w:rsidR="00A958B0" w:rsidRPr="00634000" w:rsidRDefault="00A958B0" w:rsidP="00544BBD">
      <w:pPr>
        <w:rPr>
          <w:rFonts w:ascii="Times New Roman" w:hAnsi="Times New Roman"/>
          <w:sz w:val="22"/>
          <w:szCs w:val="22"/>
          <w:lang w:val="is-IS"/>
        </w:rPr>
      </w:pPr>
    </w:p>
    <w:p w14:paraId="545409D0" w14:textId="77777777" w:rsidR="00A958B0" w:rsidRPr="00634000" w:rsidRDefault="00A958B0" w:rsidP="00544BBD">
      <w:pPr>
        <w:keepNext/>
        <w:rPr>
          <w:rFonts w:ascii="Times New Roman" w:hAnsi="Times New Roman"/>
          <w:b/>
          <w:sz w:val="22"/>
          <w:szCs w:val="22"/>
          <w:lang w:val="is-IS"/>
        </w:rPr>
      </w:pPr>
      <w:r w:rsidRPr="00634000">
        <w:rPr>
          <w:rFonts w:ascii="Times New Roman" w:hAnsi="Times New Roman"/>
          <w:b/>
          <w:sz w:val="22"/>
          <w:szCs w:val="22"/>
          <w:lang w:val="is-IS"/>
        </w:rPr>
        <w:t xml:space="preserve">Ef þú þarft að framleiða fleiri egg fyrir söfnun fyrir </w:t>
      </w:r>
      <w:r w:rsidR="001948B2" w:rsidRPr="00634000">
        <w:rPr>
          <w:rFonts w:ascii="Times New Roman" w:hAnsi="Times New Roman"/>
          <w:b/>
          <w:sz w:val="22"/>
          <w:szCs w:val="22"/>
          <w:lang w:val="is-IS"/>
        </w:rPr>
        <w:t>tæknifrjóvgun</w:t>
      </w:r>
      <w:r w:rsidRPr="00634000">
        <w:rPr>
          <w:rFonts w:ascii="Times New Roman" w:hAnsi="Times New Roman"/>
          <w:b/>
          <w:sz w:val="22"/>
          <w:szCs w:val="22"/>
          <w:lang w:val="is-IS"/>
        </w:rPr>
        <w:t>.</w:t>
      </w:r>
    </w:p>
    <w:p w14:paraId="3709465B" w14:textId="77777777" w:rsidR="001D0FB8" w:rsidRPr="00634000" w:rsidRDefault="001D0FB8" w:rsidP="00544BBD">
      <w:pPr>
        <w:keepNext/>
        <w:rPr>
          <w:rFonts w:ascii="Times New Roman" w:hAnsi="Times New Roman"/>
          <w:b/>
          <w:sz w:val="22"/>
          <w:szCs w:val="22"/>
          <w:lang w:val="is-IS"/>
        </w:rPr>
      </w:pPr>
    </w:p>
    <w:p w14:paraId="79DCEA12" w14:textId="2D4A7DD9" w:rsidR="00A958B0" w:rsidRPr="00634000" w:rsidRDefault="00A958B0" w:rsidP="00515752">
      <w:pPr>
        <w:numPr>
          <w:ilvl w:val="0"/>
          <w:numId w:val="36"/>
        </w:numPr>
        <w:rPr>
          <w:rFonts w:ascii="Times New Roman" w:hAnsi="Times New Roman"/>
          <w:sz w:val="22"/>
          <w:szCs w:val="22"/>
          <w:lang w:val="is-IS"/>
        </w:rPr>
      </w:pPr>
      <w:r w:rsidRPr="00634000">
        <w:rPr>
          <w:rFonts w:ascii="Times New Roman" w:hAnsi="Times New Roman"/>
          <w:sz w:val="22"/>
          <w:szCs w:val="22"/>
          <w:lang w:val="is-IS"/>
        </w:rPr>
        <w:t>Venjulegur upphafsskammtur af GONAL</w:t>
      </w:r>
      <w:r w:rsidRPr="00634000">
        <w:rPr>
          <w:rFonts w:ascii="Times New Roman" w:hAnsi="Times New Roman"/>
          <w:sz w:val="22"/>
          <w:szCs w:val="22"/>
          <w:lang w:val="is-IS"/>
        </w:rPr>
        <w:noBreakHyphen/>
        <w:t>f er 150 til 225 a.e. daglega, frá 2. eða 3. degi meðferðarlotunnar.</w:t>
      </w:r>
    </w:p>
    <w:p w14:paraId="2B0CACA7" w14:textId="0286DAC5" w:rsidR="00A958B0" w:rsidRPr="00634000" w:rsidRDefault="00A958B0" w:rsidP="00515752">
      <w:pPr>
        <w:numPr>
          <w:ilvl w:val="0"/>
          <w:numId w:val="36"/>
        </w:numPr>
        <w:rPr>
          <w:rFonts w:ascii="Times New Roman" w:hAnsi="Times New Roman"/>
          <w:sz w:val="22"/>
          <w:szCs w:val="22"/>
          <w:lang w:val="is-IS"/>
        </w:rPr>
      </w:pPr>
      <w:r w:rsidRPr="00634000">
        <w:rPr>
          <w:rFonts w:ascii="Times New Roman" w:hAnsi="Times New Roman"/>
          <w:sz w:val="22"/>
          <w:szCs w:val="22"/>
          <w:lang w:val="is-IS"/>
        </w:rPr>
        <w:t>Auka má skammtinn af GONAL</w:t>
      </w:r>
      <w:r w:rsidRPr="00634000">
        <w:rPr>
          <w:rFonts w:ascii="Times New Roman" w:hAnsi="Times New Roman"/>
          <w:sz w:val="22"/>
          <w:szCs w:val="22"/>
          <w:lang w:val="is-IS"/>
        </w:rPr>
        <w:noBreakHyphen/>
        <w:t>f, byggt á svörun. Hámarks dagsskammtur er 450 a.e.</w:t>
      </w:r>
    </w:p>
    <w:p w14:paraId="20483CBD" w14:textId="77777777" w:rsidR="00A958B0" w:rsidRPr="00634000" w:rsidRDefault="00A958B0" w:rsidP="00515752">
      <w:pPr>
        <w:numPr>
          <w:ilvl w:val="0"/>
          <w:numId w:val="36"/>
        </w:numPr>
        <w:rPr>
          <w:rFonts w:ascii="Times New Roman" w:hAnsi="Times New Roman"/>
          <w:sz w:val="22"/>
          <w:szCs w:val="22"/>
          <w:lang w:val="is-IS"/>
        </w:rPr>
      </w:pPr>
      <w:r w:rsidRPr="00634000">
        <w:rPr>
          <w:rFonts w:ascii="Times New Roman" w:hAnsi="Times New Roman"/>
          <w:sz w:val="22"/>
          <w:szCs w:val="22"/>
          <w:lang w:val="is-IS"/>
        </w:rPr>
        <w:t>Meðferð heldur áfram þar til eggin hafa þroskast fram að vissu marki. Þetta tekur yfirleitt um 10 daga en getur tekið 5 til 20 daga. Læknirinn mun styðjast við blóðrannsóknir og/eða ómskoðunartæki til þess að fylgjast með því.</w:t>
      </w:r>
    </w:p>
    <w:p w14:paraId="0E4EEFBC" w14:textId="77777777" w:rsidR="00A958B0" w:rsidRPr="00634000" w:rsidRDefault="00A958B0" w:rsidP="00515752">
      <w:pPr>
        <w:numPr>
          <w:ilvl w:val="0"/>
          <w:numId w:val="36"/>
        </w:numPr>
        <w:rPr>
          <w:rFonts w:ascii="Times New Roman" w:hAnsi="Times New Roman"/>
          <w:sz w:val="22"/>
          <w:szCs w:val="22"/>
          <w:lang w:val="is-IS"/>
        </w:rPr>
      </w:pPr>
      <w:r w:rsidRPr="00634000">
        <w:rPr>
          <w:rFonts w:ascii="Times New Roman" w:hAnsi="Times New Roman"/>
          <w:sz w:val="22"/>
          <w:szCs w:val="22"/>
          <w:lang w:val="is-IS"/>
        </w:rPr>
        <w:t xml:space="preserve">Þegar eggin eru tilbúin færðu staka inndælingu með 250 míkrógrömmum af </w:t>
      </w:r>
      <w:r w:rsidR="00654BF8" w:rsidRPr="00634000">
        <w:rPr>
          <w:rFonts w:ascii="Times New Roman" w:hAnsi="Times New Roman"/>
          <w:bCs/>
          <w:sz w:val="22"/>
          <w:szCs w:val="22"/>
          <w:lang w:val="is-IS"/>
        </w:rPr>
        <w:t>„</w:t>
      </w:r>
      <w:r w:rsidRPr="00634000">
        <w:rPr>
          <w:rFonts w:ascii="Times New Roman" w:hAnsi="Times New Roman"/>
          <w:bCs/>
          <w:sz w:val="22"/>
          <w:szCs w:val="22"/>
          <w:lang w:val="is-IS"/>
        </w:rPr>
        <w:t>raðbrigða hCG</w:t>
      </w:r>
      <w:r w:rsidR="00654BF8" w:rsidRPr="00634000">
        <w:rPr>
          <w:rFonts w:ascii="Times New Roman" w:hAnsi="Times New Roman"/>
          <w:bCs/>
          <w:sz w:val="22"/>
          <w:szCs w:val="22"/>
          <w:lang w:val="is-IS"/>
        </w:rPr>
        <w:t>“</w:t>
      </w:r>
      <w:r w:rsidRPr="00634000">
        <w:rPr>
          <w:rFonts w:ascii="Times New Roman" w:hAnsi="Times New Roman"/>
          <w:bCs/>
          <w:sz w:val="22"/>
          <w:szCs w:val="22"/>
          <w:lang w:val="is-IS"/>
        </w:rPr>
        <w:t xml:space="preserve"> (r</w:t>
      </w:r>
      <w:r w:rsidRPr="00634000">
        <w:rPr>
          <w:rFonts w:ascii="Times New Roman" w:hAnsi="Times New Roman"/>
          <w:bCs/>
          <w:sz w:val="22"/>
          <w:szCs w:val="22"/>
          <w:lang w:val="is-IS"/>
        </w:rPr>
        <w:noBreakHyphen/>
        <w:t>hCG, hCG sem er framleitt á rannsóknarstofu með sérstakri raðbrigða erfðatækni) eða 5.000 til 10.000 a.e. af hCG, 24 til 48 klst. eftir síðustu inndælingu af GONAL</w:t>
      </w:r>
      <w:r w:rsidRPr="00634000">
        <w:rPr>
          <w:rFonts w:ascii="Times New Roman" w:hAnsi="Times New Roman"/>
          <w:bCs/>
          <w:sz w:val="22"/>
          <w:szCs w:val="22"/>
          <w:lang w:val="is-IS"/>
        </w:rPr>
        <w:noBreakHyphen/>
        <w:t>f. Þetta undirbýr eggin fyrir söfnun.</w:t>
      </w:r>
    </w:p>
    <w:p w14:paraId="054FC74F" w14:textId="77777777" w:rsidR="001D0FB8" w:rsidRPr="00634000" w:rsidRDefault="001D0FB8" w:rsidP="00544BBD">
      <w:pPr>
        <w:rPr>
          <w:rFonts w:ascii="Times New Roman" w:hAnsi="Times New Roman"/>
          <w:sz w:val="22"/>
          <w:szCs w:val="22"/>
          <w:lang w:val="is-IS"/>
        </w:rPr>
      </w:pPr>
    </w:p>
    <w:p w14:paraId="609DC42A" w14:textId="77777777" w:rsidR="00A958B0" w:rsidRPr="00634000" w:rsidRDefault="00A958B0" w:rsidP="00544BBD">
      <w:pPr>
        <w:rPr>
          <w:rFonts w:ascii="Times New Roman" w:hAnsi="Times New Roman"/>
          <w:sz w:val="22"/>
          <w:szCs w:val="22"/>
          <w:lang w:val="is-IS"/>
        </w:rPr>
      </w:pPr>
      <w:r w:rsidRPr="00634000">
        <w:rPr>
          <w:rFonts w:ascii="Times New Roman" w:hAnsi="Times New Roman"/>
          <w:sz w:val="22"/>
          <w:szCs w:val="22"/>
          <w:lang w:val="is-IS"/>
        </w:rPr>
        <w:t>Í öðrum tilvikum er hugsanlegt að læknirinn byrji á því að hindra egglos með notkun örva eða blokka gónadótrópín</w:t>
      </w:r>
      <w:r w:rsidRPr="00634000">
        <w:rPr>
          <w:rFonts w:ascii="Times New Roman" w:hAnsi="Times New Roman"/>
          <w:sz w:val="22"/>
          <w:szCs w:val="22"/>
          <w:lang w:val="is-IS"/>
        </w:rPr>
        <w:noBreakHyphen/>
        <w:t>losunarhormóns (GnRH). Síðan er notkun GONAL</w:t>
      </w:r>
      <w:r w:rsidRPr="00634000">
        <w:rPr>
          <w:rFonts w:ascii="Times New Roman" w:hAnsi="Times New Roman"/>
          <w:sz w:val="22"/>
          <w:szCs w:val="22"/>
          <w:lang w:val="is-IS"/>
        </w:rPr>
        <w:noBreakHyphen/>
        <w:t>f hafin u.þ.b. tveimur vikum eftir upphaf meðferðar með örva. Síðan eru bæði GONAL</w:t>
      </w:r>
      <w:r w:rsidRPr="00634000">
        <w:rPr>
          <w:rFonts w:ascii="Times New Roman" w:hAnsi="Times New Roman"/>
          <w:sz w:val="22"/>
          <w:szCs w:val="22"/>
          <w:lang w:val="is-IS"/>
        </w:rPr>
        <w:noBreakHyphen/>
        <w:t>f og GnRH örvi gefin þar til eggbúin þroskast á tilætlaðan hátt. Eftir tveggja vikna meðferð með GnRH örva eru t.d. 150 til 225 a.e. af GONAL</w:t>
      </w:r>
      <w:r w:rsidRPr="00634000">
        <w:rPr>
          <w:rFonts w:ascii="Times New Roman" w:hAnsi="Times New Roman"/>
          <w:sz w:val="22"/>
          <w:szCs w:val="22"/>
          <w:lang w:val="is-IS"/>
        </w:rPr>
        <w:noBreakHyphen/>
        <w:t xml:space="preserve">f gefnar í 7 daga. Skammturinn er svo aðlagaður í samræmi við svörun eggjastokkanna. </w:t>
      </w:r>
    </w:p>
    <w:p w14:paraId="1F7B6E61" w14:textId="77777777" w:rsidR="00A958B0" w:rsidRPr="00634000" w:rsidRDefault="00A958B0" w:rsidP="00544BBD">
      <w:pPr>
        <w:rPr>
          <w:rFonts w:ascii="Times New Roman" w:hAnsi="Times New Roman"/>
          <w:sz w:val="22"/>
          <w:szCs w:val="22"/>
          <w:lang w:val="is-IS"/>
        </w:rPr>
      </w:pPr>
    </w:p>
    <w:p w14:paraId="5D464106" w14:textId="77777777" w:rsidR="00A958B0" w:rsidRPr="00634000" w:rsidRDefault="00A958B0" w:rsidP="0010168F">
      <w:pPr>
        <w:keepNext/>
        <w:rPr>
          <w:rFonts w:ascii="Times New Roman" w:hAnsi="Times New Roman"/>
          <w:b/>
          <w:sz w:val="22"/>
          <w:szCs w:val="22"/>
          <w:lang w:val="is-IS"/>
        </w:rPr>
      </w:pPr>
      <w:r w:rsidRPr="00634000">
        <w:rPr>
          <w:rFonts w:ascii="Times New Roman" w:hAnsi="Times New Roman"/>
          <w:b/>
          <w:sz w:val="22"/>
          <w:szCs w:val="22"/>
          <w:lang w:val="is-IS"/>
        </w:rPr>
        <w:t>Karlmenn</w:t>
      </w:r>
    </w:p>
    <w:p w14:paraId="6B396F73" w14:textId="77777777" w:rsidR="00CB07DB" w:rsidRPr="00634000" w:rsidRDefault="00CB07DB" w:rsidP="0010168F">
      <w:pPr>
        <w:keepNext/>
        <w:rPr>
          <w:rFonts w:ascii="Times New Roman" w:hAnsi="Times New Roman"/>
          <w:b/>
          <w:sz w:val="22"/>
          <w:szCs w:val="22"/>
          <w:lang w:val="is-IS"/>
        </w:rPr>
      </w:pPr>
    </w:p>
    <w:p w14:paraId="15757AAD" w14:textId="0A8371F0" w:rsidR="00A958B0" w:rsidRPr="00634000" w:rsidRDefault="00A958B0" w:rsidP="00515752">
      <w:pPr>
        <w:numPr>
          <w:ilvl w:val="0"/>
          <w:numId w:val="37"/>
        </w:numPr>
        <w:rPr>
          <w:rFonts w:ascii="Times New Roman" w:hAnsi="Times New Roman"/>
          <w:sz w:val="22"/>
          <w:szCs w:val="22"/>
          <w:lang w:val="is-IS"/>
        </w:rPr>
      </w:pPr>
      <w:r w:rsidRPr="00634000">
        <w:rPr>
          <w:rFonts w:ascii="Times New Roman" w:hAnsi="Times New Roman"/>
          <w:sz w:val="22"/>
          <w:szCs w:val="22"/>
          <w:lang w:val="is-IS"/>
        </w:rPr>
        <w:t>Venjulegur skammtur af GONAL</w:t>
      </w:r>
      <w:r w:rsidRPr="00634000">
        <w:rPr>
          <w:rFonts w:ascii="Times New Roman" w:hAnsi="Times New Roman"/>
          <w:sz w:val="22"/>
          <w:szCs w:val="22"/>
          <w:lang w:val="is-IS"/>
        </w:rPr>
        <w:noBreakHyphen/>
        <w:t>f er 150 a.e. ásamt hCG.</w:t>
      </w:r>
    </w:p>
    <w:p w14:paraId="56F007E7" w14:textId="77777777" w:rsidR="00A958B0" w:rsidRPr="00634000" w:rsidRDefault="00A958B0" w:rsidP="00515752">
      <w:pPr>
        <w:numPr>
          <w:ilvl w:val="0"/>
          <w:numId w:val="37"/>
        </w:numPr>
        <w:rPr>
          <w:rFonts w:ascii="Times New Roman" w:hAnsi="Times New Roman"/>
          <w:sz w:val="22"/>
          <w:szCs w:val="22"/>
          <w:lang w:val="is-IS"/>
        </w:rPr>
      </w:pPr>
      <w:r w:rsidRPr="00634000">
        <w:rPr>
          <w:rFonts w:ascii="Times New Roman" w:hAnsi="Times New Roman"/>
          <w:sz w:val="22"/>
          <w:szCs w:val="22"/>
          <w:lang w:val="is-IS"/>
        </w:rPr>
        <w:t>Þú munt nota þessi tvö lyf þrisvar í viku í a.m.k. 4 mánuði.</w:t>
      </w:r>
    </w:p>
    <w:p w14:paraId="516C0694" w14:textId="77777777" w:rsidR="00A958B0" w:rsidRPr="00634000" w:rsidRDefault="00A958B0" w:rsidP="00515752">
      <w:pPr>
        <w:numPr>
          <w:ilvl w:val="0"/>
          <w:numId w:val="37"/>
        </w:numPr>
        <w:rPr>
          <w:rFonts w:ascii="Times New Roman" w:hAnsi="Times New Roman"/>
          <w:sz w:val="22"/>
          <w:szCs w:val="22"/>
          <w:lang w:val="is-IS"/>
        </w:rPr>
      </w:pPr>
      <w:r w:rsidRPr="00634000">
        <w:rPr>
          <w:rFonts w:ascii="Times New Roman" w:hAnsi="Times New Roman"/>
          <w:sz w:val="22"/>
          <w:szCs w:val="22"/>
          <w:lang w:val="is-IS"/>
        </w:rPr>
        <w:t>Ef þú hefur ekki svarað meðferð eftir 4 mánuði kann læknirinn að leggja til að þú haldir áfram að taka þessi tvö lyf í a.m.k. 18 mánuði.</w:t>
      </w:r>
    </w:p>
    <w:p w14:paraId="3845378E" w14:textId="77777777" w:rsidR="00A958B0" w:rsidRPr="00634000" w:rsidRDefault="00A958B0" w:rsidP="00544BBD">
      <w:pPr>
        <w:pStyle w:val="EndnoteText"/>
        <w:tabs>
          <w:tab w:val="clear" w:pos="567"/>
        </w:tabs>
        <w:rPr>
          <w:szCs w:val="22"/>
          <w:lang w:val="is-IS"/>
        </w:rPr>
      </w:pPr>
    </w:p>
    <w:p w14:paraId="5271099E" w14:textId="77777777" w:rsidR="00A958B0" w:rsidRPr="00634000" w:rsidRDefault="00A958B0" w:rsidP="00544BBD">
      <w:pPr>
        <w:keepNext/>
        <w:rPr>
          <w:rFonts w:ascii="Times New Roman" w:hAnsi="Times New Roman"/>
          <w:b/>
          <w:sz w:val="22"/>
          <w:szCs w:val="22"/>
          <w:lang w:val="is-IS"/>
        </w:rPr>
      </w:pPr>
      <w:r w:rsidRPr="00634000">
        <w:rPr>
          <w:rFonts w:ascii="Times New Roman" w:hAnsi="Times New Roman"/>
          <w:b/>
          <w:sz w:val="22"/>
          <w:szCs w:val="22"/>
          <w:lang w:val="is-IS"/>
        </w:rPr>
        <w:t xml:space="preserve">Ef </w:t>
      </w:r>
      <w:r w:rsidR="00EA05B2" w:rsidRPr="00634000">
        <w:rPr>
          <w:rFonts w:ascii="Times New Roman" w:hAnsi="Times New Roman"/>
          <w:b/>
          <w:sz w:val="22"/>
          <w:szCs w:val="22"/>
          <w:lang w:val="is-IS"/>
        </w:rPr>
        <w:t xml:space="preserve">notaður er </w:t>
      </w:r>
      <w:r w:rsidRPr="00634000">
        <w:rPr>
          <w:rFonts w:ascii="Times New Roman" w:hAnsi="Times New Roman"/>
          <w:b/>
          <w:sz w:val="22"/>
          <w:szCs w:val="22"/>
          <w:lang w:val="is-IS"/>
        </w:rPr>
        <w:t>stærri skammtur en mælt er fyrir um</w:t>
      </w:r>
    </w:p>
    <w:p w14:paraId="558AD3BB" w14:textId="77777777" w:rsidR="00A958B0" w:rsidRPr="00634000" w:rsidRDefault="00A958B0" w:rsidP="00544BBD">
      <w:pPr>
        <w:keepNext/>
        <w:rPr>
          <w:rFonts w:ascii="Times New Roman" w:hAnsi="Times New Roman"/>
          <w:sz w:val="22"/>
          <w:szCs w:val="22"/>
          <w:lang w:val="is-IS"/>
        </w:rPr>
      </w:pPr>
    </w:p>
    <w:p w14:paraId="49E984E6" w14:textId="77777777" w:rsidR="00A958B0" w:rsidRPr="00634000" w:rsidRDefault="00A958B0" w:rsidP="00544BBD">
      <w:pPr>
        <w:rPr>
          <w:rFonts w:ascii="Times New Roman" w:hAnsi="Times New Roman"/>
          <w:b/>
          <w:sz w:val="22"/>
          <w:szCs w:val="22"/>
          <w:lang w:val="is-IS"/>
        </w:rPr>
      </w:pPr>
      <w:r w:rsidRPr="00634000">
        <w:rPr>
          <w:rFonts w:ascii="Times New Roman" w:hAnsi="Times New Roman"/>
          <w:sz w:val="22"/>
          <w:szCs w:val="22"/>
          <w:lang w:val="is-IS"/>
        </w:rPr>
        <w:t>Áhrif þess að taka of mikið af GONAL</w:t>
      </w:r>
      <w:r w:rsidRPr="00634000">
        <w:rPr>
          <w:rFonts w:ascii="Times New Roman" w:hAnsi="Times New Roman"/>
          <w:sz w:val="22"/>
          <w:szCs w:val="22"/>
          <w:lang w:val="is-IS"/>
        </w:rPr>
        <w:noBreakHyphen/>
        <w:t>f eru óþekkt. En hætt er við oförvun eggjastokka eins og lýst er í kafla 4. Hins vegar kemur oförvun eggjastokka aðeins fram sé hCG einnig gefið (sjá kafla 2, Oförvunarheilkenni eggjastokka).</w:t>
      </w:r>
    </w:p>
    <w:p w14:paraId="1E9C4ED6" w14:textId="77777777" w:rsidR="00A958B0" w:rsidRPr="00634000" w:rsidRDefault="00A958B0" w:rsidP="00544BBD">
      <w:pPr>
        <w:rPr>
          <w:rFonts w:ascii="Times New Roman" w:hAnsi="Times New Roman"/>
          <w:sz w:val="22"/>
          <w:szCs w:val="22"/>
          <w:lang w:val="is-IS"/>
        </w:rPr>
      </w:pPr>
    </w:p>
    <w:p w14:paraId="6D893511" w14:textId="77777777" w:rsidR="00A958B0" w:rsidRPr="00634000" w:rsidRDefault="00A958B0" w:rsidP="00544BBD">
      <w:pPr>
        <w:keepNext/>
        <w:rPr>
          <w:rFonts w:ascii="Times New Roman" w:hAnsi="Times New Roman"/>
          <w:b/>
          <w:sz w:val="22"/>
          <w:szCs w:val="22"/>
          <w:lang w:val="is-IS"/>
        </w:rPr>
      </w:pPr>
      <w:r w:rsidRPr="00634000">
        <w:rPr>
          <w:rFonts w:ascii="Times New Roman" w:hAnsi="Times New Roman"/>
          <w:b/>
          <w:sz w:val="22"/>
          <w:szCs w:val="22"/>
          <w:lang w:val="is-IS"/>
        </w:rPr>
        <w:t>Ef gleymist að nota GONAL</w:t>
      </w:r>
      <w:r w:rsidRPr="00634000">
        <w:rPr>
          <w:rFonts w:ascii="Times New Roman" w:hAnsi="Times New Roman"/>
          <w:b/>
          <w:sz w:val="22"/>
          <w:szCs w:val="22"/>
          <w:lang w:val="is-IS"/>
        </w:rPr>
        <w:noBreakHyphen/>
        <w:t>f</w:t>
      </w:r>
    </w:p>
    <w:p w14:paraId="43C5B866" w14:textId="77777777" w:rsidR="00A958B0" w:rsidRPr="00634000" w:rsidRDefault="00A958B0" w:rsidP="00544BBD">
      <w:pPr>
        <w:keepNext/>
        <w:rPr>
          <w:rFonts w:ascii="Times New Roman" w:hAnsi="Times New Roman"/>
          <w:sz w:val="22"/>
          <w:szCs w:val="22"/>
          <w:lang w:val="is-IS"/>
        </w:rPr>
      </w:pPr>
    </w:p>
    <w:p w14:paraId="133FF833" w14:textId="77777777" w:rsidR="00A958B0" w:rsidRPr="00634000" w:rsidRDefault="00A958B0" w:rsidP="00544BBD">
      <w:pPr>
        <w:rPr>
          <w:rFonts w:ascii="Times New Roman" w:hAnsi="Times New Roman"/>
          <w:i/>
          <w:sz w:val="22"/>
          <w:szCs w:val="22"/>
          <w:lang w:val="is-IS"/>
        </w:rPr>
      </w:pPr>
      <w:r w:rsidRPr="00634000">
        <w:rPr>
          <w:rFonts w:ascii="Times New Roman" w:hAnsi="Times New Roman"/>
          <w:sz w:val="22"/>
          <w:szCs w:val="22"/>
          <w:lang w:val="is-IS"/>
        </w:rPr>
        <w:t>Ef þú gleymir að nota GONAL</w:t>
      </w:r>
      <w:r w:rsidRPr="00634000">
        <w:rPr>
          <w:rFonts w:ascii="Times New Roman" w:hAnsi="Times New Roman"/>
          <w:sz w:val="22"/>
          <w:szCs w:val="22"/>
          <w:lang w:val="is-IS"/>
        </w:rPr>
        <w:noBreakHyphen/>
        <w:t>f á ekki að tvöfalda skammt til að bæta upp skammt sem gleymst hefur að taka. Talaðu við lækninn um leið og þú tekur eftir að þú hafir gleymt skammti.</w:t>
      </w:r>
    </w:p>
    <w:p w14:paraId="18217986" w14:textId="77777777" w:rsidR="00A958B0" w:rsidRPr="00634000" w:rsidRDefault="00A958B0" w:rsidP="00544BBD">
      <w:pPr>
        <w:rPr>
          <w:rFonts w:ascii="Times New Roman" w:hAnsi="Times New Roman"/>
          <w:iCs/>
          <w:sz w:val="22"/>
          <w:szCs w:val="22"/>
          <w:lang w:val="is-IS"/>
        </w:rPr>
      </w:pPr>
    </w:p>
    <w:p w14:paraId="573FB79C" w14:textId="77777777" w:rsidR="00A958B0" w:rsidRPr="00634000" w:rsidRDefault="00A958B0" w:rsidP="00544BBD">
      <w:pPr>
        <w:rPr>
          <w:rFonts w:ascii="Times New Roman" w:hAnsi="Times New Roman"/>
          <w:iCs/>
          <w:sz w:val="22"/>
          <w:szCs w:val="22"/>
          <w:lang w:val="is-IS"/>
        </w:rPr>
      </w:pPr>
      <w:r w:rsidRPr="00634000">
        <w:rPr>
          <w:rFonts w:ascii="Times New Roman" w:hAnsi="Times New Roman"/>
          <w:iCs/>
          <w:sz w:val="22"/>
          <w:szCs w:val="22"/>
          <w:lang w:val="is-IS"/>
        </w:rPr>
        <w:t>Leitið til læknisins eða lyfjafræðings ef þörf er á frekari upplýsingum um notkun lyfsins.</w:t>
      </w:r>
    </w:p>
    <w:p w14:paraId="4273C2C6" w14:textId="77777777" w:rsidR="00A958B0" w:rsidRPr="00634000" w:rsidRDefault="00A958B0" w:rsidP="00544BBD">
      <w:pPr>
        <w:rPr>
          <w:rFonts w:ascii="Times New Roman" w:hAnsi="Times New Roman"/>
          <w:iCs/>
          <w:sz w:val="22"/>
          <w:szCs w:val="22"/>
          <w:lang w:val="is-IS"/>
        </w:rPr>
      </w:pPr>
    </w:p>
    <w:p w14:paraId="6E03FD5E" w14:textId="77777777" w:rsidR="00A958B0" w:rsidRPr="00634000" w:rsidRDefault="00A958B0" w:rsidP="00544BBD">
      <w:pPr>
        <w:rPr>
          <w:rFonts w:ascii="Times New Roman" w:hAnsi="Times New Roman"/>
          <w:iCs/>
          <w:sz w:val="22"/>
          <w:szCs w:val="22"/>
          <w:lang w:val="is-IS"/>
        </w:rPr>
      </w:pPr>
    </w:p>
    <w:p w14:paraId="2A1BFE61" w14:textId="77777777" w:rsidR="00A958B0" w:rsidRPr="00634000" w:rsidRDefault="00A958B0" w:rsidP="0065122B">
      <w:pPr>
        <w:pStyle w:val="BodyText2"/>
        <w:keepNext/>
        <w:spacing w:before="0"/>
        <w:rPr>
          <w:b/>
          <w:bCs/>
          <w:iCs/>
          <w:szCs w:val="22"/>
          <w:lang w:val="is-IS"/>
        </w:rPr>
      </w:pPr>
      <w:r w:rsidRPr="00634000">
        <w:rPr>
          <w:b/>
          <w:bCs/>
          <w:iCs/>
          <w:szCs w:val="22"/>
          <w:lang w:val="is-IS"/>
        </w:rPr>
        <w:lastRenderedPageBreak/>
        <w:t>4.</w:t>
      </w:r>
      <w:r w:rsidRPr="00634000">
        <w:rPr>
          <w:b/>
          <w:bCs/>
          <w:iCs/>
          <w:szCs w:val="22"/>
          <w:lang w:val="is-IS"/>
        </w:rPr>
        <w:tab/>
      </w:r>
      <w:r w:rsidR="005213EC" w:rsidRPr="00634000">
        <w:rPr>
          <w:b/>
          <w:noProof/>
          <w:szCs w:val="22"/>
          <w:lang w:val="is-IS"/>
        </w:rPr>
        <w:t>Hugsanlegar aukaverkanir</w:t>
      </w:r>
    </w:p>
    <w:p w14:paraId="0EFA9334" w14:textId="77777777" w:rsidR="00A958B0" w:rsidRPr="00634000" w:rsidRDefault="00A958B0" w:rsidP="0065122B">
      <w:pPr>
        <w:keepNext/>
        <w:rPr>
          <w:rFonts w:ascii="Times New Roman" w:hAnsi="Times New Roman"/>
          <w:sz w:val="22"/>
          <w:szCs w:val="22"/>
          <w:lang w:val="is-IS"/>
        </w:rPr>
      </w:pPr>
    </w:p>
    <w:p w14:paraId="3DEDDBB3" w14:textId="77777777" w:rsidR="00A958B0" w:rsidRPr="00634000" w:rsidRDefault="00A958B0" w:rsidP="0065122B">
      <w:pPr>
        <w:keepNext/>
        <w:rPr>
          <w:rFonts w:ascii="Times New Roman" w:hAnsi="Times New Roman"/>
          <w:sz w:val="22"/>
          <w:szCs w:val="22"/>
          <w:lang w:val="is-IS"/>
        </w:rPr>
      </w:pPr>
      <w:r w:rsidRPr="00634000">
        <w:rPr>
          <w:rFonts w:ascii="Times New Roman" w:hAnsi="Times New Roman"/>
          <w:sz w:val="22"/>
          <w:szCs w:val="22"/>
          <w:lang w:val="is-IS"/>
        </w:rPr>
        <w:t xml:space="preserve">Eins og við á um öll lyf getur </w:t>
      </w:r>
      <w:r w:rsidR="000D3B09" w:rsidRPr="00634000">
        <w:rPr>
          <w:rFonts w:ascii="Times New Roman" w:hAnsi="Times New Roman"/>
          <w:sz w:val="22"/>
          <w:szCs w:val="22"/>
          <w:lang w:val="is-IS"/>
        </w:rPr>
        <w:t xml:space="preserve">þetta lyf </w:t>
      </w:r>
      <w:r w:rsidRPr="00634000">
        <w:rPr>
          <w:rFonts w:ascii="Times New Roman" w:hAnsi="Times New Roman"/>
          <w:sz w:val="22"/>
          <w:szCs w:val="22"/>
          <w:lang w:val="is-IS"/>
        </w:rPr>
        <w:t>valdið aukaverkunum en það gerist þó ekki hjá öllum.</w:t>
      </w:r>
    </w:p>
    <w:p w14:paraId="69124980" w14:textId="77777777" w:rsidR="00A958B0" w:rsidRPr="00634000" w:rsidRDefault="00A958B0" w:rsidP="0065122B">
      <w:pPr>
        <w:keepNext/>
        <w:rPr>
          <w:rFonts w:ascii="Times New Roman" w:hAnsi="Times New Roman"/>
          <w:sz w:val="22"/>
          <w:szCs w:val="22"/>
          <w:lang w:val="is-IS"/>
        </w:rPr>
      </w:pPr>
    </w:p>
    <w:p w14:paraId="7D9AADC8" w14:textId="77777777" w:rsidR="00A958B0" w:rsidRPr="00634000" w:rsidRDefault="00A958B0" w:rsidP="00544BBD">
      <w:pPr>
        <w:keepNext/>
        <w:rPr>
          <w:rFonts w:ascii="Times New Roman" w:hAnsi="Times New Roman"/>
          <w:b/>
          <w:sz w:val="22"/>
          <w:szCs w:val="22"/>
          <w:lang w:val="is-IS"/>
        </w:rPr>
      </w:pPr>
      <w:r w:rsidRPr="00634000">
        <w:rPr>
          <w:rFonts w:ascii="Times New Roman" w:hAnsi="Times New Roman"/>
          <w:b/>
          <w:sz w:val="22"/>
          <w:szCs w:val="22"/>
          <w:lang w:val="is-IS"/>
        </w:rPr>
        <w:t>Alvarlegar aukaverkanir hjá konum</w:t>
      </w:r>
    </w:p>
    <w:p w14:paraId="3209BC48" w14:textId="77777777" w:rsidR="00A958B0" w:rsidRPr="00634000" w:rsidRDefault="00A958B0" w:rsidP="00544BBD">
      <w:pPr>
        <w:keepNext/>
        <w:rPr>
          <w:rFonts w:ascii="Times New Roman" w:hAnsi="Times New Roman"/>
          <w:b/>
          <w:sz w:val="22"/>
          <w:szCs w:val="22"/>
          <w:lang w:val="is-IS"/>
        </w:rPr>
      </w:pPr>
    </w:p>
    <w:p w14:paraId="3A88DBEA" w14:textId="77777777" w:rsidR="00A958B0" w:rsidRPr="00634000" w:rsidRDefault="00A958B0" w:rsidP="00515752">
      <w:pPr>
        <w:numPr>
          <w:ilvl w:val="0"/>
          <w:numId w:val="39"/>
        </w:numPr>
        <w:ind w:left="567" w:hanging="567"/>
        <w:rPr>
          <w:rFonts w:ascii="Times New Roman" w:hAnsi="Times New Roman"/>
          <w:sz w:val="22"/>
          <w:szCs w:val="22"/>
          <w:lang w:val="is-IS"/>
        </w:rPr>
      </w:pPr>
      <w:r w:rsidRPr="00634000">
        <w:rPr>
          <w:rFonts w:ascii="Times New Roman" w:hAnsi="Times New Roman"/>
          <w:sz w:val="22"/>
          <w:szCs w:val="22"/>
          <w:lang w:val="is-IS"/>
        </w:rPr>
        <w:t xml:space="preserve">Verkir í neðri hluta kviðar, auk ógleði eða uppkasta, geta verið einkenni oförvunarheilkennis eggjastokka. Þetta kann að gefa til kynna að eggjastokkarnir hafi svarað meðferð um of og að stórar blöðrur hafi myndast á eggjastokkum (sjá einnig </w:t>
      </w:r>
      <w:r w:rsidR="00E912BA" w:rsidRPr="00634000">
        <w:rPr>
          <w:rFonts w:ascii="Times New Roman" w:hAnsi="Times New Roman"/>
          <w:sz w:val="22"/>
          <w:szCs w:val="22"/>
          <w:lang w:val="is-IS"/>
        </w:rPr>
        <w:t xml:space="preserve">í </w:t>
      </w:r>
      <w:r w:rsidRPr="00634000">
        <w:rPr>
          <w:rFonts w:ascii="Times New Roman" w:hAnsi="Times New Roman"/>
          <w:sz w:val="22"/>
          <w:szCs w:val="22"/>
          <w:lang w:val="is-IS"/>
        </w:rPr>
        <w:t xml:space="preserve">kafla 2 </w:t>
      </w:r>
      <w:r w:rsidR="00E912BA" w:rsidRPr="00634000">
        <w:rPr>
          <w:rFonts w:ascii="Times New Roman" w:hAnsi="Times New Roman"/>
          <w:sz w:val="22"/>
          <w:szCs w:val="22"/>
          <w:lang w:val="is-IS"/>
        </w:rPr>
        <w:t>undir „Oförvunarheilkenni eggjastokka“</w:t>
      </w:r>
      <w:r w:rsidRPr="00634000">
        <w:rPr>
          <w:rFonts w:ascii="Times New Roman" w:hAnsi="Times New Roman"/>
          <w:sz w:val="22"/>
          <w:szCs w:val="22"/>
          <w:lang w:val="is-IS"/>
        </w:rPr>
        <w:t>). Þessi aukaverkun er algeng</w:t>
      </w:r>
      <w:r w:rsidR="00120D5E" w:rsidRPr="00634000">
        <w:rPr>
          <w:rFonts w:ascii="Times New Roman" w:hAnsi="Times New Roman"/>
          <w:sz w:val="22"/>
          <w:szCs w:val="22"/>
          <w:lang w:val="is-IS"/>
        </w:rPr>
        <w:t xml:space="preserve"> (kann að koma fyrir hjá allt að 1 af hverjum 10</w:t>
      </w:r>
      <w:r w:rsidR="0067780B" w:rsidRPr="00634000">
        <w:rPr>
          <w:rFonts w:ascii="Times New Roman" w:hAnsi="Times New Roman"/>
          <w:sz w:val="22"/>
          <w:szCs w:val="22"/>
          <w:lang w:val="is-IS"/>
        </w:rPr>
        <w:t> </w:t>
      </w:r>
      <w:r w:rsidR="00120D5E" w:rsidRPr="00634000">
        <w:rPr>
          <w:rFonts w:ascii="Times New Roman" w:hAnsi="Times New Roman"/>
          <w:sz w:val="22"/>
          <w:szCs w:val="22"/>
          <w:lang w:val="is-IS"/>
        </w:rPr>
        <w:t>einstaklingum)</w:t>
      </w:r>
      <w:r w:rsidRPr="00634000">
        <w:rPr>
          <w:rFonts w:ascii="Times New Roman" w:hAnsi="Times New Roman"/>
          <w:sz w:val="22"/>
          <w:szCs w:val="22"/>
          <w:lang w:val="is-IS"/>
        </w:rPr>
        <w:t>.</w:t>
      </w:r>
    </w:p>
    <w:p w14:paraId="2F697DF8" w14:textId="77777777" w:rsidR="00A958B0" w:rsidRPr="00634000" w:rsidRDefault="00A958B0" w:rsidP="00515752">
      <w:pPr>
        <w:numPr>
          <w:ilvl w:val="0"/>
          <w:numId w:val="39"/>
        </w:numPr>
        <w:ind w:left="567" w:hanging="567"/>
        <w:rPr>
          <w:rFonts w:ascii="Times New Roman" w:hAnsi="Times New Roman"/>
          <w:sz w:val="22"/>
          <w:szCs w:val="22"/>
          <w:lang w:val="is-IS"/>
        </w:rPr>
      </w:pPr>
      <w:r w:rsidRPr="00634000">
        <w:rPr>
          <w:rFonts w:ascii="Times New Roman" w:hAnsi="Times New Roman"/>
          <w:sz w:val="22"/>
          <w:szCs w:val="22"/>
          <w:lang w:val="is-IS"/>
        </w:rPr>
        <w:t>Oförvunarheilkenni eggjastokka getur orðið alvarlegt, samfara áberandi stórum eggjastokkum, minni þvagframleiðslu, þyngdaraukningu, öndunarerfiðleikum og/eða hugsanlegri vökvasöfnun í maga eða brjósti. Þessi aukaverkun er sjaldgæf</w:t>
      </w:r>
      <w:r w:rsidR="00120D5E" w:rsidRPr="00634000">
        <w:rPr>
          <w:rFonts w:ascii="Times New Roman" w:hAnsi="Times New Roman"/>
          <w:sz w:val="22"/>
          <w:szCs w:val="22"/>
          <w:lang w:val="is-IS"/>
        </w:rPr>
        <w:t xml:space="preserve"> (kann að koma fyrir hjá allt að 1 af hverjum 100</w:t>
      </w:r>
      <w:r w:rsidR="0067780B" w:rsidRPr="00634000">
        <w:rPr>
          <w:rFonts w:ascii="Times New Roman" w:hAnsi="Times New Roman"/>
          <w:sz w:val="22"/>
          <w:szCs w:val="22"/>
          <w:lang w:val="is-IS"/>
        </w:rPr>
        <w:t> </w:t>
      </w:r>
      <w:r w:rsidR="00120D5E" w:rsidRPr="00634000">
        <w:rPr>
          <w:rFonts w:ascii="Times New Roman" w:hAnsi="Times New Roman"/>
          <w:sz w:val="22"/>
          <w:szCs w:val="22"/>
          <w:lang w:val="is-IS"/>
        </w:rPr>
        <w:t>einstaklingum)</w:t>
      </w:r>
      <w:r w:rsidRPr="00634000">
        <w:rPr>
          <w:rFonts w:ascii="Times New Roman" w:hAnsi="Times New Roman"/>
          <w:sz w:val="22"/>
          <w:szCs w:val="22"/>
          <w:lang w:val="is-IS"/>
        </w:rPr>
        <w:t>.</w:t>
      </w:r>
    </w:p>
    <w:p w14:paraId="7D126463" w14:textId="77777777" w:rsidR="00A958B0" w:rsidRPr="00634000" w:rsidRDefault="00A958B0" w:rsidP="00515752">
      <w:pPr>
        <w:numPr>
          <w:ilvl w:val="0"/>
          <w:numId w:val="39"/>
        </w:numPr>
        <w:ind w:left="567" w:hanging="567"/>
        <w:rPr>
          <w:rFonts w:ascii="Times New Roman" w:hAnsi="Times New Roman"/>
          <w:sz w:val="22"/>
          <w:szCs w:val="22"/>
          <w:lang w:val="is-IS"/>
        </w:rPr>
      </w:pPr>
      <w:r w:rsidRPr="00634000">
        <w:rPr>
          <w:rFonts w:ascii="Times New Roman" w:hAnsi="Times New Roman"/>
          <w:sz w:val="22"/>
          <w:szCs w:val="22"/>
          <w:lang w:val="is-IS"/>
        </w:rPr>
        <w:t>Fylgikvillar oförvunarheilkennis eggjastokka, svo sem vindingur á eggjastokkum eða segamyndun, koma mjög sjaldan fram</w:t>
      </w:r>
      <w:r w:rsidR="00120D5E" w:rsidRPr="00634000">
        <w:rPr>
          <w:rFonts w:ascii="Times New Roman" w:hAnsi="Times New Roman"/>
          <w:sz w:val="22"/>
          <w:szCs w:val="22"/>
          <w:lang w:val="is-IS"/>
        </w:rPr>
        <w:t xml:space="preserve"> (k</w:t>
      </w:r>
      <w:r w:rsidR="0067780B" w:rsidRPr="00634000">
        <w:rPr>
          <w:rFonts w:ascii="Times New Roman" w:hAnsi="Times New Roman"/>
          <w:sz w:val="22"/>
          <w:szCs w:val="22"/>
          <w:lang w:val="is-IS"/>
        </w:rPr>
        <w:t xml:space="preserve">unna </w:t>
      </w:r>
      <w:r w:rsidR="00120D5E" w:rsidRPr="00634000">
        <w:rPr>
          <w:rFonts w:ascii="Times New Roman" w:hAnsi="Times New Roman"/>
          <w:sz w:val="22"/>
          <w:szCs w:val="22"/>
          <w:lang w:val="is-IS"/>
        </w:rPr>
        <w:t>að koma fyrir hjá allt að 1 af hverjum 1.000</w:t>
      </w:r>
      <w:r w:rsidR="00534140" w:rsidRPr="00634000">
        <w:rPr>
          <w:rFonts w:ascii="Times New Roman" w:hAnsi="Times New Roman"/>
          <w:sz w:val="22"/>
          <w:szCs w:val="22"/>
          <w:lang w:val="is-IS"/>
        </w:rPr>
        <w:t> </w:t>
      </w:r>
      <w:r w:rsidR="00120D5E" w:rsidRPr="00634000">
        <w:rPr>
          <w:rFonts w:ascii="Times New Roman" w:hAnsi="Times New Roman"/>
          <w:sz w:val="22"/>
          <w:szCs w:val="22"/>
          <w:lang w:val="is-IS"/>
        </w:rPr>
        <w:t>einstaklingum)</w:t>
      </w:r>
      <w:r w:rsidRPr="00634000">
        <w:rPr>
          <w:rFonts w:ascii="Times New Roman" w:hAnsi="Times New Roman"/>
          <w:sz w:val="22"/>
          <w:szCs w:val="22"/>
          <w:lang w:val="is-IS"/>
        </w:rPr>
        <w:t>.</w:t>
      </w:r>
    </w:p>
    <w:p w14:paraId="45A22D3D" w14:textId="77777777" w:rsidR="00A958B0" w:rsidRPr="00634000" w:rsidRDefault="00A958B0" w:rsidP="00515752">
      <w:pPr>
        <w:numPr>
          <w:ilvl w:val="0"/>
          <w:numId w:val="39"/>
        </w:numPr>
        <w:ind w:left="567" w:hanging="567"/>
        <w:rPr>
          <w:rFonts w:ascii="Times New Roman" w:hAnsi="Times New Roman"/>
          <w:sz w:val="22"/>
          <w:szCs w:val="22"/>
          <w:lang w:val="is-IS"/>
        </w:rPr>
      </w:pPr>
      <w:r w:rsidRPr="00634000">
        <w:rPr>
          <w:rFonts w:ascii="Times New Roman" w:hAnsi="Times New Roman"/>
          <w:sz w:val="22"/>
          <w:szCs w:val="22"/>
          <w:lang w:val="is-IS"/>
        </w:rPr>
        <w:t>Örsjaldan getur orðið vart við alvarlega fylgikvilla tengda segamyndun (segarek)</w:t>
      </w:r>
      <w:r w:rsidR="00BF7C2E" w:rsidRPr="00634000">
        <w:rPr>
          <w:rFonts w:ascii="Times New Roman" w:hAnsi="Times New Roman"/>
          <w:sz w:val="22"/>
          <w:szCs w:val="22"/>
          <w:lang w:val="is-IS"/>
        </w:rPr>
        <w:t xml:space="preserve">, stundum </w:t>
      </w:r>
      <w:r w:rsidRPr="00634000">
        <w:rPr>
          <w:rFonts w:ascii="Times New Roman" w:hAnsi="Times New Roman"/>
          <w:sz w:val="22"/>
          <w:szCs w:val="22"/>
          <w:lang w:val="is-IS"/>
        </w:rPr>
        <w:t>óháð oförvunarheilkenni eggjastokka</w:t>
      </w:r>
      <w:r w:rsidR="00654E48" w:rsidRPr="00634000">
        <w:rPr>
          <w:rFonts w:ascii="Times New Roman" w:hAnsi="Times New Roman"/>
          <w:sz w:val="22"/>
          <w:szCs w:val="22"/>
          <w:lang w:val="is-IS"/>
        </w:rPr>
        <w:t xml:space="preserve"> (kunna að koma fyrir hjá allt að 1 af hverjum 10.000 einstaklingum)</w:t>
      </w:r>
      <w:r w:rsidR="00E5423F" w:rsidRPr="00634000">
        <w:rPr>
          <w:rFonts w:ascii="Times New Roman" w:hAnsi="Times New Roman"/>
          <w:sz w:val="22"/>
          <w:szCs w:val="22"/>
          <w:lang w:val="is-IS"/>
        </w:rPr>
        <w:t>.</w:t>
      </w:r>
      <w:r w:rsidRPr="00634000">
        <w:rPr>
          <w:rFonts w:ascii="Times New Roman" w:hAnsi="Times New Roman"/>
          <w:sz w:val="22"/>
          <w:szCs w:val="22"/>
          <w:lang w:val="is-IS"/>
        </w:rPr>
        <w:t xml:space="preserve"> Þetta kann að valda verk fyrir brjósti, mæði, slagi eða hjartaáfalli (sjá einnig </w:t>
      </w:r>
      <w:r w:rsidR="00120D5E" w:rsidRPr="00634000">
        <w:rPr>
          <w:rFonts w:ascii="Times New Roman" w:hAnsi="Times New Roman"/>
          <w:sz w:val="22"/>
          <w:szCs w:val="22"/>
          <w:lang w:val="is-IS"/>
        </w:rPr>
        <w:t xml:space="preserve">í </w:t>
      </w:r>
      <w:r w:rsidRPr="00634000">
        <w:rPr>
          <w:rFonts w:ascii="Times New Roman" w:hAnsi="Times New Roman"/>
          <w:sz w:val="22"/>
          <w:szCs w:val="22"/>
          <w:lang w:val="is-IS"/>
        </w:rPr>
        <w:t xml:space="preserve">kafla 2 </w:t>
      </w:r>
      <w:r w:rsidR="00120D5E" w:rsidRPr="00634000">
        <w:rPr>
          <w:rFonts w:ascii="Times New Roman" w:hAnsi="Times New Roman"/>
          <w:sz w:val="22"/>
          <w:szCs w:val="22"/>
          <w:lang w:val="is-IS"/>
        </w:rPr>
        <w:t>undir „Segamyndunarkvillar“</w:t>
      </w:r>
      <w:r w:rsidRPr="00634000">
        <w:rPr>
          <w:rFonts w:ascii="Times New Roman" w:hAnsi="Times New Roman"/>
          <w:sz w:val="22"/>
          <w:szCs w:val="22"/>
          <w:lang w:val="is-IS"/>
        </w:rPr>
        <w:t>).</w:t>
      </w:r>
    </w:p>
    <w:p w14:paraId="79AE5FFD" w14:textId="77777777" w:rsidR="00A958B0" w:rsidRPr="00634000" w:rsidRDefault="00A958B0" w:rsidP="00544BBD">
      <w:pPr>
        <w:rPr>
          <w:rFonts w:ascii="Times New Roman" w:hAnsi="Times New Roman"/>
          <w:sz w:val="22"/>
          <w:szCs w:val="22"/>
          <w:lang w:val="is-IS"/>
        </w:rPr>
      </w:pPr>
    </w:p>
    <w:p w14:paraId="31A55D27" w14:textId="77777777" w:rsidR="00A958B0" w:rsidRPr="00634000" w:rsidRDefault="00A958B0" w:rsidP="000E220C">
      <w:pPr>
        <w:keepNext/>
        <w:keepLines/>
        <w:rPr>
          <w:rFonts w:ascii="Times New Roman" w:hAnsi="Times New Roman"/>
          <w:b/>
          <w:sz w:val="22"/>
          <w:szCs w:val="22"/>
          <w:lang w:val="is-IS"/>
        </w:rPr>
      </w:pPr>
      <w:r w:rsidRPr="00634000">
        <w:rPr>
          <w:rFonts w:ascii="Times New Roman" w:hAnsi="Times New Roman"/>
          <w:b/>
          <w:sz w:val="22"/>
          <w:szCs w:val="22"/>
          <w:lang w:val="is-IS"/>
        </w:rPr>
        <w:t>Alvarlegar aukaverkanir hjá karlmönnum og konum</w:t>
      </w:r>
    </w:p>
    <w:p w14:paraId="2FF37EE8" w14:textId="77777777" w:rsidR="001D0FB8" w:rsidRPr="00634000" w:rsidRDefault="001D0FB8" w:rsidP="000E220C">
      <w:pPr>
        <w:keepNext/>
        <w:keepLines/>
        <w:rPr>
          <w:rFonts w:ascii="Times New Roman" w:hAnsi="Times New Roman"/>
          <w:b/>
          <w:sz w:val="22"/>
          <w:szCs w:val="22"/>
          <w:lang w:val="is-IS"/>
        </w:rPr>
      </w:pPr>
    </w:p>
    <w:p w14:paraId="2B5846AD" w14:textId="77777777" w:rsidR="00A958B0" w:rsidRPr="00634000" w:rsidRDefault="00A958B0" w:rsidP="00B46E58">
      <w:pPr>
        <w:numPr>
          <w:ilvl w:val="0"/>
          <w:numId w:val="55"/>
        </w:numPr>
        <w:ind w:left="567" w:hanging="567"/>
        <w:rPr>
          <w:rFonts w:ascii="Times New Roman" w:hAnsi="Times New Roman"/>
          <w:sz w:val="22"/>
          <w:szCs w:val="22"/>
          <w:lang w:val="is-IS"/>
        </w:rPr>
      </w:pPr>
      <w:r w:rsidRPr="00634000">
        <w:rPr>
          <w:rFonts w:ascii="Times New Roman" w:hAnsi="Times New Roman"/>
          <w:sz w:val="22"/>
          <w:szCs w:val="22"/>
          <w:lang w:val="is-IS"/>
        </w:rPr>
        <w:t>Ofnæmisviðbrögð</w:t>
      </w:r>
      <w:r w:rsidR="003C4D08" w:rsidRPr="00634000">
        <w:rPr>
          <w:rFonts w:ascii="Times New Roman" w:hAnsi="Times New Roman"/>
          <w:sz w:val="22"/>
          <w:szCs w:val="22"/>
          <w:lang w:val="is-IS"/>
        </w:rPr>
        <w:t>, svo sem útbrot, húðroði, ofsakláði eða þroti í andliti ásamt öndunarerfiðleikum,</w:t>
      </w:r>
      <w:r w:rsidRPr="00634000">
        <w:rPr>
          <w:rFonts w:ascii="Times New Roman" w:hAnsi="Times New Roman"/>
          <w:sz w:val="22"/>
          <w:szCs w:val="22"/>
          <w:lang w:val="is-IS"/>
        </w:rPr>
        <w:t xml:space="preserve"> reynast stundum alvarleg. Þessi aukaverkun er mjög sjaldgæf</w:t>
      </w:r>
      <w:r w:rsidR="009F1080" w:rsidRPr="00634000">
        <w:rPr>
          <w:rFonts w:ascii="Times New Roman" w:hAnsi="Times New Roman"/>
          <w:sz w:val="22"/>
          <w:szCs w:val="22"/>
          <w:lang w:val="is-IS"/>
        </w:rPr>
        <w:t xml:space="preserve"> (kann að koma fyrir hjá allt að 1 af hverjum 10.000</w:t>
      </w:r>
      <w:r w:rsidR="00534140" w:rsidRPr="00634000">
        <w:rPr>
          <w:rFonts w:ascii="Times New Roman" w:hAnsi="Times New Roman"/>
          <w:sz w:val="22"/>
          <w:szCs w:val="22"/>
          <w:lang w:val="is-IS"/>
        </w:rPr>
        <w:t> </w:t>
      </w:r>
      <w:r w:rsidR="009F1080" w:rsidRPr="00634000">
        <w:rPr>
          <w:rFonts w:ascii="Times New Roman" w:hAnsi="Times New Roman"/>
          <w:sz w:val="22"/>
          <w:szCs w:val="22"/>
          <w:lang w:val="is-IS"/>
        </w:rPr>
        <w:t>einstaklingum)</w:t>
      </w:r>
      <w:r w:rsidRPr="00634000">
        <w:rPr>
          <w:rFonts w:ascii="Times New Roman" w:hAnsi="Times New Roman"/>
          <w:sz w:val="22"/>
          <w:szCs w:val="22"/>
          <w:lang w:val="is-IS"/>
        </w:rPr>
        <w:t>.</w:t>
      </w:r>
    </w:p>
    <w:p w14:paraId="749C1DC1" w14:textId="77777777" w:rsidR="00A958B0" w:rsidRPr="00634000" w:rsidRDefault="00A958B0" w:rsidP="00544BBD">
      <w:pPr>
        <w:rPr>
          <w:rFonts w:ascii="Times New Roman" w:hAnsi="Times New Roman"/>
          <w:sz w:val="22"/>
          <w:szCs w:val="22"/>
          <w:lang w:val="is-IS"/>
        </w:rPr>
      </w:pPr>
    </w:p>
    <w:p w14:paraId="242E7D2F" w14:textId="77777777" w:rsidR="00A958B0" w:rsidRPr="00634000" w:rsidRDefault="00A958B0" w:rsidP="000E220C">
      <w:pPr>
        <w:keepNext/>
        <w:keepLines/>
        <w:rPr>
          <w:rFonts w:ascii="Times New Roman" w:hAnsi="Times New Roman"/>
          <w:b/>
          <w:sz w:val="22"/>
          <w:szCs w:val="22"/>
          <w:lang w:val="is-IS"/>
        </w:rPr>
      </w:pPr>
      <w:r w:rsidRPr="00634000">
        <w:rPr>
          <w:rFonts w:ascii="Times New Roman" w:hAnsi="Times New Roman"/>
          <w:b/>
          <w:sz w:val="22"/>
          <w:szCs w:val="22"/>
          <w:lang w:val="is-IS"/>
        </w:rPr>
        <w:t>Ef þú tekur eftir einhverjum af ofantöldum aukaverkunum skaltu tafarlaust hafa samband við lækninn sem kann að segja þér að hætta notkun GONAL</w:t>
      </w:r>
      <w:r w:rsidRPr="00634000">
        <w:rPr>
          <w:rFonts w:ascii="Times New Roman" w:hAnsi="Times New Roman"/>
          <w:b/>
          <w:sz w:val="22"/>
          <w:szCs w:val="22"/>
          <w:lang w:val="is-IS"/>
        </w:rPr>
        <w:noBreakHyphen/>
        <w:t>f.</w:t>
      </w:r>
    </w:p>
    <w:p w14:paraId="26854885" w14:textId="77777777" w:rsidR="00A958B0" w:rsidRPr="00634000" w:rsidRDefault="00A958B0" w:rsidP="000E220C">
      <w:pPr>
        <w:keepNext/>
        <w:keepLines/>
        <w:rPr>
          <w:rFonts w:ascii="Times New Roman" w:hAnsi="Times New Roman"/>
          <w:sz w:val="22"/>
          <w:szCs w:val="22"/>
          <w:lang w:val="is-IS"/>
        </w:rPr>
      </w:pPr>
    </w:p>
    <w:p w14:paraId="623BE4FD" w14:textId="77777777" w:rsidR="00A958B0" w:rsidRPr="00634000" w:rsidRDefault="00A958B0" w:rsidP="000E220C">
      <w:pPr>
        <w:keepNext/>
        <w:keepLines/>
        <w:rPr>
          <w:rFonts w:ascii="Times New Roman" w:hAnsi="Times New Roman"/>
          <w:b/>
          <w:sz w:val="22"/>
          <w:szCs w:val="22"/>
          <w:lang w:val="is-IS"/>
        </w:rPr>
      </w:pPr>
      <w:r w:rsidRPr="00634000">
        <w:rPr>
          <w:rFonts w:ascii="Times New Roman" w:hAnsi="Times New Roman"/>
          <w:b/>
          <w:sz w:val="22"/>
          <w:szCs w:val="22"/>
          <w:lang w:val="is-IS"/>
        </w:rPr>
        <w:t>Aðrar aukaverkanir hjá konum</w:t>
      </w:r>
    </w:p>
    <w:p w14:paraId="2ECCB379" w14:textId="77777777" w:rsidR="001D0FB8" w:rsidRPr="00634000" w:rsidRDefault="001D0FB8" w:rsidP="000E220C">
      <w:pPr>
        <w:keepNext/>
        <w:keepLines/>
        <w:rPr>
          <w:rFonts w:ascii="Times New Roman" w:hAnsi="Times New Roman"/>
          <w:b/>
          <w:sz w:val="22"/>
          <w:szCs w:val="22"/>
          <w:lang w:val="is-IS"/>
        </w:rPr>
      </w:pPr>
    </w:p>
    <w:p w14:paraId="7E0E0291" w14:textId="77777777" w:rsidR="00A958B0" w:rsidRPr="00634000" w:rsidRDefault="00A958B0" w:rsidP="000E220C">
      <w:pPr>
        <w:keepNext/>
        <w:keepLines/>
        <w:rPr>
          <w:rFonts w:ascii="Times New Roman" w:hAnsi="Times New Roman"/>
          <w:sz w:val="22"/>
          <w:szCs w:val="22"/>
          <w:lang w:val="is-IS"/>
        </w:rPr>
      </w:pPr>
      <w:r w:rsidRPr="00634000">
        <w:rPr>
          <w:rFonts w:ascii="Times New Roman" w:hAnsi="Times New Roman"/>
          <w:sz w:val="22"/>
          <w:szCs w:val="22"/>
          <w:u w:val="single"/>
          <w:lang w:val="is-IS"/>
        </w:rPr>
        <w:t>Mjög algengar</w:t>
      </w:r>
      <w:r w:rsidR="00A31020" w:rsidRPr="00634000">
        <w:rPr>
          <w:rFonts w:ascii="Times New Roman" w:hAnsi="Times New Roman"/>
          <w:sz w:val="22"/>
          <w:szCs w:val="22"/>
          <w:u w:val="single"/>
          <w:lang w:val="is-IS"/>
        </w:rPr>
        <w:t xml:space="preserve"> </w:t>
      </w:r>
      <w:r w:rsidR="00A31020" w:rsidRPr="00634000">
        <w:rPr>
          <w:rFonts w:ascii="Times New Roman" w:hAnsi="Times New Roman"/>
          <w:sz w:val="22"/>
          <w:szCs w:val="22"/>
          <w:lang w:val="is-IS"/>
        </w:rPr>
        <w:t>(kunna að koma fyrir hjá fleiri en 1 af hverjum 10</w:t>
      </w:r>
      <w:r w:rsidR="00534140" w:rsidRPr="00634000">
        <w:rPr>
          <w:rFonts w:ascii="Times New Roman" w:hAnsi="Times New Roman"/>
          <w:sz w:val="22"/>
          <w:szCs w:val="22"/>
          <w:lang w:val="is-IS"/>
        </w:rPr>
        <w:t> </w:t>
      </w:r>
      <w:r w:rsidR="00A31020" w:rsidRPr="00634000">
        <w:rPr>
          <w:rFonts w:ascii="Times New Roman" w:hAnsi="Times New Roman"/>
          <w:sz w:val="22"/>
          <w:szCs w:val="22"/>
          <w:lang w:val="is-IS"/>
        </w:rPr>
        <w:t>einstaklingum)</w:t>
      </w:r>
      <w:r w:rsidRPr="00634000">
        <w:rPr>
          <w:rFonts w:ascii="Times New Roman" w:hAnsi="Times New Roman"/>
          <w:sz w:val="22"/>
          <w:szCs w:val="22"/>
          <w:lang w:val="is-IS"/>
        </w:rPr>
        <w:t>:</w:t>
      </w:r>
    </w:p>
    <w:p w14:paraId="7A857E2A" w14:textId="77777777" w:rsidR="001D0FB8" w:rsidRPr="00634000" w:rsidRDefault="001D0FB8" w:rsidP="000E220C">
      <w:pPr>
        <w:keepNext/>
        <w:keepLines/>
        <w:rPr>
          <w:rFonts w:ascii="Times New Roman" w:hAnsi="Times New Roman"/>
          <w:sz w:val="22"/>
          <w:szCs w:val="22"/>
          <w:lang w:val="is-IS"/>
        </w:rPr>
      </w:pPr>
    </w:p>
    <w:p w14:paraId="6E461D72" w14:textId="77777777" w:rsidR="00A958B0" w:rsidRPr="00634000" w:rsidRDefault="00A958B0" w:rsidP="00515752">
      <w:pPr>
        <w:numPr>
          <w:ilvl w:val="0"/>
          <w:numId w:val="38"/>
        </w:numPr>
        <w:rPr>
          <w:rFonts w:ascii="Times New Roman" w:hAnsi="Times New Roman"/>
          <w:sz w:val="22"/>
          <w:szCs w:val="22"/>
          <w:lang w:val="is-IS"/>
        </w:rPr>
      </w:pPr>
      <w:r w:rsidRPr="00634000">
        <w:rPr>
          <w:rFonts w:ascii="Times New Roman" w:hAnsi="Times New Roman"/>
          <w:sz w:val="22"/>
          <w:szCs w:val="22"/>
          <w:lang w:val="is-IS"/>
        </w:rPr>
        <w:t>Vökvablöðrur í eggjastokkum (blöðrur á eggjastokkum)</w:t>
      </w:r>
    </w:p>
    <w:p w14:paraId="12E498ED" w14:textId="77777777" w:rsidR="00A958B0" w:rsidRPr="00634000" w:rsidRDefault="00A958B0" w:rsidP="00515752">
      <w:pPr>
        <w:numPr>
          <w:ilvl w:val="0"/>
          <w:numId w:val="38"/>
        </w:numPr>
        <w:rPr>
          <w:rFonts w:ascii="Times New Roman" w:hAnsi="Times New Roman"/>
          <w:sz w:val="22"/>
          <w:szCs w:val="22"/>
          <w:lang w:val="is-IS"/>
        </w:rPr>
      </w:pPr>
      <w:r w:rsidRPr="00634000">
        <w:rPr>
          <w:rFonts w:ascii="Times New Roman" w:hAnsi="Times New Roman"/>
          <w:sz w:val="22"/>
          <w:szCs w:val="22"/>
          <w:lang w:val="is-IS"/>
        </w:rPr>
        <w:t>Höfuðverkur</w:t>
      </w:r>
    </w:p>
    <w:p w14:paraId="66CB6EF9" w14:textId="77777777" w:rsidR="00A958B0" w:rsidRPr="00634000" w:rsidRDefault="00A958B0" w:rsidP="00515752">
      <w:pPr>
        <w:numPr>
          <w:ilvl w:val="0"/>
          <w:numId w:val="38"/>
        </w:numPr>
        <w:rPr>
          <w:rFonts w:ascii="Times New Roman" w:hAnsi="Times New Roman"/>
          <w:sz w:val="22"/>
          <w:szCs w:val="22"/>
          <w:lang w:val="is-IS"/>
        </w:rPr>
      </w:pPr>
      <w:r w:rsidRPr="00634000">
        <w:rPr>
          <w:rFonts w:ascii="Times New Roman" w:hAnsi="Times New Roman"/>
          <w:sz w:val="22"/>
          <w:szCs w:val="22"/>
          <w:lang w:val="is-IS"/>
        </w:rPr>
        <w:t>Staðbundin viðbrögð á stungustað, svo sem verkir, roði, mar, þroti og/eða erting</w:t>
      </w:r>
    </w:p>
    <w:p w14:paraId="256D2D1C" w14:textId="77777777" w:rsidR="00CB07DB" w:rsidRPr="00634000" w:rsidRDefault="00CB07DB" w:rsidP="00544BBD">
      <w:pPr>
        <w:rPr>
          <w:rFonts w:ascii="Times New Roman" w:hAnsi="Times New Roman"/>
          <w:sz w:val="22"/>
          <w:szCs w:val="22"/>
          <w:u w:val="single"/>
          <w:lang w:val="is-IS"/>
        </w:rPr>
      </w:pPr>
    </w:p>
    <w:p w14:paraId="68685F2A" w14:textId="77777777" w:rsidR="00A958B0" w:rsidRPr="00634000" w:rsidRDefault="00A958B0" w:rsidP="000E220C">
      <w:pPr>
        <w:keepNext/>
        <w:keepLines/>
        <w:rPr>
          <w:rFonts w:ascii="Times New Roman" w:hAnsi="Times New Roman"/>
          <w:sz w:val="22"/>
          <w:szCs w:val="22"/>
          <w:u w:val="single"/>
          <w:lang w:val="is-IS"/>
        </w:rPr>
      </w:pPr>
      <w:r w:rsidRPr="00634000">
        <w:rPr>
          <w:rFonts w:ascii="Times New Roman" w:hAnsi="Times New Roman"/>
          <w:sz w:val="22"/>
          <w:szCs w:val="22"/>
          <w:u w:val="single"/>
          <w:lang w:val="is-IS"/>
        </w:rPr>
        <w:t>Algengar</w:t>
      </w:r>
      <w:r w:rsidR="00A31020" w:rsidRPr="00634000">
        <w:rPr>
          <w:rFonts w:ascii="Times New Roman" w:hAnsi="Times New Roman"/>
          <w:sz w:val="22"/>
          <w:szCs w:val="22"/>
          <w:u w:val="single"/>
          <w:lang w:val="is-IS"/>
        </w:rPr>
        <w:t xml:space="preserve"> </w:t>
      </w:r>
      <w:r w:rsidR="00A31020" w:rsidRPr="00634000">
        <w:rPr>
          <w:rFonts w:ascii="Times New Roman" w:hAnsi="Times New Roman"/>
          <w:sz w:val="22"/>
          <w:szCs w:val="22"/>
          <w:lang w:val="is-IS"/>
        </w:rPr>
        <w:t>(kunna að koma fyrir hjá allt að 1 af hverjum 10</w:t>
      </w:r>
      <w:r w:rsidR="00534140" w:rsidRPr="00634000">
        <w:rPr>
          <w:rFonts w:ascii="Times New Roman" w:hAnsi="Times New Roman"/>
          <w:sz w:val="22"/>
          <w:szCs w:val="22"/>
          <w:lang w:val="is-IS"/>
        </w:rPr>
        <w:t> </w:t>
      </w:r>
      <w:r w:rsidR="00A31020" w:rsidRPr="00634000">
        <w:rPr>
          <w:rFonts w:ascii="Times New Roman" w:hAnsi="Times New Roman"/>
          <w:sz w:val="22"/>
          <w:szCs w:val="22"/>
          <w:lang w:val="is-IS"/>
        </w:rPr>
        <w:t>einstaklingum)</w:t>
      </w:r>
      <w:r w:rsidRPr="00634000">
        <w:rPr>
          <w:rFonts w:ascii="Times New Roman" w:hAnsi="Times New Roman"/>
          <w:sz w:val="22"/>
          <w:szCs w:val="22"/>
          <w:u w:val="single"/>
          <w:lang w:val="is-IS"/>
        </w:rPr>
        <w:t>:</w:t>
      </w:r>
    </w:p>
    <w:p w14:paraId="0717BFDA" w14:textId="77777777" w:rsidR="001D0FB8" w:rsidRPr="00634000" w:rsidRDefault="001D0FB8" w:rsidP="000E220C">
      <w:pPr>
        <w:keepNext/>
        <w:keepLines/>
        <w:rPr>
          <w:rFonts w:ascii="Times New Roman" w:hAnsi="Times New Roman"/>
          <w:sz w:val="22"/>
          <w:szCs w:val="22"/>
          <w:u w:val="single"/>
          <w:lang w:val="is-IS"/>
        </w:rPr>
      </w:pPr>
    </w:p>
    <w:p w14:paraId="3527CFC2" w14:textId="77777777" w:rsidR="00A958B0" w:rsidRPr="00634000" w:rsidRDefault="00A958B0" w:rsidP="00515752">
      <w:pPr>
        <w:numPr>
          <w:ilvl w:val="0"/>
          <w:numId w:val="38"/>
        </w:numPr>
        <w:rPr>
          <w:rFonts w:ascii="Times New Roman" w:hAnsi="Times New Roman"/>
          <w:sz w:val="22"/>
          <w:szCs w:val="22"/>
          <w:lang w:val="is-IS"/>
        </w:rPr>
      </w:pPr>
      <w:r w:rsidRPr="00634000">
        <w:rPr>
          <w:rFonts w:ascii="Times New Roman" w:hAnsi="Times New Roman"/>
          <w:sz w:val="22"/>
          <w:szCs w:val="22"/>
          <w:lang w:val="is-IS"/>
        </w:rPr>
        <w:t>Kviðverkir</w:t>
      </w:r>
    </w:p>
    <w:p w14:paraId="535A1CD8" w14:textId="77777777" w:rsidR="00A958B0" w:rsidRPr="00634000" w:rsidRDefault="00A958B0" w:rsidP="00515752">
      <w:pPr>
        <w:numPr>
          <w:ilvl w:val="0"/>
          <w:numId w:val="38"/>
        </w:numPr>
        <w:rPr>
          <w:rFonts w:ascii="Times New Roman" w:hAnsi="Times New Roman"/>
          <w:sz w:val="22"/>
          <w:szCs w:val="22"/>
          <w:lang w:val="is-IS"/>
        </w:rPr>
      </w:pPr>
      <w:r w:rsidRPr="00634000">
        <w:rPr>
          <w:rFonts w:ascii="Times New Roman" w:hAnsi="Times New Roman"/>
          <w:sz w:val="22"/>
          <w:szCs w:val="22"/>
          <w:lang w:val="is-IS"/>
        </w:rPr>
        <w:t>Ógleði, uppköst, niðurgangur, magakrampi og uppþemba</w:t>
      </w:r>
    </w:p>
    <w:p w14:paraId="43115C5E" w14:textId="77777777" w:rsidR="00CB07DB" w:rsidRPr="00634000" w:rsidRDefault="00CB07DB" w:rsidP="00544BBD">
      <w:pPr>
        <w:rPr>
          <w:rFonts w:ascii="Times New Roman" w:hAnsi="Times New Roman"/>
          <w:sz w:val="22"/>
          <w:szCs w:val="22"/>
          <w:u w:val="single"/>
          <w:lang w:val="is-IS"/>
        </w:rPr>
      </w:pPr>
    </w:p>
    <w:p w14:paraId="0C114A15" w14:textId="77777777" w:rsidR="00A958B0" w:rsidRPr="00634000" w:rsidRDefault="00A958B0" w:rsidP="000E220C">
      <w:pPr>
        <w:keepNext/>
        <w:keepLines/>
        <w:rPr>
          <w:rFonts w:ascii="Times New Roman" w:hAnsi="Times New Roman"/>
          <w:sz w:val="22"/>
          <w:szCs w:val="22"/>
          <w:lang w:val="is-IS"/>
        </w:rPr>
      </w:pPr>
      <w:r w:rsidRPr="00634000">
        <w:rPr>
          <w:rFonts w:ascii="Times New Roman" w:hAnsi="Times New Roman"/>
          <w:sz w:val="22"/>
          <w:szCs w:val="22"/>
          <w:u w:val="single"/>
          <w:lang w:val="is-IS"/>
        </w:rPr>
        <w:t>Koma örsjaldan fyrir</w:t>
      </w:r>
      <w:r w:rsidR="00A31020" w:rsidRPr="00634000">
        <w:rPr>
          <w:rFonts w:ascii="Times New Roman" w:hAnsi="Times New Roman"/>
          <w:sz w:val="22"/>
          <w:szCs w:val="22"/>
          <w:u w:val="single"/>
          <w:lang w:val="is-IS"/>
        </w:rPr>
        <w:t xml:space="preserve"> </w:t>
      </w:r>
      <w:r w:rsidR="00A31020" w:rsidRPr="00634000">
        <w:rPr>
          <w:rFonts w:ascii="Times New Roman" w:hAnsi="Times New Roman"/>
          <w:sz w:val="22"/>
          <w:szCs w:val="22"/>
          <w:lang w:val="is-IS"/>
        </w:rPr>
        <w:t>(kunna að koma fyrir hjá allt að 1 af hverjum 10.000</w:t>
      </w:r>
      <w:r w:rsidR="00534140" w:rsidRPr="00634000">
        <w:rPr>
          <w:rFonts w:ascii="Times New Roman" w:hAnsi="Times New Roman"/>
          <w:sz w:val="22"/>
          <w:szCs w:val="22"/>
          <w:lang w:val="is-IS"/>
        </w:rPr>
        <w:t> </w:t>
      </w:r>
      <w:r w:rsidR="00A31020" w:rsidRPr="00634000">
        <w:rPr>
          <w:rFonts w:ascii="Times New Roman" w:hAnsi="Times New Roman"/>
          <w:sz w:val="22"/>
          <w:szCs w:val="22"/>
          <w:lang w:val="is-IS"/>
        </w:rPr>
        <w:t>einstaklingum)</w:t>
      </w:r>
      <w:r w:rsidRPr="00634000">
        <w:rPr>
          <w:rFonts w:ascii="Times New Roman" w:hAnsi="Times New Roman"/>
          <w:sz w:val="22"/>
          <w:szCs w:val="22"/>
          <w:lang w:val="is-IS"/>
        </w:rPr>
        <w:t>:</w:t>
      </w:r>
    </w:p>
    <w:p w14:paraId="0E53C97F" w14:textId="77777777" w:rsidR="001D0FB8" w:rsidRPr="00634000" w:rsidRDefault="001D0FB8" w:rsidP="000E220C">
      <w:pPr>
        <w:keepNext/>
        <w:keepLines/>
        <w:rPr>
          <w:rFonts w:ascii="Times New Roman" w:hAnsi="Times New Roman"/>
          <w:sz w:val="22"/>
          <w:szCs w:val="22"/>
          <w:lang w:val="is-IS"/>
        </w:rPr>
      </w:pPr>
    </w:p>
    <w:p w14:paraId="3F65B3A6" w14:textId="77777777" w:rsidR="00A958B0" w:rsidRPr="00634000" w:rsidRDefault="00A958B0" w:rsidP="00515752">
      <w:pPr>
        <w:numPr>
          <w:ilvl w:val="0"/>
          <w:numId w:val="38"/>
        </w:numPr>
        <w:rPr>
          <w:rFonts w:ascii="Times New Roman" w:hAnsi="Times New Roman"/>
          <w:sz w:val="22"/>
          <w:szCs w:val="22"/>
          <w:lang w:val="is-IS"/>
        </w:rPr>
      </w:pPr>
      <w:r w:rsidRPr="00634000">
        <w:rPr>
          <w:rFonts w:ascii="Times New Roman" w:hAnsi="Times New Roman"/>
          <w:sz w:val="22"/>
          <w:szCs w:val="22"/>
          <w:lang w:val="is-IS"/>
        </w:rPr>
        <w:t>Ofnæmisviðbrögð, svo sem útbrot, húðroði, kláði, þroti í andliti ásamt öndunarerfiðleikum, kunna að koma fram. Þessi viðbrögð reynast stundum alvarleg.</w:t>
      </w:r>
    </w:p>
    <w:p w14:paraId="3BA9CF15" w14:textId="77777777" w:rsidR="00A958B0" w:rsidRPr="00634000" w:rsidRDefault="00A958B0" w:rsidP="00515752">
      <w:pPr>
        <w:numPr>
          <w:ilvl w:val="0"/>
          <w:numId w:val="38"/>
        </w:numPr>
        <w:rPr>
          <w:rFonts w:ascii="Times New Roman" w:hAnsi="Times New Roman"/>
          <w:sz w:val="22"/>
          <w:szCs w:val="22"/>
          <w:lang w:val="is-IS"/>
        </w:rPr>
      </w:pPr>
      <w:r w:rsidRPr="00634000">
        <w:rPr>
          <w:rFonts w:ascii="Times New Roman" w:hAnsi="Times New Roman"/>
          <w:sz w:val="22"/>
          <w:szCs w:val="22"/>
          <w:lang w:val="is-IS"/>
        </w:rPr>
        <w:t>Astmi kann að versna</w:t>
      </w:r>
      <w:r w:rsidR="000947FB" w:rsidRPr="00634000">
        <w:rPr>
          <w:rFonts w:ascii="Times New Roman" w:hAnsi="Times New Roman"/>
          <w:sz w:val="22"/>
          <w:szCs w:val="22"/>
          <w:lang w:val="is-IS"/>
        </w:rPr>
        <w:t>.</w:t>
      </w:r>
    </w:p>
    <w:p w14:paraId="7C7A220E" w14:textId="77777777" w:rsidR="00A958B0" w:rsidRPr="00634000" w:rsidRDefault="00A958B0" w:rsidP="00544BBD">
      <w:pPr>
        <w:pStyle w:val="BodyTextIndent"/>
        <w:ind w:left="0"/>
        <w:rPr>
          <w:sz w:val="22"/>
          <w:szCs w:val="22"/>
        </w:rPr>
      </w:pPr>
    </w:p>
    <w:p w14:paraId="74797396" w14:textId="77777777" w:rsidR="00A958B0" w:rsidRPr="00634000" w:rsidRDefault="00A958B0" w:rsidP="000E220C">
      <w:pPr>
        <w:pStyle w:val="BodyTextIndent"/>
        <w:keepNext/>
        <w:keepLines/>
        <w:ind w:left="0"/>
        <w:rPr>
          <w:b/>
          <w:sz w:val="22"/>
          <w:szCs w:val="22"/>
        </w:rPr>
      </w:pPr>
      <w:r w:rsidRPr="00634000">
        <w:rPr>
          <w:b/>
          <w:sz w:val="22"/>
          <w:szCs w:val="22"/>
        </w:rPr>
        <w:t>A</w:t>
      </w:r>
      <w:r w:rsidR="003C4D08" w:rsidRPr="00634000">
        <w:rPr>
          <w:b/>
          <w:sz w:val="22"/>
          <w:szCs w:val="22"/>
        </w:rPr>
        <w:t>ðrar a</w:t>
      </w:r>
      <w:r w:rsidRPr="00634000">
        <w:rPr>
          <w:b/>
          <w:sz w:val="22"/>
          <w:szCs w:val="22"/>
        </w:rPr>
        <w:t>ukaverkanir hjá körlum</w:t>
      </w:r>
    </w:p>
    <w:p w14:paraId="72542F1C" w14:textId="77777777" w:rsidR="001D0FB8" w:rsidRPr="00634000" w:rsidRDefault="001D0FB8" w:rsidP="000E220C">
      <w:pPr>
        <w:pStyle w:val="BodyTextIndent"/>
        <w:keepNext/>
        <w:keepLines/>
        <w:ind w:left="0"/>
        <w:rPr>
          <w:b/>
          <w:sz w:val="22"/>
          <w:szCs w:val="22"/>
        </w:rPr>
      </w:pPr>
    </w:p>
    <w:p w14:paraId="22A03B7C" w14:textId="77777777" w:rsidR="00A958B0" w:rsidRPr="00634000" w:rsidRDefault="00A958B0" w:rsidP="000E220C">
      <w:pPr>
        <w:keepNext/>
        <w:keepLines/>
        <w:rPr>
          <w:rFonts w:ascii="Times New Roman" w:hAnsi="Times New Roman"/>
          <w:sz w:val="22"/>
          <w:szCs w:val="22"/>
          <w:lang w:val="is-IS"/>
        </w:rPr>
      </w:pPr>
      <w:r w:rsidRPr="00634000">
        <w:rPr>
          <w:rFonts w:ascii="Times New Roman" w:hAnsi="Times New Roman"/>
          <w:sz w:val="22"/>
          <w:szCs w:val="22"/>
          <w:u w:val="single"/>
          <w:lang w:val="is-IS"/>
        </w:rPr>
        <w:t>Mjög algengar</w:t>
      </w:r>
      <w:r w:rsidR="00A31020" w:rsidRPr="00634000">
        <w:rPr>
          <w:rFonts w:ascii="Times New Roman" w:hAnsi="Times New Roman"/>
          <w:sz w:val="22"/>
          <w:szCs w:val="22"/>
          <w:u w:val="single"/>
          <w:lang w:val="is-IS"/>
        </w:rPr>
        <w:t xml:space="preserve"> </w:t>
      </w:r>
      <w:r w:rsidR="00A31020" w:rsidRPr="00634000">
        <w:rPr>
          <w:rFonts w:ascii="Times New Roman" w:hAnsi="Times New Roman"/>
          <w:sz w:val="22"/>
          <w:szCs w:val="22"/>
          <w:lang w:val="is-IS"/>
        </w:rPr>
        <w:t>(kunna að koma fyrir hjá fleiri en 1 af hverjum 10</w:t>
      </w:r>
      <w:r w:rsidR="00534140" w:rsidRPr="00634000">
        <w:rPr>
          <w:rFonts w:ascii="Times New Roman" w:hAnsi="Times New Roman"/>
          <w:sz w:val="22"/>
          <w:szCs w:val="22"/>
          <w:lang w:val="is-IS"/>
        </w:rPr>
        <w:t> </w:t>
      </w:r>
      <w:r w:rsidR="00A31020" w:rsidRPr="00634000">
        <w:rPr>
          <w:rFonts w:ascii="Times New Roman" w:hAnsi="Times New Roman"/>
          <w:sz w:val="22"/>
          <w:szCs w:val="22"/>
          <w:lang w:val="is-IS"/>
        </w:rPr>
        <w:t>einstaklingum)</w:t>
      </w:r>
      <w:r w:rsidRPr="00634000">
        <w:rPr>
          <w:rFonts w:ascii="Times New Roman" w:hAnsi="Times New Roman"/>
          <w:sz w:val="22"/>
          <w:szCs w:val="22"/>
          <w:lang w:val="is-IS"/>
        </w:rPr>
        <w:t>:</w:t>
      </w:r>
    </w:p>
    <w:p w14:paraId="7816D6B1" w14:textId="77777777" w:rsidR="001D0FB8" w:rsidRPr="00634000" w:rsidRDefault="001D0FB8" w:rsidP="000E220C">
      <w:pPr>
        <w:keepNext/>
        <w:keepLines/>
        <w:rPr>
          <w:rFonts w:ascii="Times New Roman" w:hAnsi="Times New Roman"/>
          <w:sz w:val="22"/>
          <w:szCs w:val="22"/>
          <w:lang w:val="is-IS"/>
        </w:rPr>
      </w:pPr>
    </w:p>
    <w:p w14:paraId="1F372B8E" w14:textId="77777777" w:rsidR="00A958B0" w:rsidRPr="00634000" w:rsidRDefault="00A958B0" w:rsidP="00515752">
      <w:pPr>
        <w:numPr>
          <w:ilvl w:val="0"/>
          <w:numId w:val="38"/>
        </w:numPr>
        <w:rPr>
          <w:rFonts w:ascii="Times New Roman" w:hAnsi="Times New Roman"/>
          <w:sz w:val="22"/>
          <w:szCs w:val="22"/>
          <w:lang w:val="is-IS"/>
        </w:rPr>
      </w:pPr>
      <w:r w:rsidRPr="00634000">
        <w:rPr>
          <w:rFonts w:ascii="Times New Roman" w:hAnsi="Times New Roman"/>
          <w:sz w:val="22"/>
          <w:szCs w:val="22"/>
          <w:lang w:val="is-IS"/>
        </w:rPr>
        <w:t>Staðbundin viðbrögð á stungustað, svo sem verkir, roði, mar, þroti og/eða erting</w:t>
      </w:r>
    </w:p>
    <w:p w14:paraId="228EA5C1" w14:textId="77777777" w:rsidR="00CB07DB" w:rsidRPr="00634000" w:rsidRDefault="00CB07DB" w:rsidP="00544BBD">
      <w:pPr>
        <w:rPr>
          <w:rFonts w:ascii="Times New Roman" w:hAnsi="Times New Roman"/>
          <w:sz w:val="22"/>
          <w:szCs w:val="22"/>
          <w:u w:val="single"/>
          <w:lang w:val="is-IS"/>
        </w:rPr>
      </w:pPr>
    </w:p>
    <w:p w14:paraId="5579954F" w14:textId="77777777" w:rsidR="00A958B0" w:rsidRPr="00634000" w:rsidRDefault="00A958B0" w:rsidP="000E220C">
      <w:pPr>
        <w:keepNext/>
        <w:keepLines/>
        <w:rPr>
          <w:rFonts w:ascii="Times New Roman" w:hAnsi="Times New Roman"/>
          <w:sz w:val="22"/>
          <w:szCs w:val="22"/>
          <w:u w:val="single"/>
          <w:lang w:val="is-IS"/>
        </w:rPr>
      </w:pPr>
      <w:r w:rsidRPr="00634000">
        <w:rPr>
          <w:rFonts w:ascii="Times New Roman" w:hAnsi="Times New Roman"/>
          <w:sz w:val="22"/>
          <w:szCs w:val="22"/>
          <w:u w:val="single"/>
          <w:lang w:val="is-IS"/>
        </w:rPr>
        <w:t>Algengar</w:t>
      </w:r>
      <w:r w:rsidR="00A31020" w:rsidRPr="00634000">
        <w:rPr>
          <w:rFonts w:ascii="Times New Roman" w:hAnsi="Times New Roman"/>
          <w:sz w:val="22"/>
          <w:szCs w:val="22"/>
          <w:u w:val="single"/>
          <w:lang w:val="is-IS"/>
        </w:rPr>
        <w:t xml:space="preserve"> </w:t>
      </w:r>
      <w:r w:rsidR="00A31020" w:rsidRPr="00634000">
        <w:rPr>
          <w:rFonts w:ascii="Times New Roman" w:hAnsi="Times New Roman"/>
          <w:sz w:val="22"/>
          <w:szCs w:val="22"/>
          <w:lang w:val="is-IS"/>
        </w:rPr>
        <w:t>(kunna að koma fyrir hjá allt að 1 af hverjum 10</w:t>
      </w:r>
      <w:r w:rsidR="00534140" w:rsidRPr="00634000">
        <w:rPr>
          <w:rFonts w:ascii="Times New Roman" w:hAnsi="Times New Roman"/>
          <w:sz w:val="22"/>
          <w:szCs w:val="22"/>
          <w:lang w:val="is-IS"/>
        </w:rPr>
        <w:t> </w:t>
      </w:r>
      <w:r w:rsidR="00A31020" w:rsidRPr="00634000">
        <w:rPr>
          <w:rFonts w:ascii="Times New Roman" w:hAnsi="Times New Roman"/>
          <w:sz w:val="22"/>
          <w:szCs w:val="22"/>
          <w:lang w:val="is-IS"/>
        </w:rPr>
        <w:t>einstaklingum)</w:t>
      </w:r>
      <w:r w:rsidRPr="00634000">
        <w:rPr>
          <w:rFonts w:ascii="Times New Roman" w:hAnsi="Times New Roman"/>
          <w:sz w:val="22"/>
          <w:szCs w:val="22"/>
          <w:u w:val="single"/>
          <w:lang w:val="is-IS"/>
        </w:rPr>
        <w:t>:</w:t>
      </w:r>
    </w:p>
    <w:p w14:paraId="3461DA61" w14:textId="77777777" w:rsidR="001D0FB8" w:rsidRPr="00634000" w:rsidRDefault="001D0FB8" w:rsidP="000E220C">
      <w:pPr>
        <w:keepNext/>
        <w:keepLines/>
        <w:rPr>
          <w:rFonts w:ascii="Times New Roman" w:hAnsi="Times New Roman"/>
          <w:sz w:val="22"/>
          <w:szCs w:val="22"/>
          <w:u w:val="single"/>
          <w:lang w:val="is-IS"/>
        </w:rPr>
      </w:pPr>
    </w:p>
    <w:p w14:paraId="29039D8C" w14:textId="77777777" w:rsidR="00A958B0" w:rsidRPr="00634000" w:rsidRDefault="00A958B0" w:rsidP="00515752">
      <w:pPr>
        <w:numPr>
          <w:ilvl w:val="0"/>
          <w:numId w:val="38"/>
        </w:numPr>
        <w:rPr>
          <w:rFonts w:ascii="Times New Roman" w:hAnsi="Times New Roman"/>
          <w:sz w:val="22"/>
          <w:szCs w:val="22"/>
          <w:lang w:val="is-IS"/>
        </w:rPr>
      </w:pPr>
      <w:r w:rsidRPr="00634000">
        <w:rPr>
          <w:rFonts w:ascii="Times New Roman" w:hAnsi="Times New Roman"/>
          <w:sz w:val="22"/>
          <w:szCs w:val="22"/>
          <w:lang w:val="is-IS"/>
        </w:rPr>
        <w:t>Bólga í æðum ofan og bak við eista (kólfsæðavíkkun)</w:t>
      </w:r>
    </w:p>
    <w:p w14:paraId="0ABFC354" w14:textId="77777777" w:rsidR="00A958B0" w:rsidRPr="00634000" w:rsidRDefault="00A958B0" w:rsidP="00515752">
      <w:pPr>
        <w:numPr>
          <w:ilvl w:val="0"/>
          <w:numId w:val="38"/>
        </w:numPr>
        <w:rPr>
          <w:rFonts w:ascii="Times New Roman" w:hAnsi="Times New Roman"/>
          <w:sz w:val="22"/>
          <w:szCs w:val="22"/>
          <w:lang w:val="is-IS"/>
        </w:rPr>
      </w:pPr>
      <w:r w:rsidRPr="00634000">
        <w:rPr>
          <w:rFonts w:ascii="Times New Roman" w:hAnsi="Times New Roman"/>
          <w:sz w:val="22"/>
          <w:szCs w:val="22"/>
          <w:lang w:val="is-IS"/>
        </w:rPr>
        <w:t>Vöxtur brjósta, þrymlabólur eða þyngdaraukning</w:t>
      </w:r>
    </w:p>
    <w:p w14:paraId="79B51B38" w14:textId="77777777" w:rsidR="00CB07DB" w:rsidRPr="00634000" w:rsidRDefault="00CB07DB" w:rsidP="00544BBD">
      <w:pPr>
        <w:rPr>
          <w:rFonts w:ascii="Times New Roman" w:hAnsi="Times New Roman"/>
          <w:sz w:val="22"/>
          <w:szCs w:val="22"/>
          <w:u w:val="single"/>
          <w:lang w:val="is-IS"/>
        </w:rPr>
      </w:pPr>
    </w:p>
    <w:p w14:paraId="33E22BE8" w14:textId="77777777" w:rsidR="00A958B0" w:rsidRPr="00634000" w:rsidRDefault="00A958B0" w:rsidP="000E220C">
      <w:pPr>
        <w:keepNext/>
        <w:keepLines/>
        <w:rPr>
          <w:rFonts w:ascii="Times New Roman" w:hAnsi="Times New Roman"/>
          <w:sz w:val="22"/>
          <w:szCs w:val="22"/>
          <w:lang w:val="is-IS"/>
        </w:rPr>
      </w:pPr>
      <w:r w:rsidRPr="00634000">
        <w:rPr>
          <w:rFonts w:ascii="Times New Roman" w:hAnsi="Times New Roman"/>
          <w:sz w:val="22"/>
          <w:szCs w:val="22"/>
          <w:u w:val="single"/>
          <w:lang w:val="is-IS"/>
        </w:rPr>
        <w:t>Koma örsjaldan fyrir</w:t>
      </w:r>
      <w:r w:rsidR="00A31020" w:rsidRPr="00634000">
        <w:rPr>
          <w:rFonts w:ascii="Times New Roman" w:hAnsi="Times New Roman"/>
          <w:sz w:val="22"/>
          <w:szCs w:val="22"/>
          <w:u w:val="single"/>
          <w:lang w:val="is-IS"/>
        </w:rPr>
        <w:t xml:space="preserve"> </w:t>
      </w:r>
      <w:r w:rsidR="00A31020" w:rsidRPr="00634000">
        <w:rPr>
          <w:rFonts w:ascii="Times New Roman" w:hAnsi="Times New Roman"/>
          <w:sz w:val="22"/>
          <w:szCs w:val="22"/>
          <w:lang w:val="is-IS"/>
        </w:rPr>
        <w:t>(kunna að koma fyrir hjá allt að 1 af hverjum 10.000</w:t>
      </w:r>
      <w:r w:rsidR="00534140" w:rsidRPr="00634000">
        <w:rPr>
          <w:rFonts w:ascii="Times New Roman" w:hAnsi="Times New Roman"/>
          <w:sz w:val="22"/>
          <w:szCs w:val="22"/>
          <w:lang w:val="is-IS"/>
        </w:rPr>
        <w:t> </w:t>
      </w:r>
      <w:r w:rsidR="00A31020" w:rsidRPr="00634000">
        <w:rPr>
          <w:rFonts w:ascii="Times New Roman" w:hAnsi="Times New Roman"/>
          <w:sz w:val="22"/>
          <w:szCs w:val="22"/>
          <w:lang w:val="is-IS"/>
        </w:rPr>
        <w:t>einstaklingum)</w:t>
      </w:r>
      <w:r w:rsidRPr="00634000">
        <w:rPr>
          <w:rFonts w:ascii="Times New Roman" w:hAnsi="Times New Roman"/>
          <w:sz w:val="22"/>
          <w:szCs w:val="22"/>
          <w:lang w:val="is-IS"/>
        </w:rPr>
        <w:t>:</w:t>
      </w:r>
    </w:p>
    <w:p w14:paraId="06BB20CD" w14:textId="77777777" w:rsidR="001D0FB8" w:rsidRPr="00634000" w:rsidRDefault="001D0FB8" w:rsidP="000E220C">
      <w:pPr>
        <w:keepNext/>
        <w:keepLines/>
        <w:rPr>
          <w:rFonts w:ascii="Times New Roman" w:hAnsi="Times New Roman"/>
          <w:sz w:val="22"/>
          <w:szCs w:val="22"/>
          <w:lang w:val="is-IS"/>
        </w:rPr>
      </w:pPr>
    </w:p>
    <w:p w14:paraId="53E610D1" w14:textId="77777777" w:rsidR="00A958B0" w:rsidRPr="00634000" w:rsidRDefault="00A958B0" w:rsidP="00515752">
      <w:pPr>
        <w:numPr>
          <w:ilvl w:val="0"/>
          <w:numId w:val="38"/>
        </w:numPr>
        <w:rPr>
          <w:rFonts w:ascii="Times New Roman" w:hAnsi="Times New Roman"/>
          <w:sz w:val="22"/>
          <w:szCs w:val="22"/>
          <w:lang w:val="is-IS"/>
        </w:rPr>
      </w:pPr>
      <w:r w:rsidRPr="00634000">
        <w:rPr>
          <w:rFonts w:ascii="Times New Roman" w:hAnsi="Times New Roman"/>
          <w:sz w:val="22"/>
          <w:szCs w:val="22"/>
          <w:lang w:val="is-IS"/>
        </w:rPr>
        <w:t>Ofnæmisviðbrögð, svo sem útbrot, húðroði, kláði, þroti í andliti ásamt öndunarerfiðleikum, kunna að koma fram. Þessi viðbrögð reynast stundum alvarleg.</w:t>
      </w:r>
    </w:p>
    <w:p w14:paraId="3C20128B" w14:textId="77777777" w:rsidR="00A958B0" w:rsidRPr="00634000" w:rsidRDefault="00A958B0" w:rsidP="00515752">
      <w:pPr>
        <w:numPr>
          <w:ilvl w:val="0"/>
          <w:numId w:val="38"/>
        </w:numPr>
        <w:rPr>
          <w:rFonts w:ascii="Times New Roman" w:hAnsi="Times New Roman"/>
          <w:sz w:val="22"/>
          <w:szCs w:val="22"/>
          <w:lang w:val="is-IS"/>
        </w:rPr>
      </w:pPr>
      <w:r w:rsidRPr="00634000">
        <w:rPr>
          <w:rFonts w:ascii="Times New Roman" w:hAnsi="Times New Roman"/>
          <w:sz w:val="22"/>
          <w:szCs w:val="22"/>
          <w:lang w:val="is-IS"/>
        </w:rPr>
        <w:t>Astmi kann að versna</w:t>
      </w:r>
      <w:r w:rsidR="00276BD5">
        <w:rPr>
          <w:rFonts w:ascii="Times New Roman" w:hAnsi="Times New Roman"/>
          <w:sz w:val="22"/>
          <w:szCs w:val="22"/>
          <w:lang w:val="is-IS"/>
        </w:rPr>
        <w:t>.</w:t>
      </w:r>
    </w:p>
    <w:p w14:paraId="35743890" w14:textId="77777777" w:rsidR="00A958B0" w:rsidRPr="00634000" w:rsidRDefault="00A958B0" w:rsidP="00544BBD">
      <w:pPr>
        <w:pStyle w:val="BodyTextIndent"/>
        <w:ind w:left="0"/>
        <w:rPr>
          <w:b/>
          <w:sz w:val="22"/>
          <w:szCs w:val="22"/>
        </w:rPr>
      </w:pPr>
    </w:p>
    <w:p w14:paraId="46AAAC87" w14:textId="77777777" w:rsidR="00757C6C" w:rsidRPr="00634000" w:rsidRDefault="00757C6C" w:rsidP="000E220C">
      <w:pPr>
        <w:keepNext/>
        <w:keepLines/>
        <w:rPr>
          <w:rFonts w:ascii="Times New Roman" w:hAnsi="Times New Roman"/>
          <w:b/>
          <w:bCs/>
          <w:sz w:val="22"/>
          <w:szCs w:val="22"/>
          <w:lang w:val="is-IS"/>
        </w:rPr>
      </w:pPr>
      <w:r w:rsidRPr="00634000">
        <w:rPr>
          <w:rFonts w:ascii="Times New Roman" w:hAnsi="Times New Roman"/>
          <w:b/>
          <w:bCs/>
          <w:sz w:val="22"/>
          <w:szCs w:val="22"/>
          <w:lang w:val="is-IS"/>
        </w:rPr>
        <w:t>Tilkynning aukaverkana</w:t>
      </w:r>
    </w:p>
    <w:p w14:paraId="1CA98412" w14:textId="57C81B67" w:rsidR="00A958B0" w:rsidRPr="00634000" w:rsidRDefault="007370D4" w:rsidP="006A25A4">
      <w:pPr>
        <w:keepLines/>
        <w:rPr>
          <w:rFonts w:ascii="Times New Roman" w:hAnsi="Times New Roman"/>
          <w:sz w:val="22"/>
          <w:szCs w:val="22"/>
          <w:lang w:val="is-IS"/>
        </w:rPr>
      </w:pPr>
      <w:r w:rsidRPr="00634000">
        <w:rPr>
          <w:rFonts w:ascii="Times New Roman" w:hAnsi="Times New Roman"/>
          <w:sz w:val="22"/>
          <w:szCs w:val="22"/>
          <w:lang w:val="is-IS"/>
        </w:rPr>
        <w:t xml:space="preserve">Látið lækninn eða lyfjafræðing vita um allar aukaverkanir. Þetta gildir einnig um aukaverkanir sem ekki er minnst á í þessum fylgiseðli. Einnig er hægt að tilkynna aukaverkanir beint </w:t>
      </w:r>
      <w:r w:rsidRPr="00634000">
        <w:rPr>
          <w:rFonts w:ascii="Times New Roman" w:hAnsi="Times New Roman"/>
          <w:sz w:val="22"/>
          <w:szCs w:val="22"/>
          <w:shd w:val="clear" w:color="auto" w:fill="BFBFBF"/>
          <w:lang w:val="is-IS"/>
        </w:rPr>
        <w:t>samkvæmt fyrirkomulagi sem gildir í hverju landi fyrir sig, sjá</w:t>
      </w:r>
      <w:r w:rsidR="00AF7122" w:rsidRPr="00634000">
        <w:rPr>
          <w:rFonts w:ascii="Times New Roman" w:hAnsi="Times New Roman"/>
          <w:sz w:val="22"/>
          <w:szCs w:val="22"/>
          <w:shd w:val="clear" w:color="auto" w:fill="BFBFBF"/>
          <w:lang w:val="is-IS"/>
        </w:rPr>
        <w:t xml:space="preserve"> </w:t>
      </w:r>
      <w:hyperlink r:id="rId22" w:history="1">
        <w:r w:rsidR="00AF7122" w:rsidRPr="00634000">
          <w:rPr>
            <w:rStyle w:val="Hyperlink"/>
            <w:rFonts w:ascii="Times New Roman" w:hAnsi="Times New Roman"/>
            <w:sz w:val="22"/>
            <w:szCs w:val="22"/>
            <w:shd w:val="clear" w:color="auto" w:fill="BFBFBF"/>
            <w:lang w:val="is-IS"/>
          </w:rPr>
          <w:t>Appendix V</w:t>
        </w:r>
      </w:hyperlink>
      <w:r w:rsidRPr="00634000">
        <w:rPr>
          <w:rFonts w:ascii="Times New Roman" w:hAnsi="Times New Roman"/>
          <w:sz w:val="22"/>
          <w:szCs w:val="22"/>
          <w:lang w:val="is-IS"/>
        </w:rPr>
        <w:t>. Með því að tilkynna aukaverkanir er hægt að hjálpa til við að auka upplýsingar um öryggi lyfsins.</w:t>
      </w:r>
    </w:p>
    <w:p w14:paraId="2E3C75E4" w14:textId="77777777" w:rsidR="00A958B0" w:rsidRPr="00634000" w:rsidRDefault="00A958B0" w:rsidP="00544BBD">
      <w:pPr>
        <w:rPr>
          <w:rFonts w:ascii="Times New Roman" w:hAnsi="Times New Roman"/>
          <w:sz w:val="22"/>
          <w:szCs w:val="22"/>
          <w:lang w:val="is-IS"/>
        </w:rPr>
      </w:pPr>
    </w:p>
    <w:p w14:paraId="60836D04" w14:textId="77777777" w:rsidR="00A958B0" w:rsidRPr="00634000" w:rsidRDefault="00A958B0" w:rsidP="00544BBD">
      <w:pPr>
        <w:rPr>
          <w:rFonts w:ascii="Times New Roman" w:hAnsi="Times New Roman"/>
          <w:sz w:val="22"/>
          <w:szCs w:val="22"/>
          <w:lang w:val="is-IS"/>
        </w:rPr>
      </w:pPr>
    </w:p>
    <w:p w14:paraId="2CFA0D58" w14:textId="77777777" w:rsidR="00A958B0" w:rsidRPr="00634000" w:rsidRDefault="00A958B0" w:rsidP="00544BBD">
      <w:pPr>
        <w:keepNext/>
        <w:tabs>
          <w:tab w:val="left" w:pos="567"/>
        </w:tabs>
        <w:rPr>
          <w:rFonts w:ascii="Times New Roman" w:hAnsi="Times New Roman"/>
          <w:b/>
          <w:sz w:val="22"/>
          <w:szCs w:val="22"/>
          <w:lang w:val="is-IS"/>
        </w:rPr>
      </w:pPr>
      <w:r w:rsidRPr="00634000">
        <w:rPr>
          <w:rFonts w:ascii="Times New Roman" w:hAnsi="Times New Roman"/>
          <w:b/>
          <w:sz w:val="22"/>
          <w:szCs w:val="22"/>
          <w:lang w:val="is-IS"/>
        </w:rPr>
        <w:t>5.</w:t>
      </w:r>
      <w:r w:rsidRPr="00634000">
        <w:rPr>
          <w:rFonts w:ascii="Times New Roman" w:hAnsi="Times New Roman"/>
          <w:b/>
          <w:sz w:val="22"/>
          <w:szCs w:val="22"/>
          <w:lang w:val="is-IS"/>
        </w:rPr>
        <w:tab/>
      </w:r>
      <w:r w:rsidR="00546C23" w:rsidRPr="00634000">
        <w:rPr>
          <w:rFonts w:ascii="Times New Roman" w:hAnsi="Times New Roman"/>
          <w:b/>
          <w:sz w:val="22"/>
          <w:szCs w:val="22"/>
          <w:lang w:val="is-IS"/>
        </w:rPr>
        <w:t xml:space="preserve">Hvernig geyma á </w:t>
      </w:r>
      <w:r w:rsidRPr="00634000">
        <w:rPr>
          <w:rFonts w:ascii="Times New Roman" w:hAnsi="Times New Roman"/>
          <w:b/>
          <w:sz w:val="22"/>
          <w:szCs w:val="22"/>
          <w:lang w:val="is-IS"/>
        </w:rPr>
        <w:t>GONAL</w:t>
      </w:r>
      <w:r w:rsidRPr="00634000">
        <w:rPr>
          <w:rFonts w:ascii="Times New Roman" w:hAnsi="Times New Roman"/>
          <w:b/>
          <w:sz w:val="22"/>
          <w:szCs w:val="22"/>
          <w:lang w:val="is-IS"/>
        </w:rPr>
        <w:noBreakHyphen/>
        <w:t>f</w:t>
      </w:r>
    </w:p>
    <w:p w14:paraId="0FDEA91C" w14:textId="77777777" w:rsidR="00A958B0" w:rsidRPr="00634000" w:rsidRDefault="00A958B0" w:rsidP="00544BBD">
      <w:pPr>
        <w:keepNext/>
        <w:rPr>
          <w:rFonts w:ascii="Times New Roman" w:hAnsi="Times New Roman"/>
          <w:i/>
          <w:sz w:val="22"/>
          <w:szCs w:val="22"/>
          <w:lang w:val="is-IS"/>
        </w:rPr>
      </w:pPr>
    </w:p>
    <w:p w14:paraId="6C0A5D3A" w14:textId="77777777" w:rsidR="00A958B0" w:rsidRPr="00634000" w:rsidRDefault="00A958B0" w:rsidP="00544BBD">
      <w:pPr>
        <w:rPr>
          <w:rFonts w:ascii="Times New Roman" w:hAnsi="Times New Roman"/>
          <w:sz w:val="22"/>
          <w:szCs w:val="22"/>
          <w:lang w:val="is-IS"/>
        </w:rPr>
      </w:pPr>
      <w:r w:rsidRPr="00634000">
        <w:rPr>
          <w:rFonts w:ascii="Times New Roman" w:hAnsi="Times New Roman"/>
          <w:sz w:val="22"/>
          <w:szCs w:val="22"/>
          <w:lang w:val="is-IS"/>
        </w:rPr>
        <w:t xml:space="preserve">Geymið </w:t>
      </w:r>
      <w:r w:rsidR="00A7371E" w:rsidRPr="00634000">
        <w:rPr>
          <w:rFonts w:ascii="Times New Roman" w:hAnsi="Times New Roman"/>
          <w:iCs/>
          <w:sz w:val="22"/>
          <w:szCs w:val="22"/>
          <w:lang w:val="is-IS"/>
        </w:rPr>
        <w:t xml:space="preserve">lyfið </w:t>
      </w:r>
      <w:r w:rsidRPr="00634000">
        <w:rPr>
          <w:rFonts w:ascii="Times New Roman" w:hAnsi="Times New Roman"/>
          <w:sz w:val="22"/>
          <w:szCs w:val="22"/>
          <w:lang w:val="is-IS"/>
        </w:rPr>
        <w:t>þar sem börn hvorki ná til né sjá.</w:t>
      </w:r>
    </w:p>
    <w:p w14:paraId="64A773E7" w14:textId="77777777" w:rsidR="00A958B0" w:rsidRPr="00634000" w:rsidRDefault="00A958B0" w:rsidP="00544BBD">
      <w:pPr>
        <w:rPr>
          <w:rFonts w:ascii="Times New Roman" w:hAnsi="Times New Roman"/>
          <w:sz w:val="22"/>
          <w:szCs w:val="22"/>
          <w:lang w:val="is-IS"/>
        </w:rPr>
      </w:pPr>
    </w:p>
    <w:p w14:paraId="07164C3F" w14:textId="77777777" w:rsidR="00A958B0" w:rsidRPr="00634000" w:rsidRDefault="00A958B0" w:rsidP="00544BBD">
      <w:pPr>
        <w:rPr>
          <w:rFonts w:ascii="Times New Roman" w:hAnsi="Times New Roman"/>
          <w:sz w:val="22"/>
          <w:szCs w:val="22"/>
          <w:lang w:val="is-IS"/>
        </w:rPr>
      </w:pPr>
      <w:r w:rsidRPr="00634000">
        <w:rPr>
          <w:rFonts w:ascii="Times New Roman" w:hAnsi="Times New Roman"/>
          <w:sz w:val="22"/>
          <w:szCs w:val="22"/>
          <w:lang w:val="is-IS"/>
        </w:rPr>
        <w:t xml:space="preserve">Ekki skal nota </w:t>
      </w:r>
      <w:r w:rsidR="00A7371E" w:rsidRPr="00634000">
        <w:rPr>
          <w:rFonts w:ascii="Times New Roman" w:hAnsi="Times New Roman"/>
          <w:iCs/>
          <w:sz w:val="22"/>
          <w:szCs w:val="22"/>
          <w:lang w:val="is-IS"/>
        </w:rPr>
        <w:t xml:space="preserve">lyfið </w:t>
      </w:r>
      <w:r w:rsidRPr="00634000">
        <w:rPr>
          <w:rFonts w:ascii="Times New Roman" w:hAnsi="Times New Roman"/>
          <w:sz w:val="22"/>
          <w:szCs w:val="22"/>
          <w:lang w:val="is-IS"/>
        </w:rPr>
        <w:t xml:space="preserve">eftir fyrningardagsetningu sem tilgreind er á hettuglasinu á eftir </w:t>
      </w:r>
      <w:r w:rsidR="001A29E9" w:rsidRPr="00634000">
        <w:rPr>
          <w:rFonts w:ascii="Times New Roman" w:hAnsi="Times New Roman"/>
          <w:sz w:val="22"/>
          <w:szCs w:val="22"/>
          <w:lang w:val="is-IS"/>
        </w:rPr>
        <w:t>EXP</w:t>
      </w:r>
      <w:r w:rsidRPr="00634000">
        <w:rPr>
          <w:rFonts w:ascii="Times New Roman" w:hAnsi="Times New Roman"/>
          <w:sz w:val="22"/>
          <w:szCs w:val="22"/>
          <w:lang w:val="is-IS"/>
        </w:rPr>
        <w:t>. Fyrningardagsetning er síðasti dagur mánaðarins sem þar kemur fram.</w:t>
      </w:r>
    </w:p>
    <w:p w14:paraId="7D77D2DE" w14:textId="77777777" w:rsidR="00A958B0" w:rsidRPr="00634000" w:rsidRDefault="00A958B0" w:rsidP="00544BBD">
      <w:pPr>
        <w:rPr>
          <w:rFonts w:ascii="Times New Roman" w:hAnsi="Times New Roman"/>
          <w:sz w:val="22"/>
          <w:szCs w:val="22"/>
          <w:lang w:val="is-IS"/>
        </w:rPr>
      </w:pPr>
    </w:p>
    <w:p w14:paraId="78E18183" w14:textId="77777777" w:rsidR="00A958B0" w:rsidRPr="00634000" w:rsidRDefault="00A958B0" w:rsidP="00544BBD">
      <w:pPr>
        <w:rPr>
          <w:rFonts w:ascii="Times New Roman" w:hAnsi="Times New Roman"/>
          <w:sz w:val="22"/>
          <w:szCs w:val="22"/>
          <w:lang w:val="is-IS"/>
        </w:rPr>
      </w:pPr>
      <w:r w:rsidRPr="00634000">
        <w:rPr>
          <w:rFonts w:ascii="Times New Roman" w:hAnsi="Times New Roman"/>
          <w:sz w:val="22"/>
          <w:szCs w:val="22"/>
          <w:lang w:val="is-IS"/>
        </w:rPr>
        <w:t>Geymið í kæli (2°C</w:t>
      </w:r>
      <w:r w:rsidRPr="00634000">
        <w:rPr>
          <w:rFonts w:ascii="Times New Roman" w:hAnsi="Times New Roman"/>
          <w:sz w:val="22"/>
          <w:szCs w:val="22"/>
          <w:lang w:val="is-IS"/>
        </w:rPr>
        <w:noBreakHyphen/>
        <w:t>8°C). Má ekki frjósa.</w:t>
      </w:r>
    </w:p>
    <w:p w14:paraId="7E3269F5" w14:textId="77777777" w:rsidR="00A958B0" w:rsidRPr="00634000" w:rsidRDefault="00A958B0" w:rsidP="00544BBD">
      <w:pPr>
        <w:rPr>
          <w:rFonts w:ascii="Times New Roman" w:hAnsi="Times New Roman"/>
          <w:sz w:val="22"/>
          <w:szCs w:val="22"/>
          <w:lang w:val="is-IS"/>
        </w:rPr>
      </w:pPr>
    </w:p>
    <w:p w14:paraId="6F17E771" w14:textId="77777777" w:rsidR="00A958B0" w:rsidRPr="00634000" w:rsidRDefault="00A958B0" w:rsidP="00544BBD">
      <w:pPr>
        <w:rPr>
          <w:rFonts w:ascii="Times New Roman" w:hAnsi="Times New Roman"/>
          <w:sz w:val="22"/>
          <w:szCs w:val="22"/>
          <w:lang w:val="is-IS"/>
        </w:rPr>
      </w:pPr>
      <w:r w:rsidRPr="00634000">
        <w:rPr>
          <w:rFonts w:ascii="Times New Roman" w:hAnsi="Times New Roman"/>
          <w:sz w:val="22"/>
          <w:szCs w:val="22"/>
          <w:lang w:val="is-IS"/>
        </w:rPr>
        <w:t>Fyrir fyrningardag lyfsins má geyma það við eða undir 25°C í allt að 3 mánuði án þess að það sé sett aftur í kæli og skal því fargað ef það hefur ekki verið notað að 3 mánuðum liðnum.</w:t>
      </w:r>
    </w:p>
    <w:p w14:paraId="0316DB9B" w14:textId="77777777" w:rsidR="00A958B0" w:rsidRPr="00634000" w:rsidRDefault="00A958B0" w:rsidP="00544BBD">
      <w:pPr>
        <w:rPr>
          <w:rFonts w:ascii="Times New Roman" w:hAnsi="Times New Roman"/>
          <w:sz w:val="22"/>
          <w:szCs w:val="22"/>
          <w:lang w:val="is-IS"/>
        </w:rPr>
      </w:pPr>
    </w:p>
    <w:p w14:paraId="1EF37F09" w14:textId="77777777" w:rsidR="00A958B0" w:rsidRPr="00634000" w:rsidRDefault="00A958B0" w:rsidP="00544BBD">
      <w:pPr>
        <w:rPr>
          <w:rFonts w:ascii="Times New Roman" w:hAnsi="Times New Roman"/>
          <w:sz w:val="22"/>
          <w:szCs w:val="22"/>
          <w:lang w:val="is-IS"/>
        </w:rPr>
      </w:pPr>
      <w:r w:rsidRPr="00634000">
        <w:rPr>
          <w:rFonts w:ascii="Times New Roman" w:hAnsi="Times New Roman"/>
          <w:sz w:val="22"/>
          <w:szCs w:val="22"/>
          <w:lang w:val="is-IS"/>
        </w:rPr>
        <w:t>Geymið í upprunalegum umbúðum til varnar gegn ljósi.</w:t>
      </w:r>
    </w:p>
    <w:p w14:paraId="7E5D38CF" w14:textId="77777777" w:rsidR="00A958B0" w:rsidRPr="00634000" w:rsidRDefault="00A958B0" w:rsidP="00544BBD">
      <w:pPr>
        <w:rPr>
          <w:rFonts w:ascii="Times New Roman" w:hAnsi="Times New Roman"/>
          <w:sz w:val="22"/>
          <w:szCs w:val="22"/>
          <w:lang w:val="is-IS"/>
        </w:rPr>
      </w:pPr>
    </w:p>
    <w:p w14:paraId="59596B69" w14:textId="77777777" w:rsidR="00A958B0" w:rsidRPr="00634000" w:rsidRDefault="00A958B0" w:rsidP="00544BBD">
      <w:pPr>
        <w:rPr>
          <w:rFonts w:ascii="Times New Roman" w:hAnsi="Times New Roman"/>
          <w:sz w:val="22"/>
          <w:szCs w:val="22"/>
          <w:lang w:val="is-IS"/>
        </w:rPr>
      </w:pPr>
      <w:r w:rsidRPr="00634000">
        <w:rPr>
          <w:rFonts w:ascii="Times New Roman" w:hAnsi="Times New Roman"/>
          <w:sz w:val="22"/>
          <w:szCs w:val="22"/>
          <w:lang w:val="is-IS"/>
        </w:rPr>
        <w:t>GONAL</w:t>
      </w:r>
      <w:r w:rsidRPr="00634000">
        <w:rPr>
          <w:rFonts w:ascii="Times New Roman" w:hAnsi="Times New Roman"/>
          <w:sz w:val="22"/>
          <w:szCs w:val="22"/>
          <w:lang w:val="is-IS"/>
        </w:rPr>
        <w:noBreakHyphen/>
        <w:t>f má ekki nota ef vart verður við skemmdir, ef vökvinn inniheldur agnir eða er ekki tær.</w:t>
      </w:r>
    </w:p>
    <w:p w14:paraId="567A920E" w14:textId="77777777" w:rsidR="00A958B0" w:rsidRPr="00634000" w:rsidRDefault="00A958B0" w:rsidP="00544BBD">
      <w:pPr>
        <w:rPr>
          <w:rFonts w:ascii="Times New Roman" w:hAnsi="Times New Roman"/>
          <w:sz w:val="22"/>
          <w:szCs w:val="22"/>
          <w:lang w:val="is-IS"/>
        </w:rPr>
      </w:pPr>
    </w:p>
    <w:p w14:paraId="3742070B" w14:textId="77777777" w:rsidR="00A958B0" w:rsidRPr="00634000" w:rsidRDefault="00A958B0" w:rsidP="006A25A4">
      <w:pPr>
        <w:keepNext/>
        <w:rPr>
          <w:rFonts w:ascii="Times New Roman" w:hAnsi="Times New Roman"/>
          <w:sz w:val="22"/>
          <w:szCs w:val="22"/>
          <w:lang w:val="is-IS"/>
        </w:rPr>
      </w:pPr>
      <w:r w:rsidRPr="00634000">
        <w:rPr>
          <w:rFonts w:ascii="Times New Roman" w:hAnsi="Times New Roman"/>
          <w:sz w:val="22"/>
          <w:szCs w:val="22"/>
          <w:lang w:val="is-IS"/>
        </w:rPr>
        <w:t>Skráið dagsetningu fyrstu notkunar á áfyllta GONAL</w:t>
      </w:r>
      <w:r w:rsidRPr="00634000">
        <w:rPr>
          <w:rFonts w:ascii="Times New Roman" w:hAnsi="Times New Roman"/>
          <w:sz w:val="22"/>
          <w:szCs w:val="22"/>
          <w:lang w:val="is-IS"/>
        </w:rPr>
        <w:noBreakHyphen/>
        <w:t>f lyfjapennann.</w:t>
      </w:r>
      <w:r w:rsidR="00A04150" w:rsidRPr="00634000">
        <w:rPr>
          <w:rFonts w:ascii="Times New Roman" w:hAnsi="Times New Roman"/>
          <w:sz w:val="22"/>
          <w:szCs w:val="22"/>
          <w:lang w:val="is-IS"/>
        </w:rPr>
        <w:t xml:space="preserve"> Sérstakur límmiði fylgir í þessum tilgangi með „</w:t>
      </w:r>
      <w:r w:rsidR="00A6055F" w:rsidRPr="00634000">
        <w:rPr>
          <w:rFonts w:ascii="Times New Roman" w:hAnsi="Times New Roman"/>
          <w:sz w:val="22"/>
          <w:szCs w:val="22"/>
          <w:lang w:val="is-IS"/>
        </w:rPr>
        <w:t>Leiðbeiningum um notkun</w:t>
      </w:r>
      <w:r w:rsidR="00A04150" w:rsidRPr="00634000">
        <w:rPr>
          <w:rFonts w:ascii="Times New Roman" w:hAnsi="Times New Roman"/>
          <w:sz w:val="22"/>
          <w:szCs w:val="22"/>
          <w:lang w:val="is-IS"/>
        </w:rPr>
        <w:t>“.</w:t>
      </w:r>
    </w:p>
    <w:p w14:paraId="7B14F04F" w14:textId="6FB6CAC5" w:rsidR="00A958B0" w:rsidRPr="00634000" w:rsidRDefault="00A958B0" w:rsidP="00515752">
      <w:pPr>
        <w:numPr>
          <w:ilvl w:val="0"/>
          <w:numId w:val="41"/>
        </w:numPr>
        <w:ind w:left="567" w:hanging="567"/>
        <w:rPr>
          <w:rFonts w:ascii="Times New Roman" w:hAnsi="Times New Roman"/>
          <w:sz w:val="22"/>
          <w:szCs w:val="22"/>
          <w:lang w:val="is-IS"/>
        </w:rPr>
      </w:pPr>
      <w:r w:rsidRPr="00634000">
        <w:rPr>
          <w:rFonts w:ascii="Times New Roman" w:hAnsi="Times New Roman"/>
          <w:sz w:val="22"/>
          <w:szCs w:val="22"/>
          <w:lang w:val="is-IS"/>
        </w:rPr>
        <w:t xml:space="preserve">Þegar umbúðir hafa verið rofnar má geyma </w:t>
      </w:r>
      <w:r w:rsidR="00A04150" w:rsidRPr="00634000">
        <w:rPr>
          <w:rFonts w:ascii="Times New Roman" w:hAnsi="Times New Roman"/>
          <w:sz w:val="22"/>
          <w:szCs w:val="22"/>
          <w:lang w:val="is-IS"/>
        </w:rPr>
        <w:t xml:space="preserve">lyfjapennann </w:t>
      </w:r>
      <w:r w:rsidRPr="00634000">
        <w:rPr>
          <w:rFonts w:ascii="Times New Roman" w:hAnsi="Times New Roman"/>
          <w:sz w:val="22"/>
          <w:szCs w:val="22"/>
          <w:lang w:val="is-IS"/>
        </w:rPr>
        <w:t>í hámark 28 daga utan kælis (við 25°C eða lægra hitastig).</w:t>
      </w:r>
    </w:p>
    <w:p w14:paraId="6D53F331" w14:textId="77777777" w:rsidR="00A958B0" w:rsidRPr="00634000" w:rsidRDefault="00A958B0" w:rsidP="00515752">
      <w:pPr>
        <w:numPr>
          <w:ilvl w:val="0"/>
          <w:numId w:val="41"/>
        </w:numPr>
        <w:ind w:hanging="720"/>
        <w:rPr>
          <w:rFonts w:ascii="Times New Roman" w:hAnsi="Times New Roman"/>
          <w:sz w:val="22"/>
          <w:szCs w:val="22"/>
          <w:lang w:val="is-IS"/>
        </w:rPr>
      </w:pPr>
      <w:r w:rsidRPr="00634000">
        <w:rPr>
          <w:rFonts w:ascii="Times New Roman" w:hAnsi="Times New Roman"/>
          <w:sz w:val="22"/>
          <w:szCs w:val="22"/>
          <w:lang w:val="is-IS"/>
        </w:rPr>
        <w:t>Ekki nota lyf sem eftir er í lyfjapennanum eftir 28 daga.</w:t>
      </w:r>
    </w:p>
    <w:p w14:paraId="48A59F9A" w14:textId="77777777" w:rsidR="00A958B0" w:rsidRPr="00634000" w:rsidRDefault="00A958B0" w:rsidP="00544BBD">
      <w:pPr>
        <w:rPr>
          <w:rFonts w:ascii="Times New Roman" w:hAnsi="Times New Roman"/>
          <w:sz w:val="22"/>
          <w:szCs w:val="22"/>
          <w:lang w:val="is-IS"/>
        </w:rPr>
      </w:pPr>
      <w:r w:rsidRPr="00634000">
        <w:rPr>
          <w:rFonts w:ascii="Times New Roman" w:hAnsi="Times New Roman"/>
          <w:sz w:val="22"/>
          <w:szCs w:val="22"/>
          <w:lang w:val="is-IS"/>
        </w:rPr>
        <w:t>Í lok meðferðarinnar þarf að fleygja ónotaðri lausn.</w:t>
      </w:r>
    </w:p>
    <w:p w14:paraId="14E8BA14" w14:textId="77777777" w:rsidR="00A958B0" w:rsidRPr="00634000" w:rsidRDefault="00A958B0" w:rsidP="00544BBD">
      <w:pPr>
        <w:rPr>
          <w:rFonts w:ascii="Times New Roman" w:hAnsi="Times New Roman"/>
          <w:sz w:val="22"/>
          <w:szCs w:val="22"/>
          <w:lang w:val="is-IS"/>
        </w:rPr>
      </w:pPr>
    </w:p>
    <w:p w14:paraId="3F3750A8" w14:textId="77777777" w:rsidR="00A958B0" w:rsidRPr="00634000" w:rsidRDefault="00A7371E" w:rsidP="00544BBD">
      <w:pPr>
        <w:rPr>
          <w:rFonts w:ascii="Times New Roman" w:hAnsi="Times New Roman"/>
          <w:sz w:val="22"/>
          <w:szCs w:val="22"/>
          <w:lang w:val="is-IS"/>
        </w:rPr>
      </w:pPr>
      <w:r w:rsidRPr="00634000">
        <w:rPr>
          <w:rFonts w:ascii="Times New Roman" w:hAnsi="Times New Roman"/>
          <w:sz w:val="22"/>
          <w:szCs w:val="22"/>
          <w:lang w:val="is-IS"/>
        </w:rPr>
        <w:t>Ekki má skola lyfjum niður í frárennslislagnir. Leitið ráða í apóteki um hvernig heppilegast er að farga lyfjum sem hætt er að nota. Markmiðið er að vernda umhverfið</w:t>
      </w:r>
      <w:r w:rsidR="00A958B0" w:rsidRPr="00634000">
        <w:rPr>
          <w:rFonts w:ascii="Times New Roman" w:hAnsi="Times New Roman"/>
          <w:sz w:val="22"/>
          <w:szCs w:val="22"/>
          <w:lang w:val="is-IS"/>
        </w:rPr>
        <w:t>.</w:t>
      </w:r>
    </w:p>
    <w:p w14:paraId="481E0A22" w14:textId="77777777" w:rsidR="00A958B0" w:rsidRPr="00634000" w:rsidRDefault="00A958B0" w:rsidP="00544BBD">
      <w:pPr>
        <w:rPr>
          <w:rFonts w:ascii="Times New Roman" w:hAnsi="Times New Roman"/>
          <w:sz w:val="22"/>
          <w:szCs w:val="22"/>
          <w:lang w:val="is-IS"/>
        </w:rPr>
      </w:pPr>
    </w:p>
    <w:p w14:paraId="437790AB" w14:textId="77777777" w:rsidR="00A958B0" w:rsidRPr="00634000" w:rsidRDefault="00A958B0" w:rsidP="00544BBD">
      <w:pPr>
        <w:ind w:left="567" w:hanging="567"/>
        <w:rPr>
          <w:rFonts w:ascii="Times New Roman" w:hAnsi="Times New Roman"/>
          <w:b/>
          <w:sz w:val="22"/>
          <w:szCs w:val="22"/>
          <w:lang w:val="is-IS"/>
        </w:rPr>
      </w:pPr>
    </w:p>
    <w:p w14:paraId="5CF5D38D" w14:textId="77777777" w:rsidR="00A958B0" w:rsidRPr="00634000" w:rsidRDefault="00A958B0" w:rsidP="00544BBD">
      <w:pPr>
        <w:keepNext/>
        <w:ind w:left="567" w:hanging="567"/>
        <w:rPr>
          <w:rFonts w:ascii="Times New Roman" w:hAnsi="Times New Roman"/>
          <w:sz w:val="22"/>
          <w:szCs w:val="22"/>
          <w:lang w:val="is-IS"/>
        </w:rPr>
      </w:pPr>
      <w:r w:rsidRPr="00634000">
        <w:rPr>
          <w:rFonts w:ascii="Times New Roman" w:hAnsi="Times New Roman"/>
          <w:b/>
          <w:sz w:val="22"/>
          <w:szCs w:val="22"/>
          <w:lang w:val="is-IS"/>
        </w:rPr>
        <w:t>6.</w:t>
      </w:r>
      <w:r w:rsidRPr="00634000">
        <w:rPr>
          <w:rFonts w:ascii="Times New Roman" w:hAnsi="Times New Roman"/>
          <w:b/>
          <w:sz w:val="22"/>
          <w:szCs w:val="22"/>
          <w:lang w:val="is-IS"/>
        </w:rPr>
        <w:tab/>
      </w:r>
      <w:r w:rsidR="00A7371E" w:rsidRPr="00634000">
        <w:rPr>
          <w:rFonts w:ascii="Times New Roman" w:hAnsi="Times New Roman"/>
          <w:b/>
          <w:sz w:val="22"/>
          <w:szCs w:val="22"/>
          <w:lang w:val="is-IS"/>
        </w:rPr>
        <w:t>Pakkningar og aðrar upplýsingar</w:t>
      </w:r>
    </w:p>
    <w:p w14:paraId="5DC1A37C" w14:textId="77777777" w:rsidR="00A958B0" w:rsidRPr="00634000" w:rsidRDefault="00A958B0" w:rsidP="00544BBD">
      <w:pPr>
        <w:pStyle w:val="BodyText"/>
        <w:keepNext/>
        <w:tabs>
          <w:tab w:val="right" w:pos="8505"/>
        </w:tabs>
        <w:rPr>
          <w:szCs w:val="22"/>
        </w:rPr>
      </w:pPr>
    </w:p>
    <w:p w14:paraId="68A9AF06" w14:textId="77777777" w:rsidR="00A958B0" w:rsidRPr="00634000" w:rsidRDefault="00A958B0" w:rsidP="00544BBD">
      <w:pPr>
        <w:keepNext/>
        <w:rPr>
          <w:rFonts w:ascii="Times New Roman" w:hAnsi="Times New Roman"/>
          <w:b/>
          <w:sz w:val="22"/>
          <w:szCs w:val="22"/>
          <w:lang w:val="is-IS"/>
        </w:rPr>
      </w:pPr>
      <w:r w:rsidRPr="00634000">
        <w:rPr>
          <w:rFonts w:ascii="Times New Roman" w:hAnsi="Times New Roman"/>
          <w:b/>
          <w:sz w:val="22"/>
          <w:szCs w:val="22"/>
          <w:lang w:val="is-IS"/>
        </w:rPr>
        <w:t>GONAL</w:t>
      </w:r>
      <w:r w:rsidRPr="00634000">
        <w:rPr>
          <w:rFonts w:ascii="Times New Roman" w:hAnsi="Times New Roman"/>
          <w:b/>
          <w:sz w:val="22"/>
          <w:szCs w:val="22"/>
          <w:lang w:val="is-IS"/>
        </w:rPr>
        <w:noBreakHyphen/>
        <w:t>f</w:t>
      </w:r>
      <w:r w:rsidR="00BE4CC1" w:rsidRPr="00634000">
        <w:rPr>
          <w:rFonts w:ascii="Times New Roman" w:hAnsi="Times New Roman"/>
          <w:b/>
          <w:sz w:val="22"/>
          <w:szCs w:val="22"/>
          <w:lang w:val="is-IS"/>
        </w:rPr>
        <w:t xml:space="preserve"> inniheldur</w:t>
      </w:r>
    </w:p>
    <w:p w14:paraId="50AC775C" w14:textId="77777777" w:rsidR="00A958B0" w:rsidRPr="00634000" w:rsidRDefault="00A958B0" w:rsidP="00544BBD">
      <w:pPr>
        <w:keepNext/>
        <w:rPr>
          <w:rFonts w:ascii="Times New Roman" w:hAnsi="Times New Roman"/>
          <w:sz w:val="22"/>
          <w:szCs w:val="22"/>
          <w:lang w:val="is-IS"/>
        </w:rPr>
      </w:pPr>
    </w:p>
    <w:p w14:paraId="036BD9C5" w14:textId="77777777" w:rsidR="00D233EB" w:rsidRPr="00634000" w:rsidRDefault="00A958B0" w:rsidP="000947FB">
      <w:pPr>
        <w:numPr>
          <w:ilvl w:val="0"/>
          <w:numId w:val="54"/>
        </w:numPr>
        <w:tabs>
          <w:tab w:val="clear" w:pos="360"/>
          <w:tab w:val="num" w:pos="567"/>
        </w:tabs>
        <w:ind w:left="567" w:hanging="567"/>
        <w:rPr>
          <w:rFonts w:ascii="Times New Roman" w:hAnsi="Times New Roman"/>
          <w:sz w:val="22"/>
          <w:szCs w:val="22"/>
          <w:lang w:val="is-IS"/>
        </w:rPr>
      </w:pPr>
      <w:r w:rsidRPr="00634000">
        <w:rPr>
          <w:rFonts w:ascii="Times New Roman" w:hAnsi="Times New Roman"/>
          <w:sz w:val="22"/>
          <w:szCs w:val="22"/>
          <w:lang w:val="is-IS"/>
        </w:rPr>
        <w:t xml:space="preserve">Virka </w:t>
      </w:r>
      <w:r w:rsidRPr="00634000">
        <w:rPr>
          <w:rFonts w:ascii="Times New Roman" w:hAnsi="Times New Roman"/>
          <w:bCs/>
          <w:sz w:val="22"/>
          <w:szCs w:val="22"/>
          <w:lang w:val="is-IS"/>
        </w:rPr>
        <w:t>innihaldsefnið</w:t>
      </w:r>
      <w:r w:rsidRPr="00634000">
        <w:rPr>
          <w:rFonts w:ascii="Times New Roman" w:hAnsi="Times New Roman"/>
          <w:sz w:val="22"/>
          <w:szCs w:val="22"/>
          <w:lang w:val="is-IS"/>
        </w:rPr>
        <w:t xml:space="preserve"> er follitrópín alfa.</w:t>
      </w:r>
    </w:p>
    <w:p w14:paraId="5B8E09C5" w14:textId="77777777" w:rsidR="00D233EB" w:rsidRPr="00634000" w:rsidRDefault="00D233EB" w:rsidP="00D233EB">
      <w:pPr>
        <w:keepNext/>
        <w:keepLines/>
        <w:shd w:val="clear" w:color="auto" w:fill="E7E6E6"/>
        <w:tabs>
          <w:tab w:val="left" w:pos="4820"/>
        </w:tabs>
        <w:ind w:left="567" w:hanging="567"/>
        <w:rPr>
          <w:i/>
          <w:sz w:val="22"/>
          <w:szCs w:val="22"/>
          <w:lang w:val="is-IS"/>
        </w:rPr>
      </w:pPr>
      <w:r w:rsidRPr="00634000">
        <w:rPr>
          <w:rFonts w:ascii="Times New Roman" w:hAnsi="Times New Roman"/>
          <w:bCs/>
          <w:i/>
          <w:sz w:val="22"/>
          <w:szCs w:val="22"/>
          <w:lang w:val="is-IS"/>
        </w:rPr>
        <w:t>&lt;GONAL-f 150 IU – PEN&gt;</w:t>
      </w:r>
    </w:p>
    <w:p w14:paraId="7319B509" w14:textId="77777777" w:rsidR="00D233EB" w:rsidRPr="00634000" w:rsidRDefault="00D233EB" w:rsidP="00B46E58">
      <w:pPr>
        <w:pStyle w:val="NormalIndent"/>
        <w:numPr>
          <w:ilvl w:val="0"/>
          <w:numId w:val="59"/>
        </w:numPr>
        <w:shd w:val="clear" w:color="auto" w:fill="E7E6E6"/>
        <w:adjustRightInd w:val="0"/>
        <w:rPr>
          <w:sz w:val="22"/>
          <w:szCs w:val="22"/>
          <w:lang w:val="is-IS"/>
        </w:rPr>
      </w:pPr>
      <w:r w:rsidRPr="00634000">
        <w:rPr>
          <w:sz w:val="22"/>
          <w:szCs w:val="22"/>
          <w:lang w:val="is-IS"/>
        </w:rPr>
        <w:t>Það eru 600 a.e. (44 míkrógrömm) af follitrópíni alfa í hverjum millilítra af vökva. Hver áfylltur lyfjapenni með fjölskammta rörlykju gefur 150 a.e. (11 míkrógrömm) í 0,25 ml.</w:t>
      </w:r>
    </w:p>
    <w:p w14:paraId="3C431EBE" w14:textId="77777777" w:rsidR="00D233EB" w:rsidRPr="00634000" w:rsidRDefault="00D233EB" w:rsidP="00B46E58">
      <w:pPr>
        <w:pStyle w:val="BodyText2"/>
        <w:numPr>
          <w:ilvl w:val="0"/>
          <w:numId w:val="59"/>
        </w:numPr>
        <w:shd w:val="clear" w:color="auto" w:fill="E7E6E6"/>
        <w:adjustRightInd w:val="0"/>
        <w:spacing w:before="0"/>
        <w:rPr>
          <w:szCs w:val="22"/>
          <w:lang w:val="is-IS"/>
        </w:rPr>
      </w:pPr>
      <w:r w:rsidRPr="00634000">
        <w:rPr>
          <w:szCs w:val="22"/>
          <w:lang w:val="is-IS"/>
        </w:rPr>
        <w:t>Önnur innihaldsefni eru póloxamer 188, súkrósi, metíónín, natríumtvívetnisfosfat einhýdrat, tvínatríumfosfat tvíhýdrat, m</w:t>
      </w:r>
      <w:r w:rsidRPr="00634000">
        <w:rPr>
          <w:szCs w:val="22"/>
          <w:lang w:val="is-IS"/>
        </w:rPr>
        <w:noBreakHyphen/>
        <w:t>kresól, óþynnt fosfórsýra, natríumhýdroxíð og vatn fyrir stungulyf.</w:t>
      </w:r>
    </w:p>
    <w:p w14:paraId="75FF3E41" w14:textId="77777777" w:rsidR="00A958B0" w:rsidRPr="00634000" w:rsidRDefault="00A958B0" w:rsidP="00276BD5">
      <w:pPr>
        <w:rPr>
          <w:rFonts w:ascii="Times New Roman" w:hAnsi="Times New Roman"/>
          <w:sz w:val="22"/>
          <w:szCs w:val="22"/>
          <w:lang w:val="is-IS"/>
        </w:rPr>
      </w:pPr>
    </w:p>
    <w:p w14:paraId="5C043EA5" w14:textId="77777777" w:rsidR="00DB1574" w:rsidRPr="00634000" w:rsidRDefault="00DB1574" w:rsidP="00544BBD">
      <w:pPr>
        <w:shd w:val="clear" w:color="auto" w:fill="CCFFFF"/>
        <w:tabs>
          <w:tab w:val="left" w:pos="4820"/>
        </w:tabs>
        <w:rPr>
          <w:rFonts w:ascii="Times New Roman" w:hAnsi="Times New Roman"/>
          <w:i/>
          <w:sz w:val="22"/>
          <w:szCs w:val="22"/>
          <w:lang w:val="is-IS"/>
        </w:rPr>
      </w:pPr>
      <w:r w:rsidRPr="00634000">
        <w:rPr>
          <w:rFonts w:ascii="Times New Roman" w:hAnsi="Times New Roman"/>
          <w:bCs/>
          <w:i/>
          <w:sz w:val="22"/>
          <w:szCs w:val="22"/>
          <w:lang w:val="is-IS"/>
        </w:rPr>
        <w:t>&lt;GONAL-f 300 IU – PEN&gt;</w:t>
      </w:r>
    </w:p>
    <w:p w14:paraId="29E423AC" w14:textId="77777777" w:rsidR="00DB1574" w:rsidRPr="00634000" w:rsidRDefault="00DB1574" w:rsidP="00515752">
      <w:pPr>
        <w:numPr>
          <w:ilvl w:val="1"/>
          <w:numId w:val="47"/>
        </w:numPr>
        <w:shd w:val="clear" w:color="auto" w:fill="CCFFFF"/>
        <w:tabs>
          <w:tab w:val="clear" w:pos="1440"/>
          <w:tab w:val="num" w:pos="567"/>
        </w:tabs>
        <w:ind w:left="567" w:hanging="567"/>
        <w:rPr>
          <w:rFonts w:ascii="Times New Roman" w:hAnsi="Times New Roman"/>
          <w:sz w:val="22"/>
          <w:szCs w:val="22"/>
          <w:lang w:val="is-IS"/>
        </w:rPr>
      </w:pPr>
      <w:r w:rsidRPr="00634000">
        <w:rPr>
          <w:rFonts w:ascii="Times New Roman" w:hAnsi="Times New Roman"/>
          <w:sz w:val="22"/>
          <w:szCs w:val="22"/>
          <w:lang w:val="is-IS"/>
        </w:rPr>
        <w:t>Það eru 600 a.e. (44 míkrógrömm) af follitrópíni alfa í hverjum millilítra af vökva. Hver áfylltur lyfjapenni með fjölskammta rörlykju gefur 300 a.e. (22 míkrógrömm) í 0,5 ml.</w:t>
      </w:r>
    </w:p>
    <w:p w14:paraId="30394E42" w14:textId="77777777" w:rsidR="00DB1574" w:rsidRPr="00634000" w:rsidRDefault="00DB1574" w:rsidP="00515752">
      <w:pPr>
        <w:pStyle w:val="BodyText2"/>
        <w:numPr>
          <w:ilvl w:val="0"/>
          <w:numId w:val="48"/>
        </w:numPr>
        <w:shd w:val="clear" w:color="auto" w:fill="CCFFFF"/>
        <w:tabs>
          <w:tab w:val="clear" w:pos="360"/>
          <w:tab w:val="num" w:pos="567"/>
        </w:tabs>
        <w:spacing w:before="0"/>
        <w:ind w:left="567" w:hanging="567"/>
        <w:rPr>
          <w:szCs w:val="22"/>
          <w:lang w:val="is-IS"/>
        </w:rPr>
      </w:pPr>
      <w:r w:rsidRPr="00634000">
        <w:rPr>
          <w:szCs w:val="22"/>
          <w:lang w:val="is-IS"/>
        </w:rPr>
        <w:t>Önnur innihaldsefni eru póloxamer 188, súkrósi, metíónín, natríumtvívetnisfosfat einhýdrat, tvínatríumfosfat tvíhýdrat, m</w:t>
      </w:r>
      <w:r w:rsidRPr="00634000">
        <w:rPr>
          <w:szCs w:val="22"/>
          <w:lang w:val="is-IS"/>
        </w:rPr>
        <w:noBreakHyphen/>
        <w:t>kresól, óþynnt fosfórsýra, natríumhýdroxíð og vatn fyrir stungulyf.</w:t>
      </w:r>
    </w:p>
    <w:p w14:paraId="217C0C7A" w14:textId="77777777" w:rsidR="00DB1574" w:rsidRPr="00634000" w:rsidRDefault="00DB1574" w:rsidP="00544BBD">
      <w:pPr>
        <w:tabs>
          <w:tab w:val="left" w:pos="567"/>
        </w:tabs>
        <w:rPr>
          <w:rFonts w:ascii="Times New Roman" w:hAnsi="Times New Roman"/>
          <w:sz w:val="22"/>
          <w:szCs w:val="22"/>
          <w:lang w:val="is-IS"/>
        </w:rPr>
      </w:pPr>
    </w:p>
    <w:p w14:paraId="2EF75746" w14:textId="77777777" w:rsidR="00DB1574" w:rsidRPr="00634000" w:rsidRDefault="00DB1574" w:rsidP="00544BBD">
      <w:pPr>
        <w:shd w:val="clear" w:color="auto" w:fill="CCECFF"/>
        <w:tabs>
          <w:tab w:val="left" w:pos="567"/>
        </w:tabs>
        <w:rPr>
          <w:rFonts w:ascii="Times New Roman" w:hAnsi="Times New Roman"/>
          <w:sz w:val="22"/>
          <w:szCs w:val="22"/>
          <w:lang w:val="is-IS"/>
        </w:rPr>
      </w:pPr>
      <w:r w:rsidRPr="00634000">
        <w:rPr>
          <w:rFonts w:ascii="Times New Roman" w:hAnsi="Times New Roman"/>
          <w:bCs/>
          <w:i/>
          <w:sz w:val="22"/>
          <w:szCs w:val="22"/>
          <w:lang w:val="is-IS"/>
        </w:rPr>
        <w:t>&lt;GONAL-f 450 IU</w:t>
      </w:r>
      <w:r w:rsidR="004E11FF" w:rsidRPr="00634000">
        <w:rPr>
          <w:rFonts w:ascii="Times New Roman" w:hAnsi="Times New Roman"/>
          <w:bCs/>
          <w:i/>
          <w:sz w:val="22"/>
          <w:szCs w:val="22"/>
          <w:lang w:val="is-IS"/>
        </w:rPr>
        <w:t xml:space="preserve"> – PEN</w:t>
      </w:r>
      <w:r w:rsidRPr="00634000">
        <w:rPr>
          <w:rFonts w:ascii="Times New Roman" w:hAnsi="Times New Roman"/>
          <w:bCs/>
          <w:i/>
          <w:sz w:val="22"/>
          <w:szCs w:val="22"/>
          <w:lang w:val="is-IS"/>
        </w:rPr>
        <w:t>&gt;</w:t>
      </w:r>
    </w:p>
    <w:p w14:paraId="61DBDFAF" w14:textId="77777777" w:rsidR="00DB1574" w:rsidRPr="00634000" w:rsidRDefault="00FD49A4" w:rsidP="00B46E58">
      <w:pPr>
        <w:pStyle w:val="NormalIndent"/>
        <w:numPr>
          <w:ilvl w:val="0"/>
          <w:numId w:val="60"/>
        </w:numPr>
        <w:shd w:val="clear" w:color="auto" w:fill="CCECFF"/>
        <w:rPr>
          <w:sz w:val="22"/>
          <w:szCs w:val="22"/>
          <w:lang w:val="is-IS"/>
        </w:rPr>
      </w:pPr>
      <w:r w:rsidRPr="00634000">
        <w:rPr>
          <w:bCs/>
          <w:iCs/>
          <w:sz w:val="22"/>
          <w:szCs w:val="22"/>
          <w:lang w:val="is-IS"/>
        </w:rPr>
        <w:t>Það eru 600 a.e. (44 míkrógrömm) af follitrópíni alfa í hverjum millilítra af vökva. Hver áfylltur lyfjapenni með fjölskammta rörlykju gefur 450 a.e. (33 míkrógrömm) í 0,75 ml.</w:t>
      </w:r>
    </w:p>
    <w:p w14:paraId="4B2132D0" w14:textId="77777777" w:rsidR="00DB1574" w:rsidRPr="00634000" w:rsidRDefault="00FD49A4" w:rsidP="00B46E58">
      <w:pPr>
        <w:pStyle w:val="BodyText2"/>
        <w:numPr>
          <w:ilvl w:val="0"/>
          <w:numId w:val="60"/>
        </w:numPr>
        <w:shd w:val="clear" w:color="auto" w:fill="CCECFF"/>
        <w:spacing w:before="0"/>
        <w:rPr>
          <w:szCs w:val="22"/>
          <w:lang w:val="is-IS"/>
        </w:rPr>
      </w:pPr>
      <w:r w:rsidRPr="00634000">
        <w:rPr>
          <w:bCs/>
          <w:iCs/>
          <w:szCs w:val="22"/>
          <w:lang w:val="is-IS"/>
        </w:rPr>
        <w:t>Önnur innihaldsefni eru póloxamer 188, súkrósi, metíónín, natríumtvívetnisfosfat einhýdrat, tvínatríumfosfat tvíhýdrat, m</w:t>
      </w:r>
      <w:r w:rsidRPr="00634000">
        <w:rPr>
          <w:bCs/>
          <w:iCs/>
          <w:szCs w:val="22"/>
          <w:lang w:val="is-IS"/>
        </w:rPr>
        <w:noBreakHyphen/>
        <w:t>kresól, óþynnt fosfórsýra, natríumhýdroxíð og vatn fyrir stungulyf.</w:t>
      </w:r>
    </w:p>
    <w:p w14:paraId="53A7212A" w14:textId="77777777" w:rsidR="00DB1574" w:rsidRPr="00634000" w:rsidRDefault="00DB1574" w:rsidP="00544BBD">
      <w:pPr>
        <w:tabs>
          <w:tab w:val="left" w:pos="567"/>
        </w:tabs>
        <w:rPr>
          <w:rFonts w:ascii="Times New Roman" w:hAnsi="Times New Roman"/>
          <w:sz w:val="22"/>
          <w:szCs w:val="22"/>
          <w:lang w:val="is-IS"/>
        </w:rPr>
      </w:pPr>
    </w:p>
    <w:p w14:paraId="4DB02CA9" w14:textId="77777777" w:rsidR="00DB1574" w:rsidRPr="00634000" w:rsidRDefault="00DB1574" w:rsidP="00544BBD">
      <w:pPr>
        <w:shd w:val="clear" w:color="auto" w:fill="99CCFF"/>
        <w:tabs>
          <w:tab w:val="left" w:pos="567"/>
        </w:tabs>
        <w:rPr>
          <w:rFonts w:ascii="Times New Roman" w:hAnsi="Times New Roman"/>
          <w:sz w:val="22"/>
          <w:szCs w:val="22"/>
          <w:lang w:val="is-IS"/>
        </w:rPr>
      </w:pPr>
      <w:r w:rsidRPr="00634000">
        <w:rPr>
          <w:rFonts w:ascii="Times New Roman" w:hAnsi="Times New Roman"/>
          <w:bCs/>
          <w:i/>
          <w:sz w:val="22"/>
          <w:szCs w:val="22"/>
          <w:lang w:val="is-IS"/>
        </w:rPr>
        <w:t>&lt;GONAL-f 900 IU</w:t>
      </w:r>
      <w:r w:rsidR="004E11FF" w:rsidRPr="00634000">
        <w:rPr>
          <w:rFonts w:ascii="Times New Roman" w:hAnsi="Times New Roman"/>
          <w:bCs/>
          <w:i/>
          <w:sz w:val="22"/>
          <w:szCs w:val="22"/>
          <w:lang w:val="is-IS"/>
        </w:rPr>
        <w:t xml:space="preserve"> – PEN</w:t>
      </w:r>
      <w:r w:rsidRPr="00634000">
        <w:rPr>
          <w:rFonts w:ascii="Times New Roman" w:hAnsi="Times New Roman"/>
          <w:bCs/>
          <w:i/>
          <w:sz w:val="22"/>
          <w:szCs w:val="22"/>
          <w:lang w:val="is-IS"/>
        </w:rPr>
        <w:t>&gt;</w:t>
      </w:r>
    </w:p>
    <w:p w14:paraId="7AAE3884" w14:textId="77777777" w:rsidR="00DB1574" w:rsidRPr="00634000" w:rsidRDefault="005713BF" w:rsidP="00B46E58">
      <w:pPr>
        <w:numPr>
          <w:ilvl w:val="0"/>
          <w:numId w:val="57"/>
        </w:numPr>
        <w:shd w:val="clear" w:color="auto" w:fill="99CCFF"/>
        <w:rPr>
          <w:rFonts w:ascii="Times New Roman" w:hAnsi="Times New Roman"/>
          <w:sz w:val="22"/>
          <w:szCs w:val="22"/>
          <w:lang w:val="is-IS"/>
        </w:rPr>
      </w:pPr>
      <w:r w:rsidRPr="00634000">
        <w:rPr>
          <w:rFonts w:ascii="Times New Roman" w:hAnsi="Times New Roman"/>
          <w:sz w:val="22"/>
          <w:szCs w:val="22"/>
          <w:lang w:val="is-IS"/>
        </w:rPr>
        <w:t>Það eru 600 a.e. (44 míkrógrömm) af follitrópíni alfa í hverjum millilítra af vökva. Hver áfylltur lyfjapenni með fjölskammta rörlykju gefur 900 a.e. (66 míkrógrömm) í 1,5 ml.</w:t>
      </w:r>
    </w:p>
    <w:p w14:paraId="08BB1A17" w14:textId="77777777" w:rsidR="00DB1574" w:rsidRPr="00634000" w:rsidRDefault="005713BF" w:rsidP="00B46E58">
      <w:pPr>
        <w:numPr>
          <w:ilvl w:val="0"/>
          <w:numId w:val="57"/>
        </w:numPr>
        <w:shd w:val="clear" w:color="auto" w:fill="99CCFF"/>
        <w:rPr>
          <w:rFonts w:ascii="Times New Roman" w:hAnsi="Times New Roman"/>
          <w:sz w:val="22"/>
          <w:szCs w:val="22"/>
          <w:lang w:val="is-IS"/>
        </w:rPr>
      </w:pPr>
      <w:r w:rsidRPr="00634000">
        <w:rPr>
          <w:rFonts w:ascii="Times New Roman" w:hAnsi="Times New Roman"/>
          <w:sz w:val="22"/>
          <w:szCs w:val="22"/>
          <w:lang w:val="is-IS"/>
        </w:rPr>
        <w:t>Önnur innihaldsefni eru póloxamer 188, súkrósi, metíónín, natríumtvívetnisfosfat einhýdrat, tvínatríumfosfat tvíhýdrat, m</w:t>
      </w:r>
      <w:r w:rsidRPr="00634000">
        <w:rPr>
          <w:rFonts w:ascii="Times New Roman" w:hAnsi="Times New Roman"/>
          <w:sz w:val="22"/>
          <w:szCs w:val="22"/>
          <w:lang w:val="is-IS"/>
        </w:rPr>
        <w:noBreakHyphen/>
        <w:t>kresól, óþynnt fosfórsýra, natríumhýdroxíð og vatn fyrir stungulyf.</w:t>
      </w:r>
    </w:p>
    <w:p w14:paraId="0CE49AD5" w14:textId="77777777" w:rsidR="00A958B0" w:rsidRPr="00634000" w:rsidRDefault="00A958B0" w:rsidP="00544BBD">
      <w:pPr>
        <w:rPr>
          <w:rFonts w:ascii="Times New Roman" w:hAnsi="Times New Roman"/>
          <w:sz w:val="22"/>
          <w:szCs w:val="22"/>
          <w:lang w:val="is-IS"/>
        </w:rPr>
      </w:pPr>
    </w:p>
    <w:p w14:paraId="391492E1" w14:textId="77777777" w:rsidR="00A958B0" w:rsidRPr="00634000" w:rsidRDefault="00191001" w:rsidP="00544BBD">
      <w:pPr>
        <w:keepNext/>
        <w:rPr>
          <w:rFonts w:ascii="Times New Roman" w:hAnsi="Times New Roman"/>
          <w:b/>
          <w:sz w:val="22"/>
          <w:szCs w:val="22"/>
          <w:lang w:val="is-IS"/>
        </w:rPr>
      </w:pPr>
      <w:r w:rsidRPr="00634000">
        <w:rPr>
          <w:rFonts w:ascii="Times New Roman" w:hAnsi="Times New Roman"/>
          <w:b/>
          <w:sz w:val="22"/>
          <w:szCs w:val="22"/>
          <w:lang w:val="is-IS"/>
        </w:rPr>
        <w:t xml:space="preserve">Lýsing á útliti </w:t>
      </w:r>
      <w:r w:rsidR="00A958B0" w:rsidRPr="00634000">
        <w:rPr>
          <w:rFonts w:ascii="Times New Roman" w:hAnsi="Times New Roman"/>
          <w:b/>
          <w:sz w:val="22"/>
          <w:szCs w:val="22"/>
          <w:lang w:val="is-IS"/>
        </w:rPr>
        <w:t>GONAL</w:t>
      </w:r>
      <w:r w:rsidR="00A958B0" w:rsidRPr="00634000">
        <w:rPr>
          <w:rFonts w:ascii="Times New Roman" w:hAnsi="Times New Roman"/>
          <w:b/>
          <w:sz w:val="22"/>
          <w:szCs w:val="22"/>
          <w:lang w:val="is-IS"/>
        </w:rPr>
        <w:noBreakHyphen/>
        <w:t>f og pakkningastærðir</w:t>
      </w:r>
    </w:p>
    <w:p w14:paraId="65538FBD" w14:textId="77777777" w:rsidR="00A958B0" w:rsidRPr="00634000" w:rsidRDefault="00A958B0" w:rsidP="00544BBD">
      <w:pPr>
        <w:keepNext/>
        <w:rPr>
          <w:rFonts w:ascii="Times New Roman" w:hAnsi="Times New Roman"/>
          <w:sz w:val="22"/>
          <w:szCs w:val="22"/>
          <w:lang w:val="is-IS"/>
        </w:rPr>
      </w:pPr>
    </w:p>
    <w:p w14:paraId="51BE22DF" w14:textId="77777777" w:rsidR="00810DA6" w:rsidRPr="00634000" w:rsidRDefault="00810DA6" w:rsidP="00810DA6">
      <w:pPr>
        <w:keepNext/>
        <w:keepLines/>
        <w:shd w:val="clear" w:color="auto" w:fill="E7E6E6"/>
        <w:tabs>
          <w:tab w:val="left" w:pos="4820"/>
        </w:tabs>
        <w:ind w:left="567" w:hanging="567"/>
        <w:rPr>
          <w:i/>
          <w:sz w:val="22"/>
          <w:szCs w:val="22"/>
          <w:lang w:val="is-IS"/>
        </w:rPr>
      </w:pPr>
      <w:r w:rsidRPr="00634000">
        <w:rPr>
          <w:rFonts w:ascii="Times New Roman" w:hAnsi="Times New Roman"/>
          <w:bCs/>
          <w:i/>
          <w:sz w:val="22"/>
          <w:szCs w:val="22"/>
          <w:lang w:val="is-IS"/>
        </w:rPr>
        <w:t>&lt;GONAL-f 150 IU – PEN&gt;</w:t>
      </w:r>
      <w:r w:rsidRPr="00634000">
        <w:rPr>
          <w:bCs/>
          <w:i/>
          <w:sz w:val="22"/>
          <w:szCs w:val="22"/>
          <w:lang w:val="is-IS"/>
        </w:rPr>
        <w:t xml:space="preserve"> </w:t>
      </w:r>
    </w:p>
    <w:p w14:paraId="064C9D5B" w14:textId="77777777" w:rsidR="00810DA6" w:rsidRPr="00634000" w:rsidRDefault="00810DA6" w:rsidP="00B46E58">
      <w:pPr>
        <w:pStyle w:val="BodyText2"/>
        <w:numPr>
          <w:ilvl w:val="0"/>
          <w:numId w:val="69"/>
        </w:numPr>
        <w:shd w:val="clear" w:color="auto" w:fill="E7E6E6"/>
        <w:adjustRightInd w:val="0"/>
        <w:spacing w:before="0"/>
        <w:rPr>
          <w:szCs w:val="22"/>
          <w:lang w:val="is-IS"/>
        </w:rPr>
      </w:pPr>
      <w:r w:rsidRPr="00634000">
        <w:rPr>
          <w:szCs w:val="22"/>
          <w:lang w:val="is-IS"/>
        </w:rPr>
        <w:t>GONAL</w:t>
      </w:r>
      <w:r w:rsidRPr="00634000">
        <w:rPr>
          <w:szCs w:val="22"/>
          <w:lang w:val="is-IS"/>
        </w:rPr>
        <w:noBreakHyphen/>
        <w:t>f kemur fyrir sem tært, litlaust stungulyf, vökvi, í áfylltum lyfjapenna.</w:t>
      </w:r>
    </w:p>
    <w:p w14:paraId="443D6574" w14:textId="77777777" w:rsidR="00810DA6" w:rsidRPr="00634000" w:rsidRDefault="00810DA6" w:rsidP="00B46E58">
      <w:pPr>
        <w:pStyle w:val="BodyText2"/>
        <w:numPr>
          <w:ilvl w:val="0"/>
          <w:numId w:val="69"/>
        </w:numPr>
        <w:shd w:val="clear" w:color="auto" w:fill="E7E6E6"/>
        <w:adjustRightInd w:val="0"/>
        <w:spacing w:before="0"/>
        <w:rPr>
          <w:szCs w:val="22"/>
          <w:lang w:val="is-IS"/>
        </w:rPr>
      </w:pPr>
      <w:r w:rsidRPr="00634000">
        <w:rPr>
          <w:szCs w:val="22"/>
          <w:lang w:val="is-IS"/>
        </w:rPr>
        <w:t>Í hverjum pakka er 1 áfylltur lyfjapenni og 4 einnota nálar.</w:t>
      </w:r>
    </w:p>
    <w:p w14:paraId="0269F23B" w14:textId="77777777" w:rsidR="00810DA6" w:rsidRPr="00634000" w:rsidRDefault="00810DA6" w:rsidP="00544BBD">
      <w:pPr>
        <w:keepNext/>
        <w:rPr>
          <w:rFonts w:ascii="Times New Roman" w:hAnsi="Times New Roman"/>
          <w:sz w:val="22"/>
          <w:szCs w:val="22"/>
          <w:lang w:val="is-IS"/>
        </w:rPr>
      </w:pPr>
    </w:p>
    <w:p w14:paraId="357E61CE" w14:textId="77777777" w:rsidR="00126108" w:rsidRPr="00634000" w:rsidRDefault="00126108" w:rsidP="00126108">
      <w:pPr>
        <w:shd w:val="clear" w:color="auto" w:fill="CCFFFF"/>
        <w:tabs>
          <w:tab w:val="left" w:pos="4820"/>
        </w:tabs>
        <w:rPr>
          <w:rFonts w:ascii="Times New Roman" w:hAnsi="Times New Roman"/>
          <w:i/>
          <w:sz w:val="22"/>
          <w:szCs w:val="22"/>
          <w:lang w:val="is-IS"/>
        </w:rPr>
      </w:pPr>
      <w:r w:rsidRPr="00634000">
        <w:rPr>
          <w:rFonts w:ascii="Times New Roman" w:hAnsi="Times New Roman"/>
          <w:bCs/>
          <w:i/>
          <w:sz w:val="22"/>
          <w:szCs w:val="22"/>
          <w:lang w:val="is-IS"/>
        </w:rPr>
        <w:t>&lt;GONAL-f 300 IU – PEN&gt;</w:t>
      </w:r>
    </w:p>
    <w:p w14:paraId="4C7AE14C" w14:textId="77777777" w:rsidR="00A958B0" w:rsidRPr="00634000" w:rsidRDefault="00A958B0" w:rsidP="00515752">
      <w:pPr>
        <w:pStyle w:val="BodyText2"/>
        <w:numPr>
          <w:ilvl w:val="0"/>
          <w:numId w:val="48"/>
        </w:numPr>
        <w:shd w:val="clear" w:color="auto" w:fill="CCFFFF"/>
        <w:tabs>
          <w:tab w:val="clear" w:pos="360"/>
          <w:tab w:val="num" w:pos="567"/>
        </w:tabs>
        <w:spacing w:before="0"/>
        <w:ind w:left="567" w:hanging="567"/>
        <w:rPr>
          <w:szCs w:val="22"/>
          <w:lang w:val="is-IS"/>
        </w:rPr>
      </w:pPr>
      <w:r w:rsidRPr="00634000">
        <w:rPr>
          <w:szCs w:val="22"/>
          <w:lang w:val="is-IS"/>
        </w:rPr>
        <w:t>GONAL</w:t>
      </w:r>
      <w:r w:rsidRPr="00634000">
        <w:rPr>
          <w:szCs w:val="22"/>
          <w:lang w:val="is-IS"/>
        </w:rPr>
        <w:noBreakHyphen/>
        <w:t>f kemur fyrir sem tært, litlaust stungulyf, vökvi, í áfylltum lyfjapenna.</w:t>
      </w:r>
    </w:p>
    <w:p w14:paraId="2121F9B4" w14:textId="77777777" w:rsidR="00A958B0" w:rsidRPr="00634000" w:rsidRDefault="00A958B0" w:rsidP="00515752">
      <w:pPr>
        <w:pStyle w:val="BodyText2"/>
        <w:numPr>
          <w:ilvl w:val="0"/>
          <w:numId w:val="48"/>
        </w:numPr>
        <w:shd w:val="clear" w:color="auto" w:fill="CCFFFF"/>
        <w:tabs>
          <w:tab w:val="clear" w:pos="360"/>
          <w:tab w:val="num" w:pos="567"/>
        </w:tabs>
        <w:spacing w:before="0"/>
        <w:ind w:left="567" w:hanging="567"/>
        <w:rPr>
          <w:szCs w:val="22"/>
          <w:lang w:val="is-IS"/>
        </w:rPr>
      </w:pPr>
      <w:r w:rsidRPr="00634000">
        <w:rPr>
          <w:szCs w:val="22"/>
          <w:lang w:val="is-IS"/>
        </w:rPr>
        <w:t xml:space="preserve">Í hverjum pakka er 1 áfylltur lyfjapenni og </w:t>
      </w:r>
      <w:r w:rsidR="00944CFD" w:rsidRPr="00634000">
        <w:rPr>
          <w:szCs w:val="22"/>
          <w:lang w:val="is-IS"/>
        </w:rPr>
        <w:t>8</w:t>
      </w:r>
      <w:r w:rsidRPr="00634000">
        <w:rPr>
          <w:szCs w:val="22"/>
          <w:lang w:val="is-IS"/>
        </w:rPr>
        <w:t> einnota nálar.</w:t>
      </w:r>
    </w:p>
    <w:p w14:paraId="2F7520BE" w14:textId="77777777" w:rsidR="00A958B0" w:rsidRPr="00634000" w:rsidRDefault="00A958B0" w:rsidP="00544BBD">
      <w:pPr>
        <w:rPr>
          <w:rFonts w:ascii="Times New Roman" w:hAnsi="Times New Roman"/>
          <w:sz w:val="22"/>
          <w:szCs w:val="22"/>
          <w:lang w:val="is-IS"/>
        </w:rPr>
      </w:pPr>
    </w:p>
    <w:p w14:paraId="3B75F543" w14:textId="77777777" w:rsidR="00126108" w:rsidRPr="00634000" w:rsidRDefault="00126108" w:rsidP="00126108">
      <w:pPr>
        <w:shd w:val="clear" w:color="auto" w:fill="CCECFF"/>
        <w:tabs>
          <w:tab w:val="left" w:pos="567"/>
        </w:tabs>
        <w:rPr>
          <w:rFonts w:ascii="Times New Roman" w:hAnsi="Times New Roman"/>
          <w:sz w:val="22"/>
          <w:szCs w:val="22"/>
          <w:lang w:val="is-IS"/>
        </w:rPr>
      </w:pPr>
      <w:r w:rsidRPr="00634000">
        <w:rPr>
          <w:rFonts w:ascii="Times New Roman" w:hAnsi="Times New Roman"/>
          <w:bCs/>
          <w:i/>
          <w:sz w:val="22"/>
          <w:szCs w:val="22"/>
          <w:lang w:val="is-IS"/>
        </w:rPr>
        <w:t>&lt;GONAL-f 450 IU – PEN&gt;</w:t>
      </w:r>
    </w:p>
    <w:p w14:paraId="374ED5D2" w14:textId="77777777" w:rsidR="00126108" w:rsidRPr="00634000" w:rsidRDefault="00126108" w:rsidP="00B46E58">
      <w:pPr>
        <w:pStyle w:val="BodyText2"/>
        <w:numPr>
          <w:ilvl w:val="0"/>
          <w:numId w:val="60"/>
        </w:numPr>
        <w:shd w:val="clear" w:color="auto" w:fill="CCECFF"/>
        <w:spacing w:before="0"/>
        <w:rPr>
          <w:bCs/>
          <w:iCs/>
          <w:szCs w:val="22"/>
          <w:lang w:val="is-IS"/>
        </w:rPr>
      </w:pPr>
      <w:r w:rsidRPr="00634000">
        <w:rPr>
          <w:bCs/>
          <w:iCs/>
          <w:szCs w:val="22"/>
          <w:lang w:val="is-IS"/>
        </w:rPr>
        <w:t>GONAL</w:t>
      </w:r>
      <w:r w:rsidRPr="00634000">
        <w:rPr>
          <w:bCs/>
          <w:iCs/>
          <w:szCs w:val="22"/>
          <w:lang w:val="is-IS"/>
        </w:rPr>
        <w:noBreakHyphen/>
        <w:t>f kemur fyrir sem tært, litlaust stungulyf, vökvi, í áfylltum lyfjapenna.</w:t>
      </w:r>
    </w:p>
    <w:p w14:paraId="666DA1E4" w14:textId="77777777" w:rsidR="00126108" w:rsidRPr="00634000" w:rsidRDefault="00126108" w:rsidP="00B46E58">
      <w:pPr>
        <w:pStyle w:val="BodyText2"/>
        <w:numPr>
          <w:ilvl w:val="0"/>
          <w:numId w:val="60"/>
        </w:numPr>
        <w:shd w:val="clear" w:color="auto" w:fill="CCECFF"/>
        <w:spacing w:before="0"/>
        <w:rPr>
          <w:bCs/>
          <w:iCs/>
          <w:szCs w:val="22"/>
          <w:lang w:val="is-IS"/>
        </w:rPr>
      </w:pPr>
      <w:r w:rsidRPr="00634000">
        <w:rPr>
          <w:bCs/>
          <w:iCs/>
          <w:szCs w:val="22"/>
          <w:lang w:val="is-IS"/>
        </w:rPr>
        <w:t>Í hverjum pakka er 1 áfylltur lyfjapenni og 12 einnota nálar.</w:t>
      </w:r>
    </w:p>
    <w:p w14:paraId="16E8A868" w14:textId="77777777" w:rsidR="00126108" w:rsidRPr="00634000" w:rsidRDefault="00126108" w:rsidP="00544BBD">
      <w:pPr>
        <w:rPr>
          <w:rFonts w:ascii="Times New Roman" w:hAnsi="Times New Roman"/>
          <w:sz w:val="22"/>
          <w:szCs w:val="22"/>
          <w:lang w:val="is-IS"/>
        </w:rPr>
      </w:pPr>
    </w:p>
    <w:p w14:paraId="76916BEE" w14:textId="77777777" w:rsidR="00126108" w:rsidRPr="00634000" w:rsidRDefault="00126108" w:rsidP="00126108">
      <w:pPr>
        <w:shd w:val="clear" w:color="auto" w:fill="99CCFF"/>
        <w:tabs>
          <w:tab w:val="left" w:pos="567"/>
        </w:tabs>
        <w:rPr>
          <w:rFonts w:ascii="Times New Roman" w:hAnsi="Times New Roman"/>
          <w:sz w:val="22"/>
          <w:szCs w:val="22"/>
          <w:lang w:val="is-IS"/>
        </w:rPr>
      </w:pPr>
      <w:r w:rsidRPr="00634000">
        <w:rPr>
          <w:rFonts w:ascii="Times New Roman" w:hAnsi="Times New Roman"/>
          <w:bCs/>
          <w:i/>
          <w:sz w:val="22"/>
          <w:szCs w:val="22"/>
          <w:lang w:val="is-IS"/>
        </w:rPr>
        <w:t>&lt;GONAL-f 900 IU – PEN&gt;</w:t>
      </w:r>
    </w:p>
    <w:p w14:paraId="43E6749C" w14:textId="77777777" w:rsidR="00126108" w:rsidRPr="00634000" w:rsidRDefault="00126108" w:rsidP="00B46E58">
      <w:pPr>
        <w:numPr>
          <w:ilvl w:val="0"/>
          <w:numId w:val="57"/>
        </w:numPr>
        <w:shd w:val="clear" w:color="auto" w:fill="99CCFF"/>
        <w:rPr>
          <w:rFonts w:ascii="Times New Roman" w:hAnsi="Times New Roman"/>
          <w:sz w:val="22"/>
          <w:szCs w:val="22"/>
          <w:lang w:val="is-IS"/>
        </w:rPr>
      </w:pPr>
      <w:r w:rsidRPr="00634000">
        <w:rPr>
          <w:rFonts w:ascii="Times New Roman" w:hAnsi="Times New Roman"/>
          <w:sz w:val="22"/>
          <w:szCs w:val="22"/>
          <w:lang w:val="is-IS"/>
        </w:rPr>
        <w:t>GONAL</w:t>
      </w:r>
      <w:r w:rsidRPr="00634000">
        <w:rPr>
          <w:rFonts w:ascii="Times New Roman" w:hAnsi="Times New Roman"/>
          <w:sz w:val="22"/>
          <w:szCs w:val="22"/>
          <w:lang w:val="is-IS"/>
        </w:rPr>
        <w:noBreakHyphen/>
        <w:t>f kemur fyrir sem tært, litlaust stungulyf, vökvi, í áfylltum lyfjapenna.</w:t>
      </w:r>
    </w:p>
    <w:p w14:paraId="7B1454EB" w14:textId="77777777" w:rsidR="00126108" w:rsidRPr="00634000" w:rsidRDefault="00126108" w:rsidP="00B46E58">
      <w:pPr>
        <w:numPr>
          <w:ilvl w:val="0"/>
          <w:numId w:val="57"/>
        </w:numPr>
        <w:shd w:val="clear" w:color="auto" w:fill="99CCFF"/>
        <w:rPr>
          <w:rFonts w:ascii="Times New Roman" w:hAnsi="Times New Roman"/>
          <w:sz w:val="22"/>
          <w:szCs w:val="22"/>
          <w:lang w:val="is-IS"/>
        </w:rPr>
      </w:pPr>
      <w:r w:rsidRPr="00634000">
        <w:rPr>
          <w:rFonts w:ascii="Times New Roman" w:hAnsi="Times New Roman"/>
          <w:sz w:val="22"/>
          <w:szCs w:val="22"/>
          <w:lang w:val="is-IS"/>
        </w:rPr>
        <w:t>Í hverjum pakka er 1 áfylltur lyfjapenni og 20 einnota nálar.</w:t>
      </w:r>
    </w:p>
    <w:p w14:paraId="560AA9D0" w14:textId="77777777" w:rsidR="00126108" w:rsidRPr="00634000" w:rsidRDefault="00126108" w:rsidP="00544BBD">
      <w:pPr>
        <w:rPr>
          <w:rFonts w:ascii="Times New Roman" w:hAnsi="Times New Roman"/>
          <w:sz w:val="22"/>
          <w:szCs w:val="22"/>
          <w:lang w:val="is-IS"/>
        </w:rPr>
      </w:pPr>
    </w:p>
    <w:p w14:paraId="722186DF" w14:textId="77777777" w:rsidR="00A958B0" w:rsidRPr="00634000" w:rsidRDefault="00A958B0" w:rsidP="00544BBD">
      <w:pPr>
        <w:keepNext/>
        <w:rPr>
          <w:rFonts w:ascii="Times New Roman" w:hAnsi="Times New Roman"/>
          <w:b/>
          <w:sz w:val="22"/>
          <w:szCs w:val="22"/>
          <w:lang w:val="is-IS"/>
        </w:rPr>
      </w:pPr>
      <w:r w:rsidRPr="00634000">
        <w:rPr>
          <w:rFonts w:ascii="Times New Roman" w:hAnsi="Times New Roman"/>
          <w:b/>
          <w:sz w:val="22"/>
          <w:szCs w:val="22"/>
          <w:lang w:val="is-IS"/>
        </w:rPr>
        <w:t>Markaðsleyfishafi</w:t>
      </w:r>
      <w:r w:rsidRPr="00634000">
        <w:rPr>
          <w:rFonts w:ascii="Times New Roman" w:hAnsi="Times New Roman"/>
          <w:b/>
          <w:sz w:val="22"/>
          <w:szCs w:val="22"/>
          <w:lang w:val="is-IS"/>
        </w:rPr>
        <w:tab/>
      </w:r>
    </w:p>
    <w:p w14:paraId="0B4011F3" w14:textId="77777777" w:rsidR="00A958B0" w:rsidRPr="00634000" w:rsidRDefault="00A958B0" w:rsidP="00544BBD">
      <w:pPr>
        <w:keepNext/>
        <w:rPr>
          <w:rFonts w:ascii="Times New Roman" w:hAnsi="Times New Roman"/>
          <w:sz w:val="22"/>
          <w:szCs w:val="22"/>
          <w:lang w:val="is-IS"/>
        </w:rPr>
      </w:pPr>
    </w:p>
    <w:p w14:paraId="33FD5159" w14:textId="77777777" w:rsidR="002D76E4" w:rsidRPr="00634000" w:rsidRDefault="002D76E4" w:rsidP="00544BBD">
      <w:pPr>
        <w:rPr>
          <w:rFonts w:ascii="Times New Roman" w:hAnsi="Times New Roman"/>
          <w:sz w:val="22"/>
          <w:szCs w:val="22"/>
          <w:lang w:val="is-IS"/>
        </w:rPr>
      </w:pPr>
      <w:r w:rsidRPr="00634000">
        <w:rPr>
          <w:rFonts w:ascii="Times New Roman" w:hAnsi="Times New Roman"/>
          <w:sz w:val="22"/>
          <w:szCs w:val="22"/>
          <w:lang w:val="is-IS"/>
        </w:rPr>
        <w:t>Merck Europe B.V., Gustav Mahlerplein 102, 1082 MA Amsterdam, Holland</w:t>
      </w:r>
    </w:p>
    <w:p w14:paraId="18269468" w14:textId="77777777" w:rsidR="00A958B0" w:rsidRPr="00634000" w:rsidRDefault="00A958B0" w:rsidP="00544BBD">
      <w:pPr>
        <w:rPr>
          <w:rFonts w:ascii="Times New Roman" w:hAnsi="Times New Roman"/>
          <w:sz w:val="22"/>
          <w:szCs w:val="22"/>
          <w:lang w:val="is-IS"/>
        </w:rPr>
      </w:pPr>
    </w:p>
    <w:p w14:paraId="1B1821CA" w14:textId="77777777" w:rsidR="00A958B0" w:rsidRPr="00634000" w:rsidRDefault="00A958B0" w:rsidP="00544BBD">
      <w:pPr>
        <w:keepNext/>
        <w:rPr>
          <w:rFonts w:ascii="Times New Roman" w:hAnsi="Times New Roman"/>
          <w:b/>
          <w:sz w:val="22"/>
          <w:szCs w:val="22"/>
          <w:lang w:val="is-IS"/>
        </w:rPr>
      </w:pPr>
      <w:r w:rsidRPr="00634000">
        <w:rPr>
          <w:rFonts w:ascii="Times New Roman" w:hAnsi="Times New Roman"/>
          <w:b/>
          <w:sz w:val="22"/>
          <w:szCs w:val="22"/>
          <w:lang w:val="is-IS"/>
        </w:rPr>
        <w:t>Framleiðandi</w:t>
      </w:r>
    </w:p>
    <w:p w14:paraId="07D50B38" w14:textId="77777777" w:rsidR="00A958B0" w:rsidRPr="00634000" w:rsidRDefault="00A958B0" w:rsidP="00544BBD">
      <w:pPr>
        <w:keepNext/>
        <w:rPr>
          <w:rFonts w:ascii="Times New Roman" w:hAnsi="Times New Roman"/>
          <w:b/>
          <w:sz w:val="22"/>
          <w:szCs w:val="22"/>
          <w:lang w:val="is-IS"/>
        </w:rPr>
      </w:pPr>
    </w:p>
    <w:p w14:paraId="3514E573" w14:textId="170A609E" w:rsidR="006F2729" w:rsidRPr="00634000" w:rsidRDefault="00A958B0" w:rsidP="00544BBD">
      <w:pPr>
        <w:pStyle w:val="BodyText"/>
        <w:tabs>
          <w:tab w:val="right" w:pos="8505"/>
        </w:tabs>
        <w:rPr>
          <w:b w:val="0"/>
          <w:bCs/>
          <w:szCs w:val="22"/>
        </w:rPr>
      </w:pPr>
      <w:r w:rsidRPr="00634000">
        <w:rPr>
          <w:b w:val="0"/>
          <w:bCs/>
          <w:szCs w:val="22"/>
        </w:rPr>
        <w:t>Merck Serono S.p.A., Via delle Magnolie 15, 70026 Modugno (Bari), Ítalía</w:t>
      </w:r>
    </w:p>
    <w:p w14:paraId="341BDB1C" w14:textId="77777777" w:rsidR="00A958B0" w:rsidRPr="00634000" w:rsidRDefault="00A958B0" w:rsidP="00544BBD">
      <w:pPr>
        <w:rPr>
          <w:rFonts w:ascii="Times New Roman" w:hAnsi="Times New Roman"/>
          <w:sz w:val="22"/>
          <w:szCs w:val="22"/>
          <w:lang w:val="is-IS"/>
        </w:rPr>
      </w:pPr>
    </w:p>
    <w:p w14:paraId="2BB17FF7" w14:textId="77777777" w:rsidR="00A958B0" w:rsidRPr="00634000" w:rsidRDefault="00A958B0" w:rsidP="00544BBD">
      <w:pPr>
        <w:keepNext/>
        <w:rPr>
          <w:rFonts w:ascii="Times New Roman" w:hAnsi="Times New Roman"/>
          <w:b/>
          <w:sz w:val="22"/>
          <w:szCs w:val="22"/>
          <w:lang w:val="is-IS"/>
        </w:rPr>
      </w:pPr>
      <w:r w:rsidRPr="00634000">
        <w:rPr>
          <w:rFonts w:ascii="Times New Roman" w:hAnsi="Times New Roman"/>
          <w:b/>
          <w:sz w:val="22"/>
          <w:szCs w:val="22"/>
          <w:lang w:val="is-IS"/>
        </w:rPr>
        <w:t xml:space="preserve">Þessi fylgiseðill var síðast </w:t>
      </w:r>
      <w:r w:rsidR="007C5F10" w:rsidRPr="00634000">
        <w:rPr>
          <w:rFonts w:ascii="Times New Roman" w:hAnsi="Times New Roman"/>
          <w:b/>
          <w:sz w:val="22"/>
          <w:szCs w:val="22"/>
          <w:lang w:val="is-IS"/>
        </w:rPr>
        <w:t>uppfærður {MM/ÁÁÁÁ}</w:t>
      </w:r>
      <w:r w:rsidR="0010168F" w:rsidRPr="00634000">
        <w:rPr>
          <w:rFonts w:ascii="Times New Roman" w:hAnsi="Times New Roman"/>
          <w:b/>
          <w:sz w:val="22"/>
          <w:szCs w:val="22"/>
          <w:lang w:val="is-IS"/>
        </w:rPr>
        <w:t>.</w:t>
      </w:r>
    </w:p>
    <w:p w14:paraId="5386E273" w14:textId="77777777" w:rsidR="00A958B0" w:rsidRPr="00634000" w:rsidRDefault="00A958B0" w:rsidP="00544BBD">
      <w:pPr>
        <w:keepNext/>
        <w:rPr>
          <w:rFonts w:ascii="Times New Roman" w:hAnsi="Times New Roman"/>
          <w:b/>
          <w:sz w:val="22"/>
          <w:szCs w:val="22"/>
          <w:lang w:val="is-IS"/>
        </w:rPr>
      </w:pPr>
    </w:p>
    <w:p w14:paraId="78AA26B2" w14:textId="311E8519" w:rsidR="0065122B" w:rsidRPr="0065122B" w:rsidRDefault="0065122B" w:rsidP="0065122B">
      <w:pPr>
        <w:rPr>
          <w:rFonts w:ascii="Times New Roman" w:hAnsi="Times New Roman"/>
          <w:noProof/>
          <w:sz w:val="22"/>
          <w:szCs w:val="22"/>
          <w:lang w:val="is-IS"/>
        </w:rPr>
      </w:pPr>
      <w:r w:rsidRPr="0065122B">
        <w:rPr>
          <w:rFonts w:ascii="Times New Roman" w:hAnsi="Times New Roman"/>
          <w:sz w:val="22"/>
          <w:szCs w:val="22"/>
          <w:lang w:val="is-IS"/>
        </w:rPr>
        <w:t xml:space="preserve">Ítarlegar upplýsingar um lyfið eru birtar á vef Lyfjastofnunar Evrópu </w:t>
      </w:r>
      <w:hyperlink r:id="rId23" w:history="1">
        <w:r w:rsidRPr="0065122B">
          <w:rPr>
            <w:rStyle w:val="Hyperlink"/>
            <w:rFonts w:ascii="Times New Roman" w:hAnsi="Times New Roman"/>
            <w:sz w:val="22"/>
            <w:szCs w:val="22"/>
            <w:lang w:val="is-IS"/>
          </w:rPr>
          <w:t>http://www.ema.europa.eu</w:t>
        </w:r>
      </w:hyperlink>
      <w:r w:rsidRPr="0065122B">
        <w:rPr>
          <w:rFonts w:ascii="Times New Roman" w:hAnsi="Times New Roman"/>
          <w:sz w:val="22"/>
          <w:szCs w:val="22"/>
          <w:lang w:val="is-IS"/>
        </w:rPr>
        <w:t>.</w:t>
      </w:r>
    </w:p>
    <w:p w14:paraId="329B8176" w14:textId="77777777" w:rsidR="001B36AC" w:rsidRPr="00634000" w:rsidRDefault="001B36AC" w:rsidP="00544BBD">
      <w:pPr>
        <w:rPr>
          <w:rFonts w:ascii="Times New Roman" w:hAnsi="Times New Roman"/>
          <w:noProof/>
          <w:sz w:val="22"/>
          <w:szCs w:val="22"/>
          <w:lang w:val="is-IS"/>
        </w:rPr>
      </w:pPr>
    </w:p>
    <w:p w14:paraId="12C25D05" w14:textId="77777777" w:rsidR="001B36AC" w:rsidRPr="00634000" w:rsidRDefault="00CB07DB" w:rsidP="002D76E4">
      <w:pPr>
        <w:jc w:val="center"/>
        <w:rPr>
          <w:rFonts w:ascii="Times New Roman" w:hAnsi="Times New Roman"/>
          <w:b/>
          <w:bCs/>
          <w:sz w:val="22"/>
          <w:szCs w:val="22"/>
          <w:lang w:val="is-IS" w:eastAsia="hu-HU"/>
        </w:rPr>
      </w:pPr>
      <w:r w:rsidRPr="00634000">
        <w:rPr>
          <w:rFonts w:ascii="Times New Roman" w:hAnsi="Times New Roman"/>
          <w:sz w:val="22"/>
          <w:szCs w:val="22"/>
          <w:lang w:val="is-IS"/>
        </w:rPr>
        <w:br w:type="page"/>
      </w:r>
      <w:r w:rsidR="00A6055F" w:rsidRPr="00634000">
        <w:rPr>
          <w:rFonts w:ascii="Times New Roman" w:hAnsi="Times New Roman"/>
          <w:b/>
          <w:bCs/>
          <w:sz w:val="22"/>
          <w:szCs w:val="22"/>
          <w:lang w:val="is-IS" w:eastAsia="hu-HU"/>
        </w:rPr>
        <w:lastRenderedPageBreak/>
        <w:t>Leiðbeiningar um notkun</w:t>
      </w:r>
    </w:p>
    <w:p w14:paraId="4577316D" w14:textId="77777777" w:rsidR="000947FB" w:rsidRPr="00634000" w:rsidRDefault="000947FB" w:rsidP="002D76E4">
      <w:pPr>
        <w:jc w:val="center"/>
        <w:rPr>
          <w:rFonts w:ascii="Times New Roman" w:hAnsi="Times New Roman"/>
          <w:b/>
          <w:sz w:val="22"/>
          <w:szCs w:val="22"/>
          <w:lang w:val="is-IS"/>
        </w:rPr>
      </w:pPr>
    </w:p>
    <w:p w14:paraId="08B00DAD" w14:textId="77777777" w:rsidR="000947FB" w:rsidRPr="00634000" w:rsidRDefault="000947FB" w:rsidP="007D08F0">
      <w:pPr>
        <w:widowControl w:val="0"/>
        <w:shd w:val="clear" w:color="auto" w:fill="DBDBDB"/>
        <w:tabs>
          <w:tab w:val="left" w:pos="4820"/>
        </w:tabs>
        <w:adjustRightInd w:val="0"/>
        <w:jc w:val="center"/>
        <w:rPr>
          <w:rFonts w:ascii="Times New Roman" w:hAnsi="Times New Roman"/>
          <w:i/>
          <w:sz w:val="22"/>
          <w:szCs w:val="22"/>
          <w:lang w:val="is-IS"/>
        </w:rPr>
      </w:pPr>
      <w:r w:rsidRPr="00634000">
        <w:rPr>
          <w:rFonts w:ascii="Times New Roman" w:hAnsi="Times New Roman"/>
          <w:bCs/>
          <w:i/>
          <w:sz w:val="22"/>
          <w:szCs w:val="22"/>
          <w:lang w:val="is-IS"/>
        </w:rPr>
        <w:t>&lt;</w:t>
      </w:r>
      <w:r w:rsidRPr="00634000">
        <w:rPr>
          <w:rFonts w:ascii="Times New Roman" w:hAnsi="Times New Roman"/>
          <w:i/>
          <w:sz w:val="22"/>
          <w:szCs w:val="22"/>
          <w:lang w:val="is-IS"/>
        </w:rPr>
        <w:t xml:space="preserve">GONAL-f </w:t>
      </w:r>
      <w:r w:rsidRPr="00634000">
        <w:rPr>
          <w:rFonts w:ascii="Times New Roman" w:hAnsi="Times New Roman"/>
          <w:bCs/>
          <w:i/>
          <w:sz w:val="22"/>
          <w:szCs w:val="22"/>
          <w:lang w:val="is-IS"/>
        </w:rPr>
        <w:t>150 IU–</w:t>
      </w:r>
      <w:r w:rsidRPr="00634000">
        <w:rPr>
          <w:rFonts w:ascii="Times New Roman" w:hAnsi="Times New Roman"/>
          <w:i/>
          <w:sz w:val="22"/>
          <w:szCs w:val="22"/>
          <w:lang w:val="is-IS"/>
        </w:rPr>
        <w:t xml:space="preserve"> PEN</w:t>
      </w:r>
      <w:r w:rsidRPr="00634000">
        <w:rPr>
          <w:rFonts w:ascii="Times New Roman" w:hAnsi="Times New Roman"/>
          <w:bCs/>
          <w:i/>
          <w:sz w:val="22"/>
          <w:szCs w:val="22"/>
          <w:lang w:val="is-IS"/>
        </w:rPr>
        <w:t>&gt;</w:t>
      </w:r>
    </w:p>
    <w:p w14:paraId="6509489D" w14:textId="77777777" w:rsidR="000947FB" w:rsidRPr="00634000" w:rsidRDefault="000947FB" w:rsidP="007D08F0">
      <w:pPr>
        <w:widowControl w:val="0"/>
        <w:shd w:val="clear" w:color="auto" w:fill="DBDBDB"/>
        <w:tabs>
          <w:tab w:val="left" w:pos="4820"/>
        </w:tabs>
        <w:adjustRightInd w:val="0"/>
        <w:ind w:left="567" w:hanging="567"/>
        <w:jc w:val="center"/>
        <w:rPr>
          <w:rFonts w:ascii="Times New Roman" w:hAnsi="Times New Roman"/>
          <w:b/>
          <w:bCs/>
          <w:sz w:val="22"/>
          <w:szCs w:val="22"/>
          <w:lang w:val="is-IS"/>
        </w:rPr>
      </w:pPr>
      <w:r w:rsidRPr="00634000">
        <w:rPr>
          <w:rFonts w:ascii="Times New Roman" w:hAnsi="Times New Roman"/>
          <w:b/>
          <w:bCs/>
          <w:sz w:val="22"/>
          <w:szCs w:val="22"/>
          <w:lang w:val="is-IS"/>
        </w:rPr>
        <w:t>GONAL</w:t>
      </w:r>
      <w:r w:rsidRPr="00634000">
        <w:rPr>
          <w:rFonts w:ascii="Times New Roman" w:hAnsi="Times New Roman"/>
          <w:b/>
          <w:bCs/>
          <w:sz w:val="22"/>
          <w:szCs w:val="22"/>
          <w:lang w:val="is-IS"/>
        </w:rPr>
        <w:noBreakHyphen/>
        <w:t>f ÁFYLLTUR LYFJAPENNI 150 a.e./0,25 ml</w:t>
      </w:r>
    </w:p>
    <w:p w14:paraId="303393AA" w14:textId="77777777" w:rsidR="002D76E4" w:rsidRPr="00634000" w:rsidRDefault="002D76E4" w:rsidP="007D08F0">
      <w:pPr>
        <w:shd w:val="clear" w:color="auto" w:fill="DBDBDB"/>
        <w:jc w:val="center"/>
        <w:rPr>
          <w:rFonts w:ascii="Times New Roman" w:hAnsi="Times New Roman"/>
          <w:sz w:val="22"/>
          <w:szCs w:val="22"/>
          <w:lang w:val="is-IS"/>
        </w:rPr>
      </w:pPr>
    </w:p>
    <w:p w14:paraId="45B4B86D" w14:textId="77777777" w:rsidR="0006067C" w:rsidRPr="00634000" w:rsidRDefault="0006067C" w:rsidP="00BC0264">
      <w:pPr>
        <w:widowControl w:val="0"/>
        <w:shd w:val="clear" w:color="auto" w:fill="CCFFFF"/>
        <w:tabs>
          <w:tab w:val="left" w:pos="4820"/>
        </w:tabs>
        <w:adjustRightInd w:val="0"/>
        <w:jc w:val="center"/>
        <w:rPr>
          <w:rFonts w:ascii="Times New Roman" w:hAnsi="Times New Roman"/>
          <w:i/>
          <w:sz w:val="22"/>
          <w:szCs w:val="22"/>
          <w:lang w:val="is-IS"/>
        </w:rPr>
      </w:pPr>
      <w:r w:rsidRPr="00634000">
        <w:rPr>
          <w:rFonts w:ascii="Times New Roman" w:hAnsi="Times New Roman"/>
          <w:bCs/>
          <w:i/>
          <w:sz w:val="22"/>
          <w:szCs w:val="22"/>
          <w:lang w:val="is-IS"/>
        </w:rPr>
        <w:t>&lt;</w:t>
      </w:r>
      <w:r w:rsidRPr="00634000">
        <w:rPr>
          <w:rFonts w:ascii="Times New Roman" w:hAnsi="Times New Roman"/>
          <w:i/>
          <w:sz w:val="22"/>
          <w:szCs w:val="22"/>
          <w:lang w:val="is-IS"/>
        </w:rPr>
        <w:t xml:space="preserve">GONAL-f </w:t>
      </w:r>
      <w:r w:rsidRPr="00634000">
        <w:rPr>
          <w:rFonts w:ascii="Times New Roman" w:hAnsi="Times New Roman"/>
          <w:bCs/>
          <w:i/>
          <w:sz w:val="22"/>
          <w:szCs w:val="22"/>
          <w:lang w:val="is-IS"/>
        </w:rPr>
        <w:t>300 IU–</w:t>
      </w:r>
      <w:r w:rsidRPr="00634000">
        <w:rPr>
          <w:rFonts w:ascii="Times New Roman" w:hAnsi="Times New Roman"/>
          <w:i/>
          <w:sz w:val="22"/>
          <w:szCs w:val="22"/>
          <w:lang w:val="is-IS"/>
        </w:rPr>
        <w:t xml:space="preserve"> PEN</w:t>
      </w:r>
      <w:r w:rsidRPr="00634000">
        <w:rPr>
          <w:rFonts w:ascii="Times New Roman" w:hAnsi="Times New Roman"/>
          <w:bCs/>
          <w:i/>
          <w:sz w:val="22"/>
          <w:szCs w:val="22"/>
          <w:lang w:val="is-IS"/>
        </w:rPr>
        <w:t>&gt;</w:t>
      </w:r>
    </w:p>
    <w:p w14:paraId="4113F501" w14:textId="77777777" w:rsidR="0006067C" w:rsidRPr="00634000" w:rsidRDefault="0006067C" w:rsidP="00BC0264">
      <w:pPr>
        <w:widowControl w:val="0"/>
        <w:shd w:val="clear" w:color="auto" w:fill="CCFFFF"/>
        <w:tabs>
          <w:tab w:val="left" w:pos="4820"/>
        </w:tabs>
        <w:adjustRightInd w:val="0"/>
        <w:ind w:left="567" w:hanging="567"/>
        <w:jc w:val="center"/>
        <w:rPr>
          <w:rFonts w:ascii="Times New Roman" w:hAnsi="Times New Roman"/>
          <w:b/>
          <w:bCs/>
          <w:sz w:val="22"/>
          <w:szCs w:val="22"/>
          <w:lang w:val="is-IS"/>
        </w:rPr>
      </w:pPr>
      <w:r w:rsidRPr="00634000">
        <w:rPr>
          <w:rFonts w:ascii="Times New Roman" w:hAnsi="Times New Roman"/>
          <w:b/>
          <w:bCs/>
          <w:sz w:val="22"/>
          <w:szCs w:val="22"/>
          <w:lang w:val="is-IS"/>
        </w:rPr>
        <w:t>GONAL</w:t>
      </w:r>
      <w:r w:rsidRPr="00634000">
        <w:rPr>
          <w:rFonts w:ascii="Times New Roman" w:hAnsi="Times New Roman"/>
          <w:b/>
          <w:bCs/>
          <w:sz w:val="22"/>
          <w:szCs w:val="22"/>
          <w:lang w:val="is-IS"/>
        </w:rPr>
        <w:noBreakHyphen/>
        <w:t xml:space="preserve">f </w:t>
      </w:r>
      <w:r w:rsidR="004B7446" w:rsidRPr="00634000">
        <w:rPr>
          <w:rFonts w:ascii="Times New Roman" w:hAnsi="Times New Roman"/>
          <w:b/>
          <w:bCs/>
          <w:sz w:val="22"/>
          <w:szCs w:val="22"/>
          <w:lang w:val="is-IS"/>
        </w:rPr>
        <w:t xml:space="preserve">ÁFYLLTUR LYFJAPENNI </w:t>
      </w:r>
      <w:r w:rsidRPr="00634000">
        <w:rPr>
          <w:rFonts w:ascii="Times New Roman" w:hAnsi="Times New Roman"/>
          <w:b/>
          <w:bCs/>
          <w:sz w:val="22"/>
          <w:szCs w:val="22"/>
          <w:lang w:val="is-IS"/>
        </w:rPr>
        <w:t>300 a.e./0,5 ml</w:t>
      </w:r>
    </w:p>
    <w:p w14:paraId="35AB052D" w14:textId="77777777" w:rsidR="0006067C" w:rsidRPr="00634000" w:rsidRDefault="0006067C" w:rsidP="00BC0264">
      <w:pPr>
        <w:widowControl w:val="0"/>
        <w:shd w:val="clear" w:color="auto" w:fill="CCFFFF"/>
        <w:tabs>
          <w:tab w:val="left" w:pos="4820"/>
        </w:tabs>
        <w:adjustRightInd w:val="0"/>
        <w:ind w:left="567" w:hanging="567"/>
        <w:jc w:val="center"/>
        <w:rPr>
          <w:rFonts w:ascii="Times New Roman" w:hAnsi="Times New Roman"/>
          <w:i/>
          <w:sz w:val="22"/>
          <w:szCs w:val="22"/>
          <w:lang w:val="is-IS"/>
        </w:rPr>
      </w:pPr>
    </w:p>
    <w:p w14:paraId="7CF252B4" w14:textId="77777777" w:rsidR="0006067C" w:rsidRPr="00634000" w:rsidRDefault="0006067C" w:rsidP="00BC0264">
      <w:pPr>
        <w:widowControl w:val="0"/>
        <w:shd w:val="clear" w:color="auto" w:fill="CCECFF"/>
        <w:tabs>
          <w:tab w:val="left" w:pos="567"/>
        </w:tabs>
        <w:adjustRightInd w:val="0"/>
        <w:jc w:val="center"/>
        <w:rPr>
          <w:rFonts w:ascii="Times New Roman" w:hAnsi="Times New Roman"/>
          <w:bCs/>
          <w:i/>
          <w:sz w:val="22"/>
          <w:szCs w:val="22"/>
          <w:lang w:val="is-IS"/>
        </w:rPr>
      </w:pPr>
      <w:r w:rsidRPr="00634000">
        <w:rPr>
          <w:rFonts w:ascii="Times New Roman" w:hAnsi="Times New Roman"/>
          <w:bCs/>
          <w:i/>
          <w:sz w:val="22"/>
          <w:szCs w:val="22"/>
          <w:lang w:val="is-IS"/>
        </w:rPr>
        <w:t>&lt;GONAL-f 450 IU</w:t>
      </w:r>
      <w:r w:rsidR="004E11FF" w:rsidRPr="00634000">
        <w:rPr>
          <w:rFonts w:ascii="Times New Roman" w:hAnsi="Times New Roman"/>
          <w:bCs/>
          <w:i/>
          <w:sz w:val="22"/>
          <w:szCs w:val="22"/>
          <w:lang w:val="is-IS"/>
        </w:rPr>
        <w:t>– PEN</w:t>
      </w:r>
      <w:r w:rsidRPr="00634000">
        <w:rPr>
          <w:rFonts w:ascii="Times New Roman" w:hAnsi="Times New Roman"/>
          <w:bCs/>
          <w:i/>
          <w:sz w:val="22"/>
          <w:szCs w:val="22"/>
          <w:lang w:val="is-IS"/>
        </w:rPr>
        <w:t>&gt;</w:t>
      </w:r>
    </w:p>
    <w:p w14:paraId="775BCEE7" w14:textId="77777777" w:rsidR="0006067C" w:rsidRPr="00634000" w:rsidRDefault="0006067C" w:rsidP="00BC0264">
      <w:pPr>
        <w:widowControl w:val="0"/>
        <w:shd w:val="clear" w:color="auto" w:fill="CCECFF"/>
        <w:adjustRightInd w:val="0"/>
        <w:ind w:left="567" w:hanging="567"/>
        <w:jc w:val="center"/>
        <w:rPr>
          <w:rFonts w:ascii="Times New Roman" w:hAnsi="Times New Roman"/>
          <w:b/>
          <w:bCs/>
          <w:sz w:val="22"/>
          <w:szCs w:val="22"/>
          <w:lang w:val="is-IS"/>
        </w:rPr>
      </w:pPr>
      <w:r w:rsidRPr="00634000">
        <w:rPr>
          <w:rFonts w:ascii="Times New Roman" w:hAnsi="Times New Roman"/>
          <w:b/>
          <w:bCs/>
          <w:sz w:val="22"/>
          <w:szCs w:val="22"/>
          <w:lang w:val="is-IS"/>
        </w:rPr>
        <w:t>GONAL</w:t>
      </w:r>
      <w:r w:rsidRPr="00634000">
        <w:rPr>
          <w:rFonts w:ascii="Times New Roman" w:hAnsi="Times New Roman"/>
          <w:b/>
          <w:bCs/>
          <w:sz w:val="22"/>
          <w:szCs w:val="22"/>
          <w:lang w:val="is-IS"/>
        </w:rPr>
        <w:noBreakHyphen/>
        <w:t xml:space="preserve">f </w:t>
      </w:r>
      <w:r w:rsidR="004B7446" w:rsidRPr="00634000">
        <w:rPr>
          <w:rFonts w:ascii="Times New Roman" w:hAnsi="Times New Roman"/>
          <w:b/>
          <w:bCs/>
          <w:sz w:val="22"/>
          <w:szCs w:val="22"/>
          <w:lang w:val="is-IS"/>
        </w:rPr>
        <w:t xml:space="preserve">ÁFYLLTUR LYFJAPENNI </w:t>
      </w:r>
      <w:r w:rsidRPr="00634000">
        <w:rPr>
          <w:rFonts w:ascii="Times New Roman" w:hAnsi="Times New Roman"/>
          <w:b/>
          <w:bCs/>
          <w:sz w:val="22"/>
          <w:szCs w:val="22"/>
          <w:lang w:val="is-IS"/>
        </w:rPr>
        <w:t>450 a.e./0,75 ml</w:t>
      </w:r>
    </w:p>
    <w:p w14:paraId="181D7C84" w14:textId="77777777" w:rsidR="0006067C" w:rsidRPr="00634000" w:rsidRDefault="0006067C" w:rsidP="00BC0264">
      <w:pPr>
        <w:widowControl w:val="0"/>
        <w:shd w:val="clear" w:color="auto" w:fill="CCECFF"/>
        <w:adjustRightInd w:val="0"/>
        <w:ind w:left="567" w:hanging="567"/>
        <w:jc w:val="center"/>
        <w:rPr>
          <w:rFonts w:ascii="Times New Roman" w:hAnsi="Times New Roman"/>
          <w:bCs/>
          <w:i/>
          <w:sz w:val="22"/>
          <w:szCs w:val="22"/>
          <w:lang w:val="is-IS"/>
        </w:rPr>
      </w:pPr>
    </w:p>
    <w:p w14:paraId="3E3E8C86" w14:textId="77777777" w:rsidR="0006067C" w:rsidRPr="00634000" w:rsidRDefault="0006067C" w:rsidP="00BC0264">
      <w:pPr>
        <w:widowControl w:val="0"/>
        <w:shd w:val="clear" w:color="auto" w:fill="99CCFF"/>
        <w:tabs>
          <w:tab w:val="left" w:pos="567"/>
        </w:tabs>
        <w:adjustRightInd w:val="0"/>
        <w:jc w:val="center"/>
        <w:rPr>
          <w:rFonts w:ascii="Times New Roman" w:hAnsi="Times New Roman"/>
          <w:bCs/>
          <w:i/>
          <w:sz w:val="22"/>
          <w:szCs w:val="22"/>
          <w:lang w:val="is-IS"/>
        </w:rPr>
      </w:pPr>
      <w:r w:rsidRPr="00634000">
        <w:rPr>
          <w:rFonts w:ascii="Times New Roman" w:hAnsi="Times New Roman"/>
          <w:bCs/>
          <w:i/>
          <w:sz w:val="22"/>
          <w:szCs w:val="22"/>
          <w:lang w:val="is-IS"/>
        </w:rPr>
        <w:t>&lt;GONAL-f 900 IU</w:t>
      </w:r>
      <w:r w:rsidR="004E11FF" w:rsidRPr="00634000">
        <w:rPr>
          <w:rFonts w:ascii="Times New Roman" w:hAnsi="Times New Roman"/>
          <w:bCs/>
          <w:i/>
          <w:sz w:val="22"/>
          <w:szCs w:val="22"/>
          <w:lang w:val="is-IS"/>
        </w:rPr>
        <w:t>– PEN</w:t>
      </w:r>
      <w:r w:rsidRPr="00634000">
        <w:rPr>
          <w:rFonts w:ascii="Times New Roman" w:hAnsi="Times New Roman"/>
          <w:bCs/>
          <w:i/>
          <w:sz w:val="22"/>
          <w:szCs w:val="22"/>
          <w:lang w:val="is-IS"/>
        </w:rPr>
        <w:t>&gt;</w:t>
      </w:r>
    </w:p>
    <w:p w14:paraId="00A1CFD8" w14:textId="77777777" w:rsidR="0006067C" w:rsidRPr="00634000" w:rsidRDefault="0006067C" w:rsidP="00BC0264">
      <w:pPr>
        <w:widowControl w:val="0"/>
        <w:shd w:val="clear" w:color="auto" w:fill="99CCFF"/>
        <w:tabs>
          <w:tab w:val="left" w:pos="567"/>
        </w:tabs>
        <w:adjustRightInd w:val="0"/>
        <w:jc w:val="center"/>
        <w:rPr>
          <w:rFonts w:ascii="Times New Roman" w:hAnsi="Times New Roman"/>
          <w:b/>
          <w:sz w:val="22"/>
          <w:szCs w:val="22"/>
          <w:lang w:val="is-IS"/>
        </w:rPr>
      </w:pPr>
      <w:r w:rsidRPr="00634000">
        <w:rPr>
          <w:rFonts w:ascii="Times New Roman" w:hAnsi="Times New Roman"/>
          <w:b/>
          <w:sz w:val="22"/>
          <w:szCs w:val="22"/>
          <w:lang w:val="is-IS"/>
        </w:rPr>
        <w:t>GONAL</w:t>
      </w:r>
      <w:r w:rsidRPr="00634000">
        <w:rPr>
          <w:rFonts w:ascii="Times New Roman" w:hAnsi="Times New Roman"/>
          <w:b/>
          <w:sz w:val="22"/>
          <w:szCs w:val="22"/>
          <w:lang w:val="is-IS"/>
        </w:rPr>
        <w:noBreakHyphen/>
        <w:t xml:space="preserve">f </w:t>
      </w:r>
      <w:r w:rsidR="004B7446" w:rsidRPr="00634000">
        <w:rPr>
          <w:rFonts w:ascii="Times New Roman" w:hAnsi="Times New Roman"/>
          <w:b/>
          <w:sz w:val="22"/>
          <w:szCs w:val="22"/>
          <w:lang w:val="is-IS"/>
        </w:rPr>
        <w:t xml:space="preserve">ÁFYLLTUR LYFJAPENNI </w:t>
      </w:r>
      <w:r w:rsidRPr="00634000">
        <w:rPr>
          <w:rFonts w:ascii="Times New Roman" w:hAnsi="Times New Roman"/>
          <w:b/>
          <w:sz w:val="22"/>
          <w:szCs w:val="22"/>
          <w:lang w:val="is-IS"/>
        </w:rPr>
        <w:t>900 a.e./1,5 ml</w:t>
      </w:r>
    </w:p>
    <w:p w14:paraId="5AAF38CE" w14:textId="77777777" w:rsidR="004B5834" w:rsidRDefault="004B5834" w:rsidP="00A33E56">
      <w:pPr>
        <w:widowControl w:val="0"/>
        <w:adjustRightInd w:val="0"/>
        <w:ind w:left="567" w:hanging="567"/>
        <w:jc w:val="center"/>
        <w:rPr>
          <w:rFonts w:ascii="Times New Roman" w:hAnsi="Times New Roman"/>
          <w:sz w:val="22"/>
          <w:szCs w:val="22"/>
          <w:lang w:val="is-IS"/>
        </w:rPr>
      </w:pPr>
    </w:p>
    <w:p w14:paraId="0F231E8B" w14:textId="77777777" w:rsidR="00D2028D" w:rsidRPr="00634000" w:rsidRDefault="00A33E56" w:rsidP="00A33E56">
      <w:pPr>
        <w:widowControl w:val="0"/>
        <w:adjustRightInd w:val="0"/>
        <w:ind w:left="567" w:hanging="567"/>
        <w:jc w:val="center"/>
        <w:rPr>
          <w:rFonts w:ascii="Times New Roman" w:hAnsi="Times New Roman"/>
          <w:sz w:val="22"/>
          <w:szCs w:val="22"/>
          <w:lang w:val="is-IS"/>
        </w:rPr>
      </w:pPr>
      <w:r w:rsidRPr="00634000">
        <w:rPr>
          <w:rFonts w:ascii="Times New Roman" w:hAnsi="Times New Roman"/>
          <w:sz w:val="22"/>
          <w:szCs w:val="22"/>
          <w:lang w:val="is-IS"/>
        </w:rPr>
        <w:t>Stungulyf, lausn, í áfylltum lyfjapenna</w:t>
      </w:r>
    </w:p>
    <w:p w14:paraId="5157620F" w14:textId="77777777" w:rsidR="00A33E56" w:rsidRPr="00634000" w:rsidRDefault="00A33E56" w:rsidP="00A33E56">
      <w:pPr>
        <w:widowControl w:val="0"/>
        <w:adjustRightInd w:val="0"/>
        <w:ind w:left="567" w:hanging="567"/>
        <w:jc w:val="center"/>
        <w:rPr>
          <w:rFonts w:ascii="Times New Roman" w:hAnsi="Times New Roman"/>
          <w:sz w:val="22"/>
          <w:szCs w:val="22"/>
          <w:lang w:val="is-IS"/>
        </w:rPr>
      </w:pPr>
      <w:r w:rsidRPr="00634000">
        <w:rPr>
          <w:rFonts w:ascii="Times New Roman" w:hAnsi="Times New Roman"/>
          <w:sz w:val="22"/>
          <w:szCs w:val="22"/>
          <w:lang w:val="is-IS"/>
        </w:rPr>
        <w:t>Follitrópín alfa</w:t>
      </w:r>
    </w:p>
    <w:p w14:paraId="2059AFB2" w14:textId="1B3D5120" w:rsidR="00D2028D" w:rsidRPr="00634000" w:rsidRDefault="00D2028D" w:rsidP="00D2028D">
      <w:pPr>
        <w:widowControl w:val="0"/>
        <w:adjustRightInd w:val="0"/>
        <w:ind w:left="567" w:hanging="567"/>
        <w:rPr>
          <w:rFonts w:ascii="Times New Roman" w:hAnsi="Times New Roman"/>
          <w:b/>
          <w:bCs/>
          <w:sz w:val="22"/>
          <w:szCs w:val="22"/>
          <w:lang w:val="is-IS" w:eastAsia="hu-HU"/>
        </w:rPr>
      </w:pPr>
    </w:p>
    <w:p w14:paraId="2BB5F5C4" w14:textId="77777777" w:rsidR="00D2028D" w:rsidRDefault="00D2028D" w:rsidP="00276BD5">
      <w:pPr>
        <w:widowControl w:val="0"/>
        <w:pBdr>
          <w:bottom w:val="single" w:sz="4" w:space="1" w:color="auto"/>
        </w:pBdr>
        <w:adjustRightInd w:val="0"/>
        <w:ind w:left="567" w:hanging="567"/>
        <w:rPr>
          <w:rFonts w:ascii="Times New Roman" w:hAnsi="Times New Roman"/>
          <w:b/>
          <w:bCs/>
          <w:sz w:val="22"/>
          <w:szCs w:val="22"/>
          <w:lang w:val="is-IS" w:eastAsia="hu-HU"/>
        </w:rPr>
      </w:pPr>
      <w:r w:rsidRPr="00634000">
        <w:rPr>
          <w:rFonts w:ascii="Times New Roman" w:hAnsi="Times New Roman"/>
          <w:b/>
          <w:bCs/>
          <w:sz w:val="22"/>
          <w:szCs w:val="22"/>
          <w:lang w:val="is-IS" w:eastAsia="hu-HU"/>
        </w:rPr>
        <w:t>Innihald</w:t>
      </w:r>
    </w:p>
    <w:p w14:paraId="7EA21938" w14:textId="77777777" w:rsidR="00276BD5" w:rsidRPr="00634000" w:rsidRDefault="00276BD5" w:rsidP="00D2028D">
      <w:pPr>
        <w:widowControl w:val="0"/>
        <w:adjustRightInd w:val="0"/>
        <w:ind w:left="567" w:hanging="567"/>
        <w:rPr>
          <w:rFonts w:ascii="Times New Roman" w:hAnsi="Times New Roman"/>
          <w:b/>
          <w:bCs/>
          <w:sz w:val="22"/>
          <w:szCs w:val="22"/>
          <w:lang w:val="is-IS" w:eastAsia="hu-HU"/>
        </w:rPr>
      </w:pPr>
    </w:p>
    <w:p w14:paraId="2BAE8250" w14:textId="77777777" w:rsidR="00D2028D" w:rsidRPr="00634000" w:rsidRDefault="00D2028D" w:rsidP="00D2028D">
      <w:pPr>
        <w:widowControl w:val="0"/>
        <w:adjustRightInd w:val="0"/>
        <w:ind w:left="567" w:hanging="567"/>
        <w:rPr>
          <w:rFonts w:ascii="Times New Roman" w:hAnsi="Times New Roman"/>
          <w:b/>
          <w:bCs/>
          <w:sz w:val="22"/>
          <w:szCs w:val="22"/>
          <w:lang w:val="is-IS" w:eastAsia="hu-HU"/>
        </w:rPr>
      </w:pPr>
      <w:r w:rsidRPr="00634000">
        <w:rPr>
          <w:rFonts w:ascii="Times New Roman" w:hAnsi="Times New Roman"/>
          <w:b/>
          <w:bCs/>
          <w:sz w:val="22"/>
          <w:szCs w:val="22"/>
          <w:lang w:val="is-IS" w:eastAsia="hu-HU"/>
        </w:rPr>
        <w:t>1.</w:t>
      </w:r>
      <w:r w:rsidRPr="00634000">
        <w:rPr>
          <w:rFonts w:ascii="Times New Roman" w:hAnsi="Times New Roman"/>
          <w:b/>
          <w:bCs/>
          <w:sz w:val="22"/>
          <w:szCs w:val="22"/>
          <w:lang w:val="is-IS" w:eastAsia="hu-HU"/>
        </w:rPr>
        <w:tab/>
        <w:t>Hvernig nota á GONAL</w:t>
      </w:r>
      <w:r w:rsidRPr="00634000">
        <w:rPr>
          <w:rFonts w:ascii="Times New Roman" w:hAnsi="Times New Roman"/>
          <w:b/>
          <w:bCs/>
          <w:sz w:val="22"/>
          <w:szCs w:val="22"/>
          <w:lang w:val="is-IS" w:eastAsia="hu-HU"/>
        </w:rPr>
        <w:noBreakHyphen/>
        <w:t>f áfyllta lyfjapennann</w:t>
      </w:r>
    </w:p>
    <w:p w14:paraId="60CA1266" w14:textId="77777777" w:rsidR="00D2028D" w:rsidRPr="00634000" w:rsidRDefault="00D2028D" w:rsidP="00D2028D">
      <w:pPr>
        <w:widowControl w:val="0"/>
        <w:adjustRightInd w:val="0"/>
        <w:ind w:left="567" w:hanging="567"/>
        <w:rPr>
          <w:rFonts w:ascii="Times New Roman" w:hAnsi="Times New Roman"/>
          <w:b/>
          <w:bCs/>
          <w:sz w:val="22"/>
          <w:szCs w:val="22"/>
          <w:lang w:val="is-IS" w:eastAsia="hu-HU"/>
        </w:rPr>
      </w:pPr>
      <w:r w:rsidRPr="00634000">
        <w:rPr>
          <w:rFonts w:ascii="Times New Roman" w:hAnsi="Times New Roman"/>
          <w:b/>
          <w:bCs/>
          <w:sz w:val="22"/>
          <w:szCs w:val="22"/>
          <w:lang w:val="is-IS" w:eastAsia="hu-HU"/>
        </w:rPr>
        <w:t>2.</w:t>
      </w:r>
      <w:r w:rsidRPr="00634000">
        <w:rPr>
          <w:rFonts w:ascii="Times New Roman" w:hAnsi="Times New Roman"/>
          <w:b/>
          <w:bCs/>
          <w:sz w:val="22"/>
          <w:szCs w:val="22"/>
          <w:lang w:val="is-IS" w:eastAsia="hu-HU"/>
        </w:rPr>
        <w:tab/>
        <w:t>Hvernig nota á meðferðardagbók fyrir GONAL</w:t>
      </w:r>
      <w:r w:rsidRPr="00634000">
        <w:rPr>
          <w:rFonts w:ascii="Times New Roman" w:hAnsi="Times New Roman"/>
          <w:b/>
          <w:bCs/>
          <w:sz w:val="22"/>
          <w:szCs w:val="22"/>
          <w:lang w:val="is-IS" w:eastAsia="hu-HU"/>
        </w:rPr>
        <w:noBreakHyphen/>
        <w:t>f áfylltan lyfjapenna</w:t>
      </w:r>
    </w:p>
    <w:p w14:paraId="4330BD01" w14:textId="77777777" w:rsidR="00D2028D" w:rsidRPr="00634000" w:rsidRDefault="00D2028D" w:rsidP="00D2028D">
      <w:pPr>
        <w:widowControl w:val="0"/>
        <w:adjustRightInd w:val="0"/>
        <w:ind w:left="567" w:hanging="567"/>
        <w:rPr>
          <w:rFonts w:ascii="Times New Roman" w:hAnsi="Times New Roman"/>
          <w:b/>
          <w:bCs/>
          <w:sz w:val="22"/>
          <w:szCs w:val="22"/>
          <w:lang w:val="is-IS" w:eastAsia="hu-HU"/>
        </w:rPr>
      </w:pPr>
      <w:r w:rsidRPr="00634000">
        <w:rPr>
          <w:rFonts w:ascii="Times New Roman" w:hAnsi="Times New Roman"/>
          <w:b/>
          <w:bCs/>
          <w:sz w:val="22"/>
          <w:szCs w:val="22"/>
          <w:lang w:val="is-IS" w:eastAsia="hu-HU"/>
        </w:rPr>
        <w:t>3.</w:t>
      </w:r>
      <w:r w:rsidRPr="00634000">
        <w:rPr>
          <w:rFonts w:ascii="Times New Roman" w:hAnsi="Times New Roman"/>
          <w:b/>
          <w:bCs/>
          <w:sz w:val="22"/>
          <w:szCs w:val="22"/>
          <w:lang w:val="is-IS" w:eastAsia="hu-HU"/>
        </w:rPr>
        <w:tab/>
        <w:t>Áður en þú byrjar að nota GONAL</w:t>
      </w:r>
      <w:r w:rsidRPr="00634000">
        <w:rPr>
          <w:rFonts w:ascii="Times New Roman" w:hAnsi="Times New Roman"/>
          <w:b/>
          <w:bCs/>
          <w:sz w:val="22"/>
          <w:szCs w:val="22"/>
          <w:lang w:val="is-IS" w:eastAsia="hu-HU"/>
        </w:rPr>
        <w:noBreakHyphen/>
        <w:t>f áfyllta lyfjapennann</w:t>
      </w:r>
    </w:p>
    <w:p w14:paraId="3FCFA30F" w14:textId="77777777" w:rsidR="00D2028D" w:rsidRPr="00634000" w:rsidRDefault="00D2028D" w:rsidP="00D2028D">
      <w:pPr>
        <w:widowControl w:val="0"/>
        <w:adjustRightInd w:val="0"/>
        <w:ind w:left="567" w:hanging="567"/>
        <w:rPr>
          <w:rFonts w:ascii="Times New Roman" w:hAnsi="Times New Roman"/>
          <w:b/>
          <w:bCs/>
          <w:sz w:val="22"/>
          <w:szCs w:val="22"/>
          <w:lang w:val="is-IS" w:eastAsia="hu-HU"/>
        </w:rPr>
      </w:pPr>
      <w:r w:rsidRPr="00634000">
        <w:rPr>
          <w:rFonts w:ascii="Times New Roman" w:hAnsi="Times New Roman"/>
          <w:b/>
          <w:bCs/>
          <w:sz w:val="22"/>
          <w:szCs w:val="22"/>
          <w:lang w:val="is-IS" w:eastAsia="hu-HU"/>
        </w:rPr>
        <w:t>4.</w:t>
      </w:r>
      <w:r w:rsidRPr="00634000">
        <w:rPr>
          <w:rFonts w:ascii="Times New Roman" w:hAnsi="Times New Roman"/>
          <w:b/>
          <w:bCs/>
          <w:sz w:val="22"/>
          <w:szCs w:val="22"/>
          <w:lang w:val="is-IS" w:eastAsia="hu-HU"/>
        </w:rPr>
        <w:tab/>
        <w:t>GONAL</w:t>
      </w:r>
      <w:r w:rsidRPr="00634000">
        <w:rPr>
          <w:rFonts w:ascii="Times New Roman" w:hAnsi="Times New Roman"/>
          <w:b/>
          <w:bCs/>
          <w:sz w:val="22"/>
          <w:szCs w:val="22"/>
          <w:lang w:val="is-IS" w:eastAsia="hu-HU"/>
        </w:rPr>
        <w:noBreakHyphen/>
        <w:t>f áfyllti lyfjapenninn undirbúinn fyrir inndælingu</w:t>
      </w:r>
    </w:p>
    <w:p w14:paraId="1BAF4C2B" w14:textId="77777777" w:rsidR="00D2028D" w:rsidRPr="00634000" w:rsidRDefault="00D2028D" w:rsidP="00D2028D">
      <w:pPr>
        <w:widowControl w:val="0"/>
        <w:adjustRightInd w:val="0"/>
        <w:ind w:left="567" w:hanging="567"/>
        <w:rPr>
          <w:rFonts w:ascii="Times New Roman" w:hAnsi="Times New Roman"/>
          <w:b/>
          <w:bCs/>
          <w:sz w:val="22"/>
          <w:szCs w:val="22"/>
          <w:lang w:val="is-IS" w:eastAsia="hu-HU"/>
        </w:rPr>
      </w:pPr>
      <w:r w:rsidRPr="00634000">
        <w:rPr>
          <w:rFonts w:ascii="Times New Roman" w:hAnsi="Times New Roman"/>
          <w:b/>
          <w:bCs/>
          <w:sz w:val="22"/>
          <w:szCs w:val="22"/>
          <w:lang w:val="is-IS" w:eastAsia="hu-HU"/>
        </w:rPr>
        <w:t>5.</w:t>
      </w:r>
      <w:r w:rsidRPr="00634000">
        <w:rPr>
          <w:rFonts w:ascii="Times New Roman" w:hAnsi="Times New Roman"/>
          <w:b/>
          <w:bCs/>
          <w:sz w:val="22"/>
          <w:szCs w:val="22"/>
          <w:lang w:val="is-IS" w:eastAsia="hu-HU"/>
        </w:rPr>
        <w:tab/>
        <w:t>Skammturinn sem læknirinn hefur ávísað stilltur</w:t>
      </w:r>
    </w:p>
    <w:p w14:paraId="2F09DFAB" w14:textId="77777777" w:rsidR="00D2028D" w:rsidRPr="00634000" w:rsidRDefault="00D2028D" w:rsidP="00D2028D">
      <w:pPr>
        <w:widowControl w:val="0"/>
        <w:adjustRightInd w:val="0"/>
        <w:ind w:left="567" w:hanging="567"/>
        <w:rPr>
          <w:rFonts w:ascii="Times New Roman" w:hAnsi="Times New Roman"/>
          <w:b/>
          <w:bCs/>
          <w:sz w:val="22"/>
          <w:szCs w:val="22"/>
          <w:lang w:val="is-IS" w:eastAsia="hu-HU"/>
        </w:rPr>
      </w:pPr>
      <w:r w:rsidRPr="00634000">
        <w:rPr>
          <w:rFonts w:ascii="Times New Roman" w:hAnsi="Times New Roman"/>
          <w:b/>
          <w:bCs/>
          <w:sz w:val="22"/>
          <w:szCs w:val="22"/>
          <w:lang w:val="is-IS" w:eastAsia="hu-HU"/>
        </w:rPr>
        <w:t>6.</w:t>
      </w:r>
      <w:r w:rsidRPr="00634000">
        <w:rPr>
          <w:rFonts w:ascii="Times New Roman" w:hAnsi="Times New Roman"/>
          <w:b/>
          <w:bCs/>
          <w:sz w:val="22"/>
          <w:szCs w:val="22"/>
          <w:lang w:val="is-IS" w:eastAsia="hu-HU"/>
        </w:rPr>
        <w:tab/>
        <w:t>Skammtinum dælt inn</w:t>
      </w:r>
    </w:p>
    <w:p w14:paraId="28D678FE" w14:textId="77777777" w:rsidR="00D2028D" w:rsidRPr="00634000" w:rsidRDefault="00D2028D" w:rsidP="00D2028D">
      <w:pPr>
        <w:widowControl w:val="0"/>
        <w:adjustRightInd w:val="0"/>
        <w:ind w:left="567" w:hanging="567"/>
        <w:rPr>
          <w:rFonts w:ascii="Times New Roman" w:hAnsi="Times New Roman"/>
          <w:b/>
          <w:bCs/>
          <w:sz w:val="22"/>
          <w:szCs w:val="22"/>
          <w:lang w:val="is-IS" w:eastAsia="hu-HU"/>
        </w:rPr>
      </w:pPr>
      <w:r w:rsidRPr="00634000">
        <w:rPr>
          <w:rFonts w:ascii="Times New Roman" w:hAnsi="Times New Roman"/>
          <w:b/>
          <w:bCs/>
          <w:sz w:val="22"/>
          <w:szCs w:val="22"/>
          <w:lang w:val="is-IS" w:eastAsia="hu-HU"/>
        </w:rPr>
        <w:t>7.</w:t>
      </w:r>
      <w:r w:rsidRPr="00634000">
        <w:rPr>
          <w:rFonts w:ascii="Times New Roman" w:hAnsi="Times New Roman"/>
          <w:b/>
          <w:bCs/>
          <w:sz w:val="22"/>
          <w:szCs w:val="22"/>
          <w:lang w:val="is-IS" w:eastAsia="hu-HU"/>
        </w:rPr>
        <w:tab/>
        <w:t>Eftir inndælinguna</w:t>
      </w:r>
    </w:p>
    <w:p w14:paraId="46EC61E5" w14:textId="77777777" w:rsidR="00D2028D" w:rsidRPr="00634000" w:rsidRDefault="00D2028D" w:rsidP="00D2028D">
      <w:pPr>
        <w:widowControl w:val="0"/>
        <w:adjustRightInd w:val="0"/>
        <w:ind w:left="567" w:hanging="567"/>
        <w:rPr>
          <w:rFonts w:ascii="Times New Roman" w:hAnsi="Times New Roman"/>
          <w:b/>
          <w:bCs/>
          <w:sz w:val="22"/>
          <w:szCs w:val="22"/>
          <w:lang w:val="is-IS" w:eastAsia="hu-HU"/>
        </w:rPr>
      </w:pPr>
      <w:r w:rsidRPr="00634000">
        <w:rPr>
          <w:rFonts w:ascii="Times New Roman" w:hAnsi="Times New Roman"/>
          <w:b/>
          <w:bCs/>
          <w:sz w:val="22"/>
          <w:szCs w:val="22"/>
          <w:lang w:val="is-IS" w:eastAsia="hu-HU"/>
        </w:rPr>
        <w:t>8.</w:t>
      </w:r>
      <w:r w:rsidRPr="00634000">
        <w:rPr>
          <w:rFonts w:ascii="Times New Roman" w:hAnsi="Times New Roman"/>
          <w:b/>
          <w:bCs/>
          <w:sz w:val="22"/>
          <w:szCs w:val="22"/>
          <w:lang w:val="is-IS" w:eastAsia="hu-HU"/>
        </w:rPr>
        <w:tab/>
        <w:t>Meðferðardagbók fyrir GONAL</w:t>
      </w:r>
      <w:r w:rsidRPr="00634000">
        <w:rPr>
          <w:rFonts w:ascii="Times New Roman" w:hAnsi="Times New Roman"/>
          <w:b/>
          <w:bCs/>
          <w:sz w:val="22"/>
          <w:szCs w:val="22"/>
          <w:lang w:val="is-IS" w:eastAsia="hu-HU"/>
        </w:rPr>
        <w:noBreakHyphen/>
        <w:t>f áfylltan lyfjapenna (sjá töflu neðst)</w:t>
      </w:r>
    </w:p>
    <w:p w14:paraId="75745BD0" w14:textId="77777777" w:rsidR="00D2028D" w:rsidRPr="00634000" w:rsidRDefault="00D2028D" w:rsidP="00D2028D">
      <w:pPr>
        <w:widowControl w:val="0"/>
        <w:adjustRightInd w:val="0"/>
        <w:ind w:left="567" w:hanging="567"/>
        <w:rPr>
          <w:rFonts w:ascii="Times New Roman" w:hAnsi="Times New Roman"/>
          <w:b/>
          <w:bCs/>
          <w:sz w:val="22"/>
          <w:szCs w:val="22"/>
          <w:u w:color="800000"/>
          <w:lang w:val="is-IS" w:eastAsia="hu-HU"/>
        </w:rPr>
      </w:pPr>
    </w:p>
    <w:p w14:paraId="0BF341A9" w14:textId="77777777" w:rsidR="00D2028D" w:rsidRPr="00634000" w:rsidRDefault="00D2028D" w:rsidP="00D2028D">
      <w:pPr>
        <w:widowControl w:val="0"/>
        <w:adjustRightInd w:val="0"/>
        <w:ind w:left="567" w:hanging="567"/>
        <w:rPr>
          <w:rFonts w:ascii="Times New Roman" w:hAnsi="Times New Roman"/>
          <w:b/>
          <w:bCs/>
          <w:sz w:val="22"/>
          <w:szCs w:val="22"/>
          <w:u w:color="800000"/>
          <w:lang w:val="is-IS" w:eastAsia="hu-HU"/>
        </w:rPr>
      </w:pPr>
    </w:p>
    <w:p w14:paraId="0E2AB70E" w14:textId="1A5DF7DE" w:rsidR="00D2028D" w:rsidRPr="00634000" w:rsidRDefault="00D2028D" w:rsidP="00D2028D">
      <w:pPr>
        <w:widowControl w:val="0"/>
        <w:adjustRightInd w:val="0"/>
        <w:ind w:left="993" w:hanging="993"/>
        <w:jc w:val="both"/>
        <w:rPr>
          <w:rFonts w:ascii="Times New Roman" w:hAnsi="Times New Roman"/>
          <w:sz w:val="22"/>
          <w:szCs w:val="22"/>
          <w:lang w:val="is-IS" w:eastAsia="hu-HU"/>
        </w:rPr>
      </w:pPr>
      <w:bookmarkStart w:id="5" w:name="_Hlk514850815"/>
      <w:r w:rsidRPr="00634000">
        <w:rPr>
          <w:rFonts w:ascii="Times New Roman" w:hAnsi="Times New Roman"/>
          <w:b/>
          <w:bCs/>
          <w:sz w:val="22"/>
          <w:szCs w:val="22"/>
          <w:lang w:val="is-IS" w:eastAsia="hu-HU"/>
        </w:rPr>
        <w:t xml:space="preserve">Varúð: </w:t>
      </w:r>
      <w:r w:rsidRPr="00634000">
        <w:rPr>
          <w:rFonts w:ascii="Times New Roman" w:hAnsi="Times New Roman"/>
          <w:b/>
          <w:bCs/>
          <w:sz w:val="22"/>
          <w:szCs w:val="22"/>
          <w:lang w:val="is-IS" w:eastAsia="hu-HU"/>
        </w:rPr>
        <w:tab/>
      </w:r>
      <w:r w:rsidRPr="00634000">
        <w:rPr>
          <w:rFonts w:ascii="Times New Roman" w:hAnsi="Times New Roman"/>
          <w:sz w:val="22"/>
          <w:szCs w:val="22"/>
          <w:lang w:val="is-IS" w:eastAsia="hu-HU"/>
        </w:rPr>
        <w:t xml:space="preserve">Lestu þessar leiðbeiningar áður en </w:t>
      </w:r>
      <w:r w:rsidRPr="00634000">
        <w:rPr>
          <w:rFonts w:ascii="Times New Roman" w:hAnsi="Times New Roman"/>
          <w:sz w:val="22"/>
          <w:szCs w:val="22"/>
          <w:lang w:val="is-IS"/>
        </w:rPr>
        <w:t>GONAL-f áfyllti lyfjapenninn er notaður</w:t>
      </w:r>
      <w:r w:rsidRPr="00634000">
        <w:rPr>
          <w:rFonts w:ascii="Times New Roman" w:hAnsi="Times New Roman"/>
          <w:sz w:val="22"/>
          <w:szCs w:val="22"/>
          <w:lang w:val="is-IS" w:eastAsia="hu-HU"/>
        </w:rPr>
        <w:t>. Fylgdu ferlinu nákvæmlega þar sem það kann að vera öðruvísi en þú átt að venjast.</w:t>
      </w:r>
    </w:p>
    <w:bookmarkEnd w:id="5"/>
    <w:p w14:paraId="17BD5294" w14:textId="77777777" w:rsidR="00D2028D" w:rsidRPr="00634000" w:rsidRDefault="00D2028D" w:rsidP="00D2028D">
      <w:pPr>
        <w:widowControl w:val="0"/>
        <w:adjustRightInd w:val="0"/>
        <w:ind w:left="567" w:hanging="567"/>
        <w:rPr>
          <w:rFonts w:ascii="Times New Roman" w:hAnsi="Times New Roman"/>
          <w:b/>
          <w:bCs/>
          <w:sz w:val="22"/>
          <w:szCs w:val="22"/>
          <w:u w:color="800000"/>
          <w:lang w:val="is-IS" w:eastAsia="hu-HU"/>
        </w:rPr>
      </w:pPr>
    </w:p>
    <w:p w14:paraId="5515BDF9" w14:textId="77777777" w:rsidR="00D2028D" w:rsidRPr="00634000" w:rsidRDefault="00D2028D" w:rsidP="00D2028D">
      <w:pPr>
        <w:widowControl w:val="0"/>
        <w:adjustRightInd w:val="0"/>
        <w:ind w:left="567" w:hanging="567"/>
        <w:rPr>
          <w:rFonts w:ascii="Times New Roman" w:hAnsi="Times New Roman"/>
          <w:b/>
          <w:bCs/>
          <w:sz w:val="22"/>
          <w:szCs w:val="22"/>
          <w:u w:color="800000"/>
          <w:lang w:val="is-IS" w:eastAsia="hu-HU"/>
        </w:rPr>
      </w:pPr>
    </w:p>
    <w:p w14:paraId="3E25DADD" w14:textId="77777777" w:rsidR="00D2028D" w:rsidRPr="00634000" w:rsidRDefault="00D2028D" w:rsidP="00D2028D">
      <w:pPr>
        <w:keepNext/>
        <w:keepLines/>
        <w:widowControl w:val="0"/>
        <w:pBdr>
          <w:bottom w:val="single" w:sz="4" w:space="1" w:color="auto"/>
        </w:pBdr>
        <w:adjustRightInd w:val="0"/>
        <w:ind w:left="567" w:hanging="567"/>
        <w:rPr>
          <w:rFonts w:ascii="Times New Roman" w:hAnsi="Times New Roman"/>
          <w:b/>
          <w:bCs/>
          <w:sz w:val="22"/>
          <w:szCs w:val="22"/>
          <w:u w:color="800000"/>
          <w:lang w:val="is-IS" w:eastAsia="hu-HU"/>
        </w:rPr>
      </w:pPr>
      <w:r w:rsidRPr="00634000">
        <w:rPr>
          <w:rFonts w:ascii="Times New Roman" w:hAnsi="Times New Roman"/>
          <w:b/>
          <w:bCs/>
          <w:sz w:val="22"/>
          <w:szCs w:val="22"/>
          <w:u w:color="800000"/>
          <w:lang w:val="is-IS" w:eastAsia="hu-HU"/>
        </w:rPr>
        <w:t>1.</w:t>
      </w:r>
      <w:r w:rsidRPr="00634000">
        <w:rPr>
          <w:rFonts w:ascii="Times New Roman" w:hAnsi="Times New Roman"/>
          <w:b/>
          <w:bCs/>
          <w:sz w:val="22"/>
          <w:szCs w:val="22"/>
          <w:u w:color="800000"/>
          <w:lang w:val="is-IS" w:eastAsia="hu-HU"/>
        </w:rPr>
        <w:tab/>
        <w:t>Hvernig nota á GONAL</w:t>
      </w:r>
      <w:r w:rsidRPr="00634000">
        <w:rPr>
          <w:rFonts w:ascii="Times New Roman" w:hAnsi="Times New Roman"/>
          <w:b/>
          <w:bCs/>
          <w:sz w:val="22"/>
          <w:szCs w:val="22"/>
          <w:u w:color="800000"/>
          <w:lang w:val="is-IS" w:eastAsia="hu-HU"/>
        </w:rPr>
        <w:noBreakHyphen/>
        <w:t>f áfyllta lyfjapennann</w:t>
      </w:r>
    </w:p>
    <w:p w14:paraId="4D4A2F38" w14:textId="77777777" w:rsidR="00034CF5" w:rsidRPr="00634000" w:rsidRDefault="00034CF5" w:rsidP="00034CF5">
      <w:pPr>
        <w:keepNext/>
        <w:keepLines/>
        <w:widowControl w:val="0"/>
        <w:adjustRightInd w:val="0"/>
        <w:ind w:left="567" w:hanging="567"/>
        <w:rPr>
          <w:rFonts w:ascii="Times New Roman" w:hAnsi="Times New Roman"/>
          <w:b/>
          <w:bCs/>
          <w:sz w:val="22"/>
          <w:szCs w:val="22"/>
          <w:u w:color="800000"/>
          <w:lang w:val="is-IS" w:eastAsia="hu-HU"/>
        </w:rPr>
      </w:pPr>
    </w:p>
    <w:p w14:paraId="32025681" w14:textId="77777777" w:rsidR="00D2028D" w:rsidRPr="00634000" w:rsidRDefault="00D2028D" w:rsidP="00E85AD1">
      <w:pPr>
        <w:numPr>
          <w:ilvl w:val="0"/>
          <w:numId w:val="42"/>
        </w:numPr>
        <w:tabs>
          <w:tab w:val="num" w:pos="567"/>
        </w:tabs>
        <w:ind w:left="567" w:hanging="567"/>
        <w:rPr>
          <w:rFonts w:ascii="Times New Roman" w:hAnsi="Times New Roman"/>
          <w:sz w:val="22"/>
          <w:szCs w:val="22"/>
          <w:lang w:val="is-IS"/>
        </w:rPr>
      </w:pPr>
      <w:r w:rsidRPr="00634000">
        <w:rPr>
          <w:rFonts w:ascii="Times New Roman" w:hAnsi="Times New Roman"/>
          <w:sz w:val="22"/>
          <w:szCs w:val="22"/>
          <w:lang w:val="is-IS"/>
        </w:rPr>
        <w:t>Ekki deila lyfjapennanum með öðrum. Lyfjapenninn er aðeins til inndælingar undir húð.</w:t>
      </w:r>
    </w:p>
    <w:p w14:paraId="1EBD6091" w14:textId="77777777" w:rsidR="00D2028D" w:rsidRPr="00634000" w:rsidRDefault="00D2028D" w:rsidP="00E85AD1">
      <w:pPr>
        <w:numPr>
          <w:ilvl w:val="0"/>
          <w:numId w:val="42"/>
        </w:numPr>
        <w:tabs>
          <w:tab w:val="num" w:pos="567"/>
        </w:tabs>
        <w:ind w:left="567" w:hanging="567"/>
        <w:rPr>
          <w:rFonts w:ascii="Times New Roman" w:hAnsi="Times New Roman"/>
          <w:sz w:val="22"/>
          <w:szCs w:val="22"/>
          <w:lang w:val="is-IS"/>
        </w:rPr>
      </w:pPr>
      <w:r w:rsidRPr="00634000">
        <w:rPr>
          <w:rFonts w:ascii="Times New Roman" w:hAnsi="Times New Roman"/>
          <w:sz w:val="22"/>
          <w:szCs w:val="22"/>
          <w:lang w:val="is-IS"/>
        </w:rPr>
        <w:t xml:space="preserve">Tölurnar á </w:t>
      </w:r>
      <w:r w:rsidRPr="00634000">
        <w:rPr>
          <w:rFonts w:ascii="Times New Roman" w:hAnsi="Times New Roman"/>
          <w:b/>
          <w:sz w:val="22"/>
          <w:szCs w:val="22"/>
          <w:lang w:val="is-IS"/>
        </w:rPr>
        <w:t>skammtaglugganum</w:t>
      </w:r>
      <w:r w:rsidRPr="00634000">
        <w:rPr>
          <w:rFonts w:ascii="Times New Roman" w:hAnsi="Times New Roman"/>
          <w:sz w:val="22"/>
          <w:szCs w:val="22"/>
          <w:lang w:val="is-IS"/>
        </w:rPr>
        <w:t xml:space="preserve"> eru mældar í alþjóðlegum einingum eða a.e. Læknirinn hefur sagt þér hvað þú átt að fá margar a.e. á hverjum degi.</w:t>
      </w:r>
    </w:p>
    <w:p w14:paraId="622E5C03" w14:textId="77777777" w:rsidR="00E85AD1" w:rsidRPr="00E85AD1" w:rsidRDefault="00D2028D" w:rsidP="00E85AD1">
      <w:pPr>
        <w:widowControl w:val="0"/>
        <w:numPr>
          <w:ilvl w:val="0"/>
          <w:numId w:val="61"/>
        </w:numPr>
        <w:adjustRightInd w:val="0"/>
        <w:ind w:left="568"/>
        <w:jc w:val="both"/>
        <w:rPr>
          <w:rFonts w:ascii="Times New Roman" w:hAnsi="Times New Roman"/>
          <w:sz w:val="22"/>
          <w:szCs w:val="22"/>
          <w:lang w:val="is-IS"/>
        </w:rPr>
      </w:pPr>
      <w:r w:rsidRPr="00634000">
        <w:rPr>
          <w:rFonts w:ascii="Times New Roman" w:hAnsi="Times New Roman"/>
          <w:sz w:val="22"/>
          <w:szCs w:val="22"/>
          <w:lang w:val="is-IS"/>
        </w:rPr>
        <w:t xml:space="preserve">Tölurnar sem koma fram á </w:t>
      </w:r>
      <w:r w:rsidRPr="00634000">
        <w:rPr>
          <w:rFonts w:ascii="Times New Roman" w:hAnsi="Times New Roman"/>
          <w:b/>
          <w:sz w:val="22"/>
          <w:szCs w:val="22"/>
          <w:lang w:val="is-IS"/>
        </w:rPr>
        <w:t>skammtaglugganum</w:t>
      </w:r>
      <w:r w:rsidRPr="00634000">
        <w:rPr>
          <w:rFonts w:ascii="Times New Roman" w:hAnsi="Times New Roman"/>
          <w:sz w:val="22"/>
          <w:szCs w:val="22"/>
          <w:lang w:val="is-IS"/>
        </w:rPr>
        <w:t xml:space="preserve"> hjálpa til við að:</w:t>
      </w:r>
    </w:p>
    <w:tbl>
      <w:tblPr>
        <w:tblW w:w="0" w:type="auto"/>
        <w:tblInd w:w="675" w:type="dxa"/>
        <w:tblLook w:val="04A0" w:firstRow="1" w:lastRow="0" w:firstColumn="1" w:lastColumn="0" w:noHBand="0" w:noVBand="1"/>
      </w:tblPr>
      <w:tblGrid>
        <w:gridCol w:w="5452"/>
        <w:gridCol w:w="2944"/>
      </w:tblGrid>
      <w:tr w:rsidR="00D2028D" w:rsidRPr="00634000" w14:paraId="342F70CE" w14:textId="77777777" w:rsidTr="009564CC">
        <w:trPr>
          <w:trHeight w:val="907"/>
        </w:trPr>
        <w:tc>
          <w:tcPr>
            <w:tcW w:w="5452" w:type="dxa"/>
          </w:tcPr>
          <w:p w14:paraId="278CC7EB" w14:textId="77777777" w:rsidR="00E85AD1" w:rsidRDefault="00E85AD1" w:rsidP="00E50F7A">
            <w:pPr>
              <w:widowControl w:val="0"/>
              <w:adjustRightInd w:val="0"/>
              <w:rPr>
                <w:rFonts w:ascii="Times New Roman" w:hAnsi="Times New Roman"/>
                <w:sz w:val="22"/>
                <w:szCs w:val="22"/>
                <w:lang w:val="is-IS"/>
              </w:rPr>
            </w:pPr>
          </w:p>
          <w:p w14:paraId="5EDE3A44" w14:textId="77777777" w:rsidR="00D2028D" w:rsidRPr="00634000" w:rsidRDefault="00D2028D" w:rsidP="00E50F7A">
            <w:pPr>
              <w:widowControl w:val="0"/>
              <w:adjustRightInd w:val="0"/>
              <w:rPr>
                <w:rFonts w:ascii="Times New Roman" w:hAnsi="Times New Roman"/>
                <w:sz w:val="22"/>
                <w:szCs w:val="22"/>
                <w:lang w:val="is-IS"/>
              </w:rPr>
            </w:pPr>
            <w:r w:rsidRPr="00634000">
              <w:rPr>
                <w:rFonts w:ascii="Times New Roman" w:hAnsi="Times New Roman"/>
                <w:sz w:val="22"/>
                <w:szCs w:val="22"/>
                <w:lang w:val="is-IS"/>
              </w:rPr>
              <w:t xml:space="preserve">a. </w:t>
            </w:r>
            <w:r w:rsidRPr="00634000">
              <w:rPr>
                <w:rFonts w:ascii="Times New Roman" w:hAnsi="Times New Roman"/>
                <w:sz w:val="22"/>
                <w:szCs w:val="22"/>
                <w:lang w:val="is-IS"/>
              </w:rPr>
              <w:tab/>
              <w:t>Velja ávísaðan skammt.</w:t>
            </w:r>
          </w:p>
        </w:tc>
        <w:tc>
          <w:tcPr>
            <w:tcW w:w="2944" w:type="dxa"/>
          </w:tcPr>
          <w:p w14:paraId="0E6E2FE1" w14:textId="30C8BE5D" w:rsidR="00D2028D" w:rsidRPr="00634000" w:rsidRDefault="004B7050" w:rsidP="009564CC">
            <w:pPr>
              <w:widowControl w:val="0"/>
              <w:adjustRightInd w:val="0"/>
              <w:ind w:firstLine="460"/>
              <w:jc w:val="right"/>
              <w:rPr>
                <w:rFonts w:ascii="Times New Roman" w:hAnsi="Times New Roman"/>
                <w:sz w:val="22"/>
                <w:szCs w:val="22"/>
                <w:lang w:val="is-IS"/>
              </w:rPr>
            </w:pPr>
            <w:r w:rsidRPr="00634000">
              <w:rPr>
                <w:rFonts w:ascii="Times New Roman" w:hAnsi="Times New Roman"/>
                <w:noProof/>
                <w:sz w:val="22"/>
                <w:szCs w:val="22"/>
                <w:lang w:val="is-IS" w:eastAsia="is-IS"/>
              </w:rPr>
              <w:drawing>
                <wp:inline distT="0" distB="0" distL="0" distR="0" wp14:anchorId="5C6A9935" wp14:editId="75BB62C3">
                  <wp:extent cx="1330960" cy="491490"/>
                  <wp:effectExtent l="0" t="0" r="0" b="0"/>
                  <wp:docPr id="18"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330960" cy="491490"/>
                          </a:xfrm>
                          <a:prstGeom prst="rect">
                            <a:avLst/>
                          </a:prstGeom>
                          <a:noFill/>
                          <a:ln>
                            <a:noFill/>
                          </a:ln>
                        </pic:spPr>
                      </pic:pic>
                    </a:graphicData>
                  </a:graphic>
                </wp:inline>
              </w:drawing>
            </w:r>
          </w:p>
        </w:tc>
      </w:tr>
      <w:tr w:rsidR="00D2028D" w:rsidRPr="00634000" w14:paraId="42AE9661" w14:textId="77777777" w:rsidTr="009564CC">
        <w:trPr>
          <w:trHeight w:val="907"/>
        </w:trPr>
        <w:tc>
          <w:tcPr>
            <w:tcW w:w="5452" w:type="dxa"/>
          </w:tcPr>
          <w:p w14:paraId="1B074CCE" w14:textId="77777777" w:rsidR="00D2028D" w:rsidRPr="00634000" w:rsidRDefault="00D2028D" w:rsidP="00E50F7A">
            <w:pPr>
              <w:widowControl w:val="0"/>
              <w:adjustRightInd w:val="0"/>
              <w:ind w:left="601" w:hanging="601"/>
              <w:rPr>
                <w:rFonts w:ascii="Times New Roman" w:hAnsi="Times New Roman"/>
                <w:sz w:val="22"/>
                <w:szCs w:val="22"/>
                <w:lang w:val="is-IS"/>
              </w:rPr>
            </w:pPr>
            <w:r w:rsidRPr="00634000">
              <w:rPr>
                <w:rFonts w:ascii="Times New Roman" w:hAnsi="Times New Roman"/>
                <w:sz w:val="22"/>
                <w:szCs w:val="22"/>
                <w:lang w:val="is-IS"/>
              </w:rPr>
              <w:t xml:space="preserve">b. </w:t>
            </w:r>
            <w:r w:rsidRPr="00634000">
              <w:rPr>
                <w:rFonts w:ascii="Times New Roman" w:hAnsi="Times New Roman"/>
                <w:sz w:val="22"/>
                <w:szCs w:val="22"/>
                <w:lang w:val="is-IS"/>
              </w:rPr>
              <w:tab/>
              <w:t>Ganga úr skugga um að full inndæling sé gefin.</w:t>
            </w:r>
          </w:p>
        </w:tc>
        <w:tc>
          <w:tcPr>
            <w:tcW w:w="2944" w:type="dxa"/>
          </w:tcPr>
          <w:p w14:paraId="021A36A2" w14:textId="31992153" w:rsidR="00D2028D" w:rsidRPr="00634000" w:rsidRDefault="004B7050" w:rsidP="009564CC">
            <w:pPr>
              <w:widowControl w:val="0"/>
              <w:adjustRightInd w:val="0"/>
              <w:ind w:firstLine="460"/>
              <w:jc w:val="right"/>
              <w:rPr>
                <w:rFonts w:ascii="Times New Roman" w:hAnsi="Times New Roman"/>
                <w:sz w:val="22"/>
                <w:szCs w:val="22"/>
                <w:lang w:val="is-IS"/>
              </w:rPr>
            </w:pPr>
            <w:r w:rsidRPr="00634000">
              <w:rPr>
                <w:rFonts w:ascii="Times New Roman" w:hAnsi="Times New Roman"/>
                <w:noProof/>
                <w:sz w:val="22"/>
                <w:szCs w:val="22"/>
                <w:lang w:val="is-IS" w:eastAsia="is-IS"/>
              </w:rPr>
              <w:drawing>
                <wp:inline distT="0" distB="0" distL="0" distR="0" wp14:anchorId="00847441" wp14:editId="036AC1CA">
                  <wp:extent cx="1078230" cy="300355"/>
                  <wp:effectExtent l="0" t="0" r="0" b="0"/>
                  <wp:docPr id="19"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078230" cy="300355"/>
                          </a:xfrm>
                          <a:prstGeom prst="rect">
                            <a:avLst/>
                          </a:prstGeom>
                          <a:noFill/>
                          <a:ln>
                            <a:noFill/>
                          </a:ln>
                        </pic:spPr>
                      </pic:pic>
                    </a:graphicData>
                  </a:graphic>
                </wp:inline>
              </w:drawing>
            </w:r>
          </w:p>
        </w:tc>
      </w:tr>
      <w:tr w:rsidR="00D2028D" w:rsidRPr="00634000" w14:paraId="35862844" w14:textId="77777777" w:rsidTr="009564CC">
        <w:tblPrEx>
          <w:tblLook w:val="0000" w:firstRow="0" w:lastRow="0" w:firstColumn="0" w:lastColumn="0" w:noHBand="0" w:noVBand="0"/>
        </w:tblPrEx>
        <w:trPr>
          <w:trHeight w:val="1258"/>
        </w:trPr>
        <w:tc>
          <w:tcPr>
            <w:tcW w:w="5452" w:type="dxa"/>
          </w:tcPr>
          <w:p w14:paraId="3ECBE38D" w14:textId="77777777" w:rsidR="00D2028D" w:rsidRPr="00634000" w:rsidRDefault="00D2028D" w:rsidP="00E85AD1">
            <w:pPr>
              <w:ind w:left="596" w:hanging="596"/>
              <w:rPr>
                <w:rFonts w:ascii="Times New Roman" w:hAnsi="Times New Roman"/>
                <w:sz w:val="22"/>
                <w:szCs w:val="22"/>
                <w:lang w:val="is-IS"/>
              </w:rPr>
            </w:pPr>
            <w:r w:rsidRPr="00634000">
              <w:rPr>
                <w:rFonts w:ascii="Times New Roman" w:hAnsi="Times New Roman"/>
                <w:bCs/>
                <w:sz w:val="22"/>
                <w:szCs w:val="22"/>
                <w:lang w:val="is-IS"/>
              </w:rPr>
              <w:t>c.</w:t>
            </w:r>
            <w:r w:rsidRPr="00634000">
              <w:rPr>
                <w:rFonts w:ascii="Times New Roman" w:hAnsi="Times New Roman"/>
                <w:b/>
                <w:sz w:val="22"/>
                <w:szCs w:val="22"/>
                <w:lang w:val="is-IS"/>
              </w:rPr>
              <w:tab/>
            </w:r>
            <w:r w:rsidRPr="00634000">
              <w:rPr>
                <w:rFonts w:ascii="Times New Roman" w:hAnsi="Times New Roman"/>
                <w:sz w:val="22"/>
                <w:szCs w:val="22"/>
                <w:lang w:val="is-IS"/>
              </w:rPr>
              <w:t>Lestu þann skammt sem eftir á að gefa með öðrum lyfjapenna.</w:t>
            </w:r>
          </w:p>
        </w:tc>
        <w:tc>
          <w:tcPr>
            <w:tcW w:w="2944" w:type="dxa"/>
          </w:tcPr>
          <w:p w14:paraId="2EE580AD" w14:textId="01E49ADC" w:rsidR="008E24A3" w:rsidRPr="00634000" w:rsidRDefault="004B7050" w:rsidP="009564CC">
            <w:pPr>
              <w:ind w:left="567" w:hanging="567"/>
              <w:jc w:val="right"/>
              <w:rPr>
                <w:rFonts w:ascii="Times New Roman" w:hAnsi="Times New Roman"/>
                <w:b/>
                <w:sz w:val="22"/>
                <w:szCs w:val="22"/>
                <w:lang w:val="is-IS"/>
              </w:rPr>
            </w:pPr>
            <w:r w:rsidRPr="00634000">
              <w:rPr>
                <w:noProof/>
                <w:lang w:val="is-IS" w:eastAsia="is-IS"/>
              </w:rPr>
              <w:drawing>
                <wp:inline distT="0" distB="0" distL="0" distR="0" wp14:anchorId="029AFC50" wp14:editId="67364262">
                  <wp:extent cx="1009650" cy="273050"/>
                  <wp:effectExtent l="0" t="0" r="0" b="0"/>
                  <wp:docPr id="2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009650" cy="273050"/>
                          </a:xfrm>
                          <a:prstGeom prst="rect">
                            <a:avLst/>
                          </a:prstGeom>
                          <a:noFill/>
                          <a:ln>
                            <a:noFill/>
                          </a:ln>
                        </pic:spPr>
                      </pic:pic>
                    </a:graphicData>
                  </a:graphic>
                </wp:inline>
              </w:drawing>
            </w:r>
          </w:p>
        </w:tc>
      </w:tr>
    </w:tbl>
    <w:p w14:paraId="76C3941D" w14:textId="77C15329" w:rsidR="00D2028D" w:rsidRPr="00634000" w:rsidRDefault="00D2028D" w:rsidP="00E85AD1">
      <w:pPr>
        <w:pStyle w:val="Gonal-fTitle2"/>
        <w:keepNext/>
        <w:keepLines/>
        <w:numPr>
          <w:ilvl w:val="0"/>
          <w:numId w:val="62"/>
        </w:numPr>
        <w:pBdr>
          <w:bottom w:val="none" w:sz="0" w:space="0" w:color="auto"/>
        </w:pBdr>
        <w:spacing w:before="0" w:after="0" w:line="240" w:lineRule="auto"/>
        <w:ind w:hanging="720"/>
        <w:rPr>
          <w:color w:val="auto"/>
          <w:lang w:val="is-IS"/>
        </w:rPr>
      </w:pPr>
      <w:r w:rsidRPr="00634000">
        <w:rPr>
          <w:b w:val="0"/>
          <w:color w:val="auto"/>
          <w:lang w:val="is-IS"/>
        </w:rPr>
        <w:t xml:space="preserve">Gefðu þér inndælingu á sama tíma á hverjum degi. Dæmi: </w:t>
      </w:r>
      <w:r w:rsidRPr="00634000">
        <w:rPr>
          <w:color w:val="auto"/>
          <w:lang w:val="is-IS"/>
        </w:rPr>
        <w:t xml:space="preserve"> </w:t>
      </w:r>
      <w:r w:rsidR="004B7050" w:rsidRPr="00634000">
        <w:rPr>
          <w:noProof/>
          <w:color w:val="auto"/>
          <w:lang w:val="is-IS" w:eastAsia="is-IS"/>
        </w:rPr>
        <w:drawing>
          <wp:inline distT="0" distB="0" distL="0" distR="0" wp14:anchorId="0ECE2E28" wp14:editId="79FCF148">
            <wp:extent cx="389255" cy="470535"/>
            <wp:effectExtent l="0" t="0" r="0" b="0"/>
            <wp:docPr id="2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9255" cy="470535"/>
                    </a:xfrm>
                    <a:prstGeom prst="rect">
                      <a:avLst/>
                    </a:prstGeom>
                    <a:noFill/>
                    <a:ln>
                      <a:noFill/>
                    </a:ln>
                  </pic:spPr>
                </pic:pic>
              </a:graphicData>
            </a:graphic>
          </wp:inline>
        </w:drawing>
      </w:r>
    </w:p>
    <w:p w14:paraId="48160D74" w14:textId="77777777" w:rsidR="00D2028D" w:rsidRPr="00634000" w:rsidRDefault="00D2028D" w:rsidP="00E85AD1">
      <w:pPr>
        <w:widowControl w:val="0"/>
        <w:numPr>
          <w:ilvl w:val="0"/>
          <w:numId w:val="61"/>
        </w:numPr>
        <w:tabs>
          <w:tab w:val="clear" w:pos="567"/>
        </w:tabs>
        <w:adjustRightInd w:val="0"/>
        <w:rPr>
          <w:rFonts w:ascii="Times New Roman" w:hAnsi="Times New Roman"/>
          <w:b/>
          <w:sz w:val="22"/>
          <w:szCs w:val="22"/>
          <w:lang w:val="is-IS"/>
        </w:rPr>
      </w:pPr>
      <w:r w:rsidRPr="00634000">
        <w:rPr>
          <w:rFonts w:ascii="Times New Roman" w:hAnsi="Times New Roman"/>
          <w:sz w:val="22"/>
          <w:szCs w:val="22"/>
          <w:lang w:val="is-IS"/>
        </w:rPr>
        <w:t>Læknirinn/lyfjafræðingurinn mun segja þér hvað þú þurfir marga lyfjapenna til að ljúka meðferðinni</w:t>
      </w:r>
      <w:r w:rsidRPr="00634000">
        <w:rPr>
          <w:rFonts w:ascii="Times New Roman" w:hAnsi="Times New Roman"/>
          <w:bCs/>
          <w:sz w:val="22"/>
          <w:szCs w:val="22"/>
          <w:lang w:val="is-IS"/>
        </w:rPr>
        <w:t>.</w:t>
      </w:r>
    </w:p>
    <w:p w14:paraId="110EEACB" w14:textId="77777777" w:rsidR="00D2028D" w:rsidRPr="00634000" w:rsidRDefault="00D2028D" w:rsidP="00D2028D">
      <w:pPr>
        <w:ind w:left="709" w:hanging="709"/>
        <w:rPr>
          <w:rFonts w:ascii="Times New Roman" w:hAnsi="Times New Roman"/>
          <w:b/>
          <w:sz w:val="22"/>
          <w:szCs w:val="22"/>
          <w:lang w:val="is-IS"/>
        </w:rPr>
      </w:pPr>
    </w:p>
    <w:p w14:paraId="04522473" w14:textId="77777777" w:rsidR="00D2028D" w:rsidRPr="00634000" w:rsidRDefault="00D2028D" w:rsidP="00D2028D">
      <w:pPr>
        <w:ind w:left="709" w:hanging="709"/>
        <w:rPr>
          <w:rFonts w:ascii="Times New Roman" w:hAnsi="Times New Roman"/>
          <w:b/>
          <w:sz w:val="22"/>
          <w:szCs w:val="22"/>
          <w:lang w:val="is-IS"/>
        </w:rPr>
      </w:pPr>
    </w:p>
    <w:p w14:paraId="5E4CF3D1" w14:textId="77777777" w:rsidR="00D2028D" w:rsidRPr="00634000" w:rsidRDefault="0010168F" w:rsidP="0010168F">
      <w:pPr>
        <w:keepNext/>
        <w:keepLines/>
        <w:pBdr>
          <w:bottom w:val="single" w:sz="4" w:space="1" w:color="auto"/>
        </w:pBdr>
        <w:ind w:left="567" w:hanging="567"/>
        <w:rPr>
          <w:rFonts w:ascii="Times New Roman" w:hAnsi="Times New Roman"/>
          <w:sz w:val="22"/>
          <w:szCs w:val="22"/>
          <w:lang w:val="is-IS"/>
        </w:rPr>
      </w:pPr>
      <w:r w:rsidRPr="00634000">
        <w:rPr>
          <w:rFonts w:ascii="Times New Roman" w:hAnsi="Times New Roman"/>
          <w:b/>
          <w:sz w:val="22"/>
          <w:szCs w:val="22"/>
          <w:lang w:val="is-IS"/>
        </w:rPr>
        <w:t xml:space="preserve">2. </w:t>
      </w:r>
      <w:r w:rsidR="00E85AD1">
        <w:rPr>
          <w:rFonts w:ascii="Times New Roman" w:hAnsi="Times New Roman"/>
          <w:b/>
          <w:sz w:val="22"/>
          <w:szCs w:val="22"/>
          <w:lang w:val="is-IS"/>
        </w:rPr>
        <w:tab/>
      </w:r>
      <w:r w:rsidR="00D2028D" w:rsidRPr="00634000">
        <w:rPr>
          <w:rFonts w:ascii="Times New Roman" w:hAnsi="Times New Roman"/>
          <w:b/>
          <w:sz w:val="22"/>
          <w:szCs w:val="22"/>
          <w:lang w:val="is-IS"/>
        </w:rPr>
        <w:t xml:space="preserve">Hvernig nota </w:t>
      </w:r>
      <w:r w:rsidR="00D2028D" w:rsidRPr="00634000">
        <w:rPr>
          <w:rFonts w:ascii="Times New Roman" w:hAnsi="Times New Roman"/>
          <w:b/>
          <w:bCs/>
          <w:sz w:val="22"/>
          <w:szCs w:val="22"/>
          <w:lang w:val="is-IS" w:eastAsia="hu-HU"/>
        </w:rPr>
        <w:t>á meðferðardagbók fyrir GONAL</w:t>
      </w:r>
      <w:r w:rsidR="00D2028D" w:rsidRPr="00634000">
        <w:rPr>
          <w:rFonts w:ascii="Times New Roman" w:hAnsi="Times New Roman"/>
          <w:b/>
          <w:bCs/>
          <w:sz w:val="22"/>
          <w:szCs w:val="22"/>
          <w:lang w:val="is-IS" w:eastAsia="hu-HU"/>
        </w:rPr>
        <w:noBreakHyphen/>
        <w:t>f áfylltan lyfjapenna</w:t>
      </w:r>
    </w:p>
    <w:p w14:paraId="493280ED" w14:textId="77777777" w:rsidR="00D2028D" w:rsidRPr="00634000" w:rsidRDefault="00D2028D" w:rsidP="00D2028D">
      <w:pPr>
        <w:keepNext/>
        <w:rPr>
          <w:rFonts w:ascii="Times New Roman" w:hAnsi="Times New Roman"/>
          <w:sz w:val="22"/>
          <w:szCs w:val="22"/>
          <w:lang w:val="is-IS"/>
        </w:rPr>
      </w:pPr>
    </w:p>
    <w:p w14:paraId="6B638A19" w14:textId="607099AD" w:rsidR="00D2028D" w:rsidRPr="00634000" w:rsidRDefault="00D2028D" w:rsidP="00D2028D">
      <w:pPr>
        <w:keepNext/>
        <w:rPr>
          <w:rFonts w:ascii="Times New Roman" w:hAnsi="Times New Roman"/>
          <w:sz w:val="22"/>
          <w:szCs w:val="22"/>
          <w:lang w:val="is-IS"/>
        </w:rPr>
      </w:pPr>
      <w:r w:rsidRPr="00634000">
        <w:rPr>
          <w:rFonts w:ascii="Times New Roman" w:hAnsi="Times New Roman"/>
          <w:sz w:val="22"/>
          <w:szCs w:val="22"/>
          <w:lang w:val="is-IS" w:eastAsia="de-DE"/>
        </w:rPr>
        <w:t>Meðferðardagbók fylgir á síðustu blaðsíðunni.</w:t>
      </w:r>
    </w:p>
    <w:p w14:paraId="64B5CFC0" w14:textId="77777777" w:rsidR="00D2028D" w:rsidRPr="00634000" w:rsidRDefault="00D2028D" w:rsidP="00D2028D">
      <w:pPr>
        <w:keepNext/>
        <w:keepLines/>
        <w:tabs>
          <w:tab w:val="left" w:pos="567"/>
        </w:tabs>
        <w:ind w:left="567" w:hanging="567"/>
        <w:rPr>
          <w:rFonts w:ascii="Times New Roman" w:hAnsi="Times New Roman"/>
          <w:sz w:val="22"/>
          <w:szCs w:val="22"/>
          <w:lang w:val="is-IS" w:eastAsia="de-DE"/>
        </w:rPr>
      </w:pPr>
      <w:r w:rsidRPr="00634000">
        <w:rPr>
          <w:rFonts w:ascii="Times New Roman" w:hAnsi="Times New Roman"/>
          <w:sz w:val="22"/>
          <w:szCs w:val="22"/>
          <w:lang w:val="is-IS" w:eastAsia="de-DE"/>
        </w:rPr>
        <w:t>Notaðu meðferðardagbókina til þess að skrá það magn a.e. sem sprautað er í hvert skipti.</w:t>
      </w:r>
    </w:p>
    <w:p w14:paraId="2DEFDD88" w14:textId="77777777" w:rsidR="00D2028D" w:rsidRPr="00634000" w:rsidRDefault="00D2028D" w:rsidP="00E85AD1">
      <w:pPr>
        <w:widowControl w:val="0"/>
        <w:numPr>
          <w:ilvl w:val="0"/>
          <w:numId w:val="61"/>
        </w:numPr>
        <w:tabs>
          <w:tab w:val="clear" w:pos="567"/>
        </w:tabs>
        <w:adjustRightInd w:val="0"/>
        <w:ind w:left="1134"/>
        <w:rPr>
          <w:rFonts w:ascii="Times New Roman" w:hAnsi="Times New Roman"/>
          <w:sz w:val="22"/>
          <w:szCs w:val="22"/>
          <w:lang w:val="is-IS"/>
        </w:rPr>
      </w:pPr>
      <w:r w:rsidRPr="00634000">
        <w:rPr>
          <w:rFonts w:ascii="Times New Roman" w:hAnsi="Times New Roman"/>
          <w:sz w:val="22"/>
          <w:szCs w:val="22"/>
          <w:lang w:val="is-IS"/>
        </w:rPr>
        <w:t>Skráðu númer meðferðardags (1), dagsetningu (2) og tíma (3) inndælingarinnar.</w:t>
      </w:r>
    </w:p>
    <w:p w14:paraId="661269A5" w14:textId="77777777" w:rsidR="00D2028D" w:rsidRPr="00634000" w:rsidRDefault="00D2028D" w:rsidP="00E85AD1">
      <w:pPr>
        <w:widowControl w:val="0"/>
        <w:numPr>
          <w:ilvl w:val="0"/>
          <w:numId w:val="61"/>
        </w:numPr>
        <w:tabs>
          <w:tab w:val="clear" w:pos="567"/>
        </w:tabs>
        <w:adjustRightInd w:val="0"/>
        <w:ind w:left="1134"/>
        <w:rPr>
          <w:rFonts w:ascii="Times New Roman" w:hAnsi="Times New Roman"/>
          <w:sz w:val="22"/>
          <w:szCs w:val="22"/>
          <w:lang w:val="is-IS"/>
        </w:rPr>
      </w:pPr>
      <w:r w:rsidRPr="00634000">
        <w:rPr>
          <w:rFonts w:ascii="Times New Roman" w:hAnsi="Times New Roman"/>
          <w:sz w:val="22"/>
          <w:szCs w:val="22"/>
          <w:lang w:val="is-IS"/>
        </w:rPr>
        <w:t>Þegar er búið að skrá rúmmálið í lyfjapennanum í fyrstu línu töflunnar (4).</w:t>
      </w:r>
    </w:p>
    <w:p w14:paraId="6B6BC478" w14:textId="77777777" w:rsidR="00D2028D" w:rsidRPr="00634000" w:rsidRDefault="00D2028D" w:rsidP="00E85AD1">
      <w:pPr>
        <w:widowControl w:val="0"/>
        <w:numPr>
          <w:ilvl w:val="0"/>
          <w:numId w:val="61"/>
        </w:numPr>
        <w:tabs>
          <w:tab w:val="clear" w:pos="567"/>
        </w:tabs>
        <w:adjustRightInd w:val="0"/>
        <w:ind w:left="1134"/>
        <w:rPr>
          <w:rFonts w:ascii="Times New Roman" w:hAnsi="Times New Roman"/>
          <w:sz w:val="22"/>
          <w:szCs w:val="22"/>
          <w:lang w:val="is-IS"/>
        </w:rPr>
      </w:pPr>
      <w:r w:rsidRPr="00634000">
        <w:rPr>
          <w:rFonts w:ascii="Times New Roman" w:hAnsi="Times New Roman"/>
          <w:sz w:val="22"/>
          <w:szCs w:val="22"/>
          <w:lang w:val="is-IS"/>
        </w:rPr>
        <w:t>Skráðu ávísaðan skammt í kaflann „ávísaður skammtur“ section (5).</w:t>
      </w:r>
    </w:p>
    <w:p w14:paraId="205D0E28" w14:textId="77777777" w:rsidR="00D2028D" w:rsidRPr="00634000" w:rsidRDefault="00D2028D" w:rsidP="00E85AD1">
      <w:pPr>
        <w:widowControl w:val="0"/>
        <w:numPr>
          <w:ilvl w:val="0"/>
          <w:numId w:val="61"/>
        </w:numPr>
        <w:tabs>
          <w:tab w:val="clear" w:pos="567"/>
        </w:tabs>
        <w:adjustRightInd w:val="0"/>
        <w:ind w:left="1134"/>
        <w:rPr>
          <w:rFonts w:ascii="Times New Roman" w:hAnsi="Times New Roman"/>
          <w:sz w:val="22"/>
          <w:szCs w:val="22"/>
          <w:lang w:val="is-IS"/>
        </w:rPr>
      </w:pPr>
      <w:r w:rsidRPr="00634000">
        <w:rPr>
          <w:rFonts w:ascii="Times New Roman" w:hAnsi="Times New Roman"/>
          <w:sz w:val="22"/>
          <w:szCs w:val="22"/>
          <w:lang w:val="is-IS"/>
        </w:rPr>
        <w:t>Gakktu úr skugga um að þú hafir valið réttan skammt áður en inndæling er hafin (6).</w:t>
      </w:r>
    </w:p>
    <w:p w14:paraId="2CF4D100" w14:textId="77777777" w:rsidR="00D2028D" w:rsidRPr="00634000" w:rsidRDefault="00D2028D" w:rsidP="00E85AD1">
      <w:pPr>
        <w:widowControl w:val="0"/>
        <w:numPr>
          <w:ilvl w:val="0"/>
          <w:numId w:val="61"/>
        </w:numPr>
        <w:tabs>
          <w:tab w:val="clear" w:pos="567"/>
        </w:tabs>
        <w:adjustRightInd w:val="0"/>
        <w:ind w:left="1134"/>
        <w:rPr>
          <w:rFonts w:ascii="Times New Roman" w:hAnsi="Times New Roman"/>
          <w:sz w:val="22"/>
          <w:szCs w:val="22"/>
          <w:lang w:val="is-IS"/>
        </w:rPr>
      </w:pPr>
      <w:r w:rsidRPr="00634000">
        <w:rPr>
          <w:rFonts w:ascii="Times New Roman" w:hAnsi="Times New Roman"/>
          <w:sz w:val="22"/>
          <w:szCs w:val="22"/>
          <w:lang w:val="is-IS"/>
        </w:rPr>
        <w:t xml:space="preserve">Eftir að inndælingu lýkur skaltu lesa töluna sem kemur fram í </w:t>
      </w:r>
      <w:r w:rsidRPr="00634000">
        <w:rPr>
          <w:rFonts w:ascii="Times New Roman" w:hAnsi="Times New Roman"/>
          <w:b/>
          <w:sz w:val="22"/>
          <w:szCs w:val="22"/>
          <w:lang w:val="is-IS"/>
        </w:rPr>
        <w:t>skammtaglugganum</w:t>
      </w:r>
      <w:r w:rsidRPr="00634000">
        <w:rPr>
          <w:rFonts w:ascii="Times New Roman" w:hAnsi="Times New Roman"/>
          <w:sz w:val="22"/>
          <w:szCs w:val="22"/>
          <w:lang w:val="is-IS"/>
        </w:rPr>
        <w:t>.</w:t>
      </w:r>
    </w:p>
    <w:p w14:paraId="4702B6E1" w14:textId="77777777" w:rsidR="00D2028D" w:rsidRPr="00634000" w:rsidRDefault="00D2028D" w:rsidP="00E85AD1">
      <w:pPr>
        <w:keepNext/>
        <w:keepLines/>
        <w:numPr>
          <w:ilvl w:val="0"/>
          <w:numId w:val="63"/>
        </w:numPr>
        <w:adjustRightInd w:val="0"/>
        <w:ind w:left="1134" w:hanging="567"/>
        <w:rPr>
          <w:rFonts w:ascii="Times New Roman" w:hAnsi="Times New Roman"/>
          <w:sz w:val="22"/>
          <w:lang w:val="is-IS"/>
        </w:rPr>
      </w:pPr>
      <w:r w:rsidRPr="00634000">
        <w:rPr>
          <w:rFonts w:ascii="Times New Roman" w:hAnsi="Times New Roman"/>
          <w:sz w:val="22"/>
          <w:szCs w:val="22"/>
          <w:lang w:val="is-IS" w:eastAsia="de-DE"/>
        </w:rPr>
        <w:t>Staðfestu að þú hafir fengið heila inndælingu (7)</w:t>
      </w:r>
      <w:r w:rsidRPr="00634000">
        <w:rPr>
          <w:rFonts w:ascii="Times New Roman" w:hAnsi="Times New Roman"/>
          <w:sz w:val="22"/>
          <w:lang w:val="is-IS"/>
        </w:rPr>
        <w:t xml:space="preserve"> eða skráðu töluna sem kemur fram í </w:t>
      </w:r>
      <w:r w:rsidRPr="00634000">
        <w:rPr>
          <w:rFonts w:ascii="Times New Roman" w:hAnsi="Times New Roman"/>
          <w:b/>
          <w:sz w:val="22"/>
          <w:szCs w:val="22"/>
          <w:lang w:val="is-IS"/>
        </w:rPr>
        <w:t>skammtaglugganum</w:t>
      </w:r>
      <w:r w:rsidRPr="00634000">
        <w:rPr>
          <w:rFonts w:ascii="Times New Roman" w:hAnsi="Times New Roman"/>
          <w:b/>
          <w:sz w:val="22"/>
          <w:szCs w:val="22"/>
          <w:lang w:val="is-IS" w:eastAsia="de-DE"/>
        </w:rPr>
        <w:t xml:space="preserve"> </w:t>
      </w:r>
      <w:r w:rsidRPr="00634000">
        <w:rPr>
          <w:rFonts w:ascii="Times New Roman" w:hAnsi="Times New Roman"/>
          <w:sz w:val="22"/>
          <w:szCs w:val="22"/>
          <w:lang w:val="is-IS" w:eastAsia="de-DE"/>
        </w:rPr>
        <w:t>ef hún er önnur en „0“ (8).</w:t>
      </w:r>
    </w:p>
    <w:p w14:paraId="4E2EB353" w14:textId="77777777" w:rsidR="00D2028D" w:rsidRPr="00634000" w:rsidRDefault="00D2028D" w:rsidP="00E85AD1">
      <w:pPr>
        <w:keepNext/>
        <w:keepLines/>
        <w:numPr>
          <w:ilvl w:val="0"/>
          <w:numId w:val="63"/>
        </w:numPr>
        <w:adjustRightInd w:val="0"/>
        <w:ind w:left="1134" w:hanging="567"/>
        <w:rPr>
          <w:rFonts w:ascii="Times New Roman" w:hAnsi="Times New Roman"/>
          <w:sz w:val="22"/>
          <w:szCs w:val="22"/>
          <w:lang w:val="is-IS" w:eastAsia="de-DE"/>
        </w:rPr>
      </w:pPr>
      <w:r w:rsidRPr="00634000">
        <w:rPr>
          <w:rFonts w:ascii="Times New Roman" w:hAnsi="Times New Roman"/>
          <w:sz w:val="22"/>
          <w:szCs w:val="22"/>
          <w:lang w:val="is-IS" w:eastAsia="de-DE"/>
        </w:rPr>
        <w:t>Þegar á þarf að halda skaltu sprauta þig með öðrum lyfjapenna og velja skammtinn sem eftir var eins og kemur fram í kaflanum „Magn eftir inndælingu“ (8).</w:t>
      </w:r>
    </w:p>
    <w:p w14:paraId="70A24BF8" w14:textId="77777777" w:rsidR="00D2028D" w:rsidRPr="00634000" w:rsidRDefault="00D2028D" w:rsidP="00E85AD1">
      <w:pPr>
        <w:numPr>
          <w:ilvl w:val="0"/>
          <w:numId w:val="63"/>
        </w:numPr>
        <w:adjustRightInd w:val="0"/>
        <w:ind w:left="1134" w:hanging="567"/>
        <w:rPr>
          <w:rFonts w:ascii="Times New Roman" w:hAnsi="Times New Roman"/>
          <w:sz w:val="22"/>
          <w:szCs w:val="22"/>
          <w:lang w:val="is-IS"/>
        </w:rPr>
      </w:pPr>
      <w:r w:rsidRPr="00634000">
        <w:rPr>
          <w:rFonts w:ascii="Times New Roman" w:hAnsi="Times New Roman"/>
          <w:sz w:val="22"/>
          <w:szCs w:val="22"/>
          <w:lang w:val="is-IS"/>
        </w:rPr>
        <w:t xml:space="preserve">Skráðu þennan skammt sem eftir er í kaflann </w:t>
      </w:r>
      <w:r w:rsidRPr="00634000">
        <w:rPr>
          <w:rFonts w:ascii="Times New Roman" w:hAnsi="Times New Roman"/>
          <w:b/>
          <w:sz w:val="22"/>
          <w:szCs w:val="22"/>
          <w:lang w:val="is-IS"/>
        </w:rPr>
        <w:t>„Magn til inndælingar“</w:t>
      </w:r>
      <w:r w:rsidRPr="00634000">
        <w:rPr>
          <w:rFonts w:ascii="Times New Roman" w:hAnsi="Times New Roman"/>
          <w:sz w:val="22"/>
          <w:szCs w:val="22"/>
          <w:lang w:val="is-IS"/>
        </w:rPr>
        <w:t xml:space="preserve"> í næstu röð (6).</w:t>
      </w:r>
    </w:p>
    <w:p w14:paraId="1D495A9D" w14:textId="77777777" w:rsidR="00D2028D" w:rsidRPr="00634000" w:rsidRDefault="00D2028D" w:rsidP="00D2028D">
      <w:pPr>
        <w:rPr>
          <w:rFonts w:ascii="Times New Roman" w:hAnsi="Times New Roman"/>
          <w:sz w:val="22"/>
          <w:szCs w:val="22"/>
          <w:lang w:val="is-IS"/>
        </w:rPr>
      </w:pPr>
    </w:p>
    <w:p w14:paraId="2225F3B5" w14:textId="77777777" w:rsidR="00D2028D" w:rsidRPr="00634000" w:rsidRDefault="00D2028D" w:rsidP="009000B2">
      <w:pPr>
        <w:pStyle w:val="Gonal-fWarningTitle"/>
        <w:keepNext/>
        <w:keepLines/>
        <w:pBdr>
          <w:top w:val="single" w:sz="4" w:space="1" w:color="auto"/>
          <w:left w:val="single" w:sz="4" w:space="4" w:color="auto"/>
          <w:bottom w:val="single" w:sz="4" w:space="1" w:color="auto"/>
          <w:right w:val="single" w:sz="4" w:space="4" w:color="auto"/>
        </w:pBdr>
        <w:tabs>
          <w:tab w:val="num" w:pos="567"/>
        </w:tabs>
        <w:spacing w:before="0" w:after="0" w:line="240" w:lineRule="auto"/>
        <w:ind w:left="567"/>
        <w:rPr>
          <w:b w:val="0"/>
          <w:u w:val="none"/>
          <w:lang w:val="is-IS"/>
        </w:rPr>
      </w:pPr>
      <w:r w:rsidRPr="00634000">
        <w:rPr>
          <w:b w:val="0"/>
          <w:u w:val="none"/>
          <w:lang w:val="is-IS"/>
        </w:rPr>
        <w:t>VARÚÐ:</w:t>
      </w:r>
    </w:p>
    <w:p w14:paraId="250322D9" w14:textId="77777777" w:rsidR="00D2028D" w:rsidRPr="00634000" w:rsidRDefault="008E24A3" w:rsidP="009000B2">
      <w:pPr>
        <w:pStyle w:val="Gonal-fWarning"/>
        <w:keepNext/>
        <w:keepLines/>
        <w:pBdr>
          <w:top w:val="single" w:sz="4" w:space="1" w:color="auto"/>
          <w:left w:val="single" w:sz="4" w:space="4" w:color="auto"/>
          <w:bottom w:val="single" w:sz="4" w:space="1" w:color="auto"/>
          <w:right w:val="single" w:sz="4" w:space="4" w:color="auto"/>
        </w:pBdr>
        <w:spacing w:before="0" w:after="0" w:line="240" w:lineRule="auto"/>
        <w:ind w:left="567"/>
        <w:rPr>
          <w:lang w:val="is-IS"/>
        </w:rPr>
      </w:pPr>
      <w:r w:rsidRPr="00634000">
        <w:rPr>
          <w:i w:val="0"/>
          <w:lang w:val="is-IS" w:eastAsia="de-DE"/>
        </w:rPr>
        <w:t>-----------------------------------------------------------------------------------------------------------------</w:t>
      </w:r>
      <w:r w:rsidR="00D2028D" w:rsidRPr="00634000">
        <w:rPr>
          <w:lang w:val="is-IS" w:eastAsia="de-DE"/>
        </w:rPr>
        <w:t>Það að nota meðferðardagbókina til að skrá daglegar inndælingar gerir þér kleift að ganga úr skugga um það á hverjum degi að þú fáir fullan ávísaðan skammt</w:t>
      </w:r>
      <w:r w:rsidR="00D2028D" w:rsidRPr="00634000">
        <w:rPr>
          <w:lang w:val="is-IS"/>
        </w:rPr>
        <w:t>.</w:t>
      </w:r>
    </w:p>
    <w:p w14:paraId="045CAC3D" w14:textId="77777777" w:rsidR="00D2028D" w:rsidRPr="00634000" w:rsidRDefault="00D2028D" w:rsidP="00D2028D">
      <w:pPr>
        <w:widowControl w:val="0"/>
        <w:adjustRightInd w:val="0"/>
        <w:ind w:left="567" w:hanging="567"/>
        <w:rPr>
          <w:rFonts w:ascii="Times New Roman" w:hAnsi="Times New Roman"/>
          <w:b/>
          <w:sz w:val="22"/>
          <w:szCs w:val="22"/>
          <w:lang w:val="is-IS"/>
        </w:rPr>
      </w:pPr>
    </w:p>
    <w:p w14:paraId="7248459F" w14:textId="77777777" w:rsidR="00D2028D" w:rsidRPr="00634000" w:rsidRDefault="00D2028D" w:rsidP="00D2028D">
      <w:pPr>
        <w:keepNext/>
        <w:adjustRightInd w:val="0"/>
        <w:ind w:left="567" w:hanging="567"/>
        <w:rPr>
          <w:rFonts w:ascii="Times New Roman" w:hAnsi="Times New Roman"/>
          <w:sz w:val="22"/>
          <w:szCs w:val="22"/>
          <w:lang w:val="is-IS"/>
        </w:rPr>
      </w:pPr>
      <w:r w:rsidRPr="00634000">
        <w:rPr>
          <w:rFonts w:ascii="Times New Roman" w:hAnsi="Times New Roman"/>
          <w:sz w:val="22"/>
          <w:szCs w:val="22"/>
          <w:lang w:val="is-IS"/>
        </w:rPr>
        <w:t>Dæmi um meðferðardagbók</w:t>
      </w:r>
    </w:p>
    <w:p w14:paraId="59A3DE12" w14:textId="77777777" w:rsidR="00B51CF3" w:rsidRPr="00634000" w:rsidRDefault="00B51CF3" w:rsidP="00D2028D">
      <w:pPr>
        <w:keepNext/>
        <w:adjustRightInd w:val="0"/>
        <w:ind w:left="567" w:hanging="567"/>
        <w:rPr>
          <w:rFonts w:ascii="Times New Roman" w:hAnsi="Times New Roman"/>
          <w:sz w:val="22"/>
          <w:szCs w:val="22"/>
          <w:lang w:val="is-IS"/>
        </w:rPr>
      </w:pPr>
    </w:p>
    <w:p w14:paraId="7E8B355F" w14:textId="77777777" w:rsidR="00693382" w:rsidRPr="00634000" w:rsidRDefault="00693382" w:rsidP="00D80D43">
      <w:pPr>
        <w:shd w:val="clear" w:color="auto" w:fill="E7E6E6"/>
        <w:tabs>
          <w:tab w:val="left" w:pos="4820"/>
        </w:tabs>
        <w:jc w:val="center"/>
        <w:rPr>
          <w:b/>
          <w:bCs/>
          <w:sz w:val="22"/>
          <w:szCs w:val="22"/>
          <w:lang w:val="is-IS"/>
        </w:rPr>
      </w:pPr>
      <w:r w:rsidRPr="00634000">
        <w:rPr>
          <w:rFonts w:ascii="Times New Roman" w:hAnsi="Times New Roman"/>
          <w:bCs/>
          <w:i/>
          <w:sz w:val="22"/>
          <w:szCs w:val="22"/>
          <w:lang w:val="is-IS"/>
        </w:rPr>
        <w:t>&lt;GONAL-f 150 IU– PEN&gt;</w:t>
      </w:r>
    </w:p>
    <w:tbl>
      <w:tblPr>
        <w:tblW w:w="0" w:type="auto"/>
        <w:tblInd w:w="10" w:type="dxa"/>
        <w:tblLayout w:type="fixed"/>
        <w:tblCellMar>
          <w:left w:w="0" w:type="dxa"/>
          <w:right w:w="0" w:type="dxa"/>
        </w:tblCellMar>
        <w:tblLook w:val="0000" w:firstRow="0" w:lastRow="0" w:firstColumn="0" w:lastColumn="0" w:noHBand="0" w:noVBand="0"/>
      </w:tblPr>
      <w:tblGrid>
        <w:gridCol w:w="1004"/>
        <w:gridCol w:w="850"/>
        <w:gridCol w:w="698"/>
        <w:gridCol w:w="1010"/>
        <w:gridCol w:w="974"/>
        <w:gridCol w:w="892"/>
        <w:gridCol w:w="1090"/>
        <w:gridCol w:w="2554"/>
      </w:tblGrid>
      <w:tr w:rsidR="00693382" w:rsidRPr="00634000" w14:paraId="137F022C" w14:textId="77777777" w:rsidTr="00E85AD1">
        <w:trPr>
          <w:cantSplit/>
          <w:trHeight w:hRule="exact" w:val="417"/>
        </w:trPr>
        <w:tc>
          <w:tcPr>
            <w:tcW w:w="1004"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3D8B7FBD" w14:textId="77777777" w:rsidR="00693382" w:rsidRPr="00634000" w:rsidRDefault="00693382" w:rsidP="00B46E58">
            <w:pPr>
              <w:keepNext/>
              <w:autoSpaceDE w:val="0"/>
              <w:autoSpaceDN w:val="0"/>
              <w:adjustRightInd w:val="0"/>
              <w:spacing w:before="8"/>
              <w:ind w:left="287" w:right="267"/>
              <w:jc w:val="center"/>
              <w:rPr>
                <w:rFonts w:ascii="Times New Roman" w:hAnsi="Times New Roman"/>
                <w:color w:val="000000"/>
                <w:sz w:val="16"/>
                <w:szCs w:val="16"/>
                <w:lang w:val="is-IS"/>
              </w:rPr>
            </w:pPr>
            <w:r w:rsidRPr="00634000">
              <w:rPr>
                <w:rFonts w:ascii="Times New Roman" w:hAnsi="Times New Roman"/>
                <w:b/>
                <w:bCs/>
                <w:color w:val="231F20"/>
                <w:w w:val="96"/>
                <w:sz w:val="16"/>
                <w:szCs w:val="16"/>
                <w:lang w:val="is-IS"/>
              </w:rPr>
              <w:t>1</w:t>
            </w:r>
          </w:p>
          <w:p w14:paraId="2BB043D0" w14:textId="77777777" w:rsidR="00693382" w:rsidRPr="00634000" w:rsidRDefault="00693382" w:rsidP="00B46E58">
            <w:pPr>
              <w:keepNext/>
              <w:autoSpaceDE w:val="0"/>
              <w:autoSpaceDN w:val="0"/>
              <w:adjustRightInd w:val="0"/>
              <w:spacing w:before="120" w:line="160" w:lineRule="exact"/>
              <w:ind w:left="82" w:right="62"/>
              <w:jc w:val="center"/>
              <w:rPr>
                <w:rFonts w:ascii="Times New Roman" w:hAnsi="Times New Roman"/>
                <w:szCs w:val="24"/>
                <w:lang w:val="is-IS"/>
              </w:rPr>
            </w:pPr>
            <w:r w:rsidRPr="00634000">
              <w:rPr>
                <w:rFonts w:ascii="Times New Roman" w:hAnsi="Times New Roman"/>
                <w:b/>
                <w:bCs/>
                <w:color w:val="231F20"/>
                <w:spacing w:val="-10"/>
                <w:w w:val="72"/>
                <w:sz w:val="16"/>
                <w:szCs w:val="16"/>
                <w:lang w:val="is-IS"/>
              </w:rPr>
              <w:t>Númer meðferðar-dags</w:t>
            </w:r>
          </w:p>
        </w:tc>
        <w:tc>
          <w:tcPr>
            <w:tcW w:w="850"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24264759" w14:textId="77777777" w:rsidR="00693382" w:rsidRPr="00634000" w:rsidRDefault="00693382" w:rsidP="00B46E58">
            <w:pPr>
              <w:keepNext/>
              <w:autoSpaceDE w:val="0"/>
              <w:autoSpaceDN w:val="0"/>
              <w:adjustRightInd w:val="0"/>
              <w:spacing w:before="8"/>
              <w:ind w:left="185" w:right="165"/>
              <w:jc w:val="center"/>
              <w:rPr>
                <w:rFonts w:ascii="Times New Roman" w:hAnsi="Times New Roman"/>
                <w:color w:val="000000"/>
                <w:sz w:val="16"/>
                <w:szCs w:val="16"/>
                <w:lang w:val="is-IS"/>
              </w:rPr>
            </w:pPr>
            <w:r w:rsidRPr="00634000">
              <w:rPr>
                <w:rFonts w:ascii="Times New Roman" w:hAnsi="Times New Roman"/>
                <w:b/>
                <w:bCs/>
                <w:color w:val="231F20"/>
                <w:w w:val="96"/>
                <w:sz w:val="16"/>
                <w:szCs w:val="16"/>
                <w:lang w:val="is-IS"/>
              </w:rPr>
              <w:t>2</w:t>
            </w:r>
          </w:p>
          <w:p w14:paraId="6B8BF16E" w14:textId="77777777" w:rsidR="00693382" w:rsidRPr="00634000" w:rsidRDefault="00693382" w:rsidP="00B46E58">
            <w:pPr>
              <w:keepNext/>
              <w:autoSpaceDE w:val="0"/>
              <w:autoSpaceDN w:val="0"/>
              <w:adjustRightInd w:val="0"/>
              <w:spacing w:before="120" w:line="160" w:lineRule="exact"/>
              <w:ind w:left="82" w:right="62"/>
              <w:jc w:val="center"/>
              <w:rPr>
                <w:rFonts w:ascii="Times New Roman" w:hAnsi="Times New Roman"/>
                <w:szCs w:val="24"/>
                <w:lang w:val="is-IS"/>
              </w:rPr>
            </w:pPr>
            <w:r w:rsidRPr="00634000">
              <w:rPr>
                <w:rFonts w:ascii="Times New Roman" w:hAnsi="Times New Roman"/>
                <w:b/>
                <w:bCs/>
                <w:color w:val="231F20"/>
                <w:spacing w:val="-10"/>
                <w:w w:val="72"/>
                <w:sz w:val="16"/>
                <w:szCs w:val="16"/>
                <w:lang w:val="is-IS"/>
              </w:rPr>
              <w:t>Dagsetning</w:t>
            </w:r>
          </w:p>
        </w:tc>
        <w:tc>
          <w:tcPr>
            <w:tcW w:w="698"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72B9E977" w14:textId="77777777" w:rsidR="00693382" w:rsidRPr="00634000" w:rsidRDefault="00693382" w:rsidP="00B46E58">
            <w:pPr>
              <w:keepNext/>
              <w:autoSpaceDE w:val="0"/>
              <w:autoSpaceDN w:val="0"/>
              <w:adjustRightInd w:val="0"/>
              <w:spacing w:before="8"/>
              <w:ind w:left="185" w:right="165"/>
              <w:jc w:val="center"/>
              <w:rPr>
                <w:rFonts w:ascii="Times New Roman" w:hAnsi="Times New Roman"/>
                <w:color w:val="000000"/>
                <w:sz w:val="16"/>
                <w:szCs w:val="16"/>
                <w:lang w:val="is-IS"/>
              </w:rPr>
            </w:pPr>
            <w:r w:rsidRPr="00634000">
              <w:rPr>
                <w:rFonts w:ascii="Times New Roman" w:hAnsi="Times New Roman"/>
                <w:b/>
                <w:bCs/>
                <w:color w:val="231F20"/>
                <w:w w:val="96"/>
                <w:sz w:val="16"/>
                <w:szCs w:val="16"/>
                <w:lang w:val="is-IS"/>
              </w:rPr>
              <w:t>3</w:t>
            </w:r>
          </w:p>
          <w:p w14:paraId="613E78A2" w14:textId="77777777" w:rsidR="00693382" w:rsidRPr="00634000" w:rsidRDefault="00693382" w:rsidP="00B46E58">
            <w:pPr>
              <w:keepNext/>
              <w:autoSpaceDE w:val="0"/>
              <w:autoSpaceDN w:val="0"/>
              <w:adjustRightInd w:val="0"/>
              <w:spacing w:before="120" w:line="160" w:lineRule="exact"/>
              <w:ind w:left="79" w:right="59"/>
              <w:jc w:val="center"/>
              <w:rPr>
                <w:rFonts w:ascii="Times New Roman" w:hAnsi="Times New Roman"/>
                <w:szCs w:val="24"/>
                <w:lang w:val="is-IS"/>
              </w:rPr>
            </w:pPr>
            <w:r w:rsidRPr="00634000">
              <w:rPr>
                <w:rFonts w:ascii="Times New Roman" w:hAnsi="Times New Roman"/>
                <w:b/>
                <w:bCs/>
                <w:color w:val="231F20"/>
                <w:spacing w:val="-1"/>
                <w:w w:val="72"/>
                <w:sz w:val="16"/>
                <w:szCs w:val="16"/>
                <w:lang w:val="is-IS"/>
              </w:rPr>
              <w:t>Tími</w:t>
            </w:r>
          </w:p>
        </w:tc>
        <w:tc>
          <w:tcPr>
            <w:tcW w:w="1010"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34A6C92D" w14:textId="77777777" w:rsidR="00693382" w:rsidRPr="00634000" w:rsidRDefault="00693382" w:rsidP="00B46E58">
            <w:pPr>
              <w:keepNext/>
              <w:autoSpaceDE w:val="0"/>
              <w:autoSpaceDN w:val="0"/>
              <w:adjustRightInd w:val="0"/>
              <w:spacing w:before="8"/>
              <w:ind w:left="365" w:right="345"/>
              <w:jc w:val="center"/>
              <w:rPr>
                <w:rFonts w:ascii="Times New Roman" w:hAnsi="Times New Roman"/>
                <w:color w:val="000000"/>
                <w:sz w:val="16"/>
                <w:szCs w:val="16"/>
                <w:lang w:val="is-IS"/>
              </w:rPr>
            </w:pPr>
            <w:r w:rsidRPr="00634000">
              <w:rPr>
                <w:rFonts w:ascii="Times New Roman" w:hAnsi="Times New Roman"/>
                <w:b/>
                <w:bCs/>
                <w:color w:val="231F20"/>
                <w:w w:val="96"/>
                <w:sz w:val="16"/>
                <w:szCs w:val="16"/>
                <w:lang w:val="is-IS"/>
              </w:rPr>
              <w:t>4</w:t>
            </w:r>
          </w:p>
          <w:p w14:paraId="7D809384" w14:textId="77777777" w:rsidR="00693382" w:rsidRPr="00634000" w:rsidRDefault="00693382" w:rsidP="00B46E58">
            <w:pPr>
              <w:keepNext/>
              <w:autoSpaceDE w:val="0"/>
              <w:autoSpaceDN w:val="0"/>
              <w:adjustRightInd w:val="0"/>
              <w:spacing w:before="120" w:line="160" w:lineRule="exact"/>
              <w:ind w:left="40" w:right="20"/>
              <w:jc w:val="center"/>
              <w:rPr>
                <w:rFonts w:ascii="Times New Roman" w:hAnsi="Times New Roman"/>
                <w:color w:val="000000"/>
                <w:sz w:val="16"/>
                <w:szCs w:val="16"/>
                <w:lang w:val="is-IS"/>
              </w:rPr>
            </w:pPr>
            <w:r w:rsidRPr="00634000">
              <w:rPr>
                <w:rFonts w:ascii="Times New Roman" w:hAnsi="Times New Roman"/>
                <w:b/>
                <w:bCs/>
                <w:color w:val="231F20"/>
                <w:spacing w:val="-2"/>
                <w:w w:val="78"/>
                <w:sz w:val="16"/>
                <w:szCs w:val="16"/>
                <w:lang w:val="is-IS"/>
              </w:rPr>
              <w:t>Rúmmál lyfjapenna</w:t>
            </w:r>
          </w:p>
          <w:p w14:paraId="48A83CCB" w14:textId="77777777" w:rsidR="00693382" w:rsidRPr="00634000" w:rsidRDefault="00693382" w:rsidP="00B46E58">
            <w:pPr>
              <w:keepNext/>
              <w:autoSpaceDE w:val="0"/>
              <w:autoSpaceDN w:val="0"/>
              <w:adjustRightInd w:val="0"/>
              <w:spacing w:before="4" w:line="150" w:lineRule="exact"/>
              <w:jc w:val="both"/>
              <w:rPr>
                <w:rFonts w:ascii="Times New Roman" w:hAnsi="Times New Roman"/>
                <w:sz w:val="15"/>
                <w:szCs w:val="15"/>
                <w:lang w:val="is-IS"/>
              </w:rPr>
            </w:pPr>
          </w:p>
          <w:p w14:paraId="79310BBD" w14:textId="77777777" w:rsidR="00693382" w:rsidRPr="00E85AD1" w:rsidRDefault="00A752BB" w:rsidP="00B46E58">
            <w:pPr>
              <w:keepNext/>
              <w:autoSpaceDE w:val="0"/>
              <w:autoSpaceDN w:val="0"/>
              <w:adjustRightInd w:val="0"/>
              <w:spacing w:before="120"/>
              <w:ind w:left="62" w:right="17"/>
              <w:jc w:val="center"/>
              <w:rPr>
                <w:rFonts w:ascii="Times New Roman" w:hAnsi="Times New Roman"/>
                <w:color w:val="00B050"/>
                <w:szCs w:val="24"/>
                <w:lang w:val="is-IS"/>
              </w:rPr>
            </w:pPr>
            <w:r w:rsidRPr="00E85AD1">
              <w:rPr>
                <w:rFonts w:ascii="Times New Roman" w:hAnsi="Times New Roman"/>
                <w:color w:val="00B050"/>
                <w:spacing w:val="2"/>
                <w:sz w:val="12"/>
                <w:szCs w:val="12"/>
                <w:bdr w:val="single" w:sz="4" w:space="0" w:color="auto"/>
                <w:lang w:val="is-IS"/>
              </w:rPr>
              <w:t>15</w:t>
            </w:r>
            <w:r w:rsidR="00693382" w:rsidRPr="00E85AD1">
              <w:rPr>
                <w:rFonts w:ascii="Times New Roman" w:hAnsi="Times New Roman"/>
                <w:color w:val="00B050"/>
                <w:sz w:val="12"/>
                <w:szCs w:val="12"/>
                <w:bdr w:val="single" w:sz="4" w:space="0" w:color="auto"/>
                <w:lang w:val="is-IS"/>
              </w:rPr>
              <w:t>0</w:t>
            </w:r>
            <w:r w:rsidR="00693382" w:rsidRPr="00E85AD1">
              <w:rPr>
                <w:rFonts w:ascii="Times New Roman" w:hAnsi="Times New Roman"/>
                <w:color w:val="00B050"/>
                <w:spacing w:val="-6"/>
                <w:sz w:val="12"/>
                <w:szCs w:val="12"/>
                <w:bdr w:val="single" w:sz="4" w:space="0" w:color="auto"/>
                <w:lang w:val="is-IS"/>
              </w:rPr>
              <w:t> a.e.</w:t>
            </w:r>
            <w:r w:rsidR="00693382" w:rsidRPr="00E85AD1">
              <w:rPr>
                <w:rFonts w:ascii="Times New Roman" w:hAnsi="Times New Roman"/>
                <w:b/>
                <w:bCs/>
                <w:color w:val="00B050"/>
                <w:spacing w:val="2"/>
                <w:w w:val="94"/>
                <w:sz w:val="12"/>
                <w:szCs w:val="12"/>
                <w:bdr w:val="single" w:sz="4" w:space="0" w:color="auto"/>
                <w:lang w:val="is-IS"/>
              </w:rPr>
              <w:t>/</w:t>
            </w:r>
            <w:r w:rsidR="00693382" w:rsidRPr="00E85AD1">
              <w:rPr>
                <w:rFonts w:ascii="Times New Roman" w:hAnsi="Times New Roman"/>
                <w:color w:val="00B050"/>
                <w:spacing w:val="2"/>
                <w:w w:val="94"/>
                <w:sz w:val="12"/>
                <w:szCs w:val="12"/>
                <w:bdr w:val="single" w:sz="4" w:space="0" w:color="auto"/>
                <w:lang w:val="is-IS"/>
              </w:rPr>
              <w:t>0</w:t>
            </w:r>
            <w:r w:rsidR="00AD6B2A" w:rsidRPr="00E85AD1">
              <w:rPr>
                <w:rFonts w:ascii="Times New Roman" w:hAnsi="Times New Roman"/>
                <w:color w:val="00B050"/>
                <w:spacing w:val="3"/>
                <w:w w:val="94"/>
                <w:sz w:val="12"/>
                <w:szCs w:val="12"/>
                <w:bdr w:val="single" w:sz="4" w:space="0" w:color="auto"/>
                <w:lang w:val="is-IS"/>
              </w:rPr>
              <w:t>,</w:t>
            </w:r>
            <w:r w:rsidRPr="00E85AD1">
              <w:rPr>
                <w:rFonts w:ascii="Times New Roman" w:hAnsi="Times New Roman"/>
                <w:color w:val="00B050"/>
                <w:spacing w:val="3"/>
                <w:w w:val="94"/>
                <w:sz w:val="12"/>
                <w:szCs w:val="12"/>
                <w:bdr w:val="single" w:sz="4" w:space="0" w:color="auto"/>
                <w:lang w:val="is-IS"/>
              </w:rPr>
              <w:t>2</w:t>
            </w:r>
            <w:r w:rsidR="00693382" w:rsidRPr="00E85AD1">
              <w:rPr>
                <w:rFonts w:ascii="Times New Roman" w:hAnsi="Times New Roman"/>
                <w:color w:val="00B050"/>
                <w:w w:val="94"/>
                <w:sz w:val="12"/>
                <w:szCs w:val="12"/>
                <w:bdr w:val="single" w:sz="4" w:space="0" w:color="auto"/>
                <w:lang w:val="is-IS"/>
              </w:rPr>
              <w:t>5</w:t>
            </w:r>
            <w:r w:rsidR="00693382" w:rsidRPr="00E85AD1">
              <w:rPr>
                <w:rFonts w:ascii="Times New Roman" w:hAnsi="Times New Roman"/>
                <w:color w:val="00B050"/>
                <w:spacing w:val="-1"/>
                <w:w w:val="94"/>
                <w:sz w:val="12"/>
                <w:szCs w:val="12"/>
                <w:bdr w:val="single" w:sz="4" w:space="0" w:color="auto"/>
                <w:lang w:val="is-IS"/>
              </w:rPr>
              <w:t> </w:t>
            </w:r>
            <w:r w:rsidR="00693382" w:rsidRPr="004B5834">
              <w:rPr>
                <w:rFonts w:ascii="Times New Roman" w:hAnsi="Times New Roman"/>
                <w:b/>
                <w:bCs/>
                <w:color w:val="00B050"/>
                <w:spacing w:val="2"/>
                <w:w w:val="85"/>
                <w:sz w:val="12"/>
                <w:szCs w:val="12"/>
                <w:bdr w:val="single" w:sz="4" w:space="0" w:color="auto"/>
                <w:lang w:val="is-IS"/>
              </w:rPr>
              <w:t>ml</w:t>
            </w:r>
          </w:p>
        </w:tc>
        <w:tc>
          <w:tcPr>
            <w:tcW w:w="974"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699C4340" w14:textId="77777777" w:rsidR="00693382" w:rsidRPr="00634000" w:rsidRDefault="00693382" w:rsidP="00B46E58">
            <w:pPr>
              <w:keepNext/>
              <w:autoSpaceDE w:val="0"/>
              <w:autoSpaceDN w:val="0"/>
              <w:adjustRightInd w:val="0"/>
              <w:spacing w:before="8"/>
              <w:ind w:left="327" w:right="307"/>
              <w:jc w:val="center"/>
              <w:rPr>
                <w:rFonts w:ascii="Times New Roman" w:hAnsi="Times New Roman"/>
                <w:color w:val="000000"/>
                <w:sz w:val="16"/>
                <w:szCs w:val="16"/>
                <w:lang w:val="is-IS"/>
              </w:rPr>
            </w:pPr>
            <w:r w:rsidRPr="00634000">
              <w:rPr>
                <w:rFonts w:ascii="Times New Roman" w:hAnsi="Times New Roman"/>
                <w:b/>
                <w:bCs/>
                <w:color w:val="231F20"/>
                <w:w w:val="96"/>
                <w:sz w:val="16"/>
                <w:szCs w:val="16"/>
                <w:lang w:val="is-IS"/>
              </w:rPr>
              <w:t>5</w:t>
            </w:r>
          </w:p>
          <w:p w14:paraId="2ACCD62D" w14:textId="77777777" w:rsidR="00693382" w:rsidRPr="00634000" w:rsidRDefault="00693382" w:rsidP="00B46E58">
            <w:pPr>
              <w:keepNext/>
              <w:autoSpaceDE w:val="0"/>
              <w:autoSpaceDN w:val="0"/>
              <w:adjustRightInd w:val="0"/>
              <w:spacing w:before="120" w:line="160" w:lineRule="exact"/>
              <w:ind w:left="51" w:right="32"/>
              <w:jc w:val="center"/>
              <w:rPr>
                <w:rFonts w:ascii="Times New Roman" w:hAnsi="Times New Roman"/>
                <w:szCs w:val="24"/>
                <w:lang w:val="is-IS"/>
              </w:rPr>
            </w:pPr>
            <w:r w:rsidRPr="00634000">
              <w:rPr>
                <w:rFonts w:ascii="Times New Roman" w:hAnsi="Times New Roman"/>
                <w:b/>
                <w:bCs/>
                <w:color w:val="231F20"/>
                <w:spacing w:val="-1"/>
                <w:w w:val="79"/>
                <w:sz w:val="16"/>
                <w:szCs w:val="16"/>
                <w:lang w:val="is-IS"/>
              </w:rPr>
              <w:t>Ávísaður skammtur</w:t>
            </w:r>
          </w:p>
        </w:tc>
        <w:tc>
          <w:tcPr>
            <w:tcW w:w="4536" w:type="dxa"/>
            <w:gridSpan w:val="3"/>
            <w:tcBorders>
              <w:top w:val="single" w:sz="8" w:space="0" w:color="231F20"/>
              <w:left w:val="single" w:sz="8" w:space="0" w:color="231F20"/>
              <w:bottom w:val="single" w:sz="8" w:space="0" w:color="231F20"/>
              <w:right w:val="single" w:sz="8" w:space="0" w:color="231F20"/>
            </w:tcBorders>
            <w:shd w:val="clear" w:color="auto" w:fill="D9D9D9"/>
          </w:tcPr>
          <w:p w14:paraId="0F4153B8" w14:textId="77777777" w:rsidR="00693382" w:rsidRPr="00634000" w:rsidRDefault="00693382" w:rsidP="00B46E58">
            <w:pPr>
              <w:keepNext/>
              <w:tabs>
                <w:tab w:val="left" w:pos="1380"/>
                <w:tab w:val="left" w:pos="2920"/>
              </w:tabs>
              <w:autoSpaceDE w:val="0"/>
              <w:autoSpaceDN w:val="0"/>
              <w:adjustRightInd w:val="0"/>
              <w:ind w:left="392" w:right="-20"/>
              <w:jc w:val="both"/>
              <w:rPr>
                <w:rFonts w:ascii="Times New Roman" w:hAnsi="Times New Roman"/>
                <w:color w:val="000000"/>
                <w:sz w:val="16"/>
                <w:szCs w:val="16"/>
                <w:lang w:val="is-IS"/>
              </w:rPr>
            </w:pPr>
            <w:r w:rsidRPr="00634000">
              <w:rPr>
                <w:rFonts w:ascii="Times New Roman" w:hAnsi="Times New Roman"/>
                <w:b/>
                <w:bCs/>
                <w:color w:val="231F20"/>
                <w:sz w:val="16"/>
                <w:szCs w:val="16"/>
                <w:lang w:val="is-IS"/>
              </w:rPr>
              <w:t>6</w:t>
            </w:r>
            <w:r w:rsidRPr="00634000">
              <w:rPr>
                <w:rFonts w:ascii="Times New Roman" w:hAnsi="Times New Roman"/>
                <w:b/>
                <w:bCs/>
                <w:color w:val="231F20"/>
                <w:sz w:val="16"/>
                <w:szCs w:val="16"/>
                <w:lang w:val="is-IS"/>
              </w:rPr>
              <w:tab/>
              <w:t>7</w:t>
            </w:r>
            <w:r w:rsidRPr="00634000">
              <w:rPr>
                <w:rFonts w:ascii="Times New Roman" w:hAnsi="Times New Roman"/>
                <w:b/>
                <w:bCs/>
                <w:color w:val="231F20"/>
                <w:sz w:val="16"/>
                <w:szCs w:val="16"/>
                <w:lang w:val="is-IS"/>
              </w:rPr>
              <w:tab/>
              <w:t>8</w:t>
            </w:r>
          </w:p>
          <w:p w14:paraId="58356560" w14:textId="77777777" w:rsidR="00693382" w:rsidRPr="00634000" w:rsidRDefault="00693382" w:rsidP="00B46E58">
            <w:pPr>
              <w:keepNext/>
              <w:tabs>
                <w:tab w:val="left" w:pos="2559"/>
              </w:tabs>
              <w:autoSpaceDE w:val="0"/>
              <w:autoSpaceDN w:val="0"/>
              <w:adjustRightInd w:val="0"/>
              <w:ind w:left="731" w:right="-23"/>
              <w:jc w:val="both"/>
              <w:rPr>
                <w:rFonts w:ascii="Times New Roman" w:hAnsi="Times New Roman"/>
                <w:szCs w:val="24"/>
                <w:lang w:val="is-IS"/>
              </w:rPr>
            </w:pPr>
            <w:r w:rsidRPr="00634000">
              <w:rPr>
                <w:rFonts w:ascii="Times New Roman" w:hAnsi="Times New Roman"/>
                <w:b/>
                <w:bCs/>
                <w:color w:val="231F20"/>
                <w:spacing w:val="-1"/>
                <w:w w:val="77"/>
                <w:sz w:val="16"/>
                <w:szCs w:val="16"/>
                <w:lang w:val="is-IS"/>
              </w:rPr>
              <w:t xml:space="preserve">Skammtagluggi </w:t>
            </w:r>
          </w:p>
        </w:tc>
      </w:tr>
      <w:tr w:rsidR="00693382" w:rsidRPr="00634000" w14:paraId="0CBF1CD2" w14:textId="77777777" w:rsidTr="00E85AD1">
        <w:trPr>
          <w:cantSplit/>
          <w:trHeight w:hRule="exact" w:val="681"/>
        </w:trPr>
        <w:tc>
          <w:tcPr>
            <w:tcW w:w="1004" w:type="dxa"/>
            <w:vMerge/>
            <w:tcBorders>
              <w:top w:val="single" w:sz="8" w:space="0" w:color="231F20"/>
              <w:left w:val="single" w:sz="8" w:space="0" w:color="231F20"/>
              <w:bottom w:val="single" w:sz="8" w:space="0" w:color="231F20"/>
              <w:right w:val="single" w:sz="8" w:space="0" w:color="231F20"/>
            </w:tcBorders>
            <w:shd w:val="clear" w:color="auto" w:fill="D1D3D4"/>
          </w:tcPr>
          <w:p w14:paraId="0A8313DA" w14:textId="77777777" w:rsidR="00693382" w:rsidRPr="00634000" w:rsidRDefault="00693382" w:rsidP="00B46E58">
            <w:pPr>
              <w:keepNext/>
              <w:autoSpaceDE w:val="0"/>
              <w:autoSpaceDN w:val="0"/>
              <w:adjustRightInd w:val="0"/>
              <w:spacing w:before="120" w:line="174" w:lineRule="exact"/>
              <w:ind w:left="729" w:right="-20"/>
              <w:jc w:val="both"/>
              <w:rPr>
                <w:rFonts w:ascii="Times New Roman" w:hAnsi="Times New Roman"/>
                <w:szCs w:val="24"/>
                <w:lang w:val="is-IS"/>
              </w:rPr>
            </w:pPr>
          </w:p>
        </w:tc>
        <w:tc>
          <w:tcPr>
            <w:tcW w:w="850" w:type="dxa"/>
            <w:vMerge/>
            <w:tcBorders>
              <w:top w:val="single" w:sz="8" w:space="0" w:color="231F20"/>
              <w:left w:val="single" w:sz="8" w:space="0" w:color="231F20"/>
              <w:bottom w:val="single" w:sz="8" w:space="0" w:color="231F20"/>
              <w:right w:val="single" w:sz="8" w:space="0" w:color="231F20"/>
            </w:tcBorders>
            <w:shd w:val="clear" w:color="auto" w:fill="D1D3D4"/>
          </w:tcPr>
          <w:p w14:paraId="619D38B5" w14:textId="77777777" w:rsidR="00693382" w:rsidRPr="00634000" w:rsidRDefault="00693382" w:rsidP="00B46E58">
            <w:pPr>
              <w:keepNext/>
              <w:autoSpaceDE w:val="0"/>
              <w:autoSpaceDN w:val="0"/>
              <w:adjustRightInd w:val="0"/>
              <w:spacing w:before="120" w:line="174" w:lineRule="exact"/>
              <w:ind w:left="729" w:right="-20"/>
              <w:jc w:val="both"/>
              <w:rPr>
                <w:rFonts w:ascii="Times New Roman" w:hAnsi="Times New Roman"/>
                <w:szCs w:val="24"/>
                <w:lang w:val="is-IS"/>
              </w:rPr>
            </w:pPr>
          </w:p>
        </w:tc>
        <w:tc>
          <w:tcPr>
            <w:tcW w:w="698" w:type="dxa"/>
            <w:vMerge/>
            <w:tcBorders>
              <w:top w:val="single" w:sz="8" w:space="0" w:color="231F20"/>
              <w:left w:val="single" w:sz="8" w:space="0" w:color="231F20"/>
              <w:bottom w:val="single" w:sz="8" w:space="0" w:color="231F20"/>
              <w:right w:val="single" w:sz="8" w:space="0" w:color="231F20"/>
            </w:tcBorders>
            <w:shd w:val="clear" w:color="auto" w:fill="D1D3D4"/>
          </w:tcPr>
          <w:p w14:paraId="67955F87" w14:textId="77777777" w:rsidR="00693382" w:rsidRPr="00634000" w:rsidRDefault="00693382" w:rsidP="00B46E58">
            <w:pPr>
              <w:keepNext/>
              <w:autoSpaceDE w:val="0"/>
              <w:autoSpaceDN w:val="0"/>
              <w:adjustRightInd w:val="0"/>
              <w:spacing w:before="120" w:line="174" w:lineRule="exact"/>
              <w:ind w:left="729" w:right="-20"/>
              <w:jc w:val="both"/>
              <w:rPr>
                <w:rFonts w:ascii="Times New Roman" w:hAnsi="Times New Roman"/>
                <w:szCs w:val="24"/>
                <w:lang w:val="is-IS"/>
              </w:rPr>
            </w:pPr>
          </w:p>
        </w:tc>
        <w:tc>
          <w:tcPr>
            <w:tcW w:w="1010" w:type="dxa"/>
            <w:vMerge/>
            <w:tcBorders>
              <w:top w:val="single" w:sz="8" w:space="0" w:color="231F20"/>
              <w:left w:val="single" w:sz="8" w:space="0" w:color="231F20"/>
              <w:bottom w:val="single" w:sz="8" w:space="0" w:color="231F20"/>
              <w:right w:val="single" w:sz="8" w:space="0" w:color="231F20"/>
            </w:tcBorders>
            <w:shd w:val="clear" w:color="auto" w:fill="D1D3D4"/>
          </w:tcPr>
          <w:p w14:paraId="687EADD5" w14:textId="77777777" w:rsidR="00693382" w:rsidRPr="00634000" w:rsidRDefault="00693382" w:rsidP="00B46E58">
            <w:pPr>
              <w:keepNext/>
              <w:autoSpaceDE w:val="0"/>
              <w:autoSpaceDN w:val="0"/>
              <w:adjustRightInd w:val="0"/>
              <w:spacing w:before="120" w:line="174" w:lineRule="exact"/>
              <w:ind w:left="729" w:right="-20"/>
              <w:jc w:val="both"/>
              <w:rPr>
                <w:rFonts w:ascii="Times New Roman" w:hAnsi="Times New Roman"/>
                <w:szCs w:val="24"/>
                <w:lang w:val="is-IS"/>
              </w:rPr>
            </w:pPr>
          </w:p>
        </w:tc>
        <w:tc>
          <w:tcPr>
            <w:tcW w:w="974" w:type="dxa"/>
            <w:vMerge/>
            <w:tcBorders>
              <w:top w:val="single" w:sz="8" w:space="0" w:color="231F20"/>
              <w:left w:val="single" w:sz="8" w:space="0" w:color="231F20"/>
              <w:bottom w:val="single" w:sz="8" w:space="0" w:color="231F20"/>
              <w:right w:val="single" w:sz="8" w:space="0" w:color="231F20"/>
            </w:tcBorders>
            <w:shd w:val="clear" w:color="auto" w:fill="D1D3D4"/>
          </w:tcPr>
          <w:p w14:paraId="5EDFC4E1" w14:textId="77777777" w:rsidR="00693382" w:rsidRPr="00634000" w:rsidRDefault="00693382" w:rsidP="00B46E58">
            <w:pPr>
              <w:keepNext/>
              <w:autoSpaceDE w:val="0"/>
              <w:autoSpaceDN w:val="0"/>
              <w:adjustRightInd w:val="0"/>
              <w:spacing w:before="120" w:line="174" w:lineRule="exact"/>
              <w:ind w:left="729" w:right="-20"/>
              <w:jc w:val="both"/>
              <w:rPr>
                <w:rFonts w:ascii="Times New Roman" w:hAnsi="Times New Roman"/>
                <w:szCs w:val="24"/>
                <w:lang w:val="is-IS"/>
              </w:rPr>
            </w:pPr>
          </w:p>
        </w:tc>
        <w:tc>
          <w:tcPr>
            <w:tcW w:w="892" w:type="dxa"/>
            <w:tcBorders>
              <w:top w:val="single" w:sz="8" w:space="0" w:color="231F20"/>
              <w:left w:val="single" w:sz="8" w:space="0" w:color="231F20"/>
              <w:bottom w:val="single" w:sz="8" w:space="0" w:color="231F20"/>
              <w:right w:val="single" w:sz="8" w:space="0" w:color="231F20"/>
            </w:tcBorders>
            <w:shd w:val="clear" w:color="auto" w:fill="D9D9D9"/>
          </w:tcPr>
          <w:p w14:paraId="4990D948" w14:textId="77777777" w:rsidR="00693382" w:rsidRPr="00634000" w:rsidRDefault="00693382" w:rsidP="00B46E58">
            <w:pPr>
              <w:keepNext/>
              <w:autoSpaceDE w:val="0"/>
              <w:autoSpaceDN w:val="0"/>
              <w:adjustRightInd w:val="0"/>
              <w:ind w:left="45" w:right="23"/>
              <w:rPr>
                <w:rFonts w:ascii="Times New Roman" w:hAnsi="Times New Roman"/>
                <w:sz w:val="16"/>
                <w:szCs w:val="16"/>
                <w:lang w:val="is-IS"/>
              </w:rPr>
            </w:pPr>
            <w:r w:rsidRPr="00634000">
              <w:rPr>
                <w:rFonts w:ascii="Times New Roman" w:hAnsi="Times New Roman"/>
                <w:b/>
                <w:bCs/>
                <w:color w:val="231F20"/>
                <w:spacing w:val="-1"/>
                <w:w w:val="85"/>
                <w:sz w:val="16"/>
                <w:szCs w:val="16"/>
                <w:lang w:val="is-IS"/>
              </w:rPr>
              <w:t>Magn til inndælingar</w:t>
            </w:r>
          </w:p>
        </w:tc>
        <w:tc>
          <w:tcPr>
            <w:tcW w:w="3644" w:type="dxa"/>
            <w:gridSpan w:val="2"/>
            <w:tcBorders>
              <w:top w:val="single" w:sz="8" w:space="0" w:color="231F20"/>
              <w:left w:val="single" w:sz="8" w:space="0" w:color="231F20"/>
              <w:bottom w:val="single" w:sz="8" w:space="0" w:color="231F20"/>
              <w:right w:val="single" w:sz="8" w:space="0" w:color="231F20"/>
            </w:tcBorders>
            <w:shd w:val="clear" w:color="auto" w:fill="D1D3D4"/>
          </w:tcPr>
          <w:p w14:paraId="54EC8E6C" w14:textId="77777777" w:rsidR="00693382" w:rsidRPr="00634000" w:rsidRDefault="00693382" w:rsidP="00B46E58">
            <w:pPr>
              <w:keepNext/>
              <w:autoSpaceDE w:val="0"/>
              <w:autoSpaceDN w:val="0"/>
              <w:adjustRightInd w:val="0"/>
              <w:spacing w:before="8"/>
              <w:ind w:left="541" w:right="-20"/>
              <w:jc w:val="both"/>
              <w:rPr>
                <w:rFonts w:ascii="Times New Roman" w:hAnsi="Times New Roman"/>
                <w:b/>
                <w:bCs/>
                <w:color w:val="231F20"/>
                <w:w w:val="84"/>
                <w:sz w:val="16"/>
                <w:szCs w:val="16"/>
                <w:lang w:val="is-IS"/>
              </w:rPr>
            </w:pPr>
            <w:r w:rsidRPr="00634000">
              <w:rPr>
                <w:rFonts w:ascii="Times New Roman" w:hAnsi="Times New Roman"/>
                <w:b/>
                <w:bCs/>
                <w:color w:val="231F20"/>
                <w:spacing w:val="-1"/>
                <w:w w:val="85"/>
                <w:sz w:val="16"/>
                <w:szCs w:val="16"/>
                <w:lang w:val="is-IS"/>
              </w:rPr>
              <w:t>Magn eftir inndælingu</w:t>
            </w:r>
          </w:p>
          <w:p w14:paraId="1220BB53" w14:textId="2F3BEAAB" w:rsidR="00693382" w:rsidRPr="00634000" w:rsidRDefault="004B7050" w:rsidP="00B46E58">
            <w:pPr>
              <w:keepNext/>
              <w:tabs>
                <w:tab w:val="left" w:pos="1808"/>
              </w:tabs>
              <w:autoSpaceDE w:val="0"/>
              <w:autoSpaceDN w:val="0"/>
              <w:adjustRightInd w:val="0"/>
              <w:spacing w:before="8"/>
              <w:ind w:left="107" w:right="-20"/>
              <w:rPr>
                <w:rFonts w:ascii="Times New Roman" w:hAnsi="Times New Roman"/>
                <w:szCs w:val="24"/>
                <w:lang w:val="is-IS"/>
              </w:rPr>
            </w:pPr>
            <w:r w:rsidRPr="00634000">
              <w:rPr>
                <w:rFonts w:ascii="Times New Roman" w:hAnsi="Times New Roman"/>
                <w:noProof/>
                <w:lang w:val="is-IS" w:eastAsia="is-IS"/>
              </w:rPr>
              <w:drawing>
                <wp:inline distT="0" distB="0" distL="0" distR="0" wp14:anchorId="16CD64A4" wp14:editId="1EF4C525">
                  <wp:extent cx="504825" cy="191135"/>
                  <wp:effectExtent l="0" t="0" r="0" b="0"/>
                  <wp:docPr id="23"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4825" cy="191135"/>
                          </a:xfrm>
                          <a:prstGeom prst="rect">
                            <a:avLst/>
                          </a:prstGeom>
                          <a:noFill/>
                          <a:ln>
                            <a:noFill/>
                          </a:ln>
                        </pic:spPr>
                      </pic:pic>
                    </a:graphicData>
                  </a:graphic>
                </wp:inline>
              </w:drawing>
            </w:r>
          </w:p>
        </w:tc>
      </w:tr>
      <w:tr w:rsidR="00693382" w:rsidRPr="00635745" w14:paraId="0A98724B" w14:textId="77777777" w:rsidTr="00E85AD1">
        <w:trPr>
          <w:cantSplit/>
          <w:trHeight w:hRule="exact" w:val="518"/>
        </w:trPr>
        <w:tc>
          <w:tcPr>
            <w:tcW w:w="1004" w:type="dxa"/>
            <w:tcBorders>
              <w:top w:val="single" w:sz="8" w:space="0" w:color="231F20"/>
              <w:left w:val="single" w:sz="8" w:space="0" w:color="231F20"/>
              <w:bottom w:val="single" w:sz="8" w:space="0" w:color="231F20"/>
              <w:right w:val="single" w:sz="8" w:space="0" w:color="231F20"/>
            </w:tcBorders>
            <w:vAlign w:val="center"/>
          </w:tcPr>
          <w:p w14:paraId="1AC16A93" w14:textId="77777777" w:rsidR="00693382" w:rsidRPr="00634000" w:rsidRDefault="00693382" w:rsidP="00B46E58">
            <w:pPr>
              <w:keepNext/>
              <w:autoSpaceDE w:val="0"/>
              <w:autoSpaceDN w:val="0"/>
              <w:adjustRightInd w:val="0"/>
              <w:jc w:val="center"/>
              <w:rPr>
                <w:rFonts w:ascii="Times New Roman" w:hAnsi="Times New Roman"/>
                <w:i/>
                <w:sz w:val="18"/>
                <w:szCs w:val="18"/>
                <w:lang w:val="is-IS"/>
              </w:rPr>
            </w:pPr>
            <w:r w:rsidRPr="00634000">
              <w:rPr>
                <w:rFonts w:ascii="Times New Roman" w:hAnsi="Times New Roman"/>
                <w:i/>
                <w:sz w:val="18"/>
                <w:szCs w:val="18"/>
                <w:lang w:val="is-IS"/>
              </w:rPr>
              <w:t>#1</w:t>
            </w:r>
          </w:p>
        </w:tc>
        <w:tc>
          <w:tcPr>
            <w:tcW w:w="850" w:type="dxa"/>
            <w:tcBorders>
              <w:top w:val="single" w:sz="8" w:space="0" w:color="231F20"/>
              <w:left w:val="single" w:sz="8" w:space="0" w:color="231F20"/>
              <w:bottom w:val="single" w:sz="8" w:space="0" w:color="231F20"/>
              <w:right w:val="single" w:sz="8" w:space="0" w:color="231F20"/>
            </w:tcBorders>
            <w:vAlign w:val="center"/>
          </w:tcPr>
          <w:p w14:paraId="09224B6B" w14:textId="77777777" w:rsidR="00693382" w:rsidRPr="00634000" w:rsidRDefault="00693382" w:rsidP="00B46E58">
            <w:pPr>
              <w:keepNext/>
              <w:autoSpaceDE w:val="0"/>
              <w:autoSpaceDN w:val="0"/>
              <w:adjustRightInd w:val="0"/>
              <w:ind w:left="-24" w:right="-3" w:firstLine="24"/>
              <w:jc w:val="center"/>
              <w:rPr>
                <w:rFonts w:ascii="Times New Roman" w:hAnsi="Times New Roman"/>
                <w:i/>
                <w:sz w:val="18"/>
                <w:szCs w:val="18"/>
                <w:lang w:val="is-IS"/>
              </w:rPr>
            </w:pPr>
            <w:r w:rsidRPr="00634000">
              <w:rPr>
                <w:rFonts w:ascii="Times New Roman" w:hAnsi="Times New Roman"/>
                <w:bCs/>
                <w:i/>
                <w:color w:val="231F20"/>
                <w:w w:val="90"/>
                <w:sz w:val="18"/>
                <w:szCs w:val="18"/>
                <w:lang w:val="is-IS"/>
              </w:rPr>
              <w:t>10/06</w:t>
            </w:r>
          </w:p>
        </w:tc>
        <w:tc>
          <w:tcPr>
            <w:tcW w:w="698" w:type="dxa"/>
            <w:tcBorders>
              <w:top w:val="single" w:sz="8" w:space="0" w:color="231F20"/>
              <w:left w:val="single" w:sz="8" w:space="0" w:color="231F20"/>
              <w:bottom w:val="single" w:sz="8" w:space="0" w:color="231F20"/>
              <w:right w:val="single" w:sz="8" w:space="0" w:color="231F20"/>
            </w:tcBorders>
            <w:vAlign w:val="center"/>
          </w:tcPr>
          <w:p w14:paraId="03B3FC53" w14:textId="77777777" w:rsidR="00693382" w:rsidRPr="00634000" w:rsidRDefault="00693382" w:rsidP="00B46E58">
            <w:pPr>
              <w:keepNext/>
              <w:autoSpaceDE w:val="0"/>
              <w:autoSpaceDN w:val="0"/>
              <w:adjustRightInd w:val="0"/>
              <w:ind w:right="-30"/>
              <w:jc w:val="center"/>
              <w:rPr>
                <w:rFonts w:ascii="Times New Roman" w:hAnsi="Times New Roman"/>
                <w:sz w:val="18"/>
                <w:szCs w:val="18"/>
                <w:lang w:val="is-IS"/>
              </w:rPr>
            </w:pPr>
            <w:r w:rsidRPr="00634000">
              <w:rPr>
                <w:rFonts w:ascii="Times New Roman" w:hAnsi="Times New Roman"/>
                <w:bCs/>
                <w:color w:val="231F20"/>
                <w:w w:val="71"/>
                <w:sz w:val="18"/>
                <w:szCs w:val="18"/>
                <w:lang w:val="is-IS"/>
              </w:rPr>
              <w:t>07:00</w:t>
            </w:r>
          </w:p>
        </w:tc>
        <w:tc>
          <w:tcPr>
            <w:tcW w:w="1010" w:type="dxa"/>
            <w:tcBorders>
              <w:top w:val="single" w:sz="8" w:space="0" w:color="231F20"/>
              <w:left w:val="single" w:sz="8" w:space="0" w:color="231F20"/>
              <w:bottom w:val="single" w:sz="8" w:space="0" w:color="231F20"/>
              <w:right w:val="single" w:sz="8" w:space="0" w:color="231F20"/>
            </w:tcBorders>
            <w:vAlign w:val="center"/>
          </w:tcPr>
          <w:p w14:paraId="2AE3B553" w14:textId="77777777" w:rsidR="00693382" w:rsidRPr="00634000" w:rsidRDefault="00A752BB" w:rsidP="00B46E58">
            <w:pPr>
              <w:keepNext/>
              <w:autoSpaceDE w:val="0"/>
              <w:autoSpaceDN w:val="0"/>
              <w:adjustRightInd w:val="0"/>
              <w:ind w:left="30" w:right="-20"/>
              <w:jc w:val="center"/>
              <w:rPr>
                <w:rFonts w:ascii="Times New Roman" w:hAnsi="Times New Roman"/>
                <w:sz w:val="18"/>
                <w:szCs w:val="18"/>
                <w:lang w:val="is-IS"/>
              </w:rPr>
            </w:pPr>
            <w:r w:rsidRPr="00634000">
              <w:rPr>
                <w:rFonts w:ascii="Times New Roman" w:hAnsi="Times New Roman"/>
                <w:color w:val="231F20"/>
                <w:spacing w:val="-2"/>
                <w:w w:val="69"/>
                <w:sz w:val="18"/>
                <w:szCs w:val="18"/>
                <w:lang w:val="is-IS"/>
              </w:rPr>
              <w:t>15</w:t>
            </w:r>
            <w:r w:rsidR="00693382" w:rsidRPr="00634000">
              <w:rPr>
                <w:rFonts w:ascii="Times New Roman" w:hAnsi="Times New Roman"/>
                <w:color w:val="231F20"/>
                <w:w w:val="69"/>
                <w:sz w:val="18"/>
                <w:szCs w:val="18"/>
                <w:lang w:val="is-IS"/>
              </w:rPr>
              <w:t>0</w:t>
            </w:r>
            <w:r w:rsidR="00693382" w:rsidRPr="00634000">
              <w:rPr>
                <w:rFonts w:ascii="Times New Roman" w:hAnsi="Times New Roman"/>
                <w:color w:val="231F20"/>
                <w:spacing w:val="-23"/>
                <w:sz w:val="18"/>
                <w:szCs w:val="18"/>
                <w:lang w:val="is-IS"/>
              </w:rPr>
              <w:t> </w:t>
            </w:r>
            <w:r w:rsidR="00693382" w:rsidRPr="00634000">
              <w:rPr>
                <w:rFonts w:ascii="Times New Roman" w:hAnsi="Times New Roman"/>
                <w:color w:val="231F20"/>
                <w:spacing w:val="-4"/>
                <w:w w:val="66"/>
                <w:sz w:val="18"/>
                <w:szCs w:val="18"/>
                <w:lang w:val="is-IS"/>
              </w:rPr>
              <w:t>a.e.</w:t>
            </w:r>
          </w:p>
        </w:tc>
        <w:tc>
          <w:tcPr>
            <w:tcW w:w="974" w:type="dxa"/>
            <w:tcBorders>
              <w:top w:val="single" w:sz="8" w:space="0" w:color="231F20"/>
              <w:left w:val="single" w:sz="8" w:space="0" w:color="231F20"/>
              <w:bottom w:val="single" w:sz="8" w:space="0" w:color="231F20"/>
              <w:right w:val="single" w:sz="8" w:space="0" w:color="231F20"/>
            </w:tcBorders>
            <w:vAlign w:val="center"/>
          </w:tcPr>
          <w:p w14:paraId="7CAFFB54" w14:textId="77777777" w:rsidR="00693382" w:rsidRPr="00634000" w:rsidRDefault="00693382" w:rsidP="00B46E58">
            <w:pPr>
              <w:keepNext/>
              <w:autoSpaceDE w:val="0"/>
              <w:autoSpaceDN w:val="0"/>
              <w:adjustRightInd w:val="0"/>
              <w:jc w:val="center"/>
              <w:rPr>
                <w:rFonts w:ascii="Times New Roman" w:hAnsi="Times New Roman"/>
                <w:i/>
                <w:sz w:val="18"/>
                <w:szCs w:val="18"/>
                <w:lang w:val="is-IS"/>
              </w:rPr>
            </w:pPr>
            <w:r w:rsidRPr="00634000">
              <w:rPr>
                <w:rFonts w:ascii="Times New Roman" w:hAnsi="Times New Roman"/>
                <w:i/>
                <w:sz w:val="18"/>
                <w:szCs w:val="18"/>
                <w:lang w:val="is-IS"/>
              </w:rPr>
              <w:t>1</w:t>
            </w:r>
            <w:r w:rsidR="00A752BB" w:rsidRPr="00634000">
              <w:rPr>
                <w:rFonts w:ascii="Times New Roman" w:hAnsi="Times New Roman"/>
                <w:i/>
                <w:sz w:val="18"/>
                <w:szCs w:val="18"/>
                <w:lang w:val="is-IS"/>
              </w:rPr>
              <w:t>00</w:t>
            </w:r>
          </w:p>
        </w:tc>
        <w:tc>
          <w:tcPr>
            <w:tcW w:w="892" w:type="dxa"/>
            <w:tcBorders>
              <w:top w:val="single" w:sz="8" w:space="0" w:color="231F20"/>
              <w:left w:val="single" w:sz="8" w:space="0" w:color="231F20"/>
              <w:bottom w:val="single" w:sz="8" w:space="0" w:color="231F20"/>
              <w:right w:val="single" w:sz="8" w:space="0" w:color="231F20"/>
            </w:tcBorders>
            <w:vAlign w:val="center"/>
          </w:tcPr>
          <w:p w14:paraId="0649BEFA" w14:textId="77777777" w:rsidR="00693382" w:rsidRPr="00634000" w:rsidRDefault="00693382" w:rsidP="00B46E58">
            <w:pPr>
              <w:keepNext/>
              <w:autoSpaceDE w:val="0"/>
              <w:autoSpaceDN w:val="0"/>
              <w:adjustRightInd w:val="0"/>
              <w:jc w:val="center"/>
              <w:rPr>
                <w:rFonts w:ascii="Times New Roman" w:hAnsi="Times New Roman"/>
                <w:i/>
                <w:sz w:val="18"/>
                <w:szCs w:val="18"/>
                <w:lang w:val="is-IS"/>
              </w:rPr>
            </w:pPr>
            <w:r w:rsidRPr="00634000">
              <w:rPr>
                <w:rFonts w:ascii="Times New Roman" w:hAnsi="Times New Roman"/>
                <w:i/>
                <w:sz w:val="18"/>
                <w:szCs w:val="18"/>
                <w:lang w:val="is-IS"/>
              </w:rPr>
              <w:t>1</w:t>
            </w:r>
            <w:r w:rsidR="00A752BB" w:rsidRPr="00634000">
              <w:rPr>
                <w:rFonts w:ascii="Times New Roman" w:hAnsi="Times New Roman"/>
                <w:i/>
                <w:sz w:val="18"/>
                <w:szCs w:val="18"/>
                <w:lang w:val="is-IS"/>
              </w:rPr>
              <w:t>00</w:t>
            </w:r>
          </w:p>
        </w:tc>
        <w:tc>
          <w:tcPr>
            <w:tcW w:w="1090" w:type="dxa"/>
            <w:tcBorders>
              <w:top w:val="single" w:sz="8" w:space="0" w:color="231F20"/>
              <w:left w:val="single" w:sz="8" w:space="0" w:color="231F20"/>
              <w:bottom w:val="single" w:sz="8" w:space="0" w:color="231F20"/>
              <w:right w:val="single" w:sz="8" w:space="0" w:color="231F20"/>
            </w:tcBorders>
          </w:tcPr>
          <w:p w14:paraId="5630413B" w14:textId="10A7CEB2" w:rsidR="00693382" w:rsidRPr="00634000" w:rsidRDefault="004B7050" w:rsidP="00B46E58">
            <w:pPr>
              <w:keepNext/>
              <w:autoSpaceDE w:val="0"/>
              <w:autoSpaceDN w:val="0"/>
              <w:adjustRightInd w:val="0"/>
              <w:ind w:left="191" w:right="-20"/>
              <w:jc w:val="both"/>
              <w:rPr>
                <w:rFonts w:ascii="Times New Roman" w:hAnsi="Times New Roman"/>
                <w:color w:val="000000"/>
                <w:sz w:val="14"/>
                <w:szCs w:val="14"/>
                <w:lang w:val="is-IS"/>
              </w:rPr>
            </w:pPr>
            <w:r w:rsidRPr="00634000">
              <w:rPr>
                <w:rFonts w:ascii="Times New Roman" w:hAnsi="Times New Roman"/>
                <w:noProof/>
                <w:sz w:val="14"/>
                <w:szCs w:val="14"/>
                <w:lang w:val="is-IS" w:eastAsia="is-IS"/>
              </w:rPr>
              <w:drawing>
                <wp:inline distT="0" distB="0" distL="0" distR="0" wp14:anchorId="609AA338" wp14:editId="4EC2579C">
                  <wp:extent cx="109220" cy="143510"/>
                  <wp:effectExtent l="0" t="0" r="0" b="0"/>
                  <wp:docPr id="24"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09220" cy="143510"/>
                          </a:xfrm>
                          <a:prstGeom prst="rect">
                            <a:avLst/>
                          </a:prstGeom>
                          <a:noFill/>
                          <a:ln>
                            <a:noFill/>
                          </a:ln>
                        </pic:spPr>
                      </pic:pic>
                    </a:graphicData>
                  </a:graphic>
                </wp:inline>
              </w:drawing>
            </w:r>
            <w:r w:rsidR="00693382" w:rsidRPr="00634000">
              <w:rPr>
                <w:rFonts w:ascii="Times New Roman" w:hAnsi="Times New Roman"/>
                <w:color w:val="231F20"/>
                <w:spacing w:val="-3"/>
                <w:sz w:val="14"/>
                <w:szCs w:val="14"/>
                <w:lang w:val="is-IS"/>
              </w:rPr>
              <w:t xml:space="preserve"> Ef „0“</w:t>
            </w:r>
            <w:r w:rsidR="00693382" w:rsidRPr="00634000">
              <w:rPr>
                <w:rFonts w:ascii="Times New Roman" w:hAnsi="Times New Roman"/>
                <w:color w:val="231F20"/>
                <w:spacing w:val="-6"/>
                <w:w w:val="78"/>
                <w:sz w:val="14"/>
                <w:szCs w:val="14"/>
                <w:lang w:val="is-IS"/>
              </w:rPr>
              <w:t>,</w:t>
            </w:r>
          </w:p>
          <w:p w14:paraId="1443480E" w14:textId="77777777" w:rsidR="00693382" w:rsidRPr="00634000" w:rsidRDefault="00693382" w:rsidP="00B46E58">
            <w:pPr>
              <w:keepNext/>
              <w:autoSpaceDE w:val="0"/>
              <w:autoSpaceDN w:val="0"/>
              <w:adjustRightInd w:val="0"/>
              <w:ind w:left="191" w:right="-20"/>
              <w:jc w:val="both"/>
              <w:rPr>
                <w:rFonts w:ascii="Times New Roman" w:hAnsi="Times New Roman"/>
                <w:sz w:val="14"/>
                <w:szCs w:val="14"/>
                <w:lang w:val="is-IS"/>
              </w:rPr>
            </w:pPr>
            <w:r w:rsidRPr="00634000">
              <w:rPr>
                <w:rFonts w:ascii="Times New Roman" w:hAnsi="Times New Roman"/>
                <w:color w:val="231F20"/>
                <w:spacing w:val="-6"/>
                <w:w w:val="78"/>
                <w:sz w:val="14"/>
                <w:szCs w:val="14"/>
                <w:lang w:val="is-IS"/>
              </w:rPr>
              <w:t>inndælingu lokið</w:t>
            </w:r>
          </w:p>
        </w:tc>
        <w:tc>
          <w:tcPr>
            <w:tcW w:w="2554" w:type="dxa"/>
            <w:tcBorders>
              <w:top w:val="single" w:sz="8" w:space="0" w:color="231F20"/>
              <w:left w:val="single" w:sz="8" w:space="0" w:color="231F20"/>
              <w:bottom w:val="single" w:sz="8" w:space="0" w:color="231F20"/>
              <w:right w:val="single" w:sz="8" w:space="0" w:color="231F20"/>
            </w:tcBorders>
          </w:tcPr>
          <w:p w14:paraId="74300FD5" w14:textId="77777777" w:rsidR="00693382" w:rsidRPr="00634000" w:rsidRDefault="00693382" w:rsidP="00B46E58">
            <w:pPr>
              <w:keepNext/>
              <w:autoSpaceDE w:val="0"/>
              <w:autoSpaceDN w:val="0"/>
              <w:adjustRightInd w:val="0"/>
              <w:ind w:left="153" w:right="205"/>
              <w:rPr>
                <w:rFonts w:ascii="Times New Roman" w:hAnsi="Times New Roman"/>
                <w:color w:val="000000"/>
                <w:sz w:val="14"/>
                <w:szCs w:val="14"/>
                <w:lang w:val="is-IS"/>
              </w:rPr>
            </w:pPr>
            <w:r w:rsidRPr="00634000">
              <w:rPr>
                <w:rFonts w:ascii="Times New Roman" w:hAnsi="Times New Roman"/>
                <w:color w:val="231F20"/>
                <w:spacing w:val="-3"/>
                <w:sz w:val="14"/>
                <w:szCs w:val="14"/>
                <w:lang w:val="is-IS"/>
              </w:rPr>
              <w:sym w:font="Symbol" w:char="F084"/>
            </w:r>
            <w:r w:rsidRPr="00634000">
              <w:rPr>
                <w:rFonts w:ascii="Times New Roman" w:hAnsi="Times New Roman"/>
                <w:color w:val="231F20"/>
                <w:spacing w:val="-3"/>
                <w:sz w:val="14"/>
                <w:szCs w:val="14"/>
                <w:lang w:val="is-IS"/>
              </w:rPr>
              <w:t xml:space="preserve"> Ef ekki „0“</w:t>
            </w:r>
            <w:r w:rsidRPr="00634000">
              <w:rPr>
                <w:rFonts w:ascii="Times New Roman" w:hAnsi="Times New Roman"/>
                <w:color w:val="231F20"/>
                <w:spacing w:val="-12"/>
                <w:sz w:val="14"/>
                <w:szCs w:val="14"/>
                <w:lang w:val="is-IS"/>
              </w:rPr>
              <w:t xml:space="preserve"> </w:t>
            </w:r>
            <w:r w:rsidRPr="00634000">
              <w:rPr>
                <w:rFonts w:ascii="Times New Roman" w:hAnsi="Times New Roman"/>
                <w:color w:val="231F20"/>
                <w:spacing w:val="-1"/>
                <w:w w:val="81"/>
                <w:sz w:val="14"/>
                <w:szCs w:val="14"/>
                <w:lang w:val="is-IS"/>
              </w:rPr>
              <w:t>þarf aðra inndælingu</w:t>
            </w:r>
          </w:p>
          <w:p w14:paraId="72DC5AE8" w14:textId="77777777" w:rsidR="00693382" w:rsidRPr="00634000" w:rsidRDefault="00693382" w:rsidP="00B46E58">
            <w:pPr>
              <w:keepNext/>
              <w:autoSpaceDE w:val="0"/>
              <w:autoSpaceDN w:val="0"/>
              <w:adjustRightInd w:val="0"/>
              <w:ind w:left="16" w:right="12"/>
              <w:jc w:val="center"/>
              <w:rPr>
                <w:rFonts w:ascii="Times New Roman" w:hAnsi="Times New Roman"/>
                <w:sz w:val="14"/>
                <w:szCs w:val="14"/>
                <w:lang w:val="is-IS"/>
              </w:rPr>
            </w:pPr>
            <w:r w:rsidRPr="00634000">
              <w:rPr>
                <w:rFonts w:ascii="Times New Roman" w:hAnsi="Times New Roman"/>
                <w:color w:val="231F20"/>
                <w:spacing w:val="-3"/>
                <w:w w:val="86"/>
                <w:sz w:val="14"/>
                <w:szCs w:val="14"/>
                <w:lang w:val="is-IS"/>
              </w:rPr>
              <w:t>Sprautaðu þessu magni</w:t>
            </w:r>
            <w:r w:rsidRPr="00634000">
              <w:rPr>
                <w:rFonts w:ascii="Times New Roman" w:hAnsi="Times New Roman"/>
                <w:color w:val="231F20"/>
                <w:spacing w:val="-12"/>
                <w:sz w:val="14"/>
                <w:szCs w:val="14"/>
                <w:lang w:val="is-IS"/>
              </w:rPr>
              <w:t xml:space="preserve"> </w:t>
            </w:r>
            <w:r w:rsidRPr="00634000">
              <w:rPr>
                <w:rFonts w:ascii="Times New Roman" w:hAnsi="Times New Roman"/>
                <w:color w:val="231F20"/>
                <w:w w:val="66"/>
                <w:sz w:val="14"/>
                <w:szCs w:val="14"/>
                <w:lang w:val="is-IS"/>
              </w:rPr>
              <w:t>.........</w:t>
            </w:r>
            <w:r w:rsidRPr="00634000">
              <w:rPr>
                <w:rFonts w:ascii="Times New Roman" w:hAnsi="Times New Roman"/>
                <w:color w:val="231F20"/>
                <w:spacing w:val="-1"/>
                <w:w w:val="66"/>
                <w:sz w:val="14"/>
                <w:szCs w:val="14"/>
                <w:lang w:val="is-IS"/>
              </w:rPr>
              <w:t>.með nýjum lyfjapenna</w:t>
            </w:r>
          </w:p>
        </w:tc>
      </w:tr>
      <w:tr w:rsidR="00693382" w:rsidRPr="00635745" w14:paraId="71DAF682" w14:textId="77777777" w:rsidTr="00E85AD1">
        <w:trPr>
          <w:cantSplit/>
          <w:trHeight w:hRule="exact" w:val="510"/>
        </w:trPr>
        <w:tc>
          <w:tcPr>
            <w:tcW w:w="1004" w:type="dxa"/>
            <w:tcBorders>
              <w:top w:val="single" w:sz="8" w:space="0" w:color="231F20"/>
              <w:left w:val="single" w:sz="8" w:space="0" w:color="231F20"/>
              <w:bottom w:val="single" w:sz="8" w:space="0" w:color="231F20"/>
              <w:right w:val="single" w:sz="8" w:space="0" w:color="231F20"/>
            </w:tcBorders>
            <w:vAlign w:val="center"/>
          </w:tcPr>
          <w:p w14:paraId="15654C0A" w14:textId="77777777" w:rsidR="00693382" w:rsidRPr="00634000" w:rsidRDefault="00693382" w:rsidP="00B46E58">
            <w:pPr>
              <w:keepNext/>
              <w:autoSpaceDE w:val="0"/>
              <w:autoSpaceDN w:val="0"/>
              <w:adjustRightInd w:val="0"/>
              <w:jc w:val="center"/>
              <w:rPr>
                <w:rFonts w:ascii="Times New Roman" w:hAnsi="Times New Roman"/>
                <w:i/>
                <w:sz w:val="18"/>
                <w:szCs w:val="18"/>
                <w:lang w:val="is-IS"/>
              </w:rPr>
            </w:pPr>
            <w:r w:rsidRPr="00634000">
              <w:rPr>
                <w:rFonts w:ascii="Times New Roman" w:hAnsi="Times New Roman"/>
                <w:i/>
                <w:sz w:val="18"/>
                <w:szCs w:val="18"/>
                <w:lang w:val="is-IS"/>
              </w:rPr>
              <w:t>#</w:t>
            </w:r>
            <w:r w:rsidR="00A752BB" w:rsidRPr="00634000">
              <w:rPr>
                <w:rFonts w:ascii="Times New Roman" w:hAnsi="Times New Roman"/>
                <w:i/>
                <w:sz w:val="18"/>
                <w:szCs w:val="18"/>
                <w:lang w:val="is-IS"/>
              </w:rPr>
              <w:t>2</w:t>
            </w:r>
          </w:p>
        </w:tc>
        <w:tc>
          <w:tcPr>
            <w:tcW w:w="850" w:type="dxa"/>
            <w:tcBorders>
              <w:top w:val="single" w:sz="8" w:space="0" w:color="231F20"/>
              <w:left w:val="single" w:sz="8" w:space="0" w:color="231F20"/>
              <w:bottom w:val="single" w:sz="8" w:space="0" w:color="231F20"/>
              <w:right w:val="single" w:sz="8" w:space="0" w:color="231F20"/>
            </w:tcBorders>
            <w:vAlign w:val="center"/>
          </w:tcPr>
          <w:p w14:paraId="6A22D639" w14:textId="77777777" w:rsidR="00693382" w:rsidRPr="00634000" w:rsidRDefault="00693382" w:rsidP="00B46E58">
            <w:pPr>
              <w:keepNext/>
              <w:autoSpaceDE w:val="0"/>
              <w:autoSpaceDN w:val="0"/>
              <w:adjustRightInd w:val="0"/>
              <w:ind w:left="-24" w:right="-3" w:firstLine="24"/>
              <w:jc w:val="center"/>
              <w:rPr>
                <w:rFonts w:ascii="Times New Roman" w:hAnsi="Times New Roman"/>
                <w:i/>
                <w:sz w:val="18"/>
                <w:szCs w:val="18"/>
                <w:lang w:val="is-IS"/>
              </w:rPr>
            </w:pPr>
            <w:r w:rsidRPr="00634000">
              <w:rPr>
                <w:rFonts w:ascii="Times New Roman" w:hAnsi="Times New Roman"/>
                <w:bCs/>
                <w:i/>
                <w:color w:val="231F20"/>
                <w:w w:val="90"/>
                <w:sz w:val="18"/>
                <w:szCs w:val="18"/>
                <w:lang w:val="is-IS"/>
              </w:rPr>
              <w:t>1</w:t>
            </w:r>
            <w:r w:rsidR="00A752BB" w:rsidRPr="00634000">
              <w:rPr>
                <w:rFonts w:ascii="Times New Roman" w:hAnsi="Times New Roman"/>
                <w:bCs/>
                <w:i/>
                <w:color w:val="231F20"/>
                <w:w w:val="90"/>
                <w:sz w:val="18"/>
                <w:szCs w:val="18"/>
                <w:lang w:val="is-IS"/>
              </w:rPr>
              <w:t>1</w:t>
            </w:r>
            <w:r w:rsidRPr="00634000">
              <w:rPr>
                <w:rFonts w:ascii="Times New Roman" w:hAnsi="Times New Roman"/>
                <w:bCs/>
                <w:i/>
                <w:color w:val="231F20"/>
                <w:w w:val="90"/>
                <w:sz w:val="18"/>
                <w:szCs w:val="18"/>
                <w:lang w:val="is-IS"/>
              </w:rPr>
              <w:t>/06/</w:t>
            </w:r>
          </w:p>
        </w:tc>
        <w:tc>
          <w:tcPr>
            <w:tcW w:w="698" w:type="dxa"/>
            <w:tcBorders>
              <w:top w:val="single" w:sz="8" w:space="0" w:color="231F20"/>
              <w:left w:val="single" w:sz="8" w:space="0" w:color="231F20"/>
              <w:bottom w:val="single" w:sz="8" w:space="0" w:color="231F20"/>
              <w:right w:val="single" w:sz="8" w:space="0" w:color="231F20"/>
            </w:tcBorders>
            <w:vAlign w:val="center"/>
          </w:tcPr>
          <w:p w14:paraId="55814A8F" w14:textId="77777777" w:rsidR="00693382" w:rsidRPr="00634000" w:rsidRDefault="00693382" w:rsidP="00B46E58">
            <w:pPr>
              <w:keepNext/>
              <w:autoSpaceDE w:val="0"/>
              <w:autoSpaceDN w:val="0"/>
              <w:adjustRightInd w:val="0"/>
              <w:ind w:right="-30"/>
              <w:jc w:val="center"/>
              <w:rPr>
                <w:rFonts w:ascii="Times New Roman" w:hAnsi="Times New Roman"/>
                <w:sz w:val="18"/>
                <w:szCs w:val="18"/>
                <w:lang w:val="is-IS"/>
              </w:rPr>
            </w:pPr>
            <w:r w:rsidRPr="00634000">
              <w:rPr>
                <w:rFonts w:ascii="Times New Roman" w:hAnsi="Times New Roman"/>
                <w:bCs/>
                <w:color w:val="231F20"/>
                <w:w w:val="71"/>
                <w:sz w:val="18"/>
                <w:szCs w:val="18"/>
                <w:lang w:val="is-IS"/>
              </w:rPr>
              <w:t>07:00</w:t>
            </w:r>
          </w:p>
        </w:tc>
        <w:tc>
          <w:tcPr>
            <w:tcW w:w="1010" w:type="dxa"/>
            <w:tcBorders>
              <w:top w:val="single" w:sz="8" w:space="0" w:color="231F20"/>
              <w:left w:val="single" w:sz="8" w:space="0" w:color="231F20"/>
              <w:bottom w:val="single" w:sz="8" w:space="0" w:color="231F20"/>
              <w:right w:val="single" w:sz="8" w:space="0" w:color="231F20"/>
            </w:tcBorders>
            <w:vAlign w:val="center"/>
          </w:tcPr>
          <w:p w14:paraId="5C162178" w14:textId="77777777" w:rsidR="00693382" w:rsidRPr="00634000" w:rsidRDefault="00A752BB" w:rsidP="00B46E58">
            <w:pPr>
              <w:keepNext/>
              <w:autoSpaceDE w:val="0"/>
              <w:autoSpaceDN w:val="0"/>
              <w:adjustRightInd w:val="0"/>
              <w:ind w:left="30" w:right="-20"/>
              <w:jc w:val="center"/>
              <w:rPr>
                <w:rFonts w:ascii="Times New Roman" w:hAnsi="Times New Roman"/>
                <w:sz w:val="18"/>
                <w:szCs w:val="18"/>
                <w:lang w:val="is-IS"/>
              </w:rPr>
            </w:pPr>
            <w:r w:rsidRPr="00634000">
              <w:rPr>
                <w:rFonts w:ascii="Times New Roman" w:hAnsi="Times New Roman"/>
                <w:color w:val="231F20"/>
                <w:spacing w:val="-2"/>
                <w:w w:val="69"/>
                <w:sz w:val="18"/>
                <w:szCs w:val="18"/>
                <w:lang w:val="is-IS"/>
              </w:rPr>
              <w:t>15</w:t>
            </w:r>
            <w:r w:rsidR="00693382" w:rsidRPr="00634000">
              <w:rPr>
                <w:rFonts w:ascii="Times New Roman" w:hAnsi="Times New Roman"/>
                <w:color w:val="231F20"/>
                <w:w w:val="69"/>
                <w:sz w:val="18"/>
                <w:szCs w:val="18"/>
                <w:lang w:val="is-IS"/>
              </w:rPr>
              <w:t>0</w:t>
            </w:r>
            <w:r w:rsidR="00693382" w:rsidRPr="00634000">
              <w:rPr>
                <w:rFonts w:ascii="Times New Roman" w:hAnsi="Times New Roman"/>
                <w:color w:val="231F20"/>
                <w:spacing w:val="-23"/>
                <w:sz w:val="18"/>
                <w:szCs w:val="18"/>
                <w:lang w:val="is-IS"/>
              </w:rPr>
              <w:t> </w:t>
            </w:r>
            <w:r w:rsidR="00693382" w:rsidRPr="00634000">
              <w:rPr>
                <w:rFonts w:ascii="Times New Roman" w:hAnsi="Times New Roman"/>
                <w:color w:val="231F20"/>
                <w:spacing w:val="-4"/>
                <w:w w:val="66"/>
                <w:sz w:val="18"/>
                <w:szCs w:val="18"/>
                <w:lang w:val="is-IS"/>
              </w:rPr>
              <w:t>a.e.</w:t>
            </w:r>
          </w:p>
        </w:tc>
        <w:tc>
          <w:tcPr>
            <w:tcW w:w="974" w:type="dxa"/>
            <w:tcBorders>
              <w:top w:val="single" w:sz="8" w:space="0" w:color="231F20"/>
              <w:left w:val="single" w:sz="8" w:space="0" w:color="231F20"/>
              <w:bottom w:val="single" w:sz="8" w:space="0" w:color="231F20"/>
              <w:right w:val="single" w:sz="8" w:space="0" w:color="231F20"/>
            </w:tcBorders>
            <w:vAlign w:val="center"/>
          </w:tcPr>
          <w:p w14:paraId="580EEA69" w14:textId="77777777" w:rsidR="00693382" w:rsidRPr="00634000" w:rsidRDefault="00693382" w:rsidP="00B46E58">
            <w:pPr>
              <w:keepNext/>
              <w:autoSpaceDE w:val="0"/>
              <w:autoSpaceDN w:val="0"/>
              <w:adjustRightInd w:val="0"/>
              <w:jc w:val="center"/>
              <w:rPr>
                <w:rFonts w:ascii="Times New Roman" w:hAnsi="Times New Roman"/>
                <w:i/>
                <w:sz w:val="18"/>
                <w:szCs w:val="18"/>
                <w:lang w:val="is-IS"/>
              </w:rPr>
            </w:pPr>
            <w:r w:rsidRPr="00634000">
              <w:rPr>
                <w:rFonts w:ascii="Times New Roman" w:hAnsi="Times New Roman"/>
                <w:i/>
                <w:sz w:val="18"/>
                <w:szCs w:val="18"/>
                <w:lang w:val="is-IS"/>
              </w:rPr>
              <w:t>1</w:t>
            </w:r>
            <w:r w:rsidR="00A752BB" w:rsidRPr="00634000">
              <w:rPr>
                <w:rFonts w:ascii="Times New Roman" w:hAnsi="Times New Roman"/>
                <w:i/>
                <w:sz w:val="18"/>
                <w:szCs w:val="18"/>
                <w:lang w:val="is-IS"/>
              </w:rPr>
              <w:t>00</w:t>
            </w:r>
          </w:p>
        </w:tc>
        <w:tc>
          <w:tcPr>
            <w:tcW w:w="892" w:type="dxa"/>
            <w:tcBorders>
              <w:top w:val="single" w:sz="8" w:space="0" w:color="231F20"/>
              <w:left w:val="single" w:sz="8" w:space="0" w:color="231F20"/>
              <w:bottom w:val="single" w:sz="8" w:space="0" w:color="231F20"/>
              <w:right w:val="single" w:sz="8" w:space="0" w:color="231F20"/>
            </w:tcBorders>
            <w:vAlign w:val="center"/>
          </w:tcPr>
          <w:p w14:paraId="4F43949C" w14:textId="77777777" w:rsidR="00693382" w:rsidRPr="00634000" w:rsidRDefault="00693382" w:rsidP="00B46E58">
            <w:pPr>
              <w:keepNext/>
              <w:autoSpaceDE w:val="0"/>
              <w:autoSpaceDN w:val="0"/>
              <w:adjustRightInd w:val="0"/>
              <w:jc w:val="center"/>
              <w:rPr>
                <w:rFonts w:ascii="Times New Roman" w:hAnsi="Times New Roman"/>
                <w:i/>
                <w:sz w:val="18"/>
                <w:szCs w:val="18"/>
                <w:lang w:val="is-IS"/>
              </w:rPr>
            </w:pPr>
            <w:r w:rsidRPr="00634000">
              <w:rPr>
                <w:rFonts w:ascii="Times New Roman" w:hAnsi="Times New Roman"/>
                <w:i/>
                <w:sz w:val="18"/>
                <w:szCs w:val="18"/>
                <w:lang w:val="is-IS"/>
              </w:rPr>
              <w:t>1</w:t>
            </w:r>
            <w:r w:rsidR="00A752BB" w:rsidRPr="00634000">
              <w:rPr>
                <w:rFonts w:ascii="Times New Roman" w:hAnsi="Times New Roman"/>
                <w:i/>
                <w:sz w:val="18"/>
                <w:szCs w:val="18"/>
                <w:lang w:val="is-IS"/>
              </w:rPr>
              <w:t>00</w:t>
            </w:r>
          </w:p>
        </w:tc>
        <w:tc>
          <w:tcPr>
            <w:tcW w:w="1090" w:type="dxa"/>
            <w:tcBorders>
              <w:top w:val="single" w:sz="8" w:space="0" w:color="231F20"/>
              <w:left w:val="single" w:sz="8" w:space="0" w:color="231F20"/>
              <w:bottom w:val="single" w:sz="8" w:space="0" w:color="231F20"/>
              <w:right w:val="single" w:sz="8" w:space="0" w:color="231F20"/>
            </w:tcBorders>
          </w:tcPr>
          <w:p w14:paraId="6EA91609" w14:textId="77777777" w:rsidR="00693382" w:rsidRPr="00634000" w:rsidRDefault="00693382" w:rsidP="00B46E58">
            <w:pPr>
              <w:keepNext/>
              <w:autoSpaceDE w:val="0"/>
              <w:autoSpaceDN w:val="0"/>
              <w:adjustRightInd w:val="0"/>
              <w:ind w:left="191" w:right="-20"/>
              <w:jc w:val="both"/>
              <w:rPr>
                <w:rFonts w:ascii="Times New Roman" w:hAnsi="Times New Roman"/>
                <w:color w:val="000000"/>
                <w:sz w:val="14"/>
                <w:szCs w:val="14"/>
                <w:lang w:val="is-IS"/>
              </w:rPr>
            </w:pPr>
            <w:r w:rsidRPr="00634000">
              <w:rPr>
                <w:rFonts w:ascii="Times New Roman" w:hAnsi="Times New Roman"/>
                <w:color w:val="231F20"/>
                <w:spacing w:val="-3"/>
                <w:sz w:val="14"/>
                <w:szCs w:val="14"/>
                <w:lang w:val="is-IS"/>
              </w:rPr>
              <w:sym w:font="Symbol" w:char="F084"/>
            </w:r>
            <w:r w:rsidRPr="00634000">
              <w:rPr>
                <w:rFonts w:ascii="Times New Roman" w:hAnsi="Times New Roman"/>
                <w:color w:val="231F20"/>
                <w:spacing w:val="-3"/>
                <w:sz w:val="14"/>
                <w:szCs w:val="14"/>
                <w:lang w:val="is-IS"/>
              </w:rPr>
              <w:t xml:space="preserve"> Ef „0“</w:t>
            </w:r>
            <w:r w:rsidRPr="00634000">
              <w:rPr>
                <w:rFonts w:ascii="Times New Roman" w:hAnsi="Times New Roman"/>
                <w:color w:val="231F20"/>
                <w:spacing w:val="-6"/>
                <w:w w:val="78"/>
                <w:sz w:val="14"/>
                <w:szCs w:val="14"/>
                <w:lang w:val="is-IS"/>
              </w:rPr>
              <w:t>,</w:t>
            </w:r>
          </w:p>
          <w:p w14:paraId="67BF50A7" w14:textId="77777777" w:rsidR="00693382" w:rsidRPr="00634000" w:rsidRDefault="00693382" w:rsidP="00B46E58">
            <w:pPr>
              <w:keepNext/>
              <w:autoSpaceDE w:val="0"/>
              <w:autoSpaceDN w:val="0"/>
              <w:adjustRightInd w:val="0"/>
              <w:ind w:left="47" w:right="-20"/>
              <w:jc w:val="both"/>
              <w:rPr>
                <w:rFonts w:ascii="Times New Roman" w:hAnsi="Times New Roman"/>
                <w:sz w:val="14"/>
                <w:szCs w:val="14"/>
                <w:lang w:val="is-IS"/>
              </w:rPr>
            </w:pPr>
            <w:r w:rsidRPr="00634000">
              <w:rPr>
                <w:rFonts w:ascii="Times New Roman" w:hAnsi="Times New Roman"/>
                <w:color w:val="231F20"/>
                <w:spacing w:val="-6"/>
                <w:w w:val="78"/>
                <w:sz w:val="14"/>
                <w:szCs w:val="14"/>
                <w:lang w:val="is-IS"/>
              </w:rPr>
              <w:t>inndælingu lokið</w:t>
            </w:r>
          </w:p>
        </w:tc>
        <w:tc>
          <w:tcPr>
            <w:tcW w:w="2554" w:type="dxa"/>
            <w:tcBorders>
              <w:top w:val="single" w:sz="8" w:space="0" w:color="231F20"/>
              <w:left w:val="single" w:sz="8" w:space="0" w:color="231F20"/>
              <w:bottom w:val="single" w:sz="8" w:space="0" w:color="231F20"/>
              <w:right w:val="single" w:sz="8" w:space="0" w:color="231F20"/>
            </w:tcBorders>
          </w:tcPr>
          <w:p w14:paraId="3185FA66" w14:textId="0ECC0982" w:rsidR="00693382" w:rsidRPr="00634000" w:rsidRDefault="004B7050" w:rsidP="00B46E58">
            <w:pPr>
              <w:keepNext/>
              <w:autoSpaceDE w:val="0"/>
              <w:autoSpaceDN w:val="0"/>
              <w:adjustRightInd w:val="0"/>
              <w:ind w:left="153" w:right="205"/>
              <w:rPr>
                <w:rFonts w:ascii="Times New Roman" w:hAnsi="Times New Roman"/>
                <w:color w:val="000000"/>
                <w:sz w:val="14"/>
                <w:szCs w:val="14"/>
                <w:lang w:val="is-IS"/>
              </w:rPr>
            </w:pPr>
            <w:r w:rsidRPr="00634000">
              <w:rPr>
                <w:rFonts w:ascii="Times New Roman" w:hAnsi="Times New Roman"/>
                <w:noProof/>
                <w:sz w:val="14"/>
                <w:szCs w:val="14"/>
                <w:lang w:val="is-IS" w:eastAsia="is-IS"/>
              </w:rPr>
              <w:drawing>
                <wp:inline distT="0" distB="0" distL="0" distR="0" wp14:anchorId="27748BAA" wp14:editId="0E347DD5">
                  <wp:extent cx="109220" cy="143510"/>
                  <wp:effectExtent l="0" t="0" r="0" b="0"/>
                  <wp:docPr id="25"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09220" cy="143510"/>
                          </a:xfrm>
                          <a:prstGeom prst="rect">
                            <a:avLst/>
                          </a:prstGeom>
                          <a:noFill/>
                          <a:ln>
                            <a:noFill/>
                          </a:ln>
                        </pic:spPr>
                      </pic:pic>
                    </a:graphicData>
                  </a:graphic>
                </wp:inline>
              </w:drawing>
            </w:r>
            <w:r w:rsidR="00693382" w:rsidRPr="00634000">
              <w:rPr>
                <w:rFonts w:ascii="Times New Roman" w:hAnsi="Times New Roman"/>
                <w:color w:val="231F20"/>
                <w:spacing w:val="-3"/>
                <w:sz w:val="14"/>
                <w:szCs w:val="14"/>
                <w:lang w:val="is-IS"/>
              </w:rPr>
              <w:t xml:space="preserve"> Ef ekki „0“</w:t>
            </w:r>
            <w:r w:rsidR="00693382" w:rsidRPr="00634000">
              <w:rPr>
                <w:rFonts w:ascii="Times New Roman" w:hAnsi="Times New Roman"/>
                <w:color w:val="231F20"/>
                <w:spacing w:val="-12"/>
                <w:sz w:val="14"/>
                <w:szCs w:val="14"/>
                <w:lang w:val="is-IS"/>
              </w:rPr>
              <w:t xml:space="preserve"> </w:t>
            </w:r>
            <w:r w:rsidR="00693382" w:rsidRPr="00634000">
              <w:rPr>
                <w:rFonts w:ascii="Times New Roman" w:hAnsi="Times New Roman"/>
                <w:color w:val="231F20"/>
                <w:spacing w:val="-1"/>
                <w:w w:val="81"/>
                <w:sz w:val="14"/>
                <w:szCs w:val="14"/>
                <w:lang w:val="is-IS"/>
              </w:rPr>
              <w:t>þarf aðra inndælingu</w:t>
            </w:r>
          </w:p>
          <w:p w14:paraId="7BE3EBD3" w14:textId="77777777" w:rsidR="00693382" w:rsidRPr="00634000" w:rsidRDefault="00693382" w:rsidP="00B46E58">
            <w:pPr>
              <w:keepNext/>
              <w:autoSpaceDE w:val="0"/>
              <w:autoSpaceDN w:val="0"/>
              <w:adjustRightInd w:val="0"/>
              <w:ind w:left="16" w:right="12"/>
              <w:jc w:val="center"/>
              <w:rPr>
                <w:rFonts w:ascii="Times New Roman" w:hAnsi="Times New Roman"/>
                <w:sz w:val="14"/>
                <w:szCs w:val="14"/>
                <w:lang w:val="is-IS"/>
              </w:rPr>
            </w:pPr>
            <w:r w:rsidRPr="00634000">
              <w:rPr>
                <w:rFonts w:ascii="Times New Roman" w:hAnsi="Times New Roman"/>
                <w:color w:val="231F20"/>
                <w:spacing w:val="-3"/>
                <w:w w:val="86"/>
                <w:sz w:val="14"/>
                <w:szCs w:val="14"/>
                <w:lang w:val="is-IS"/>
              </w:rPr>
              <w:t>Sprautaðu þessu magni</w:t>
            </w:r>
            <w:r w:rsidRPr="00634000">
              <w:rPr>
                <w:rFonts w:ascii="Times New Roman" w:hAnsi="Times New Roman"/>
                <w:color w:val="231F20"/>
                <w:spacing w:val="-12"/>
                <w:sz w:val="14"/>
                <w:szCs w:val="14"/>
                <w:lang w:val="is-IS"/>
              </w:rPr>
              <w:t xml:space="preserve"> </w:t>
            </w:r>
            <w:r w:rsidRPr="00634000">
              <w:rPr>
                <w:rFonts w:ascii="Times New Roman" w:hAnsi="Times New Roman"/>
                <w:color w:val="231F20"/>
                <w:w w:val="66"/>
                <w:sz w:val="14"/>
                <w:szCs w:val="14"/>
                <w:lang w:val="is-IS"/>
              </w:rPr>
              <w:t>.</w:t>
            </w:r>
            <w:r w:rsidRPr="00634000">
              <w:rPr>
                <w:rFonts w:ascii="Times New Roman" w:hAnsi="Times New Roman"/>
                <w:b/>
                <w:i/>
                <w:color w:val="231F20"/>
                <w:w w:val="66"/>
                <w:sz w:val="20"/>
                <w:lang w:val="is-IS"/>
              </w:rPr>
              <w:t>5</w:t>
            </w:r>
            <w:r w:rsidR="00372A0B" w:rsidRPr="00634000">
              <w:rPr>
                <w:rFonts w:ascii="Times New Roman" w:hAnsi="Times New Roman"/>
                <w:b/>
                <w:i/>
                <w:color w:val="231F20"/>
                <w:w w:val="66"/>
                <w:sz w:val="20"/>
                <w:lang w:val="is-IS"/>
              </w:rPr>
              <w:t>0</w:t>
            </w:r>
            <w:r w:rsidRPr="00634000">
              <w:rPr>
                <w:rFonts w:ascii="Times New Roman" w:hAnsi="Times New Roman"/>
                <w:color w:val="231F20"/>
                <w:w w:val="66"/>
                <w:sz w:val="20"/>
                <w:lang w:val="is-IS"/>
              </w:rPr>
              <w:t xml:space="preserve">. </w:t>
            </w:r>
            <w:r w:rsidRPr="00634000">
              <w:rPr>
                <w:rFonts w:ascii="Times New Roman" w:hAnsi="Times New Roman"/>
                <w:color w:val="231F20"/>
                <w:spacing w:val="-1"/>
                <w:w w:val="66"/>
                <w:sz w:val="14"/>
                <w:szCs w:val="14"/>
                <w:lang w:val="is-IS"/>
              </w:rPr>
              <w:t>með nýjum lyfjapenna</w:t>
            </w:r>
          </w:p>
        </w:tc>
      </w:tr>
      <w:tr w:rsidR="00693382" w:rsidRPr="00635745" w14:paraId="1F17CDA4" w14:textId="77777777" w:rsidTr="00E85AD1">
        <w:trPr>
          <w:cantSplit/>
          <w:trHeight w:hRule="exact" w:val="516"/>
        </w:trPr>
        <w:tc>
          <w:tcPr>
            <w:tcW w:w="1004" w:type="dxa"/>
            <w:tcBorders>
              <w:top w:val="single" w:sz="8" w:space="0" w:color="231F20"/>
              <w:left w:val="single" w:sz="8" w:space="0" w:color="231F20"/>
              <w:bottom w:val="single" w:sz="8" w:space="0" w:color="231F20"/>
              <w:right w:val="single" w:sz="8" w:space="0" w:color="231F20"/>
            </w:tcBorders>
            <w:vAlign w:val="center"/>
          </w:tcPr>
          <w:p w14:paraId="782FD8FA" w14:textId="77777777" w:rsidR="00693382" w:rsidRPr="00634000" w:rsidRDefault="00693382" w:rsidP="00B46E58">
            <w:pPr>
              <w:widowControl w:val="0"/>
              <w:autoSpaceDE w:val="0"/>
              <w:autoSpaceDN w:val="0"/>
              <w:adjustRightInd w:val="0"/>
              <w:jc w:val="center"/>
              <w:rPr>
                <w:rFonts w:ascii="Times New Roman" w:hAnsi="Times New Roman"/>
                <w:i/>
                <w:sz w:val="18"/>
                <w:szCs w:val="18"/>
                <w:lang w:val="is-IS"/>
              </w:rPr>
            </w:pPr>
            <w:r w:rsidRPr="00634000">
              <w:rPr>
                <w:rFonts w:ascii="Times New Roman" w:hAnsi="Times New Roman"/>
                <w:i/>
                <w:sz w:val="18"/>
                <w:szCs w:val="18"/>
                <w:lang w:val="is-IS"/>
              </w:rPr>
              <w:t>#</w:t>
            </w:r>
            <w:r w:rsidR="00A752BB" w:rsidRPr="00634000">
              <w:rPr>
                <w:rFonts w:ascii="Times New Roman" w:hAnsi="Times New Roman"/>
                <w:i/>
                <w:sz w:val="18"/>
                <w:szCs w:val="18"/>
                <w:lang w:val="is-IS"/>
              </w:rPr>
              <w:t>2</w:t>
            </w:r>
          </w:p>
        </w:tc>
        <w:tc>
          <w:tcPr>
            <w:tcW w:w="850" w:type="dxa"/>
            <w:tcBorders>
              <w:top w:val="single" w:sz="8" w:space="0" w:color="231F20"/>
              <w:left w:val="single" w:sz="8" w:space="0" w:color="231F20"/>
              <w:bottom w:val="single" w:sz="8" w:space="0" w:color="231F20"/>
              <w:right w:val="single" w:sz="8" w:space="0" w:color="231F20"/>
            </w:tcBorders>
            <w:vAlign w:val="center"/>
          </w:tcPr>
          <w:p w14:paraId="5EA3E37B" w14:textId="77777777" w:rsidR="00693382" w:rsidRPr="00634000" w:rsidRDefault="00693382" w:rsidP="00B46E58">
            <w:pPr>
              <w:widowControl w:val="0"/>
              <w:autoSpaceDE w:val="0"/>
              <w:autoSpaceDN w:val="0"/>
              <w:adjustRightInd w:val="0"/>
              <w:ind w:left="-24" w:right="-3" w:firstLine="24"/>
              <w:jc w:val="center"/>
              <w:rPr>
                <w:rFonts w:ascii="Times New Roman" w:hAnsi="Times New Roman"/>
                <w:i/>
                <w:sz w:val="18"/>
                <w:szCs w:val="18"/>
                <w:lang w:val="is-IS"/>
              </w:rPr>
            </w:pPr>
            <w:r w:rsidRPr="00634000">
              <w:rPr>
                <w:rFonts w:ascii="Times New Roman" w:hAnsi="Times New Roman"/>
                <w:bCs/>
                <w:i/>
                <w:color w:val="231F20"/>
                <w:w w:val="90"/>
                <w:sz w:val="18"/>
                <w:szCs w:val="18"/>
                <w:lang w:val="is-IS"/>
              </w:rPr>
              <w:t>1</w:t>
            </w:r>
            <w:r w:rsidR="00A752BB" w:rsidRPr="00634000">
              <w:rPr>
                <w:rFonts w:ascii="Times New Roman" w:hAnsi="Times New Roman"/>
                <w:bCs/>
                <w:i/>
                <w:color w:val="231F20"/>
                <w:w w:val="90"/>
                <w:sz w:val="18"/>
                <w:szCs w:val="18"/>
                <w:lang w:val="is-IS"/>
              </w:rPr>
              <w:t>1</w:t>
            </w:r>
            <w:r w:rsidRPr="00634000">
              <w:rPr>
                <w:rFonts w:ascii="Times New Roman" w:hAnsi="Times New Roman"/>
                <w:bCs/>
                <w:i/>
                <w:color w:val="231F20"/>
                <w:w w:val="90"/>
                <w:sz w:val="18"/>
                <w:szCs w:val="18"/>
                <w:lang w:val="is-IS"/>
              </w:rPr>
              <w:t>/06</w:t>
            </w:r>
          </w:p>
        </w:tc>
        <w:tc>
          <w:tcPr>
            <w:tcW w:w="698" w:type="dxa"/>
            <w:tcBorders>
              <w:top w:val="single" w:sz="8" w:space="0" w:color="231F20"/>
              <w:left w:val="single" w:sz="8" w:space="0" w:color="231F20"/>
              <w:bottom w:val="single" w:sz="8" w:space="0" w:color="231F20"/>
              <w:right w:val="single" w:sz="8" w:space="0" w:color="231F20"/>
            </w:tcBorders>
            <w:vAlign w:val="center"/>
          </w:tcPr>
          <w:p w14:paraId="505ADED8" w14:textId="77777777" w:rsidR="00693382" w:rsidRPr="00634000" w:rsidRDefault="00693382" w:rsidP="00B46E58">
            <w:pPr>
              <w:widowControl w:val="0"/>
              <w:autoSpaceDE w:val="0"/>
              <w:autoSpaceDN w:val="0"/>
              <w:adjustRightInd w:val="0"/>
              <w:ind w:right="-30"/>
              <w:jc w:val="center"/>
              <w:rPr>
                <w:rFonts w:ascii="Times New Roman" w:hAnsi="Times New Roman"/>
                <w:sz w:val="18"/>
                <w:szCs w:val="18"/>
                <w:lang w:val="is-IS"/>
              </w:rPr>
            </w:pPr>
            <w:r w:rsidRPr="00634000">
              <w:rPr>
                <w:rFonts w:ascii="Times New Roman" w:hAnsi="Times New Roman"/>
                <w:bCs/>
                <w:color w:val="231F20"/>
                <w:w w:val="71"/>
                <w:sz w:val="18"/>
                <w:szCs w:val="18"/>
                <w:lang w:val="is-IS"/>
              </w:rPr>
              <w:t>07:00</w:t>
            </w:r>
          </w:p>
        </w:tc>
        <w:tc>
          <w:tcPr>
            <w:tcW w:w="1010" w:type="dxa"/>
            <w:tcBorders>
              <w:top w:val="single" w:sz="8" w:space="0" w:color="231F20"/>
              <w:left w:val="single" w:sz="8" w:space="0" w:color="231F20"/>
              <w:bottom w:val="single" w:sz="8" w:space="0" w:color="231F20"/>
              <w:right w:val="single" w:sz="8" w:space="0" w:color="231F20"/>
            </w:tcBorders>
            <w:vAlign w:val="center"/>
          </w:tcPr>
          <w:p w14:paraId="4923D34B" w14:textId="77777777" w:rsidR="00693382" w:rsidRPr="00634000" w:rsidRDefault="00A752BB" w:rsidP="00B46E58">
            <w:pPr>
              <w:widowControl w:val="0"/>
              <w:autoSpaceDE w:val="0"/>
              <w:autoSpaceDN w:val="0"/>
              <w:adjustRightInd w:val="0"/>
              <w:ind w:left="30" w:right="-20"/>
              <w:jc w:val="center"/>
              <w:rPr>
                <w:rFonts w:ascii="Times New Roman" w:hAnsi="Times New Roman"/>
                <w:sz w:val="18"/>
                <w:szCs w:val="18"/>
                <w:lang w:val="is-IS"/>
              </w:rPr>
            </w:pPr>
            <w:r w:rsidRPr="00634000">
              <w:rPr>
                <w:rFonts w:ascii="Times New Roman" w:hAnsi="Times New Roman"/>
                <w:color w:val="231F20"/>
                <w:spacing w:val="-2"/>
                <w:w w:val="69"/>
                <w:sz w:val="18"/>
                <w:szCs w:val="18"/>
                <w:lang w:val="is-IS"/>
              </w:rPr>
              <w:t>15</w:t>
            </w:r>
            <w:r w:rsidR="00693382" w:rsidRPr="00634000">
              <w:rPr>
                <w:rFonts w:ascii="Times New Roman" w:hAnsi="Times New Roman"/>
                <w:color w:val="231F20"/>
                <w:w w:val="69"/>
                <w:sz w:val="18"/>
                <w:szCs w:val="18"/>
                <w:lang w:val="is-IS"/>
              </w:rPr>
              <w:t>0</w:t>
            </w:r>
            <w:r w:rsidR="00693382" w:rsidRPr="00634000">
              <w:rPr>
                <w:rFonts w:ascii="Times New Roman" w:hAnsi="Times New Roman"/>
                <w:color w:val="231F20"/>
                <w:spacing w:val="-23"/>
                <w:sz w:val="18"/>
                <w:szCs w:val="18"/>
                <w:lang w:val="is-IS"/>
              </w:rPr>
              <w:t> </w:t>
            </w:r>
            <w:r w:rsidR="00693382" w:rsidRPr="00634000">
              <w:rPr>
                <w:rFonts w:ascii="Times New Roman" w:hAnsi="Times New Roman"/>
                <w:color w:val="231F20"/>
                <w:spacing w:val="-4"/>
                <w:w w:val="66"/>
                <w:sz w:val="18"/>
                <w:szCs w:val="18"/>
                <w:lang w:val="is-IS"/>
              </w:rPr>
              <w:t>a.e.</w:t>
            </w:r>
          </w:p>
        </w:tc>
        <w:tc>
          <w:tcPr>
            <w:tcW w:w="974" w:type="dxa"/>
            <w:tcBorders>
              <w:top w:val="single" w:sz="8" w:space="0" w:color="231F20"/>
              <w:left w:val="single" w:sz="8" w:space="0" w:color="231F20"/>
              <w:bottom w:val="single" w:sz="8" w:space="0" w:color="231F20"/>
              <w:right w:val="single" w:sz="8" w:space="0" w:color="231F20"/>
            </w:tcBorders>
            <w:vAlign w:val="center"/>
          </w:tcPr>
          <w:p w14:paraId="7E6DC161" w14:textId="41BB0149" w:rsidR="00693382" w:rsidRPr="00634000" w:rsidRDefault="00037B37" w:rsidP="00B46E58">
            <w:pPr>
              <w:widowControl w:val="0"/>
              <w:autoSpaceDE w:val="0"/>
              <w:autoSpaceDN w:val="0"/>
              <w:adjustRightInd w:val="0"/>
              <w:jc w:val="center"/>
              <w:rPr>
                <w:rFonts w:ascii="Times New Roman" w:hAnsi="Times New Roman"/>
                <w:i/>
                <w:sz w:val="18"/>
                <w:szCs w:val="18"/>
                <w:lang w:val="is-IS"/>
              </w:rPr>
            </w:pPr>
            <w:r>
              <w:rPr>
                <w:rFonts w:ascii="Times New Roman" w:hAnsi="Times New Roman"/>
                <w:i/>
                <w:sz w:val="18"/>
                <w:szCs w:val="18"/>
                <w:lang w:val="is-IS"/>
              </w:rPr>
              <w:t>Á ekki við</w:t>
            </w:r>
          </w:p>
        </w:tc>
        <w:tc>
          <w:tcPr>
            <w:tcW w:w="892" w:type="dxa"/>
            <w:tcBorders>
              <w:top w:val="single" w:sz="8" w:space="0" w:color="231F20"/>
              <w:left w:val="single" w:sz="8" w:space="0" w:color="231F20"/>
              <w:bottom w:val="single" w:sz="8" w:space="0" w:color="231F20"/>
              <w:right w:val="single" w:sz="8" w:space="0" w:color="231F20"/>
            </w:tcBorders>
            <w:vAlign w:val="center"/>
          </w:tcPr>
          <w:p w14:paraId="53A09DF9" w14:textId="77777777" w:rsidR="00693382" w:rsidRPr="00634000" w:rsidRDefault="00693382" w:rsidP="00B46E58">
            <w:pPr>
              <w:widowControl w:val="0"/>
              <w:autoSpaceDE w:val="0"/>
              <w:autoSpaceDN w:val="0"/>
              <w:adjustRightInd w:val="0"/>
              <w:jc w:val="center"/>
              <w:rPr>
                <w:rFonts w:ascii="Times New Roman" w:hAnsi="Times New Roman"/>
                <w:b/>
                <w:i/>
                <w:sz w:val="18"/>
                <w:szCs w:val="18"/>
                <w:lang w:val="is-IS"/>
              </w:rPr>
            </w:pPr>
          </w:p>
          <w:p w14:paraId="53D93D7C" w14:textId="5081D2B3" w:rsidR="00693382" w:rsidRPr="004B5834" w:rsidRDefault="004B7050" w:rsidP="00B46E58">
            <w:pPr>
              <w:widowControl w:val="0"/>
              <w:autoSpaceDE w:val="0"/>
              <w:autoSpaceDN w:val="0"/>
              <w:adjustRightInd w:val="0"/>
              <w:jc w:val="center"/>
              <w:rPr>
                <w:rFonts w:ascii="Times New Roman" w:hAnsi="Times New Roman"/>
                <w:b/>
                <w:i/>
                <w:sz w:val="18"/>
                <w:szCs w:val="18"/>
                <w:lang w:val="is-IS"/>
              </w:rPr>
            </w:pPr>
            <w:r w:rsidRPr="004B5834">
              <w:rPr>
                <w:b/>
                <w:noProof/>
                <w:lang w:val="is-IS" w:eastAsia="is-IS"/>
              </w:rPr>
              <mc:AlternateContent>
                <mc:Choice Requires="wps">
                  <w:drawing>
                    <wp:anchor distT="0" distB="0" distL="114300" distR="114300" simplePos="0" relativeHeight="251663872" behindDoc="0" locked="0" layoutInCell="1" allowOverlap="1" wp14:anchorId="1B39C0B6" wp14:editId="5CCD7156">
                      <wp:simplePos x="0" y="0"/>
                      <wp:positionH relativeFrom="column">
                        <wp:posOffset>5715</wp:posOffset>
                      </wp:positionH>
                      <wp:positionV relativeFrom="paragraph">
                        <wp:posOffset>-36830</wp:posOffset>
                      </wp:positionV>
                      <wp:extent cx="586740" cy="260985"/>
                      <wp:effectExtent l="0" t="0" r="0" b="0"/>
                      <wp:wrapNone/>
                      <wp:docPr id="106" name="Oval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6740" cy="260985"/>
                              </a:xfrm>
                              <a:prstGeom prst="ellipse">
                                <a:avLst/>
                              </a:prstGeom>
                              <a:noFill/>
                              <a:ln w="12700">
                                <a:solidFill>
                                  <a:srgbClr val="243F6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oval w14:anchorId="72E0FBF8" id="Oval 67" o:spid="_x0000_s1026" style="position:absolute;margin-left:.45pt;margin-top:-2.9pt;width:46.2pt;height:20.5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" filled="f" strokecolor="#243f60" strokeweight="1pt"/>
                  </w:pict>
                </mc:Fallback>
              </mc:AlternateContent>
            </w:r>
            <w:r w:rsidR="00693382" w:rsidRPr="004B5834">
              <w:rPr>
                <w:rFonts w:ascii="Times New Roman" w:hAnsi="Times New Roman"/>
                <w:b/>
                <w:i/>
                <w:sz w:val="18"/>
                <w:szCs w:val="18"/>
                <w:lang w:val="is-IS"/>
              </w:rPr>
              <w:t>5</w:t>
            </w:r>
            <w:r w:rsidR="00A752BB" w:rsidRPr="004B5834">
              <w:rPr>
                <w:rFonts w:ascii="Times New Roman" w:hAnsi="Times New Roman"/>
                <w:b/>
                <w:i/>
                <w:sz w:val="18"/>
                <w:szCs w:val="18"/>
                <w:lang w:val="is-IS"/>
              </w:rPr>
              <w:t>0</w:t>
            </w:r>
          </w:p>
        </w:tc>
        <w:tc>
          <w:tcPr>
            <w:tcW w:w="1090" w:type="dxa"/>
            <w:tcBorders>
              <w:top w:val="single" w:sz="8" w:space="0" w:color="231F20"/>
              <w:left w:val="single" w:sz="8" w:space="0" w:color="231F20"/>
              <w:bottom w:val="single" w:sz="8" w:space="0" w:color="231F20"/>
              <w:right w:val="single" w:sz="8" w:space="0" w:color="231F20"/>
            </w:tcBorders>
          </w:tcPr>
          <w:p w14:paraId="5018AAB1" w14:textId="611E4DA4" w:rsidR="00693382" w:rsidRPr="00634000" w:rsidRDefault="004B7050" w:rsidP="00B46E58">
            <w:pPr>
              <w:widowControl w:val="0"/>
              <w:autoSpaceDE w:val="0"/>
              <w:autoSpaceDN w:val="0"/>
              <w:adjustRightInd w:val="0"/>
              <w:ind w:left="191" w:right="-20"/>
              <w:jc w:val="both"/>
              <w:rPr>
                <w:rFonts w:ascii="Times New Roman" w:hAnsi="Times New Roman"/>
                <w:color w:val="000000"/>
                <w:sz w:val="14"/>
                <w:szCs w:val="14"/>
                <w:lang w:val="is-IS"/>
              </w:rPr>
            </w:pPr>
            <w:r w:rsidRPr="00634000">
              <w:rPr>
                <w:rFonts w:ascii="Times New Roman" w:hAnsi="Times New Roman"/>
                <w:noProof/>
                <w:sz w:val="14"/>
                <w:szCs w:val="14"/>
                <w:lang w:val="is-IS" w:eastAsia="is-IS"/>
              </w:rPr>
              <w:drawing>
                <wp:inline distT="0" distB="0" distL="0" distR="0" wp14:anchorId="3D1EB6F3" wp14:editId="34E5709F">
                  <wp:extent cx="109220" cy="143510"/>
                  <wp:effectExtent l="0" t="0" r="0" b="0"/>
                  <wp:docPr id="26"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09220" cy="143510"/>
                          </a:xfrm>
                          <a:prstGeom prst="rect">
                            <a:avLst/>
                          </a:prstGeom>
                          <a:noFill/>
                          <a:ln>
                            <a:noFill/>
                          </a:ln>
                        </pic:spPr>
                      </pic:pic>
                    </a:graphicData>
                  </a:graphic>
                </wp:inline>
              </w:drawing>
            </w:r>
            <w:r w:rsidR="00693382" w:rsidRPr="00634000">
              <w:rPr>
                <w:rFonts w:ascii="Times New Roman" w:hAnsi="Times New Roman"/>
                <w:color w:val="231F20"/>
                <w:spacing w:val="-3"/>
                <w:sz w:val="14"/>
                <w:szCs w:val="14"/>
                <w:lang w:val="is-IS"/>
              </w:rPr>
              <w:t xml:space="preserve"> Ef „0“</w:t>
            </w:r>
            <w:r w:rsidR="00693382" w:rsidRPr="00634000">
              <w:rPr>
                <w:rFonts w:ascii="Times New Roman" w:hAnsi="Times New Roman"/>
                <w:color w:val="231F20"/>
                <w:spacing w:val="-6"/>
                <w:w w:val="78"/>
                <w:sz w:val="14"/>
                <w:szCs w:val="14"/>
                <w:lang w:val="is-IS"/>
              </w:rPr>
              <w:t>,</w:t>
            </w:r>
          </w:p>
          <w:p w14:paraId="5D5930AD" w14:textId="77777777" w:rsidR="00693382" w:rsidRPr="00634000" w:rsidRDefault="00693382" w:rsidP="00B46E58">
            <w:pPr>
              <w:widowControl w:val="0"/>
              <w:autoSpaceDE w:val="0"/>
              <w:autoSpaceDN w:val="0"/>
              <w:adjustRightInd w:val="0"/>
              <w:ind w:left="47" w:right="-20"/>
              <w:jc w:val="both"/>
              <w:rPr>
                <w:rFonts w:ascii="Times New Roman" w:hAnsi="Times New Roman"/>
                <w:sz w:val="14"/>
                <w:szCs w:val="14"/>
                <w:lang w:val="is-IS"/>
              </w:rPr>
            </w:pPr>
            <w:r w:rsidRPr="00634000">
              <w:rPr>
                <w:rFonts w:ascii="Times New Roman" w:hAnsi="Times New Roman"/>
                <w:color w:val="231F20"/>
                <w:spacing w:val="-6"/>
                <w:w w:val="78"/>
                <w:sz w:val="14"/>
                <w:szCs w:val="14"/>
                <w:lang w:val="is-IS"/>
              </w:rPr>
              <w:t>inndælingu lokið</w:t>
            </w:r>
          </w:p>
        </w:tc>
        <w:tc>
          <w:tcPr>
            <w:tcW w:w="2554" w:type="dxa"/>
            <w:tcBorders>
              <w:top w:val="single" w:sz="8" w:space="0" w:color="231F20"/>
              <w:left w:val="single" w:sz="8" w:space="0" w:color="231F20"/>
              <w:bottom w:val="single" w:sz="8" w:space="0" w:color="231F20"/>
              <w:right w:val="single" w:sz="8" w:space="0" w:color="231F20"/>
            </w:tcBorders>
          </w:tcPr>
          <w:p w14:paraId="41AD37A9" w14:textId="77777777" w:rsidR="00693382" w:rsidRPr="00634000" w:rsidRDefault="00693382" w:rsidP="00B46E58">
            <w:pPr>
              <w:widowControl w:val="0"/>
              <w:autoSpaceDE w:val="0"/>
              <w:autoSpaceDN w:val="0"/>
              <w:adjustRightInd w:val="0"/>
              <w:ind w:left="153" w:right="205"/>
              <w:rPr>
                <w:rFonts w:ascii="Times New Roman" w:hAnsi="Times New Roman"/>
                <w:color w:val="000000"/>
                <w:sz w:val="14"/>
                <w:szCs w:val="14"/>
                <w:lang w:val="is-IS"/>
              </w:rPr>
            </w:pPr>
            <w:r w:rsidRPr="00634000">
              <w:rPr>
                <w:rFonts w:ascii="Times New Roman" w:hAnsi="Times New Roman"/>
                <w:color w:val="231F20"/>
                <w:spacing w:val="-3"/>
                <w:sz w:val="14"/>
                <w:szCs w:val="14"/>
                <w:lang w:val="is-IS"/>
              </w:rPr>
              <w:sym w:font="Symbol" w:char="F084"/>
            </w:r>
            <w:r w:rsidRPr="00634000">
              <w:rPr>
                <w:rFonts w:ascii="Times New Roman" w:hAnsi="Times New Roman"/>
                <w:color w:val="231F20"/>
                <w:spacing w:val="-3"/>
                <w:sz w:val="14"/>
                <w:szCs w:val="14"/>
                <w:lang w:val="is-IS"/>
              </w:rPr>
              <w:t xml:space="preserve"> Ef ekki „0“</w:t>
            </w:r>
            <w:r w:rsidRPr="00634000">
              <w:rPr>
                <w:rFonts w:ascii="Times New Roman" w:hAnsi="Times New Roman"/>
                <w:color w:val="231F20"/>
                <w:spacing w:val="-12"/>
                <w:sz w:val="14"/>
                <w:szCs w:val="14"/>
                <w:lang w:val="is-IS"/>
              </w:rPr>
              <w:t xml:space="preserve"> </w:t>
            </w:r>
            <w:r w:rsidRPr="00634000">
              <w:rPr>
                <w:rFonts w:ascii="Times New Roman" w:hAnsi="Times New Roman"/>
                <w:color w:val="231F20"/>
                <w:spacing w:val="-1"/>
                <w:w w:val="81"/>
                <w:sz w:val="14"/>
                <w:szCs w:val="14"/>
                <w:lang w:val="is-IS"/>
              </w:rPr>
              <w:t>þarf aðra inndælingu</w:t>
            </w:r>
          </w:p>
          <w:p w14:paraId="2D3D2DEE" w14:textId="77777777" w:rsidR="00693382" w:rsidRPr="00634000" w:rsidRDefault="00693382" w:rsidP="00B46E58">
            <w:pPr>
              <w:widowControl w:val="0"/>
              <w:autoSpaceDE w:val="0"/>
              <w:autoSpaceDN w:val="0"/>
              <w:adjustRightInd w:val="0"/>
              <w:ind w:left="16" w:right="12"/>
              <w:jc w:val="center"/>
              <w:rPr>
                <w:rFonts w:ascii="Times New Roman" w:hAnsi="Times New Roman"/>
                <w:sz w:val="14"/>
                <w:szCs w:val="14"/>
                <w:lang w:val="is-IS"/>
              </w:rPr>
            </w:pPr>
            <w:r w:rsidRPr="00634000">
              <w:rPr>
                <w:rFonts w:ascii="Times New Roman" w:hAnsi="Times New Roman"/>
                <w:color w:val="231F20"/>
                <w:spacing w:val="-3"/>
                <w:w w:val="86"/>
                <w:sz w:val="14"/>
                <w:szCs w:val="14"/>
                <w:lang w:val="is-IS"/>
              </w:rPr>
              <w:t>Sprautaðu þessu magni</w:t>
            </w:r>
            <w:r w:rsidRPr="00634000">
              <w:rPr>
                <w:rFonts w:ascii="Times New Roman" w:hAnsi="Times New Roman"/>
                <w:color w:val="231F20"/>
                <w:spacing w:val="-12"/>
                <w:sz w:val="14"/>
                <w:szCs w:val="14"/>
                <w:lang w:val="is-IS"/>
              </w:rPr>
              <w:t xml:space="preserve"> </w:t>
            </w:r>
            <w:r w:rsidRPr="00634000">
              <w:rPr>
                <w:rFonts w:ascii="Times New Roman" w:hAnsi="Times New Roman"/>
                <w:color w:val="231F20"/>
                <w:w w:val="66"/>
                <w:sz w:val="14"/>
                <w:szCs w:val="14"/>
                <w:lang w:val="is-IS"/>
              </w:rPr>
              <w:t>.........</w:t>
            </w:r>
            <w:r w:rsidRPr="00634000">
              <w:rPr>
                <w:rFonts w:ascii="Times New Roman" w:hAnsi="Times New Roman"/>
                <w:color w:val="231F20"/>
                <w:spacing w:val="-1"/>
                <w:w w:val="66"/>
                <w:sz w:val="14"/>
                <w:szCs w:val="14"/>
                <w:lang w:val="is-IS"/>
              </w:rPr>
              <w:t>.með nýjum lyfjapenna</w:t>
            </w:r>
          </w:p>
        </w:tc>
      </w:tr>
    </w:tbl>
    <w:p w14:paraId="6F38DFAC" w14:textId="77777777" w:rsidR="00C33C5B" w:rsidRPr="00634000" w:rsidRDefault="00C33C5B" w:rsidP="00D2028D">
      <w:pPr>
        <w:keepNext/>
        <w:adjustRightInd w:val="0"/>
        <w:ind w:left="567" w:hanging="567"/>
        <w:rPr>
          <w:rFonts w:ascii="Times New Roman" w:hAnsi="Times New Roman"/>
          <w:sz w:val="22"/>
          <w:szCs w:val="22"/>
          <w:lang w:val="is-IS"/>
        </w:rPr>
      </w:pPr>
    </w:p>
    <w:p w14:paraId="73E9B42E" w14:textId="77777777" w:rsidR="00D2028D" w:rsidRPr="00634000" w:rsidRDefault="00D2028D" w:rsidP="001E5FE3">
      <w:pPr>
        <w:widowControl w:val="0"/>
        <w:shd w:val="clear" w:color="auto" w:fill="CCFFFF"/>
        <w:tabs>
          <w:tab w:val="left" w:pos="4820"/>
        </w:tabs>
        <w:adjustRightInd w:val="0"/>
        <w:jc w:val="center"/>
        <w:rPr>
          <w:rFonts w:ascii="Times New Roman" w:hAnsi="Times New Roman"/>
          <w:i/>
          <w:sz w:val="22"/>
          <w:szCs w:val="22"/>
          <w:lang w:val="is-IS"/>
        </w:rPr>
      </w:pPr>
      <w:r w:rsidRPr="00634000">
        <w:rPr>
          <w:rFonts w:ascii="Times New Roman" w:hAnsi="Times New Roman"/>
          <w:bCs/>
          <w:i/>
          <w:sz w:val="22"/>
          <w:szCs w:val="22"/>
          <w:lang w:val="is-IS"/>
        </w:rPr>
        <w:t>&lt;GONAL-f 300 IU– PEN&gt;</w:t>
      </w:r>
    </w:p>
    <w:tbl>
      <w:tblPr>
        <w:tblW w:w="0" w:type="auto"/>
        <w:tblInd w:w="10" w:type="dxa"/>
        <w:tblLayout w:type="fixed"/>
        <w:tblCellMar>
          <w:left w:w="0" w:type="dxa"/>
          <w:right w:w="0" w:type="dxa"/>
        </w:tblCellMar>
        <w:tblLook w:val="0000" w:firstRow="0" w:lastRow="0" w:firstColumn="0" w:lastColumn="0" w:noHBand="0" w:noVBand="0"/>
      </w:tblPr>
      <w:tblGrid>
        <w:gridCol w:w="1004"/>
        <w:gridCol w:w="850"/>
        <w:gridCol w:w="698"/>
        <w:gridCol w:w="992"/>
        <w:gridCol w:w="992"/>
        <w:gridCol w:w="892"/>
        <w:gridCol w:w="1090"/>
        <w:gridCol w:w="2554"/>
      </w:tblGrid>
      <w:tr w:rsidR="00D2028D" w:rsidRPr="00634000" w14:paraId="731E730F" w14:textId="77777777" w:rsidTr="00E85AD1">
        <w:trPr>
          <w:cantSplit/>
          <w:trHeight w:hRule="exact" w:val="417"/>
        </w:trPr>
        <w:tc>
          <w:tcPr>
            <w:tcW w:w="1004"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67B23BB9" w14:textId="77777777" w:rsidR="00D2028D" w:rsidRPr="00634000" w:rsidRDefault="00D2028D" w:rsidP="00E50F7A">
            <w:pPr>
              <w:keepNext/>
              <w:autoSpaceDE w:val="0"/>
              <w:autoSpaceDN w:val="0"/>
              <w:adjustRightInd w:val="0"/>
              <w:spacing w:before="8"/>
              <w:ind w:left="287" w:right="267"/>
              <w:jc w:val="center"/>
              <w:rPr>
                <w:rFonts w:ascii="Times New Roman" w:hAnsi="Times New Roman"/>
                <w:color w:val="000000"/>
                <w:sz w:val="16"/>
                <w:szCs w:val="16"/>
                <w:lang w:val="is-IS"/>
              </w:rPr>
            </w:pPr>
            <w:r w:rsidRPr="00634000">
              <w:rPr>
                <w:rFonts w:ascii="Times New Roman" w:hAnsi="Times New Roman"/>
                <w:b/>
                <w:bCs/>
                <w:color w:val="231F20"/>
                <w:w w:val="96"/>
                <w:sz w:val="16"/>
                <w:szCs w:val="16"/>
                <w:lang w:val="is-IS"/>
              </w:rPr>
              <w:t>1</w:t>
            </w:r>
          </w:p>
          <w:p w14:paraId="3BAA2184" w14:textId="77777777" w:rsidR="00D2028D" w:rsidRPr="00634000" w:rsidRDefault="00D2028D" w:rsidP="00E50F7A">
            <w:pPr>
              <w:keepNext/>
              <w:autoSpaceDE w:val="0"/>
              <w:autoSpaceDN w:val="0"/>
              <w:adjustRightInd w:val="0"/>
              <w:spacing w:before="120" w:line="160" w:lineRule="exact"/>
              <w:ind w:left="82" w:right="62"/>
              <w:jc w:val="center"/>
              <w:rPr>
                <w:rFonts w:ascii="Times New Roman" w:hAnsi="Times New Roman"/>
                <w:szCs w:val="24"/>
                <w:lang w:val="is-IS"/>
              </w:rPr>
            </w:pPr>
            <w:r w:rsidRPr="00634000">
              <w:rPr>
                <w:rFonts w:ascii="Times New Roman" w:hAnsi="Times New Roman"/>
                <w:b/>
                <w:bCs/>
                <w:color w:val="231F20"/>
                <w:spacing w:val="-10"/>
                <w:w w:val="72"/>
                <w:sz w:val="16"/>
                <w:szCs w:val="16"/>
                <w:lang w:val="is-IS"/>
              </w:rPr>
              <w:t>Númer meðferðar-dags</w:t>
            </w:r>
          </w:p>
        </w:tc>
        <w:tc>
          <w:tcPr>
            <w:tcW w:w="850"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08D4A1B8" w14:textId="77777777" w:rsidR="00D2028D" w:rsidRPr="00634000" w:rsidRDefault="00D2028D" w:rsidP="00E50F7A">
            <w:pPr>
              <w:keepNext/>
              <w:autoSpaceDE w:val="0"/>
              <w:autoSpaceDN w:val="0"/>
              <w:adjustRightInd w:val="0"/>
              <w:spacing w:before="8"/>
              <w:ind w:left="185" w:right="165"/>
              <w:jc w:val="center"/>
              <w:rPr>
                <w:rFonts w:ascii="Times New Roman" w:hAnsi="Times New Roman"/>
                <w:color w:val="000000"/>
                <w:sz w:val="16"/>
                <w:szCs w:val="16"/>
                <w:lang w:val="is-IS"/>
              </w:rPr>
            </w:pPr>
            <w:r w:rsidRPr="00634000">
              <w:rPr>
                <w:rFonts w:ascii="Times New Roman" w:hAnsi="Times New Roman"/>
                <w:b/>
                <w:bCs/>
                <w:color w:val="231F20"/>
                <w:w w:val="96"/>
                <w:sz w:val="16"/>
                <w:szCs w:val="16"/>
                <w:lang w:val="is-IS"/>
              </w:rPr>
              <w:t>2</w:t>
            </w:r>
          </w:p>
          <w:p w14:paraId="604CBE5F" w14:textId="77777777" w:rsidR="00D2028D" w:rsidRPr="00634000" w:rsidRDefault="00D2028D" w:rsidP="00E50F7A">
            <w:pPr>
              <w:keepNext/>
              <w:autoSpaceDE w:val="0"/>
              <w:autoSpaceDN w:val="0"/>
              <w:adjustRightInd w:val="0"/>
              <w:spacing w:before="120" w:line="160" w:lineRule="exact"/>
              <w:ind w:left="82" w:right="62"/>
              <w:jc w:val="center"/>
              <w:rPr>
                <w:rFonts w:ascii="Times New Roman" w:hAnsi="Times New Roman"/>
                <w:szCs w:val="24"/>
                <w:lang w:val="is-IS"/>
              </w:rPr>
            </w:pPr>
            <w:r w:rsidRPr="00634000">
              <w:rPr>
                <w:rFonts w:ascii="Times New Roman" w:hAnsi="Times New Roman"/>
                <w:b/>
                <w:bCs/>
                <w:color w:val="231F20"/>
                <w:spacing w:val="-10"/>
                <w:w w:val="72"/>
                <w:sz w:val="16"/>
                <w:szCs w:val="16"/>
                <w:lang w:val="is-IS"/>
              </w:rPr>
              <w:t>Dagsetning</w:t>
            </w:r>
          </w:p>
        </w:tc>
        <w:tc>
          <w:tcPr>
            <w:tcW w:w="698"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7B303AFE" w14:textId="77777777" w:rsidR="00D2028D" w:rsidRPr="00634000" w:rsidRDefault="00D2028D" w:rsidP="00E50F7A">
            <w:pPr>
              <w:keepNext/>
              <w:autoSpaceDE w:val="0"/>
              <w:autoSpaceDN w:val="0"/>
              <w:adjustRightInd w:val="0"/>
              <w:spacing w:before="8"/>
              <w:ind w:left="185" w:right="165"/>
              <w:jc w:val="center"/>
              <w:rPr>
                <w:rFonts w:ascii="Times New Roman" w:hAnsi="Times New Roman"/>
                <w:color w:val="000000"/>
                <w:sz w:val="16"/>
                <w:szCs w:val="16"/>
                <w:lang w:val="is-IS"/>
              </w:rPr>
            </w:pPr>
            <w:r w:rsidRPr="00634000">
              <w:rPr>
                <w:rFonts w:ascii="Times New Roman" w:hAnsi="Times New Roman"/>
                <w:b/>
                <w:bCs/>
                <w:color w:val="231F20"/>
                <w:w w:val="96"/>
                <w:sz w:val="16"/>
                <w:szCs w:val="16"/>
                <w:lang w:val="is-IS"/>
              </w:rPr>
              <w:t>3</w:t>
            </w:r>
          </w:p>
          <w:p w14:paraId="0454257A" w14:textId="77777777" w:rsidR="00D2028D" w:rsidRPr="00634000" w:rsidRDefault="00D2028D" w:rsidP="00E50F7A">
            <w:pPr>
              <w:keepNext/>
              <w:autoSpaceDE w:val="0"/>
              <w:autoSpaceDN w:val="0"/>
              <w:adjustRightInd w:val="0"/>
              <w:spacing w:before="120" w:line="160" w:lineRule="exact"/>
              <w:ind w:left="79" w:right="59"/>
              <w:jc w:val="center"/>
              <w:rPr>
                <w:rFonts w:ascii="Times New Roman" w:hAnsi="Times New Roman"/>
                <w:szCs w:val="24"/>
                <w:lang w:val="is-IS"/>
              </w:rPr>
            </w:pPr>
            <w:r w:rsidRPr="00634000">
              <w:rPr>
                <w:rFonts w:ascii="Times New Roman" w:hAnsi="Times New Roman"/>
                <w:b/>
                <w:bCs/>
                <w:color w:val="231F20"/>
                <w:spacing w:val="-1"/>
                <w:w w:val="72"/>
                <w:sz w:val="16"/>
                <w:szCs w:val="16"/>
                <w:lang w:val="is-IS"/>
              </w:rPr>
              <w:t>Tími</w:t>
            </w:r>
          </w:p>
        </w:tc>
        <w:tc>
          <w:tcPr>
            <w:tcW w:w="992"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2B2E6EE5" w14:textId="77777777" w:rsidR="00D2028D" w:rsidRPr="00634000" w:rsidRDefault="00D2028D" w:rsidP="00E50F7A">
            <w:pPr>
              <w:keepNext/>
              <w:autoSpaceDE w:val="0"/>
              <w:autoSpaceDN w:val="0"/>
              <w:adjustRightInd w:val="0"/>
              <w:spacing w:before="8"/>
              <w:ind w:left="365" w:right="345"/>
              <w:jc w:val="center"/>
              <w:rPr>
                <w:rFonts w:ascii="Times New Roman" w:hAnsi="Times New Roman"/>
                <w:color w:val="000000"/>
                <w:sz w:val="16"/>
                <w:szCs w:val="16"/>
                <w:lang w:val="is-IS"/>
              </w:rPr>
            </w:pPr>
            <w:r w:rsidRPr="00634000">
              <w:rPr>
                <w:rFonts w:ascii="Times New Roman" w:hAnsi="Times New Roman"/>
                <w:b/>
                <w:bCs/>
                <w:color w:val="231F20"/>
                <w:w w:val="96"/>
                <w:sz w:val="16"/>
                <w:szCs w:val="16"/>
                <w:lang w:val="is-IS"/>
              </w:rPr>
              <w:t>4</w:t>
            </w:r>
          </w:p>
          <w:p w14:paraId="2F611C29" w14:textId="77777777" w:rsidR="00D2028D" w:rsidRPr="00634000" w:rsidRDefault="00D2028D" w:rsidP="00E50F7A">
            <w:pPr>
              <w:keepNext/>
              <w:autoSpaceDE w:val="0"/>
              <w:autoSpaceDN w:val="0"/>
              <w:adjustRightInd w:val="0"/>
              <w:spacing w:before="120" w:line="160" w:lineRule="exact"/>
              <w:ind w:left="40" w:right="20"/>
              <w:jc w:val="center"/>
              <w:rPr>
                <w:rFonts w:ascii="Times New Roman" w:hAnsi="Times New Roman"/>
                <w:color w:val="000000"/>
                <w:sz w:val="16"/>
                <w:szCs w:val="16"/>
                <w:lang w:val="is-IS"/>
              </w:rPr>
            </w:pPr>
            <w:r w:rsidRPr="00634000">
              <w:rPr>
                <w:rFonts w:ascii="Times New Roman" w:hAnsi="Times New Roman"/>
                <w:b/>
                <w:bCs/>
                <w:color w:val="231F20"/>
                <w:spacing w:val="-2"/>
                <w:w w:val="78"/>
                <w:sz w:val="16"/>
                <w:szCs w:val="16"/>
                <w:lang w:val="is-IS"/>
              </w:rPr>
              <w:t>Rúmmál lyfjapenna</w:t>
            </w:r>
          </w:p>
          <w:p w14:paraId="3B8229FC" w14:textId="77777777" w:rsidR="00D2028D" w:rsidRPr="00634000" w:rsidRDefault="00D2028D" w:rsidP="00E50F7A">
            <w:pPr>
              <w:keepNext/>
              <w:autoSpaceDE w:val="0"/>
              <w:autoSpaceDN w:val="0"/>
              <w:adjustRightInd w:val="0"/>
              <w:spacing w:before="4" w:line="150" w:lineRule="exact"/>
              <w:jc w:val="both"/>
              <w:rPr>
                <w:rFonts w:ascii="Times New Roman" w:hAnsi="Times New Roman"/>
                <w:sz w:val="15"/>
                <w:szCs w:val="15"/>
                <w:lang w:val="is-IS"/>
              </w:rPr>
            </w:pPr>
          </w:p>
          <w:p w14:paraId="0B918144" w14:textId="21D2D0A2" w:rsidR="00D2028D" w:rsidRPr="00634000" w:rsidRDefault="00D2028D" w:rsidP="00E50F7A">
            <w:pPr>
              <w:keepNext/>
              <w:autoSpaceDE w:val="0"/>
              <w:autoSpaceDN w:val="0"/>
              <w:adjustRightInd w:val="0"/>
              <w:spacing w:before="120"/>
              <w:ind w:left="62" w:right="17"/>
              <w:jc w:val="center"/>
              <w:rPr>
                <w:rFonts w:ascii="Times New Roman" w:hAnsi="Times New Roman"/>
                <w:color w:val="0066FF"/>
                <w:szCs w:val="24"/>
                <w:lang w:val="is-IS"/>
              </w:rPr>
            </w:pPr>
            <w:r w:rsidRPr="00E85AD1">
              <w:rPr>
                <w:rFonts w:ascii="Times New Roman" w:hAnsi="Times New Roman"/>
                <w:color w:val="0066FF"/>
                <w:spacing w:val="2"/>
                <w:sz w:val="12"/>
                <w:szCs w:val="12"/>
                <w:bdr w:val="single" w:sz="4" w:space="0" w:color="auto"/>
                <w:lang w:val="is-IS"/>
              </w:rPr>
              <w:t>3</w:t>
            </w:r>
            <w:r w:rsidRPr="00E85AD1">
              <w:rPr>
                <w:rFonts w:ascii="Times New Roman" w:hAnsi="Times New Roman"/>
                <w:color w:val="0066FF"/>
                <w:spacing w:val="4"/>
                <w:sz w:val="12"/>
                <w:szCs w:val="12"/>
                <w:bdr w:val="single" w:sz="4" w:space="0" w:color="auto"/>
                <w:lang w:val="is-IS"/>
              </w:rPr>
              <w:t>0</w:t>
            </w:r>
            <w:r w:rsidRPr="00E85AD1">
              <w:rPr>
                <w:rFonts w:ascii="Times New Roman" w:hAnsi="Times New Roman"/>
                <w:color w:val="0066FF"/>
                <w:sz w:val="12"/>
                <w:szCs w:val="12"/>
                <w:bdr w:val="single" w:sz="4" w:space="0" w:color="auto"/>
                <w:lang w:val="is-IS"/>
              </w:rPr>
              <w:t>0</w:t>
            </w:r>
            <w:r w:rsidRPr="00E85AD1">
              <w:rPr>
                <w:rFonts w:ascii="Times New Roman" w:hAnsi="Times New Roman"/>
                <w:color w:val="0066FF"/>
                <w:spacing w:val="-6"/>
                <w:sz w:val="12"/>
                <w:szCs w:val="12"/>
                <w:bdr w:val="single" w:sz="4" w:space="0" w:color="auto"/>
                <w:lang w:val="is-IS"/>
              </w:rPr>
              <w:t> a.e.</w:t>
            </w:r>
            <w:r w:rsidRPr="00E85AD1">
              <w:rPr>
                <w:rFonts w:ascii="Times New Roman" w:hAnsi="Times New Roman"/>
                <w:b/>
                <w:bCs/>
                <w:color w:val="0066FF"/>
                <w:spacing w:val="2"/>
                <w:w w:val="94"/>
                <w:sz w:val="12"/>
                <w:szCs w:val="12"/>
                <w:bdr w:val="single" w:sz="4" w:space="0" w:color="auto"/>
                <w:lang w:val="is-IS"/>
              </w:rPr>
              <w:t>/</w:t>
            </w:r>
            <w:r w:rsidRPr="00E85AD1">
              <w:rPr>
                <w:rFonts w:ascii="Times New Roman" w:hAnsi="Times New Roman"/>
                <w:color w:val="0066FF"/>
                <w:spacing w:val="2"/>
                <w:w w:val="94"/>
                <w:sz w:val="12"/>
                <w:szCs w:val="12"/>
                <w:bdr w:val="single" w:sz="4" w:space="0" w:color="auto"/>
                <w:lang w:val="is-IS"/>
              </w:rPr>
              <w:t>0</w:t>
            </w:r>
            <w:r w:rsidR="00AD6B2A" w:rsidRPr="00E85AD1">
              <w:rPr>
                <w:rFonts w:ascii="Times New Roman" w:hAnsi="Times New Roman"/>
                <w:color w:val="0066FF"/>
                <w:spacing w:val="3"/>
                <w:w w:val="94"/>
                <w:sz w:val="12"/>
                <w:szCs w:val="12"/>
                <w:bdr w:val="single" w:sz="4" w:space="0" w:color="auto"/>
                <w:lang w:val="is-IS"/>
              </w:rPr>
              <w:t>,</w:t>
            </w:r>
            <w:r w:rsidRPr="00E85AD1">
              <w:rPr>
                <w:rFonts w:ascii="Times New Roman" w:hAnsi="Times New Roman"/>
                <w:color w:val="0066FF"/>
                <w:w w:val="94"/>
                <w:sz w:val="12"/>
                <w:szCs w:val="12"/>
                <w:bdr w:val="single" w:sz="4" w:space="0" w:color="auto"/>
                <w:lang w:val="is-IS"/>
              </w:rPr>
              <w:t>5</w:t>
            </w:r>
            <w:r w:rsidRPr="00E85AD1">
              <w:rPr>
                <w:rFonts w:ascii="Times New Roman" w:hAnsi="Times New Roman"/>
                <w:color w:val="0066FF"/>
                <w:spacing w:val="-1"/>
                <w:w w:val="94"/>
                <w:sz w:val="12"/>
                <w:szCs w:val="12"/>
                <w:bdr w:val="single" w:sz="4" w:space="0" w:color="auto"/>
                <w:lang w:val="is-IS"/>
              </w:rPr>
              <w:t> </w:t>
            </w:r>
            <w:r w:rsidRPr="00E85AD1">
              <w:rPr>
                <w:rFonts w:ascii="Times New Roman" w:hAnsi="Times New Roman"/>
                <w:b/>
                <w:bCs/>
                <w:color w:val="0066FF"/>
                <w:spacing w:val="2"/>
                <w:w w:val="85"/>
                <w:sz w:val="12"/>
                <w:szCs w:val="12"/>
                <w:bdr w:val="single" w:sz="4" w:space="0" w:color="auto"/>
                <w:lang w:val="is-IS"/>
              </w:rPr>
              <w:t>ml</w:t>
            </w:r>
          </w:p>
        </w:tc>
        <w:tc>
          <w:tcPr>
            <w:tcW w:w="992"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6818C393" w14:textId="77777777" w:rsidR="00D2028D" w:rsidRPr="00634000" w:rsidRDefault="00D2028D" w:rsidP="00E50F7A">
            <w:pPr>
              <w:keepNext/>
              <w:autoSpaceDE w:val="0"/>
              <w:autoSpaceDN w:val="0"/>
              <w:adjustRightInd w:val="0"/>
              <w:spacing w:before="8"/>
              <w:ind w:left="327" w:right="307"/>
              <w:jc w:val="center"/>
              <w:rPr>
                <w:rFonts w:ascii="Times New Roman" w:hAnsi="Times New Roman"/>
                <w:color w:val="000000"/>
                <w:sz w:val="16"/>
                <w:szCs w:val="16"/>
                <w:lang w:val="is-IS"/>
              </w:rPr>
            </w:pPr>
            <w:r w:rsidRPr="00634000">
              <w:rPr>
                <w:rFonts w:ascii="Times New Roman" w:hAnsi="Times New Roman"/>
                <w:b/>
                <w:bCs/>
                <w:color w:val="231F20"/>
                <w:w w:val="96"/>
                <w:sz w:val="16"/>
                <w:szCs w:val="16"/>
                <w:lang w:val="is-IS"/>
              </w:rPr>
              <w:t>5</w:t>
            </w:r>
          </w:p>
          <w:p w14:paraId="1913CF3F" w14:textId="77777777" w:rsidR="00D2028D" w:rsidRPr="00634000" w:rsidRDefault="00D2028D" w:rsidP="00E50F7A">
            <w:pPr>
              <w:keepNext/>
              <w:autoSpaceDE w:val="0"/>
              <w:autoSpaceDN w:val="0"/>
              <w:adjustRightInd w:val="0"/>
              <w:spacing w:before="120" w:line="160" w:lineRule="exact"/>
              <w:ind w:left="51" w:right="32"/>
              <w:jc w:val="center"/>
              <w:rPr>
                <w:rFonts w:ascii="Times New Roman" w:hAnsi="Times New Roman"/>
                <w:szCs w:val="24"/>
                <w:lang w:val="is-IS"/>
              </w:rPr>
            </w:pPr>
            <w:r w:rsidRPr="00634000">
              <w:rPr>
                <w:rFonts w:ascii="Times New Roman" w:hAnsi="Times New Roman"/>
                <w:b/>
                <w:bCs/>
                <w:color w:val="231F20"/>
                <w:spacing w:val="-1"/>
                <w:w w:val="79"/>
                <w:sz w:val="16"/>
                <w:szCs w:val="16"/>
                <w:lang w:val="is-IS"/>
              </w:rPr>
              <w:t>Ávísaður skammtur</w:t>
            </w:r>
          </w:p>
        </w:tc>
        <w:tc>
          <w:tcPr>
            <w:tcW w:w="4536" w:type="dxa"/>
            <w:gridSpan w:val="3"/>
            <w:tcBorders>
              <w:top w:val="single" w:sz="8" w:space="0" w:color="231F20"/>
              <w:left w:val="single" w:sz="8" w:space="0" w:color="231F20"/>
              <w:bottom w:val="single" w:sz="8" w:space="0" w:color="231F20"/>
              <w:right w:val="single" w:sz="8" w:space="0" w:color="231F20"/>
            </w:tcBorders>
            <w:shd w:val="clear" w:color="auto" w:fill="D9D9D9"/>
          </w:tcPr>
          <w:p w14:paraId="28026C7E" w14:textId="77777777" w:rsidR="00D2028D" w:rsidRPr="00634000" w:rsidRDefault="00D2028D" w:rsidP="00E50F7A">
            <w:pPr>
              <w:keepNext/>
              <w:tabs>
                <w:tab w:val="left" w:pos="1380"/>
                <w:tab w:val="left" w:pos="2920"/>
              </w:tabs>
              <w:autoSpaceDE w:val="0"/>
              <w:autoSpaceDN w:val="0"/>
              <w:adjustRightInd w:val="0"/>
              <w:ind w:left="392" w:right="-20"/>
              <w:jc w:val="both"/>
              <w:rPr>
                <w:rFonts w:ascii="Times New Roman" w:hAnsi="Times New Roman"/>
                <w:color w:val="000000"/>
                <w:sz w:val="16"/>
                <w:szCs w:val="16"/>
                <w:lang w:val="is-IS"/>
              </w:rPr>
            </w:pPr>
            <w:r w:rsidRPr="00634000">
              <w:rPr>
                <w:rFonts w:ascii="Times New Roman" w:hAnsi="Times New Roman"/>
                <w:b/>
                <w:bCs/>
                <w:color w:val="231F20"/>
                <w:sz w:val="16"/>
                <w:szCs w:val="16"/>
                <w:lang w:val="is-IS"/>
              </w:rPr>
              <w:t>6</w:t>
            </w:r>
            <w:r w:rsidRPr="00634000">
              <w:rPr>
                <w:rFonts w:ascii="Times New Roman" w:hAnsi="Times New Roman"/>
                <w:b/>
                <w:bCs/>
                <w:color w:val="231F20"/>
                <w:sz w:val="16"/>
                <w:szCs w:val="16"/>
                <w:lang w:val="is-IS"/>
              </w:rPr>
              <w:tab/>
              <w:t>7</w:t>
            </w:r>
            <w:r w:rsidRPr="00634000">
              <w:rPr>
                <w:rFonts w:ascii="Times New Roman" w:hAnsi="Times New Roman"/>
                <w:b/>
                <w:bCs/>
                <w:color w:val="231F20"/>
                <w:sz w:val="16"/>
                <w:szCs w:val="16"/>
                <w:lang w:val="is-IS"/>
              </w:rPr>
              <w:tab/>
              <w:t>8</w:t>
            </w:r>
          </w:p>
          <w:p w14:paraId="0008F7FE" w14:textId="77777777" w:rsidR="00D2028D" w:rsidRPr="00634000" w:rsidRDefault="00D2028D" w:rsidP="00E50F7A">
            <w:pPr>
              <w:keepNext/>
              <w:tabs>
                <w:tab w:val="left" w:pos="2559"/>
              </w:tabs>
              <w:autoSpaceDE w:val="0"/>
              <w:autoSpaceDN w:val="0"/>
              <w:adjustRightInd w:val="0"/>
              <w:ind w:left="731" w:right="-23"/>
              <w:jc w:val="both"/>
              <w:rPr>
                <w:rFonts w:ascii="Times New Roman" w:hAnsi="Times New Roman"/>
                <w:szCs w:val="24"/>
                <w:lang w:val="is-IS"/>
              </w:rPr>
            </w:pPr>
            <w:r w:rsidRPr="00634000">
              <w:rPr>
                <w:rFonts w:ascii="Times New Roman" w:hAnsi="Times New Roman"/>
                <w:b/>
                <w:bCs/>
                <w:color w:val="231F20"/>
                <w:spacing w:val="-1"/>
                <w:w w:val="77"/>
                <w:sz w:val="16"/>
                <w:szCs w:val="16"/>
                <w:lang w:val="is-IS"/>
              </w:rPr>
              <w:t xml:space="preserve">Skammtagluggi </w:t>
            </w:r>
          </w:p>
        </w:tc>
      </w:tr>
      <w:tr w:rsidR="00D2028D" w:rsidRPr="00634000" w14:paraId="32797C0D" w14:textId="77777777" w:rsidTr="00E85AD1">
        <w:trPr>
          <w:cantSplit/>
          <w:trHeight w:hRule="exact" w:val="681"/>
        </w:trPr>
        <w:tc>
          <w:tcPr>
            <w:tcW w:w="1004" w:type="dxa"/>
            <w:vMerge/>
            <w:tcBorders>
              <w:top w:val="single" w:sz="8" w:space="0" w:color="231F20"/>
              <w:left w:val="single" w:sz="8" w:space="0" w:color="231F20"/>
              <w:bottom w:val="single" w:sz="8" w:space="0" w:color="231F20"/>
              <w:right w:val="single" w:sz="8" w:space="0" w:color="231F20"/>
            </w:tcBorders>
            <w:shd w:val="clear" w:color="auto" w:fill="D1D3D4"/>
          </w:tcPr>
          <w:p w14:paraId="7230F198" w14:textId="77777777" w:rsidR="00D2028D" w:rsidRPr="00634000" w:rsidRDefault="00D2028D" w:rsidP="00E50F7A">
            <w:pPr>
              <w:keepNext/>
              <w:autoSpaceDE w:val="0"/>
              <w:autoSpaceDN w:val="0"/>
              <w:adjustRightInd w:val="0"/>
              <w:spacing w:before="120" w:line="174" w:lineRule="exact"/>
              <w:ind w:left="729" w:right="-20"/>
              <w:jc w:val="both"/>
              <w:rPr>
                <w:rFonts w:ascii="Times New Roman" w:hAnsi="Times New Roman"/>
                <w:szCs w:val="24"/>
                <w:lang w:val="is-IS"/>
              </w:rPr>
            </w:pPr>
          </w:p>
        </w:tc>
        <w:tc>
          <w:tcPr>
            <w:tcW w:w="850" w:type="dxa"/>
            <w:vMerge/>
            <w:tcBorders>
              <w:top w:val="single" w:sz="8" w:space="0" w:color="231F20"/>
              <w:left w:val="single" w:sz="8" w:space="0" w:color="231F20"/>
              <w:bottom w:val="single" w:sz="8" w:space="0" w:color="231F20"/>
              <w:right w:val="single" w:sz="8" w:space="0" w:color="231F20"/>
            </w:tcBorders>
            <w:shd w:val="clear" w:color="auto" w:fill="D1D3D4"/>
          </w:tcPr>
          <w:p w14:paraId="5AB15877" w14:textId="77777777" w:rsidR="00D2028D" w:rsidRPr="00634000" w:rsidRDefault="00D2028D" w:rsidP="00E50F7A">
            <w:pPr>
              <w:keepNext/>
              <w:autoSpaceDE w:val="0"/>
              <w:autoSpaceDN w:val="0"/>
              <w:adjustRightInd w:val="0"/>
              <w:spacing w:before="120" w:line="174" w:lineRule="exact"/>
              <w:ind w:left="729" w:right="-20"/>
              <w:jc w:val="both"/>
              <w:rPr>
                <w:rFonts w:ascii="Times New Roman" w:hAnsi="Times New Roman"/>
                <w:szCs w:val="24"/>
                <w:lang w:val="is-IS"/>
              </w:rPr>
            </w:pPr>
          </w:p>
        </w:tc>
        <w:tc>
          <w:tcPr>
            <w:tcW w:w="698" w:type="dxa"/>
            <w:vMerge/>
            <w:tcBorders>
              <w:top w:val="single" w:sz="8" w:space="0" w:color="231F20"/>
              <w:left w:val="single" w:sz="8" w:space="0" w:color="231F20"/>
              <w:bottom w:val="single" w:sz="8" w:space="0" w:color="231F20"/>
              <w:right w:val="single" w:sz="8" w:space="0" w:color="231F20"/>
            </w:tcBorders>
            <w:shd w:val="clear" w:color="auto" w:fill="D1D3D4"/>
          </w:tcPr>
          <w:p w14:paraId="609BBDFF" w14:textId="77777777" w:rsidR="00D2028D" w:rsidRPr="00634000" w:rsidRDefault="00D2028D" w:rsidP="00E50F7A">
            <w:pPr>
              <w:keepNext/>
              <w:autoSpaceDE w:val="0"/>
              <w:autoSpaceDN w:val="0"/>
              <w:adjustRightInd w:val="0"/>
              <w:spacing w:before="120" w:line="174" w:lineRule="exact"/>
              <w:ind w:left="729" w:right="-20"/>
              <w:jc w:val="both"/>
              <w:rPr>
                <w:rFonts w:ascii="Times New Roman" w:hAnsi="Times New Roman"/>
                <w:szCs w:val="24"/>
                <w:lang w:val="is-IS"/>
              </w:rPr>
            </w:pPr>
          </w:p>
        </w:tc>
        <w:tc>
          <w:tcPr>
            <w:tcW w:w="992" w:type="dxa"/>
            <w:vMerge/>
            <w:tcBorders>
              <w:top w:val="single" w:sz="8" w:space="0" w:color="231F20"/>
              <w:left w:val="single" w:sz="8" w:space="0" w:color="231F20"/>
              <w:bottom w:val="single" w:sz="8" w:space="0" w:color="231F20"/>
              <w:right w:val="single" w:sz="8" w:space="0" w:color="231F20"/>
            </w:tcBorders>
            <w:shd w:val="clear" w:color="auto" w:fill="D1D3D4"/>
          </w:tcPr>
          <w:p w14:paraId="51D4C7A3" w14:textId="77777777" w:rsidR="00D2028D" w:rsidRPr="00634000" w:rsidRDefault="00D2028D" w:rsidP="00E50F7A">
            <w:pPr>
              <w:keepNext/>
              <w:autoSpaceDE w:val="0"/>
              <w:autoSpaceDN w:val="0"/>
              <w:adjustRightInd w:val="0"/>
              <w:spacing w:before="120" w:line="174" w:lineRule="exact"/>
              <w:ind w:left="729" w:right="-20"/>
              <w:jc w:val="both"/>
              <w:rPr>
                <w:rFonts w:ascii="Times New Roman" w:hAnsi="Times New Roman"/>
                <w:szCs w:val="24"/>
                <w:lang w:val="is-IS"/>
              </w:rPr>
            </w:pPr>
          </w:p>
        </w:tc>
        <w:tc>
          <w:tcPr>
            <w:tcW w:w="992" w:type="dxa"/>
            <w:vMerge/>
            <w:tcBorders>
              <w:top w:val="single" w:sz="8" w:space="0" w:color="231F20"/>
              <w:left w:val="single" w:sz="8" w:space="0" w:color="231F20"/>
              <w:bottom w:val="single" w:sz="8" w:space="0" w:color="231F20"/>
              <w:right w:val="single" w:sz="8" w:space="0" w:color="231F20"/>
            </w:tcBorders>
            <w:shd w:val="clear" w:color="auto" w:fill="D1D3D4"/>
          </w:tcPr>
          <w:p w14:paraId="6AFB968C" w14:textId="77777777" w:rsidR="00D2028D" w:rsidRPr="00634000" w:rsidRDefault="00D2028D" w:rsidP="00E50F7A">
            <w:pPr>
              <w:keepNext/>
              <w:autoSpaceDE w:val="0"/>
              <w:autoSpaceDN w:val="0"/>
              <w:adjustRightInd w:val="0"/>
              <w:spacing w:before="120" w:line="174" w:lineRule="exact"/>
              <w:ind w:left="729" w:right="-20"/>
              <w:jc w:val="both"/>
              <w:rPr>
                <w:rFonts w:ascii="Times New Roman" w:hAnsi="Times New Roman"/>
                <w:szCs w:val="24"/>
                <w:lang w:val="is-IS"/>
              </w:rPr>
            </w:pPr>
          </w:p>
        </w:tc>
        <w:tc>
          <w:tcPr>
            <w:tcW w:w="892" w:type="dxa"/>
            <w:tcBorders>
              <w:top w:val="single" w:sz="8" w:space="0" w:color="231F20"/>
              <w:left w:val="single" w:sz="8" w:space="0" w:color="231F20"/>
              <w:bottom w:val="single" w:sz="8" w:space="0" w:color="231F20"/>
              <w:right w:val="single" w:sz="8" w:space="0" w:color="231F20"/>
            </w:tcBorders>
            <w:shd w:val="clear" w:color="auto" w:fill="D9D9D9"/>
          </w:tcPr>
          <w:p w14:paraId="50CB6CFF" w14:textId="77777777" w:rsidR="00D2028D" w:rsidRPr="00634000" w:rsidRDefault="00D2028D" w:rsidP="00E50F7A">
            <w:pPr>
              <w:keepNext/>
              <w:autoSpaceDE w:val="0"/>
              <w:autoSpaceDN w:val="0"/>
              <w:adjustRightInd w:val="0"/>
              <w:ind w:left="45" w:right="23"/>
              <w:rPr>
                <w:rFonts w:ascii="Times New Roman" w:hAnsi="Times New Roman"/>
                <w:sz w:val="16"/>
                <w:szCs w:val="16"/>
                <w:lang w:val="is-IS"/>
              </w:rPr>
            </w:pPr>
            <w:r w:rsidRPr="00634000">
              <w:rPr>
                <w:rFonts w:ascii="Times New Roman" w:hAnsi="Times New Roman"/>
                <w:b/>
                <w:bCs/>
                <w:color w:val="231F20"/>
                <w:spacing w:val="-1"/>
                <w:w w:val="85"/>
                <w:sz w:val="16"/>
                <w:szCs w:val="16"/>
                <w:lang w:val="is-IS"/>
              </w:rPr>
              <w:t>Magn til inndælingar</w:t>
            </w:r>
          </w:p>
        </w:tc>
        <w:tc>
          <w:tcPr>
            <w:tcW w:w="3644" w:type="dxa"/>
            <w:gridSpan w:val="2"/>
            <w:tcBorders>
              <w:top w:val="single" w:sz="8" w:space="0" w:color="231F20"/>
              <w:left w:val="single" w:sz="8" w:space="0" w:color="231F20"/>
              <w:bottom w:val="single" w:sz="8" w:space="0" w:color="231F20"/>
              <w:right w:val="single" w:sz="8" w:space="0" w:color="231F20"/>
            </w:tcBorders>
            <w:shd w:val="clear" w:color="auto" w:fill="D1D3D4"/>
          </w:tcPr>
          <w:p w14:paraId="27216175" w14:textId="77777777" w:rsidR="00D2028D" w:rsidRPr="00634000" w:rsidRDefault="00D2028D" w:rsidP="00E50F7A">
            <w:pPr>
              <w:keepNext/>
              <w:autoSpaceDE w:val="0"/>
              <w:autoSpaceDN w:val="0"/>
              <w:adjustRightInd w:val="0"/>
              <w:spacing w:before="8"/>
              <w:ind w:left="541" w:right="-20"/>
              <w:jc w:val="both"/>
              <w:rPr>
                <w:rFonts w:ascii="Times New Roman" w:hAnsi="Times New Roman"/>
                <w:b/>
                <w:bCs/>
                <w:color w:val="231F20"/>
                <w:w w:val="84"/>
                <w:sz w:val="16"/>
                <w:szCs w:val="16"/>
                <w:lang w:val="is-IS"/>
              </w:rPr>
            </w:pPr>
            <w:r w:rsidRPr="00634000">
              <w:rPr>
                <w:rFonts w:ascii="Times New Roman" w:hAnsi="Times New Roman"/>
                <w:b/>
                <w:bCs/>
                <w:color w:val="231F20"/>
                <w:spacing w:val="-1"/>
                <w:w w:val="85"/>
                <w:sz w:val="16"/>
                <w:szCs w:val="16"/>
                <w:lang w:val="is-IS"/>
              </w:rPr>
              <w:t>Magn eftir inndælingu</w:t>
            </w:r>
          </w:p>
          <w:p w14:paraId="46A491C8" w14:textId="4F38FBBB" w:rsidR="00D2028D" w:rsidRPr="00634000" w:rsidRDefault="004B7050" w:rsidP="00E50F7A">
            <w:pPr>
              <w:keepNext/>
              <w:tabs>
                <w:tab w:val="left" w:pos="1808"/>
              </w:tabs>
              <w:autoSpaceDE w:val="0"/>
              <w:autoSpaceDN w:val="0"/>
              <w:adjustRightInd w:val="0"/>
              <w:spacing w:before="8"/>
              <w:ind w:left="107" w:right="-20"/>
              <w:rPr>
                <w:rFonts w:ascii="Times New Roman" w:hAnsi="Times New Roman"/>
                <w:szCs w:val="24"/>
                <w:lang w:val="is-IS"/>
              </w:rPr>
            </w:pPr>
            <w:r w:rsidRPr="00634000">
              <w:rPr>
                <w:rFonts w:ascii="Times New Roman" w:hAnsi="Times New Roman"/>
                <w:noProof/>
                <w:lang w:val="is-IS" w:eastAsia="is-IS"/>
              </w:rPr>
              <w:drawing>
                <wp:inline distT="0" distB="0" distL="0" distR="0" wp14:anchorId="5E5D58F9" wp14:editId="43C09C4D">
                  <wp:extent cx="504825" cy="191135"/>
                  <wp:effectExtent l="0" t="0" r="0" b="0"/>
                  <wp:docPr id="27"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4825" cy="191135"/>
                          </a:xfrm>
                          <a:prstGeom prst="rect">
                            <a:avLst/>
                          </a:prstGeom>
                          <a:noFill/>
                          <a:ln>
                            <a:noFill/>
                          </a:ln>
                        </pic:spPr>
                      </pic:pic>
                    </a:graphicData>
                  </a:graphic>
                </wp:inline>
              </w:drawing>
            </w:r>
          </w:p>
        </w:tc>
      </w:tr>
      <w:tr w:rsidR="00D2028D" w:rsidRPr="00635745" w14:paraId="2B7333D6" w14:textId="77777777" w:rsidTr="00E85AD1">
        <w:trPr>
          <w:cantSplit/>
          <w:trHeight w:hRule="exact" w:val="518"/>
        </w:trPr>
        <w:tc>
          <w:tcPr>
            <w:tcW w:w="1004" w:type="dxa"/>
            <w:tcBorders>
              <w:top w:val="single" w:sz="8" w:space="0" w:color="231F20"/>
              <w:left w:val="single" w:sz="8" w:space="0" w:color="231F20"/>
              <w:bottom w:val="single" w:sz="8" w:space="0" w:color="231F20"/>
              <w:right w:val="single" w:sz="8" w:space="0" w:color="231F20"/>
            </w:tcBorders>
            <w:vAlign w:val="center"/>
          </w:tcPr>
          <w:p w14:paraId="7998C2C1" w14:textId="77777777" w:rsidR="00D2028D" w:rsidRPr="00634000" w:rsidRDefault="00D2028D" w:rsidP="00E50F7A">
            <w:pPr>
              <w:keepNext/>
              <w:autoSpaceDE w:val="0"/>
              <w:autoSpaceDN w:val="0"/>
              <w:adjustRightInd w:val="0"/>
              <w:jc w:val="center"/>
              <w:rPr>
                <w:rFonts w:ascii="Times New Roman" w:hAnsi="Times New Roman"/>
                <w:i/>
                <w:sz w:val="18"/>
                <w:szCs w:val="18"/>
                <w:lang w:val="is-IS"/>
              </w:rPr>
            </w:pPr>
            <w:r w:rsidRPr="00634000">
              <w:rPr>
                <w:rFonts w:ascii="Times New Roman" w:hAnsi="Times New Roman"/>
                <w:i/>
                <w:sz w:val="18"/>
                <w:szCs w:val="18"/>
                <w:lang w:val="is-IS"/>
              </w:rPr>
              <w:t>#1</w:t>
            </w:r>
          </w:p>
        </w:tc>
        <w:tc>
          <w:tcPr>
            <w:tcW w:w="850" w:type="dxa"/>
            <w:tcBorders>
              <w:top w:val="single" w:sz="8" w:space="0" w:color="231F20"/>
              <w:left w:val="single" w:sz="8" w:space="0" w:color="231F20"/>
              <w:bottom w:val="single" w:sz="8" w:space="0" w:color="231F20"/>
              <w:right w:val="single" w:sz="8" w:space="0" w:color="231F20"/>
            </w:tcBorders>
            <w:vAlign w:val="center"/>
          </w:tcPr>
          <w:p w14:paraId="7474639E" w14:textId="77777777" w:rsidR="00D2028D" w:rsidRPr="00634000" w:rsidRDefault="00D2028D" w:rsidP="00E50F7A">
            <w:pPr>
              <w:keepNext/>
              <w:autoSpaceDE w:val="0"/>
              <w:autoSpaceDN w:val="0"/>
              <w:adjustRightInd w:val="0"/>
              <w:ind w:left="-24" w:right="-3" w:firstLine="24"/>
              <w:jc w:val="center"/>
              <w:rPr>
                <w:rFonts w:ascii="Times New Roman" w:hAnsi="Times New Roman"/>
                <w:i/>
                <w:sz w:val="18"/>
                <w:szCs w:val="18"/>
                <w:lang w:val="is-IS"/>
              </w:rPr>
            </w:pPr>
            <w:r w:rsidRPr="00634000">
              <w:rPr>
                <w:rFonts w:ascii="Times New Roman" w:hAnsi="Times New Roman"/>
                <w:bCs/>
                <w:i/>
                <w:color w:val="231F20"/>
                <w:w w:val="90"/>
                <w:sz w:val="18"/>
                <w:szCs w:val="18"/>
                <w:lang w:val="is-IS"/>
              </w:rPr>
              <w:t>10/06</w:t>
            </w:r>
          </w:p>
        </w:tc>
        <w:tc>
          <w:tcPr>
            <w:tcW w:w="698" w:type="dxa"/>
            <w:tcBorders>
              <w:top w:val="single" w:sz="8" w:space="0" w:color="231F20"/>
              <w:left w:val="single" w:sz="8" w:space="0" w:color="231F20"/>
              <w:bottom w:val="single" w:sz="8" w:space="0" w:color="231F20"/>
              <w:right w:val="single" w:sz="8" w:space="0" w:color="231F20"/>
            </w:tcBorders>
            <w:vAlign w:val="center"/>
          </w:tcPr>
          <w:p w14:paraId="301E87D4" w14:textId="77777777" w:rsidR="00D2028D" w:rsidRPr="00634000" w:rsidRDefault="00D2028D" w:rsidP="00E50F7A">
            <w:pPr>
              <w:keepNext/>
              <w:autoSpaceDE w:val="0"/>
              <w:autoSpaceDN w:val="0"/>
              <w:adjustRightInd w:val="0"/>
              <w:ind w:right="-30"/>
              <w:jc w:val="center"/>
              <w:rPr>
                <w:rFonts w:ascii="Times New Roman" w:hAnsi="Times New Roman"/>
                <w:sz w:val="18"/>
                <w:szCs w:val="18"/>
                <w:lang w:val="is-IS"/>
              </w:rPr>
            </w:pPr>
            <w:r w:rsidRPr="00634000">
              <w:rPr>
                <w:rFonts w:ascii="Times New Roman" w:hAnsi="Times New Roman"/>
                <w:bCs/>
                <w:color w:val="231F20"/>
                <w:w w:val="71"/>
                <w:sz w:val="18"/>
                <w:szCs w:val="18"/>
                <w:lang w:val="is-IS"/>
              </w:rPr>
              <w:t>07:00</w:t>
            </w:r>
          </w:p>
        </w:tc>
        <w:tc>
          <w:tcPr>
            <w:tcW w:w="992" w:type="dxa"/>
            <w:tcBorders>
              <w:top w:val="single" w:sz="8" w:space="0" w:color="231F20"/>
              <w:left w:val="single" w:sz="8" w:space="0" w:color="231F20"/>
              <w:bottom w:val="single" w:sz="8" w:space="0" w:color="231F20"/>
              <w:right w:val="single" w:sz="8" w:space="0" w:color="231F20"/>
            </w:tcBorders>
            <w:vAlign w:val="center"/>
          </w:tcPr>
          <w:p w14:paraId="1E4DAB5B" w14:textId="77777777" w:rsidR="00D2028D" w:rsidRPr="00634000" w:rsidRDefault="00D2028D" w:rsidP="00E50F7A">
            <w:pPr>
              <w:keepNext/>
              <w:autoSpaceDE w:val="0"/>
              <w:autoSpaceDN w:val="0"/>
              <w:adjustRightInd w:val="0"/>
              <w:ind w:left="30" w:right="-20"/>
              <w:jc w:val="center"/>
              <w:rPr>
                <w:rFonts w:ascii="Times New Roman" w:hAnsi="Times New Roman"/>
                <w:sz w:val="18"/>
                <w:szCs w:val="18"/>
                <w:lang w:val="is-IS"/>
              </w:rPr>
            </w:pPr>
            <w:r w:rsidRPr="00634000">
              <w:rPr>
                <w:rFonts w:ascii="Times New Roman" w:hAnsi="Times New Roman"/>
                <w:color w:val="231F20"/>
                <w:spacing w:val="-2"/>
                <w:w w:val="69"/>
                <w:sz w:val="18"/>
                <w:szCs w:val="18"/>
                <w:lang w:val="is-IS"/>
              </w:rPr>
              <w:t>3</w:t>
            </w:r>
            <w:r w:rsidRPr="00634000">
              <w:rPr>
                <w:rFonts w:ascii="Times New Roman" w:hAnsi="Times New Roman"/>
                <w:color w:val="231F20"/>
                <w:spacing w:val="1"/>
                <w:w w:val="69"/>
                <w:sz w:val="18"/>
                <w:szCs w:val="18"/>
                <w:lang w:val="is-IS"/>
              </w:rPr>
              <w:t>0</w:t>
            </w:r>
            <w:r w:rsidRPr="00634000">
              <w:rPr>
                <w:rFonts w:ascii="Times New Roman" w:hAnsi="Times New Roman"/>
                <w:color w:val="231F20"/>
                <w:w w:val="69"/>
                <w:sz w:val="18"/>
                <w:szCs w:val="18"/>
                <w:lang w:val="is-IS"/>
              </w:rPr>
              <w:t>0</w:t>
            </w:r>
            <w:r w:rsidRPr="00634000">
              <w:rPr>
                <w:rFonts w:ascii="Times New Roman" w:hAnsi="Times New Roman"/>
                <w:color w:val="231F20"/>
                <w:spacing w:val="-23"/>
                <w:sz w:val="18"/>
                <w:szCs w:val="18"/>
                <w:lang w:val="is-IS"/>
              </w:rPr>
              <w:t> </w:t>
            </w:r>
            <w:r w:rsidRPr="00634000">
              <w:rPr>
                <w:rFonts w:ascii="Times New Roman" w:hAnsi="Times New Roman"/>
                <w:color w:val="231F20"/>
                <w:spacing w:val="-4"/>
                <w:w w:val="66"/>
                <w:sz w:val="18"/>
                <w:szCs w:val="18"/>
                <w:lang w:val="is-IS"/>
              </w:rPr>
              <w:t>a.e.</w:t>
            </w:r>
          </w:p>
        </w:tc>
        <w:tc>
          <w:tcPr>
            <w:tcW w:w="992" w:type="dxa"/>
            <w:tcBorders>
              <w:top w:val="single" w:sz="8" w:space="0" w:color="231F20"/>
              <w:left w:val="single" w:sz="8" w:space="0" w:color="231F20"/>
              <w:bottom w:val="single" w:sz="8" w:space="0" w:color="231F20"/>
              <w:right w:val="single" w:sz="8" w:space="0" w:color="231F20"/>
            </w:tcBorders>
            <w:vAlign w:val="center"/>
          </w:tcPr>
          <w:p w14:paraId="24B385A5" w14:textId="77777777" w:rsidR="00D2028D" w:rsidRPr="00634000" w:rsidRDefault="00D2028D" w:rsidP="00E50F7A">
            <w:pPr>
              <w:keepNext/>
              <w:autoSpaceDE w:val="0"/>
              <w:autoSpaceDN w:val="0"/>
              <w:adjustRightInd w:val="0"/>
              <w:jc w:val="center"/>
              <w:rPr>
                <w:rFonts w:ascii="Times New Roman" w:hAnsi="Times New Roman"/>
                <w:i/>
                <w:sz w:val="18"/>
                <w:szCs w:val="18"/>
                <w:lang w:val="is-IS"/>
              </w:rPr>
            </w:pPr>
            <w:r w:rsidRPr="00634000">
              <w:rPr>
                <w:rFonts w:ascii="Times New Roman" w:hAnsi="Times New Roman"/>
                <w:i/>
                <w:sz w:val="18"/>
                <w:szCs w:val="18"/>
                <w:lang w:val="is-IS"/>
              </w:rPr>
              <w:t>125</w:t>
            </w:r>
          </w:p>
        </w:tc>
        <w:tc>
          <w:tcPr>
            <w:tcW w:w="892" w:type="dxa"/>
            <w:tcBorders>
              <w:top w:val="single" w:sz="8" w:space="0" w:color="231F20"/>
              <w:left w:val="single" w:sz="8" w:space="0" w:color="231F20"/>
              <w:bottom w:val="single" w:sz="8" w:space="0" w:color="231F20"/>
              <w:right w:val="single" w:sz="8" w:space="0" w:color="231F20"/>
            </w:tcBorders>
            <w:vAlign w:val="center"/>
          </w:tcPr>
          <w:p w14:paraId="161ADEA4" w14:textId="77777777" w:rsidR="00D2028D" w:rsidRPr="00634000" w:rsidRDefault="00D2028D" w:rsidP="00E50F7A">
            <w:pPr>
              <w:keepNext/>
              <w:autoSpaceDE w:val="0"/>
              <w:autoSpaceDN w:val="0"/>
              <w:adjustRightInd w:val="0"/>
              <w:jc w:val="center"/>
              <w:rPr>
                <w:rFonts w:ascii="Times New Roman" w:hAnsi="Times New Roman"/>
                <w:i/>
                <w:sz w:val="18"/>
                <w:szCs w:val="18"/>
                <w:lang w:val="is-IS"/>
              </w:rPr>
            </w:pPr>
            <w:r w:rsidRPr="00634000">
              <w:rPr>
                <w:rFonts w:ascii="Times New Roman" w:hAnsi="Times New Roman"/>
                <w:i/>
                <w:sz w:val="18"/>
                <w:szCs w:val="18"/>
                <w:lang w:val="is-IS"/>
              </w:rPr>
              <w:t>125</w:t>
            </w:r>
          </w:p>
        </w:tc>
        <w:tc>
          <w:tcPr>
            <w:tcW w:w="1090" w:type="dxa"/>
            <w:tcBorders>
              <w:top w:val="single" w:sz="8" w:space="0" w:color="231F20"/>
              <w:left w:val="single" w:sz="8" w:space="0" w:color="231F20"/>
              <w:bottom w:val="single" w:sz="8" w:space="0" w:color="231F20"/>
              <w:right w:val="single" w:sz="8" w:space="0" w:color="231F20"/>
            </w:tcBorders>
          </w:tcPr>
          <w:p w14:paraId="1FDBE8EF" w14:textId="4908FD5A" w:rsidR="00D2028D" w:rsidRPr="00634000" w:rsidRDefault="004B7050" w:rsidP="00E50F7A">
            <w:pPr>
              <w:keepNext/>
              <w:autoSpaceDE w:val="0"/>
              <w:autoSpaceDN w:val="0"/>
              <w:adjustRightInd w:val="0"/>
              <w:ind w:left="191" w:right="-20"/>
              <w:jc w:val="both"/>
              <w:rPr>
                <w:rFonts w:ascii="Times New Roman" w:hAnsi="Times New Roman"/>
                <w:color w:val="000000"/>
                <w:sz w:val="14"/>
                <w:szCs w:val="14"/>
                <w:lang w:val="is-IS"/>
              </w:rPr>
            </w:pPr>
            <w:r w:rsidRPr="00634000">
              <w:rPr>
                <w:rFonts w:ascii="Times New Roman" w:hAnsi="Times New Roman"/>
                <w:noProof/>
                <w:sz w:val="14"/>
                <w:szCs w:val="14"/>
                <w:lang w:val="is-IS" w:eastAsia="is-IS"/>
              </w:rPr>
              <w:drawing>
                <wp:inline distT="0" distB="0" distL="0" distR="0" wp14:anchorId="3E2B3A59" wp14:editId="62F76C77">
                  <wp:extent cx="109220" cy="143510"/>
                  <wp:effectExtent l="0" t="0" r="0" b="0"/>
                  <wp:docPr id="28"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09220" cy="143510"/>
                          </a:xfrm>
                          <a:prstGeom prst="rect">
                            <a:avLst/>
                          </a:prstGeom>
                          <a:noFill/>
                          <a:ln>
                            <a:noFill/>
                          </a:ln>
                        </pic:spPr>
                      </pic:pic>
                    </a:graphicData>
                  </a:graphic>
                </wp:inline>
              </w:drawing>
            </w:r>
            <w:r w:rsidR="00D2028D" w:rsidRPr="00634000">
              <w:rPr>
                <w:rFonts w:ascii="Times New Roman" w:hAnsi="Times New Roman"/>
                <w:color w:val="231F20"/>
                <w:spacing w:val="-3"/>
                <w:sz w:val="14"/>
                <w:szCs w:val="14"/>
                <w:lang w:val="is-IS"/>
              </w:rPr>
              <w:t xml:space="preserve"> Ef „0“</w:t>
            </w:r>
            <w:r w:rsidR="00D2028D" w:rsidRPr="00634000">
              <w:rPr>
                <w:rFonts w:ascii="Times New Roman" w:hAnsi="Times New Roman"/>
                <w:color w:val="231F20"/>
                <w:spacing w:val="-6"/>
                <w:w w:val="78"/>
                <w:sz w:val="14"/>
                <w:szCs w:val="14"/>
                <w:lang w:val="is-IS"/>
              </w:rPr>
              <w:t>,</w:t>
            </w:r>
          </w:p>
          <w:p w14:paraId="5283EADF" w14:textId="77777777" w:rsidR="00D2028D" w:rsidRPr="00634000" w:rsidRDefault="00D2028D" w:rsidP="00E50F7A">
            <w:pPr>
              <w:keepNext/>
              <w:autoSpaceDE w:val="0"/>
              <w:autoSpaceDN w:val="0"/>
              <w:adjustRightInd w:val="0"/>
              <w:ind w:left="191" w:right="-20"/>
              <w:jc w:val="both"/>
              <w:rPr>
                <w:rFonts w:ascii="Times New Roman" w:hAnsi="Times New Roman"/>
                <w:sz w:val="14"/>
                <w:szCs w:val="14"/>
                <w:lang w:val="is-IS"/>
              </w:rPr>
            </w:pPr>
            <w:r w:rsidRPr="00634000">
              <w:rPr>
                <w:rFonts w:ascii="Times New Roman" w:hAnsi="Times New Roman"/>
                <w:color w:val="231F20"/>
                <w:spacing w:val="-6"/>
                <w:w w:val="78"/>
                <w:sz w:val="14"/>
                <w:szCs w:val="14"/>
                <w:lang w:val="is-IS"/>
              </w:rPr>
              <w:t>inndælingu lokið</w:t>
            </w:r>
          </w:p>
        </w:tc>
        <w:tc>
          <w:tcPr>
            <w:tcW w:w="2554" w:type="dxa"/>
            <w:tcBorders>
              <w:top w:val="single" w:sz="8" w:space="0" w:color="231F20"/>
              <w:left w:val="single" w:sz="8" w:space="0" w:color="231F20"/>
              <w:bottom w:val="single" w:sz="8" w:space="0" w:color="231F20"/>
              <w:right w:val="single" w:sz="8" w:space="0" w:color="231F20"/>
            </w:tcBorders>
          </w:tcPr>
          <w:p w14:paraId="29D642E2" w14:textId="77777777" w:rsidR="00D2028D" w:rsidRPr="00634000" w:rsidRDefault="00D2028D" w:rsidP="00E50F7A">
            <w:pPr>
              <w:keepNext/>
              <w:autoSpaceDE w:val="0"/>
              <w:autoSpaceDN w:val="0"/>
              <w:adjustRightInd w:val="0"/>
              <w:ind w:left="153" w:right="205"/>
              <w:rPr>
                <w:rFonts w:ascii="Times New Roman" w:hAnsi="Times New Roman"/>
                <w:color w:val="000000"/>
                <w:sz w:val="14"/>
                <w:szCs w:val="14"/>
                <w:lang w:val="is-IS"/>
              </w:rPr>
            </w:pPr>
            <w:r w:rsidRPr="00634000">
              <w:rPr>
                <w:rFonts w:ascii="Times New Roman" w:hAnsi="Times New Roman"/>
                <w:color w:val="231F20"/>
                <w:spacing w:val="-3"/>
                <w:sz w:val="14"/>
                <w:szCs w:val="14"/>
                <w:lang w:val="is-IS"/>
              </w:rPr>
              <w:sym w:font="Symbol" w:char="F084"/>
            </w:r>
            <w:r w:rsidRPr="00634000">
              <w:rPr>
                <w:rFonts w:ascii="Times New Roman" w:hAnsi="Times New Roman"/>
                <w:color w:val="231F20"/>
                <w:spacing w:val="-3"/>
                <w:sz w:val="14"/>
                <w:szCs w:val="14"/>
                <w:lang w:val="is-IS"/>
              </w:rPr>
              <w:t xml:space="preserve"> Ef ekki „0“</w:t>
            </w:r>
            <w:r w:rsidRPr="00634000">
              <w:rPr>
                <w:rFonts w:ascii="Times New Roman" w:hAnsi="Times New Roman"/>
                <w:color w:val="231F20"/>
                <w:spacing w:val="-12"/>
                <w:sz w:val="14"/>
                <w:szCs w:val="14"/>
                <w:lang w:val="is-IS"/>
              </w:rPr>
              <w:t xml:space="preserve"> </w:t>
            </w:r>
            <w:r w:rsidRPr="00634000">
              <w:rPr>
                <w:rFonts w:ascii="Times New Roman" w:hAnsi="Times New Roman"/>
                <w:color w:val="231F20"/>
                <w:spacing w:val="-1"/>
                <w:w w:val="81"/>
                <w:sz w:val="14"/>
                <w:szCs w:val="14"/>
                <w:lang w:val="is-IS"/>
              </w:rPr>
              <w:t>þarf aðra inndælingu</w:t>
            </w:r>
          </w:p>
          <w:p w14:paraId="1BD091B9" w14:textId="77777777" w:rsidR="00D2028D" w:rsidRPr="00634000" w:rsidRDefault="00D2028D" w:rsidP="00E50F7A">
            <w:pPr>
              <w:keepNext/>
              <w:autoSpaceDE w:val="0"/>
              <w:autoSpaceDN w:val="0"/>
              <w:adjustRightInd w:val="0"/>
              <w:ind w:left="16" w:right="12"/>
              <w:jc w:val="center"/>
              <w:rPr>
                <w:rFonts w:ascii="Times New Roman" w:hAnsi="Times New Roman"/>
                <w:sz w:val="14"/>
                <w:szCs w:val="14"/>
                <w:lang w:val="is-IS"/>
              </w:rPr>
            </w:pPr>
            <w:r w:rsidRPr="00634000">
              <w:rPr>
                <w:rFonts w:ascii="Times New Roman" w:hAnsi="Times New Roman"/>
                <w:color w:val="231F20"/>
                <w:spacing w:val="-3"/>
                <w:w w:val="86"/>
                <w:sz w:val="14"/>
                <w:szCs w:val="14"/>
                <w:lang w:val="is-IS"/>
              </w:rPr>
              <w:t>Sprautaðu þessu magni</w:t>
            </w:r>
            <w:r w:rsidRPr="00634000">
              <w:rPr>
                <w:rFonts w:ascii="Times New Roman" w:hAnsi="Times New Roman"/>
                <w:color w:val="231F20"/>
                <w:spacing w:val="-12"/>
                <w:sz w:val="14"/>
                <w:szCs w:val="14"/>
                <w:lang w:val="is-IS"/>
              </w:rPr>
              <w:t xml:space="preserve"> </w:t>
            </w:r>
            <w:r w:rsidRPr="00634000">
              <w:rPr>
                <w:rFonts w:ascii="Times New Roman" w:hAnsi="Times New Roman"/>
                <w:color w:val="231F20"/>
                <w:w w:val="66"/>
                <w:sz w:val="14"/>
                <w:szCs w:val="14"/>
                <w:lang w:val="is-IS"/>
              </w:rPr>
              <w:t>.........</w:t>
            </w:r>
            <w:r w:rsidRPr="00634000">
              <w:rPr>
                <w:rFonts w:ascii="Times New Roman" w:hAnsi="Times New Roman"/>
                <w:color w:val="231F20"/>
                <w:spacing w:val="-1"/>
                <w:w w:val="66"/>
                <w:sz w:val="14"/>
                <w:szCs w:val="14"/>
                <w:lang w:val="is-IS"/>
              </w:rPr>
              <w:t>.með nýjum lyfjapenna</w:t>
            </w:r>
          </w:p>
        </w:tc>
      </w:tr>
      <w:tr w:rsidR="00D2028D" w:rsidRPr="00635745" w14:paraId="770AFE6C" w14:textId="77777777" w:rsidTr="00E85AD1">
        <w:trPr>
          <w:cantSplit/>
          <w:trHeight w:hRule="exact" w:val="518"/>
        </w:trPr>
        <w:tc>
          <w:tcPr>
            <w:tcW w:w="1004" w:type="dxa"/>
            <w:tcBorders>
              <w:top w:val="single" w:sz="8" w:space="0" w:color="231F20"/>
              <w:left w:val="single" w:sz="8" w:space="0" w:color="231F20"/>
              <w:bottom w:val="single" w:sz="8" w:space="0" w:color="231F20"/>
              <w:right w:val="single" w:sz="8" w:space="0" w:color="231F20"/>
            </w:tcBorders>
            <w:vAlign w:val="center"/>
          </w:tcPr>
          <w:p w14:paraId="7D98531C" w14:textId="77777777" w:rsidR="00D2028D" w:rsidRPr="00634000" w:rsidRDefault="00D2028D" w:rsidP="00E50F7A">
            <w:pPr>
              <w:keepNext/>
              <w:autoSpaceDE w:val="0"/>
              <w:autoSpaceDN w:val="0"/>
              <w:adjustRightInd w:val="0"/>
              <w:jc w:val="center"/>
              <w:rPr>
                <w:rFonts w:ascii="Times New Roman" w:hAnsi="Times New Roman"/>
                <w:i/>
                <w:sz w:val="18"/>
                <w:szCs w:val="18"/>
                <w:lang w:val="is-IS"/>
              </w:rPr>
            </w:pPr>
            <w:r w:rsidRPr="00634000">
              <w:rPr>
                <w:rFonts w:ascii="Times New Roman" w:hAnsi="Times New Roman"/>
                <w:i/>
                <w:sz w:val="18"/>
                <w:szCs w:val="18"/>
                <w:lang w:val="is-IS"/>
              </w:rPr>
              <w:t>#2</w:t>
            </w:r>
          </w:p>
        </w:tc>
        <w:tc>
          <w:tcPr>
            <w:tcW w:w="850" w:type="dxa"/>
            <w:tcBorders>
              <w:top w:val="single" w:sz="8" w:space="0" w:color="231F20"/>
              <w:left w:val="single" w:sz="8" w:space="0" w:color="231F20"/>
              <w:bottom w:val="single" w:sz="8" w:space="0" w:color="231F20"/>
              <w:right w:val="single" w:sz="8" w:space="0" w:color="231F20"/>
            </w:tcBorders>
            <w:vAlign w:val="center"/>
          </w:tcPr>
          <w:p w14:paraId="57B9461E" w14:textId="77777777" w:rsidR="00D2028D" w:rsidRPr="00634000" w:rsidRDefault="00D2028D" w:rsidP="00D2028D">
            <w:pPr>
              <w:keepNext/>
              <w:autoSpaceDE w:val="0"/>
              <w:autoSpaceDN w:val="0"/>
              <w:adjustRightInd w:val="0"/>
              <w:ind w:left="-24" w:right="-3" w:firstLine="24"/>
              <w:jc w:val="center"/>
              <w:rPr>
                <w:rFonts w:ascii="Times New Roman" w:hAnsi="Times New Roman"/>
                <w:bCs/>
                <w:i/>
                <w:color w:val="231F20"/>
                <w:w w:val="90"/>
                <w:sz w:val="18"/>
                <w:szCs w:val="18"/>
                <w:lang w:val="is-IS"/>
              </w:rPr>
            </w:pPr>
            <w:r w:rsidRPr="00634000">
              <w:rPr>
                <w:rFonts w:ascii="Times New Roman" w:hAnsi="Times New Roman"/>
                <w:bCs/>
                <w:i/>
                <w:color w:val="231F20"/>
                <w:w w:val="90"/>
                <w:sz w:val="18"/>
                <w:szCs w:val="18"/>
                <w:lang w:val="is-IS"/>
              </w:rPr>
              <w:t>10/06</w:t>
            </w:r>
          </w:p>
        </w:tc>
        <w:tc>
          <w:tcPr>
            <w:tcW w:w="698" w:type="dxa"/>
            <w:tcBorders>
              <w:top w:val="single" w:sz="8" w:space="0" w:color="231F20"/>
              <w:left w:val="single" w:sz="8" w:space="0" w:color="231F20"/>
              <w:bottom w:val="single" w:sz="8" w:space="0" w:color="231F20"/>
              <w:right w:val="single" w:sz="8" w:space="0" w:color="231F20"/>
            </w:tcBorders>
            <w:vAlign w:val="center"/>
          </w:tcPr>
          <w:p w14:paraId="79C3CAEE" w14:textId="77777777" w:rsidR="00D2028D" w:rsidRPr="00634000" w:rsidRDefault="00D2028D" w:rsidP="00D2028D">
            <w:pPr>
              <w:keepNext/>
              <w:autoSpaceDE w:val="0"/>
              <w:autoSpaceDN w:val="0"/>
              <w:adjustRightInd w:val="0"/>
              <w:ind w:left="-24" w:right="-3" w:firstLine="24"/>
              <w:jc w:val="center"/>
              <w:rPr>
                <w:rFonts w:ascii="Times New Roman" w:hAnsi="Times New Roman"/>
                <w:bCs/>
                <w:color w:val="231F20"/>
                <w:w w:val="90"/>
                <w:sz w:val="18"/>
                <w:szCs w:val="18"/>
                <w:lang w:val="is-IS"/>
              </w:rPr>
            </w:pPr>
            <w:r w:rsidRPr="00634000">
              <w:rPr>
                <w:rFonts w:ascii="Times New Roman" w:hAnsi="Times New Roman"/>
                <w:bCs/>
                <w:color w:val="231F20"/>
                <w:w w:val="90"/>
                <w:sz w:val="18"/>
                <w:szCs w:val="18"/>
                <w:lang w:val="is-IS"/>
              </w:rPr>
              <w:t>07:00</w:t>
            </w:r>
          </w:p>
        </w:tc>
        <w:tc>
          <w:tcPr>
            <w:tcW w:w="992" w:type="dxa"/>
            <w:tcBorders>
              <w:top w:val="single" w:sz="8" w:space="0" w:color="231F20"/>
              <w:left w:val="single" w:sz="8" w:space="0" w:color="231F20"/>
              <w:bottom w:val="single" w:sz="8" w:space="0" w:color="231F20"/>
              <w:right w:val="single" w:sz="8" w:space="0" w:color="231F20"/>
            </w:tcBorders>
            <w:vAlign w:val="center"/>
          </w:tcPr>
          <w:p w14:paraId="674D0B16" w14:textId="77777777" w:rsidR="00D2028D" w:rsidRPr="00634000" w:rsidRDefault="00D2028D" w:rsidP="00D2028D">
            <w:pPr>
              <w:keepNext/>
              <w:autoSpaceDE w:val="0"/>
              <w:autoSpaceDN w:val="0"/>
              <w:adjustRightInd w:val="0"/>
              <w:ind w:left="-24" w:right="-3" w:firstLine="24"/>
              <w:jc w:val="center"/>
              <w:rPr>
                <w:rFonts w:ascii="Times New Roman" w:hAnsi="Times New Roman"/>
                <w:bCs/>
                <w:color w:val="231F20"/>
                <w:w w:val="90"/>
                <w:sz w:val="18"/>
                <w:szCs w:val="18"/>
                <w:lang w:val="is-IS"/>
              </w:rPr>
            </w:pPr>
            <w:r w:rsidRPr="00634000">
              <w:rPr>
                <w:rFonts w:ascii="Times New Roman" w:hAnsi="Times New Roman"/>
                <w:bCs/>
                <w:color w:val="231F20"/>
                <w:w w:val="90"/>
                <w:sz w:val="18"/>
                <w:szCs w:val="18"/>
                <w:lang w:val="is-IS"/>
              </w:rPr>
              <w:t>300 a.e.</w:t>
            </w:r>
          </w:p>
        </w:tc>
        <w:tc>
          <w:tcPr>
            <w:tcW w:w="992" w:type="dxa"/>
            <w:tcBorders>
              <w:top w:val="single" w:sz="8" w:space="0" w:color="231F20"/>
              <w:left w:val="single" w:sz="8" w:space="0" w:color="231F20"/>
              <w:bottom w:val="single" w:sz="8" w:space="0" w:color="231F20"/>
              <w:right w:val="single" w:sz="8" w:space="0" w:color="231F20"/>
            </w:tcBorders>
            <w:vAlign w:val="center"/>
          </w:tcPr>
          <w:p w14:paraId="11AF4A4C" w14:textId="77777777" w:rsidR="00D2028D" w:rsidRPr="00634000" w:rsidRDefault="00D2028D" w:rsidP="00E50F7A">
            <w:pPr>
              <w:keepNext/>
              <w:autoSpaceDE w:val="0"/>
              <w:autoSpaceDN w:val="0"/>
              <w:adjustRightInd w:val="0"/>
              <w:jc w:val="center"/>
              <w:rPr>
                <w:rFonts w:ascii="Times New Roman" w:hAnsi="Times New Roman"/>
                <w:i/>
                <w:sz w:val="18"/>
                <w:szCs w:val="18"/>
                <w:lang w:val="is-IS"/>
              </w:rPr>
            </w:pPr>
            <w:r w:rsidRPr="00634000">
              <w:rPr>
                <w:rFonts w:ascii="Times New Roman" w:hAnsi="Times New Roman"/>
                <w:i/>
                <w:sz w:val="18"/>
                <w:szCs w:val="18"/>
                <w:lang w:val="is-IS"/>
              </w:rPr>
              <w:t>125</w:t>
            </w:r>
          </w:p>
        </w:tc>
        <w:tc>
          <w:tcPr>
            <w:tcW w:w="892" w:type="dxa"/>
            <w:tcBorders>
              <w:top w:val="single" w:sz="8" w:space="0" w:color="231F20"/>
              <w:left w:val="single" w:sz="8" w:space="0" w:color="231F20"/>
              <w:bottom w:val="single" w:sz="8" w:space="0" w:color="231F20"/>
              <w:right w:val="single" w:sz="8" w:space="0" w:color="231F20"/>
            </w:tcBorders>
            <w:vAlign w:val="center"/>
          </w:tcPr>
          <w:p w14:paraId="0CC21064" w14:textId="77777777" w:rsidR="00D2028D" w:rsidRPr="00634000" w:rsidRDefault="00D2028D" w:rsidP="00E50F7A">
            <w:pPr>
              <w:keepNext/>
              <w:autoSpaceDE w:val="0"/>
              <w:autoSpaceDN w:val="0"/>
              <w:adjustRightInd w:val="0"/>
              <w:jc w:val="center"/>
              <w:rPr>
                <w:rFonts w:ascii="Times New Roman" w:hAnsi="Times New Roman"/>
                <w:i/>
                <w:sz w:val="18"/>
                <w:szCs w:val="18"/>
                <w:lang w:val="is-IS"/>
              </w:rPr>
            </w:pPr>
            <w:r w:rsidRPr="00634000">
              <w:rPr>
                <w:rFonts w:ascii="Times New Roman" w:hAnsi="Times New Roman"/>
                <w:i/>
                <w:sz w:val="18"/>
                <w:szCs w:val="18"/>
                <w:lang w:val="is-IS"/>
              </w:rPr>
              <w:t>125</w:t>
            </w:r>
          </w:p>
        </w:tc>
        <w:tc>
          <w:tcPr>
            <w:tcW w:w="1090" w:type="dxa"/>
            <w:tcBorders>
              <w:top w:val="single" w:sz="8" w:space="0" w:color="231F20"/>
              <w:left w:val="single" w:sz="8" w:space="0" w:color="231F20"/>
              <w:bottom w:val="single" w:sz="8" w:space="0" w:color="231F20"/>
              <w:right w:val="single" w:sz="8" w:space="0" w:color="231F20"/>
            </w:tcBorders>
          </w:tcPr>
          <w:p w14:paraId="0BFB8A72" w14:textId="61C87C62" w:rsidR="00D2028D" w:rsidRPr="00634000" w:rsidRDefault="004B7050" w:rsidP="00E50F7A">
            <w:pPr>
              <w:keepNext/>
              <w:autoSpaceDE w:val="0"/>
              <w:autoSpaceDN w:val="0"/>
              <w:adjustRightInd w:val="0"/>
              <w:jc w:val="center"/>
              <w:rPr>
                <w:rFonts w:ascii="Times New Roman" w:hAnsi="Times New Roman"/>
                <w:i/>
                <w:sz w:val="14"/>
                <w:szCs w:val="14"/>
                <w:lang w:val="is-IS"/>
              </w:rPr>
            </w:pPr>
            <w:r w:rsidRPr="00634000">
              <w:rPr>
                <w:rFonts w:ascii="Times New Roman" w:hAnsi="Times New Roman"/>
                <w:i/>
                <w:noProof/>
                <w:sz w:val="14"/>
                <w:szCs w:val="14"/>
                <w:lang w:val="is-IS" w:eastAsia="is-IS"/>
              </w:rPr>
              <w:drawing>
                <wp:inline distT="0" distB="0" distL="0" distR="0" wp14:anchorId="1B6A45C5" wp14:editId="2EAA9951">
                  <wp:extent cx="109220" cy="143510"/>
                  <wp:effectExtent l="0" t="0" r="0" b="0"/>
                  <wp:docPr id="29"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09220" cy="143510"/>
                          </a:xfrm>
                          <a:prstGeom prst="rect">
                            <a:avLst/>
                          </a:prstGeom>
                          <a:noFill/>
                          <a:ln>
                            <a:noFill/>
                          </a:ln>
                        </pic:spPr>
                      </pic:pic>
                    </a:graphicData>
                  </a:graphic>
                </wp:inline>
              </w:drawing>
            </w:r>
            <w:r w:rsidR="00D2028D" w:rsidRPr="00634000">
              <w:rPr>
                <w:rFonts w:ascii="Times New Roman" w:hAnsi="Times New Roman"/>
                <w:i/>
                <w:sz w:val="14"/>
                <w:szCs w:val="14"/>
                <w:lang w:val="is-IS"/>
              </w:rPr>
              <w:t xml:space="preserve"> Ef „0“,</w:t>
            </w:r>
          </w:p>
          <w:p w14:paraId="4BFB0125" w14:textId="757C34D6" w:rsidR="00D2028D" w:rsidRPr="00634000" w:rsidRDefault="004B7050" w:rsidP="00E50F7A">
            <w:pPr>
              <w:keepNext/>
              <w:autoSpaceDE w:val="0"/>
              <w:autoSpaceDN w:val="0"/>
              <w:adjustRightInd w:val="0"/>
              <w:jc w:val="center"/>
              <w:rPr>
                <w:rFonts w:ascii="Times New Roman" w:hAnsi="Times New Roman"/>
                <w:i/>
                <w:sz w:val="14"/>
                <w:szCs w:val="14"/>
                <w:lang w:val="is-IS"/>
              </w:rPr>
            </w:pPr>
            <w:r>
              <w:rPr>
                <w:noProof/>
                <w:lang w:val="is-IS" w:eastAsia="is-IS"/>
              </w:rPr>
              <mc:AlternateContent>
                <mc:Choice Requires="wps">
                  <w:drawing>
                    <wp:anchor distT="0" distB="0" distL="114300" distR="114300" simplePos="0" relativeHeight="251658752" behindDoc="0" locked="0" layoutInCell="1" allowOverlap="1" wp14:anchorId="11A2C50F" wp14:editId="57AF271C">
                      <wp:simplePos x="0" y="0"/>
                      <wp:positionH relativeFrom="column">
                        <wp:posOffset>673735</wp:posOffset>
                      </wp:positionH>
                      <wp:positionV relativeFrom="paragraph">
                        <wp:posOffset>109855</wp:posOffset>
                      </wp:positionV>
                      <wp:extent cx="1591945" cy="419100"/>
                      <wp:effectExtent l="0" t="0" r="0" b="0"/>
                      <wp:wrapNone/>
                      <wp:docPr id="105" name="Oval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91945" cy="419100"/>
                              </a:xfrm>
                              <a:prstGeom prst="ellipse">
                                <a:avLst/>
                              </a:prstGeom>
                              <a:noFill/>
                              <a:ln w="12700">
                                <a:solidFill>
                                  <a:srgbClr val="243F6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oval w14:anchorId="0D3874D0" id="Oval 67" o:spid="_x0000_s1026" style="position:absolute;margin-left:53.05pt;margin-top:8.65pt;width:125.35pt;height:33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" filled="f" strokecolor="#243f60" strokeweight="1pt"/>
                  </w:pict>
                </mc:Fallback>
              </mc:AlternateContent>
            </w:r>
            <w:r w:rsidR="00D2028D" w:rsidRPr="00634000">
              <w:rPr>
                <w:rFonts w:ascii="Times New Roman" w:hAnsi="Times New Roman"/>
                <w:i/>
                <w:sz w:val="14"/>
                <w:szCs w:val="14"/>
                <w:lang w:val="is-IS"/>
              </w:rPr>
              <w:t>inndælingu lokið</w:t>
            </w:r>
          </w:p>
        </w:tc>
        <w:tc>
          <w:tcPr>
            <w:tcW w:w="2554" w:type="dxa"/>
            <w:tcBorders>
              <w:top w:val="single" w:sz="8" w:space="0" w:color="231F20"/>
              <w:left w:val="single" w:sz="8" w:space="0" w:color="231F20"/>
              <w:bottom w:val="single" w:sz="8" w:space="0" w:color="231F20"/>
              <w:right w:val="single" w:sz="8" w:space="0" w:color="231F20"/>
            </w:tcBorders>
          </w:tcPr>
          <w:p w14:paraId="7767B816" w14:textId="77777777" w:rsidR="00D2028D" w:rsidRPr="00634000" w:rsidRDefault="00D2028D" w:rsidP="007F0081">
            <w:pPr>
              <w:keepNext/>
              <w:autoSpaceDE w:val="0"/>
              <w:autoSpaceDN w:val="0"/>
              <w:adjustRightInd w:val="0"/>
              <w:ind w:firstLine="138"/>
              <w:rPr>
                <w:rFonts w:ascii="Times New Roman" w:hAnsi="Times New Roman"/>
                <w:i/>
                <w:sz w:val="14"/>
                <w:szCs w:val="14"/>
                <w:lang w:val="is-IS"/>
              </w:rPr>
            </w:pPr>
            <w:r w:rsidRPr="00634000">
              <w:rPr>
                <w:rFonts w:ascii="Times New Roman" w:hAnsi="Times New Roman"/>
                <w:sz w:val="14"/>
                <w:szCs w:val="14"/>
                <w:lang w:val="is-IS"/>
              </w:rPr>
              <w:sym w:font="Symbol" w:char="F084"/>
            </w:r>
            <w:r w:rsidRPr="00634000">
              <w:rPr>
                <w:rFonts w:ascii="Times New Roman" w:hAnsi="Times New Roman"/>
                <w:i/>
                <w:sz w:val="14"/>
                <w:szCs w:val="14"/>
                <w:lang w:val="is-IS"/>
              </w:rPr>
              <w:t xml:space="preserve"> </w:t>
            </w:r>
            <w:r w:rsidR="007F0081" w:rsidRPr="00634000">
              <w:rPr>
                <w:rFonts w:ascii="Times New Roman" w:hAnsi="Times New Roman"/>
                <w:color w:val="231F20"/>
                <w:spacing w:val="-3"/>
                <w:sz w:val="14"/>
                <w:szCs w:val="14"/>
                <w:lang w:val="is-IS"/>
              </w:rPr>
              <w:t>Ef ekki „0“</w:t>
            </w:r>
            <w:r w:rsidR="007F0081" w:rsidRPr="00634000">
              <w:rPr>
                <w:rFonts w:ascii="Times New Roman" w:hAnsi="Times New Roman"/>
                <w:color w:val="231F20"/>
                <w:spacing w:val="-12"/>
                <w:sz w:val="14"/>
                <w:szCs w:val="14"/>
                <w:lang w:val="is-IS"/>
              </w:rPr>
              <w:t xml:space="preserve"> </w:t>
            </w:r>
            <w:r w:rsidR="007F0081" w:rsidRPr="00634000">
              <w:rPr>
                <w:rFonts w:ascii="Times New Roman" w:hAnsi="Times New Roman"/>
                <w:color w:val="231F20"/>
                <w:spacing w:val="-1"/>
                <w:w w:val="81"/>
                <w:sz w:val="14"/>
                <w:szCs w:val="14"/>
                <w:lang w:val="is-IS"/>
              </w:rPr>
              <w:t>þarf aðra inndælingu</w:t>
            </w:r>
          </w:p>
          <w:p w14:paraId="610E276A" w14:textId="77777777" w:rsidR="00D2028D" w:rsidRPr="00634000" w:rsidRDefault="007F0081" w:rsidP="00E50F7A">
            <w:pPr>
              <w:keepNext/>
              <w:autoSpaceDE w:val="0"/>
              <w:autoSpaceDN w:val="0"/>
              <w:adjustRightInd w:val="0"/>
              <w:jc w:val="center"/>
              <w:rPr>
                <w:rFonts w:ascii="Times New Roman" w:hAnsi="Times New Roman"/>
                <w:i/>
                <w:sz w:val="14"/>
                <w:szCs w:val="14"/>
                <w:lang w:val="is-IS"/>
              </w:rPr>
            </w:pPr>
            <w:r w:rsidRPr="00634000">
              <w:rPr>
                <w:rFonts w:ascii="Times New Roman" w:hAnsi="Times New Roman"/>
                <w:color w:val="231F20"/>
                <w:spacing w:val="-3"/>
                <w:w w:val="86"/>
                <w:sz w:val="14"/>
                <w:szCs w:val="14"/>
                <w:lang w:val="is-IS"/>
              </w:rPr>
              <w:t>Sprautaðu þessu magni</w:t>
            </w:r>
            <w:r w:rsidRPr="00634000">
              <w:rPr>
                <w:rFonts w:ascii="Times New Roman" w:hAnsi="Times New Roman"/>
                <w:color w:val="231F20"/>
                <w:spacing w:val="-12"/>
                <w:sz w:val="14"/>
                <w:szCs w:val="14"/>
                <w:lang w:val="is-IS"/>
              </w:rPr>
              <w:t xml:space="preserve"> </w:t>
            </w:r>
            <w:r w:rsidRPr="00634000">
              <w:rPr>
                <w:rFonts w:ascii="Times New Roman" w:hAnsi="Times New Roman"/>
                <w:color w:val="231F20"/>
                <w:w w:val="66"/>
                <w:sz w:val="14"/>
                <w:szCs w:val="14"/>
                <w:lang w:val="is-IS"/>
              </w:rPr>
              <w:t>.........</w:t>
            </w:r>
            <w:r w:rsidRPr="00634000">
              <w:rPr>
                <w:rFonts w:ascii="Times New Roman" w:hAnsi="Times New Roman"/>
                <w:color w:val="231F20"/>
                <w:spacing w:val="-1"/>
                <w:w w:val="66"/>
                <w:sz w:val="14"/>
                <w:szCs w:val="14"/>
                <w:lang w:val="is-IS"/>
              </w:rPr>
              <w:t>.með nýjum lyfjapenna</w:t>
            </w:r>
          </w:p>
        </w:tc>
      </w:tr>
      <w:tr w:rsidR="00D2028D" w:rsidRPr="00635745" w14:paraId="5D06EAFE" w14:textId="77777777" w:rsidTr="00E85AD1">
        <w:trPr>
          <w:cantSplit/>
          <w:trHeight w:hRule="exact" w:val="510"/>
        </w:trPr>
        <w:tc>
          <w:tcPr>
            <w:tcW w:w="1004" w:type="dxa"/>
            <w:tcBorders>
              <w:top w:val="single" w:sz="8" w:space="0" w:color="231F20"/>
              <w:left w:val="single" w:sz="8" w:space="0" w:color="231F20"/>
              <w:bottom w:val="single" w:sz="8" w:space="0" w:color="231F20"/>
              <w:right w:val="single" w:sz="8" w:space="0" w:color="231F20"/>
            </w:tcBorders>
            <w:vAlign w:val="center"/>
          </w:tcPr>
          <w:p w14:paraId="7BCF6B2B" w14:textId="77777777" w:rsidR="00D2028D" w:rsidRPr="00634000" w:rsidRDefault="00D2028D" w:rsidP="00E50F7A">
            <w:pPr>
              <w:keepNext/>
              <w:autoSpaceDE w:val="0"/>
              <w:autoSpaceDN w:val="0"/>
              <w:adjustRightInd w:val="0"/>
              <w:jc w:val="center"/>
              <w:rPr>
                <w:rFonts w:ascii="Times New Roman" w:hAnsi="Times New Roman"/>
                <w:i/>
                <w:sz w:val="18"/>
                <w:szCs w:val="18"/>
                <w:lang w:val="is-IS"/>
              </w:rPr>
            </w:pPr>
            <w:r w:rsidRPr="00634000">
              <w:rPr>
                <w:rFonts w:ascii="Times New Roman" w:hAnsi="Times New Roman"/>
                <w:i/>
                <w:sz w:val="18"/>
                <w:szCs w:val="18"/>
                <w:lang w:val="is-IS"/>
              </w:rPr>
              <w:t>#3</w:t>
            </w:r>
          </w:p>
        </w:tc>
        <w:tc>
          <w:tcPr>
            <w:tcW w:w="850" w:type="dxa"/>
            <w:tcBorders>
              <w:top w:val="single" w:sz="8" w:space="0" w:color="231F20"/>
              <w:left w:val="single" w:sz="8" w:space="0" w:color="231F20"/>
              <w:bottom w:val="single" w:sz="8" w:space="0" w:color="231F20"/>
              <w:right w:val="single" w:sz="8" w:space="0" w:color="231F20"/>
            </w:tcBorders>
            <w:vAlign w:val="center"/>
          </w:tcPr>
          <w:p w14:paraId="5F4F4D3A" w14:textId="77777777" w:rsidR="00D2028D" w:rsidRPr="00634000" w:rsidRDefault="00D2028D" w:rsidP="00E50F7A">
            <w:pPr>
              <w:keepNext/>
              <w:autoSpaceDE w:val="0"/>
              <w:autoSpaceDN w:val="0"/>
              <w:adjustRightInd w:val="0"/>
              <w:ind w:left="-24" w:right="-3" w:firstLine="24"/>
              <w:jc w:val="center"/>
              <w:rPr>
                <w:rFonts w:ascii="Times New Roman" w:hAnsi="Times New Roman"/>
                <w:i/>
                <w:sz w:val="18"/>
                <w:szCs w:val="18"/>
                <w:lang w:val="is-IS"/>
              </w:rPr>
            </w:pPr>
            <w:r w:rsidRPr="00634000">
              <w:rPr>
                <w:rFonts w:ascii="Times New Roman" w:hAnsi="Times New Roman"/>
                <w:bCs/>
                <w:i/>
                <w:color w:val="231F20"/>
                <w:w w:val="90"/>
                <w:sz w:val="18"/>
                <w:szCs w:val="18"/>
                <w:lang w:val="is-IS"/>
              </w:rPr>
              <w:t>12/06/</w:t>
            </w:r>
          </w:p>
        </w:tc>
        <w:tc>
          <w:tcPr>
            <w:tcW w:w="698" w:type="dxa"/>
            <w:tcBorders>
              <w:top w:val="single" w:sz="8" w:space="0" w:color="231F20"/>
              <w:left w:val="single" w:sz="8" w:space="0" w:color="231F20"/>
              <w:bottom w:val="single" w:sz="8" w:space="0" w:color="231F20"/>
              <w:right w:val="single" w:sz="8" w:space="0" w:color="231F20"/>
            </w:tcBorders>
            <w:vAlign w:val="center"/>
          </w:tcPr>
          <w:p w14:paraId="0052869C" w14:textId="77777777" w:rsidR="00D2028D" w:rsidRPr="00634000" w:rsidRDefault="00D2028D" w:rsidP="00E50F7A">
            <w:pPr>
              <w:keepNext/>
              <w:autoSpaceDE w:val="0"/>
              <w:autoSpaceDN w:val="0"/>
              <w:adjustRightInd w:val="0"/>
              <w:ind w:right="-30"/>
              <w:jc w:val="center"/>
              <w:rPr>
                <w:rFonts w:ascii="Times New Roman" w:hAnsi="Times New Roman"/>
                <w:sz w:val="18"/>
                <w:szCs w:val="18"/>
                <w:lang w:val="is-IS"/>
              </w:rPr>
            </w:pPr>
            <w:r w:rsidRPr="00634000">
              <w:rPr>
                <w:rFonts w:ascii="Times New Roman" w:hAnsi="Times New Roman"/>
                <w:bCs/>
                <w:color w:val="231F20"/>
                <w:w w:val="71"/>
                <w:sz w:val="18"/>
                <w:szCs w:val="18"/>
                <w:lang w:val="is-IS"/>
              </w:rPr>
              <w:t>07:00</w:t>
            </w:r>
          </w:p>
        </w:tc>
        <w:tc>
          <w:tcPr>
            <w:tcW w:w="992" w:type="dxa"/>
            <w:tcBorders>
              <w:top w:val="single" w:sz="8" w:space="0" w:color="231F20"/>
              <w:left w:val="single" w:sz="8" w:space="0" w:color="231F20"/>
              <w:bottom w:val="single" w:sz="8" w:space="0" w:color="231F20"/>
              <w:right w:val="single" w:sz="8" w:space="0" w:color="231F20"/>
            </w:tcBorders>
            <w:vAlign w:val="center"/>
          </w:tcPr>
          <w:p w14:paraId="7902CEA8" w14:textId="77777777" w:rsidR="00D2028D" w:rsidRPr="00634000" w:rsidRDefault="00D2028D" w:rsidP="00E50F7A">
            <w:pPr>
              <w:keepNext/>
              <w:autoSpaceDE w:val="0"/>
              <w:autoSpaceDN w:val="0"/>
              <w:adjustRightInd w:val="0"/>
              <w:ind w:left="30" w:right="-20"/>
              <w:jc w:val="center"/>
              <w:rPr>
                <w:rFonts w:ascii="Times New Roman" w:hAnsi="Times New Roman"/>
                <w:sz w:val="18"/>
                <w:szCs w:val="18"/>
                <w:lang w:val="is-IS"/>
              </w:rPr>
            </w:pPr>
            <w:r w:rsidRPr="00634000">
              <w:rPr>
                <w:rFonts w:ascii="Times New Roman" w:hAnsi="Times New Roman"/>
                <w:color w:val="231F20"/>
                <w:spacing w:val="-2"/>
                <w:w w:val="69"/>
                <w:sz w:val="18"/>
                <w:szCs w:val="18"/>
                <w:lang w:val="is-IS"/>
              </w:rPr>
              <w:t>3</w:t>
            </w:r>
            <w:r w:rsidRPr="00634000">
              <w:rPr>
                <w:rFonts w:ascii="Times New Roman" w:hAnsi="Times New Roman"/>
                <w:color w:val="231F20"/>
                <w:spacing w:val="1"/>
                <w:w w:val="69"/>
                <w:sz w:val="18"/>
                <w:szCs w:val="18"/>
                <w:lang w:val="is-IS"/>
              </w:rPr>
              <w:t>0</w:t>
            </w:r>
            <w:r w:rsidRPr="00634000">
              <w:rPr>
                <w:rFonts w:ascii="Times New Roman" w:hAnsi="Times New Roman"/>
                <w:color w:val="231F20"/>
                <w:w w:val="69"/>
                <w:sz w:val="18"/>
                <w:szCs w:val="18"/>
                <w:lang w:val="is-IS"/>
              </w:rPr>
              <w:t>0</w:t>
            </w:r>
            <w:r w:rsidRPr="00634000">
              <w:rPr>
                <w:rFonts w:ascii="Times New Roman" w:hAnsi="Times New Roman"/>
                <w:color w:val="231F20"/>
                <w:spacing w:val="-23"/>
                <w:sz w:val="18"/>
                <w:szCs w:val="18"/>
                <w:lang w:val="is-IS"/>
              </w:rPr>
              <w:t> </w:t>
            </w:r>
            <w:r w:rsidRPr="00634000">
              <w:rPr>
                <w:rFonts w:ascii="Times New Roman" w:hAnsi="Times New Roman"/>
                <w:color w:val="231F20"/>
                <w:spacing w:val="-4"/>
                <w:w w:val="66"/>
                <w:sz w:val="18"/>
                <w:szCs w:val="18"/>
                <w:lang w:val="is-IS"/>
              </w:rPr>
              <w:t>a.e.</w:t>
            </w:r>
          </w:p>
        </w:tc>
        <w:tc>
          <w:tcPr>
            <w:tcW w:w="992" w:type="dxa"/>
            <w:tcBorders>
              <w:top w:val="single" w:sz="8" w:space="0" w:color="231F20"/>
              <w:left w:val="single" w:sz="8" w:space="0" w:color="231F20"/>
              <w:bottom w:val="single" w:sz="8" w:space="0" w:color="231F20"/>
              <w:right w:val="single" w:sz="8" w:space="0" w:color="231F20"/>
            </w:tcBorders>
            <w:vAlign w:val="center"/>
          </w:tcPr>
          <w:p w14:paraId="7BBF07E1" w14:textId="77777777" w:rsidR="00D2028D" w:rsidRPr="00634000" w:rsidRDefault="00D2028D" w:rsidP="00E50F7A">
            <w:pPr>
              <w:keepNext/>
              <w:autoSpaceDE w:val="0"/>
              <w:autoSpaceDN w:val="0"/>
              <w:adjustRightInd w:val="0"/>
              <w:jc w:val="center"/>
              <w:rPr>
                <w:rFonts w:ascii="Times New Roman" w:hAnsi="Times New Roman"/>
                <w:i/>
                <w:sz w:val="18"/>
                <w:szCs w:val="18"/>
                <w:lang w:val="is-IS"/>
              </w:rPr>
            </w:pPr>
            <w:r w:rsidRPr="00634000">
              <w:rPr>
                <w:rFonts w:ascii="Times New Roman" w:hAnsi="Times New Roman"/>
                <w:i/>
                <w:sz w:val="18"/>
                <w:szCs w:val="18"/>
                <w:lang w:val="is-IS"/>
              </w:rPr>
              <w:t>125</w:t>
            </w:r>
          </w:p>
        </w:tc>
        <w:tc>
          <w:tcPr>
            <w:tcW w:w="892" w:type="dxa"/>
            <w:tcBorders>
              <w:top w:val="single" w:sz="8" w:space="0" w:color="231F20"/>
              <w:left w:val="single" w:sz="8" w:space="0" w:color="231F20"/>
              <w:bottom w:val="single" w:sz="8" w:space="0" w:color="231F20"/>
              <w:right w:val="single" w:sz="8" w:space="0" w:color="231F20"/>
            </w:tcBorders>
            <w:vAlign w:val="center"/>
          </w:tcPr>
          <w:p w14:paraId="6A9E2CE9" w14:textId="77777777" w:rsidR="00D2028D" w:rsidRPr="00634000" w:rsidRDefault="00D2028D" w:rsidP="00E50F7A">
            <w:pPr>
              <w:keepNext/>
              <w:autoSpaceDE w:val="0"/>
              <w:autoSpaceDN w:val="0"/>
              <w:adjustRightInd w:val="0"/>
              <w:jc w:val="center"/>
              <w:rPr>
                <w:rFonts w:ascii="Times New Roman" w:hAnsi="Times New Roman"/>
                <w:i/>
                <w:sz w:val="18"/>
                <w:szCs w:val="18"/>
                <w:lang w:val="is-IS"/>
              </w:rPr>
            </w:pPr>
            <w:r w:rsidRPr="00634000">
              <w:rPr>
                <w:rFonts w:ascii="Times New Roman" w:hAnsi="Times New Roman"/>
                <w:i/>
                <w:sz w:val="18"/>
                <w:szCs w:val="18"/>
                <w:lang w:val="is-IS"/>
              </w:rPr>
              <w:t>125</w:t>
            </w:r>
          </w:p>
        </w:tc>
        <w:tc>
          <w:tcPr>
            <w:tcW w:w="1090" w:type="dxa"/>
            <w:tcBorders>
              <w:top w:val="single" w:sz="8" w:space="0" w:color="231F20"/>
              <w:left w:val="single" w:sz="8" w:space="0" w:color="231F20"/>
              <w:bottom w:val="single" w:sz="8" w:space="0" w:color="231F20"/>
              <w:right w:val="single" w:sz="8" w:space="0" w:color="231F20"/>
            </w:tcBorders>
          </w:tcPr>
          <w:p w14:paraId="512DCF52" w14:textId="77777777" w:rsidR="00D2028D" w:rsidRPr="00634000" w:rsidRDefault="00D2028D" w:rsidP="00E50F7A">
            <w:pPr>
              <w:keepNext/>
              <w:autoSpaceDE w:val="0"/>
              <w:autoSpaceDN w:val="0"/>
              <w:adjustRightInd w:val="0"/>
              <w:ind w:left="191" w:right="-20"/>
              <w:jc w:val="both"/>
              <w:rPr>
                <w:rFonts w:ascii="Times New Roman" w:hAnsi="Times New Roman"/>
                <w:color w:val="000000"/>
                <w:sz w:val="14"/>
                <w:szCs w:val="14"/>
                <w:lang w:val="is-IS"/>
              </w:rPr>
            </w:pPr>
            <w:r w:rsidRPr="00634000">
              <w:rPr>
                <w:rFonts w:ascii="Times New Roman" w:hAnsi="Times New Roman"/>
                <w:color w:val="231F20"/>
                <w:spacing w:val="-3"/>
                <w:sz w:val="14"/>
                <w:szCs w:val="14"/>
                <w:lang w:val="is-IS"/>
              </w:rPr>
              <w:sym w:font="Symbol" w:char="F084"/>
            </w:r>
            <w:r w:rsidRPr="00634000">
              <w:rPr>
                <w:rFonts w:ascii="Times New Roman" w:hAnsi="Times New Roman"/>
                <w:color w:val="231F20"/>
                <w:spacing w:val="-3"/>
                <w:sz w:val="14"/>
                <w:szCs w:val="14"/>
                <w:lang w:val="is-IS"/>
              </w:rPr>
              <w:t xml:space="preserve"> Ef „0“</w:t>
            </w:r>
            <w:r w:rsidRPr="00634000">
              <w:rPr>
                <w:rFonts w:ascii="Times New Roman" w:hAnsi="Times New Roman"/>
                <w:color w:val="231F20"/>
                <w:spacing w:val="-6"/>
                <w:w w:val="78"/>
                <w:sz w:val="14"/>
                <w:szCs w:val="14"/>
                <w:lang w:val="is-IS"/>
              </w:rPr>
              <w:t>,</w:t>
            </w:r>
          </w:p>
          <w:p w14:paraId="65774D1C" w14:textId="77777777" w:rsidR="00D2028D" w:rsidRPr="00634000" w:rsidRDefault="00D2028D" w:rsidP="00E50F7A">
            <w:pPr>
              <w:keepNext/>
              <w:autoSpaceDE w:val="0"/>
              <w:autoSpaceDN w:val="0"/>
              <w:adjustRightInd w:val="0"/>
              <w:ind w:left="47" w:right="-20"/>
              <w:jc w:val="both"/>
              <w:rPr>
                <w:rFonts w:ascii="Times New Roman" w:hAnsi="Times New Roman"/>
                <w:sz w:val="14"/>
                <w:szCs w:val="14"/>
                <w:lang w:val="is-IS"/>
              </w:rPr>
            </w:pPr>
            <w:r w:rsidRPr="00634000">
              <w:rPr>
                <w:rFonts w:ascii="Times New Roman" w:hAnsi="Times New Roman"/>
                <w:color w:val="231F20"/>
                <w:spacing w:val="-6"/>
                <w:w w:val="78"/>
                <w:sz w:val="14"/>
                <w:szCs w:val="14"/>
                <w:lang w:val="is-IS"/>
              </w:rPr>
              <w:t>inndælingu lokið</w:t>
            </w:r>
          </w:p>
        </w:tc>
        <w:tc>
          <w:tcPr>
            <w:tcW w:w="2554" w:type="dxa"/>
            <w:tcBorders>
              <w:top w:val="single" w:sz="8" w:space="0" w:color="231F20"/>
              <w:left w:val="single" w:sz="8" w:space="0" w:color="231F20"/>
              <w:bottom w:val="single" w:sz="8" w:space="0" w:color="231F20"/>
              <w:right w:val="single" w:sz="8" w:space="0" w:color="231F20"/>
            </w:tcBorders>
          </w:tcPr>
          <w:p w14:paraId="2CD62096" w14:textId="304414C6" w:rsidR="00D2028D" w:rsidRPr="00634000" w:rsidRDefault="004B7050" w:rsidP="00E50F7A">
            <w:pPr>
              <w:keepNext/>
              <w:autoSpaceDE w:val="0"/>
              <w:autoSpaceDN w:val="0"/>
              <w:adjustRightInd w:val="0"/>
              <w:ind w:left="153" w:right="205"/>
              <w:rPr>
                <w:rFonts w:ascii="Times New Roman" w:hAnsi="Times New Roman"/>
                <w:color w:val="000000"/>
                <w:sz w:val="14"/>
                <w:szCs w:val="14"/>
                <w:lang w:val="is-IS"/>
              </w:rPr>
            </w:pPr>
            <w:r w:rsidRPr="00634000">
              <w:rPr>
                <w:rFonts w:ascii="Times New Roman" w:hAnsi="Times New Roman"/>
                <w:noProof/>
                <w:sz w:val="14"/>
                <w:szCs w:val="14"/>
                <w:lang w:val="is-IS" w:eastAsia="is-IS"/>
              </w:rPr>
              <w:drawing>
                <wp:inline distT="0" distB="0" distL="0" distR="0" wp14:anchorId="57035D73" wp14:editId="0994E5E4">
                  <wp:extent cx="109220" cy="143510"/>
                  <wp:effectExtent l="0" t="0" r="0" b="0"/>
                  <wp:docPr id="30"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09220" cy="143510"/>
                          </a:xfrm>
                          <a:prstGeom prst="rect">
                            <a:avLst/>
                          </a:prstGeom>
                          <a:noFill/>
                          <a:ln>
                            <a:noFill/>
                          </a:ln>
                        </pic:spPr>
                      </pic:pic>
                    </a:graphicData>
                  </a:graphic>
                </wp:inline>
              </w:drawing>
            </w:r>
            <w:r w:rsidR="00D2028D" w:rsidRPr="00634000">
              <w:rPr>
                <w:rFonts w:ascii="Times New Roman" w:hAnsi="Times New Roman"/>
                <w:color w:val="231F20"/>
                <w:spacing w:val="-3"/>
                <w:sz w:val="14"/>
                <w:szCs w:val="14"/>
                <w:lang w:val="is-IS"/>
              </w:rPr>
              <w:t xml:space="preserve"> Ef ekki „0“</w:t>
            </w:r>
            <w:r w:rsidR="00D2028D" w:rsidRPr="00634000">
              <w:rPr>
                <w:rFonts w:ascii="Times New Roman" w:hAnsi="Times New Roman"/>
                <w:color w:val="231F20"/>
                <w:spacing w:val="-12"/>
                <w:sz w:val="14"/>
                <w:szCs w:val="14"/>
                <w:lang w:val="is-IS"/>
              </w:rPr>
              <w:t xml:space="preserve"> </w:t>
            </w:r>
            <w:r w:rsidR="00D2028D" w:rsidRPr="00634000">
              <w:rPr>
                <w:rFonts w:ascii="Times New Roman" w:hAnsi="Times New Roman"/>
                <w:color w:val="231F20"/>
                <w:spacing w:val="-1"/>
                <w:w w:val="81"/>
                <w:sz w:val="14"/>
                <w:szCs w:val="14"/>
                <w:lang w:val="is-IS"/>
              </w:rPr>
              <w:t>þarf aðra inndælingu</w:t>
            </w:r>
          </w:p>
          <w:p w14:paraId="2DACE62C" w14:textId="77777777" w:rsidR="00D2028D" w:rsidRPr="00634000" w:rsidRDefault="00D2028D" w:rsidP="00E50F7A">
            <w:pPr>
              <w:keepNext/>
              <w:autoSpaceDE w:val="0"/>
              <w:autoSpaceDN w:val="0"/>
              <w:adjustRightInd w:val="0"/>
              <w:ind w:left="16" w:right="12"/>
              <w:jc w:val="center"/>
              <w:rPr>
                <w:rFonts w:ascii="Times New Roman" w:hAnsi="Times New Roman"/>
                <w:sz w:val="14"/>
                <w:szCs w:val="14"/>
                <w:lang w:val="is-IS"/>
              </w:rPr>
            </w:pPr>
            <w:r w:rsidRPr="00634000">
              <w:rPr>
                <w:rFonts w:ascii="Times New Roman" w:hAnsi="Times New Roman"/>
                <w:color w:val="231F20"/>
                <w:spacing w:val="-3"/>
                <w:w w:val="86"/>
                <w:sz w:val="14"/>
                <w:szCs w:val="14"/>
                <w:lang w:val="is-IS"/>
              </w:rPr>
              <w:t>Sprautaðu þessu magni</w:t>
            </w:r>
            <w:r w:rsidRPr="00634000">
              <w:rPr>
                <w:rFonts w:ascii="Times New Roman" w:hAnsi="Times New Roman"/>
                <w:color w:val="231F20"/>
                <w:spacing w:val="-12"/>
                <w:sz w:val="14"/>
                <w:szCs w:val="14"/>
                <w:lang w:val="is-IS"/>
              </w:rPr>
              <w:t xml:space="preserve"> </w:t>
            </w:r>
            <w:r w:rsidRPr="00634000">
              <w:rPr>
                <w:rFonts w:ascii="Times New Roman" w:hAnsi="Times New Roman"/>
                <w:color w:val="231F20"/>
                <w:w w:val="66"/>
                <w:sz w:val="14"/>
                <w:szCs w:val="14"/>
                <w:lang w:val="is-IS"/>
              </w:rPr>
              <w:t>.</w:t>
            </w:r>
            <w:r w:rsidRPr="00634000">
              <w:rPr>
                <w:rFonts w:ascii="Times New Roman" w:hAnsi="Times New Roman"/>
                <w:b/>
                <w:i/>
                <w:color w:val="231F20"/>
                <w:w w:val="66"/>
                <w:sz w:val="20"/>
                <w:lang w:val="is-IS"/>
              </w:rPr>
              <w:t>75</w:t>
            </w:r>
            <w:r w:rsidRPr="00634000">
              <w:rPr>
                <w:rFonts w:ascii="Times New Roman" w:hAnsi="Times New Roman"/>
                <w:color w:val="231F20"/>
                <w:w w:val="66"/>
                <w:sz w:val="20"/>
                <w:lang w:val="is-IS"/>
              </w:rPr>
              <w:t xml:space="preserve">. </w:t>
            </w:r>
            <w:r w:rsidRPr="00634000">
              <w:rPr>
                <w:rFonts w:ascii="Times New Roman" w:hAnsi="Times New Roman"/>
                <w:color w:val="231F20"/>
                <w:spacing w:val="-1"/>
                <w:w w:val="66"/>
                <w:sz w:val="14"/>
                <w:szCs w:val="14"/>
                <w:lang w:val="is-IS"/>
              </w:rPr>
              <w:t>með nýjum lyfjapenna</w:t>
            </w:r>
          </w:p>
        </w:tc>
      </w:tr>
      <w:tr w:rsidR="00D2028D" w:rsidRPr="00635745" w14:paraId="11B1AB4B" w14:textId="77777777" w:rsidTr="00E85AD1">
        <w:trPr>
          <w:cantSplit/>
          <w:trHeight w:hRule="exact" w:val="516"/>
        </w:trPr>
        <w:tc>
          <w:tcPr>
            <w:tcW w:w="1004" w:type="dxa"/>
            <w:tcBorders>
              <w:top w:val="single" w:sz="8" w:space="0" w:color="231F20"/>
              <w:left w:val="single" w:sz="8" w:space="0" w:color="231F20"/>
              <w:bottom w:val="single" w:sz="8" w:space="0" w:color="231F20"/>
              <w:right w:val="single" w:sz="8" w:space="0" w:color="231F20"/>
            </w:tcBorders>
            <w:vAlign w:val="center"/>
          </w:tcPr>
          <w:p w14:paraId="6D71F746" w14:textId="77777777" w:rsidR="00D2028D" w:rsidRPr="00634000" w:rsidRDefault="00D2028D" w:rsidP="00E50F7A">
            <w:pPr>
              <w:widowControl w:val="0"/>
              <w:autoSpaceDE w:val="0"/>
              <w:autoSpaceDN w:val="0"/>
              <w:adjustRightInd w:val="0"/>
              <w:jc w:val="center"/>
              <w:rPr>
                <w:rFonts w:ascii="Times New Roman" w:hAnsi="Times New Roman"/>
                <w:i/>
                <w:sz w:val="18"/>
                <w:szCs w:val="18"/>
                <w:lang w:val="is-IS"/>
              </w:rPr>
            </w:pPr>
            <w:r w:rsidRPr="00634000">
              <w:rPr>
                <w:rFonts w:ascii="Times New Roman" w:hAnsi="Times New Roman"/>
                <w:i/>
                <w:sz w:val="18"/>
                <w:szCs w:val="18"/>
                <w:lang w:val="is-IS"/>
              </w:rPr>
              <w:t>#3</w:t>
            </w:r>
          </w:p>
        </w:tc>
        <w:tc>
          <w:tcPr>
            <w:tcW w:w="850" w:type="dxa"/>
            <w:tcBorders>
              <w:top w:val="single" w:sz="8" w:space="0" w:color="231F20"/>
              <w:left w:val="single" w:sz="8" w:space="0" w:color="231F20"/>
              <w:bottom w:val="single" w:sz="8" w:space="0" w:color="231F20"/>
              <w:right w:val="single" w:sz="8" w:space="0" w:color="231F20"/>
            </w:tcBorders>
            <w:vAlign w:val="center"/>
          </w:tcPr>
          <w:p w14:paraId="482832F0" w14:textId="77777777" w:rsidR="00D2028D" w:rsidRPr="00634000" w:rsidRDefault="00D2028D" w:rsidP="00E50F7A">
            <w:pPr>
              <w:widowControl w:val="0"/>
              <w:autoSpaceDE w:val="0"/>
              <w:autoSpaceDN w:val="0"/>
              <w:adjustRightInd w:val="0"/>
              <w:ind w:left="-24" w:right="-3" w:firstLine="24"/>
              <w:jc w:val="center"/>
              <w:rPr>
                <w:rFonts w:ascii="Times New Roman" w:hAnsi="Times New Roman"/>
                <w:i/>
                <w:sz w:val="18"/>
                <w:szCs w:val="18"/>
                <w:lang w:val="is-IS"/>
              </w:rPr>
            </w:pPr>
            <w:r w:rsidRPr="00634000">
              <w:rPr>
                <w:rFonts w:ascii="Times New Roman" w:hAnsi="Times New Roman"/>
                <w:bCs/>
                <w:i/>
                <w:color w:val="231F20"/>
                <w:w w:val="90"/>
                <w:sz w:val="18"/>
                <w:szCs w:val="18"/>
                <w:lang w:val="is-IS"/>
              </w:rPr>
              <w:t>12/06</w:t>
            </w:r>
          </w:p>
        </w:tc>
        <w:tc>
          <w:tcPr>
            <w:tcW w:w="698" w:type="dxa"/>
            <w:tcBorders>
              <w:top w:val="single" w:sz="8" w:space="0" w:color="231F20"/>
              <w:left w:val="single" w:sz="8" w:space="0" w:color="231F20"/>
              <w:bottom w:val="single" w:sz="8" w:space="0" w:color="231F20"/>
              <w:right w:val="single" w:sz="8" w:space="0" w:color="231F20"/>
            </w:tcBorders>
            <w:vAlign w:val="center"/>
          </w:tcPr>
          <w:p w14:paraId="4936FA6D" w14:textId="77777777" w:rsidR="00D2028D" w:rsidRPr="00634000" w:rsidRDefault="00D2028D" w:rsidP="00E50F7A">
            <w:pPr>
              <w:widowControl w:val="0"/>
              <w:autoSpaceDE w:val="0"/>
              <w:autoSpaceDN w:val="0"/>
              <w:adjustRightInd w:val="0"/>
              <w:ind w:right="-30"/>
              <w:jc w:val="center"/>
              <w:rPr>
                <w:rFonts w:ascii="Times New Roman" w:hAnsi="Times New Roman"/>
                <w:sz w:val="18"/>
                <w:szCs w:val="18"/>
                <w:lang w:val="is-IS"/>
              </w:rPr>
            </w:pPr>
            <w:r w:rsidRPr="00634000">
              <w:rPr>
                <w:rFonts w:ascii="Times New Roman" w:hAnsi="Times New Roman"/>
                <w:bCs/>
                <w:color w:val="231F20"/>
                <w:w w:val="71"/>
                <w:sz w:val="18"/>
                <w:szCs w:val="18"/>
                <w:lang w:val="is-IS"/>
              </w:rPr>
              <w:t>07:00</w:t>
            </w:r>
          </w:p>
        </w:tc>
        <w:tc>
          <w:tcPr>
            <w:tcW w:w="992" w:type="dxa"/>
            <w:tcBorders>
              <w:top w:val="single" w:sz="8" w:space="0" w:color="231F20"/>
              <w:left w:val="single" w:sz="8" w:space="0" w:color="231F20"/>
              <w:bottom w:val="single" w:sz="8" w:space="0" w:color="231F20"/>
              <w:right w:val="single" w:sz="8" w:space="0" w:color="231F20"/>
            </w:tcBorders>
            <w:vAlign w:val="center"/>
          </w:tcPr>
          <w:p w14:paraId="5D320E3F" w14:textId="77777777" w:rsidR="00D2028D" w:rsidRPr="00634000" w:rsidRDefault="00D2028D" w:rsidP="00E50F7A">
            <w:pPr>
              <w:widowControl w:val="0"/>
              <w:autoSpaceDE w:val="0"/>
              <w:autoSpaceDN w:val="0"/>
              <w:adjustRightInd w:val="0"/>
              <w:ind w:left="30" w:right="-20"/>
              <w:jc w:val="center"/>
              <w:rPr>
                <w:rFonts w:ascii="Times New Roman" w:hAnsi="Times New Roman"/>
                <w:sz w:val="18"/>
                <w:szCs w:val="18"/>
                <w:lang w:val="is-IS"/>
              </w:rPr>
            </w:pPr>
            <w:r w:rsidRPr="00634000">
              <w:rPr>
                <w:rFonts w:ascii="Times New Roman" w:hAnsi="Times New Roman"/>
                <w:color w:val="231F20"/>
                <w:spacing w:val="-2"/>
                <w:w w:val="69"/>
                <w:sz w:val="18"/>
                <w:szCs w:val="18"/>
                <w:lang w:val="is-IS"/>
              </w:rPr>
              <w:t>3</w:t>
            </w:r>
            <w:r w:rsidRPr="00634000">
              <w:rPr>
                <w:rFonts w:ascii="Times New Roman" w:hAnsi="Times New Roman"/>
                <w:color w:val="231F20"/>
                <w:spacing w:val="1"/>
                <w:w w:val="69"/>
                <w:sz w:val="18"/>
                <w:szCs w:val="18"/>
                <w:lang w:val="is-IS"/>
              </w:rPr>
              <w:t>0</w:t>
            </w:r>
            <w:r w:rsidRPr="00634000">
              <w:rPr>
                <w:rFonts w:ascii="Times New Roman" w:hAnsi="Times New Roman"/>
                <w:color w:val="231F20"/>
                <w:w w:val="69"/>
                <w:sz w:val="18"/>
                <w:szCs w:val="18"/>
                <w:lang w:val="is-IS"/>
              </w:rPr>
              <w:t>0</w:t>
            </w:r>
            <w:r w:rsidRPr="00634000">
              <w:rPr>
                <w:rFonts w:ascii="Times New Roman" w:hAnsi="Times New Roman"/>
                <w:color w:val="231F20"/>
                <w:spacing w:val="-23"/>
                <w:sz w:val="18"/>
                <w:szCs w:val="18"/>
                <w:lang w:val="is-IS"/>
              </w:rPr>
              <w:t> </w:t>
            </w:r>
            <w:r w:rsidRPr="00634000">
              <w:rPr>
                <w:rFonts w:ascii="Times New Roman" w:hAnsi="Times New Roman"/>
                <w:color w:val="231F20"/>
                <w:spacing w:val="-4"/>
                <w:w w:val="66"/>
                <w:sz w:val="18"/>
                <w:szCs w:val="18"/>
                <w:lang w:val="is-IS"/>
              </w:rPr>
              <w:t>a.e.</w:t>
            </w:r>
          </w:p>
        </w:tc>
        <w:tc>
          <w:tcPr>
            <w:tcW w:w="992" w:type="dxa"/>
            <w:tcBorders>
              <w:top w:val="single" w:sz="8" w:space="0" w:color="231F20"/>
              <w:left w:val="single" w:sz="8" w:space="0" w:color="231F20"/>
              <w:bottom w:val="single" w:sz="8" w:space="0" w:color="231F20"/>
              <w:right w:val="single" w:sz="8" w:space="0" w:color="231F20"/>
            </w:tcBorders>
            <w:vAlign w:val="center"/>
          </w:tcPr>
          <w:p w14:paraId="6459813E" w14:textId="2F9A92B8" w:rsidR="00D2028D" w:rsidRPr="00634000" w:rsidRDefault="00037B37" w:rsidP="00E50F7A">
            <w:pPr>
              <w:widowControl w:val="0"/>
              <w:autoSpaceDE w:val="0"/>
              <w:autoSpaceDN w:val="0"/>
              <w:adjustRightInd w:val="0"/>
              <w:jc w:val="center"/>
              <w:rPr>
                <w:rFonts w:ascii="Times New Roman" w:hAnsi="Times New Roman"/>
                <w:i/>
                <w:sz w:val="18"/>
                <w:szCs w:val="18"/>
                <w:lang w:val="is-IS"/>
              </w:rPr>
            </w:pPr>
            <w:r>
              <w:rPr>
                <w:rFonts w:ascii="Times New Roman" w:hAnsi="Times New Roman"/>
                <w:i/>
                <w:sz w:val="18"/>
                <w:szCs w:val="18"/>
                <w:lang w:val="is-IS"/>
              </w:rPr>
              <w:t>Á ekki við</w:t>
            </w:r>
          </w:p>
        </w:tc>
        <w:tc>
          <w:tcPr>
            <w:tcW w:w="892" w:type="dxa"/>
            <w:tcBorders>
              <w:top w:val="single" w:sz="8" w:space="0" w:color="231F20"/>
              <w:left w:val="single" w:sz="8" w:space="0" w:color="231F20"/>
              <w:bottom w:val="single" w:sz="8" w:space="0" w:color="231F20"/>
              <w:right w:val="single" w:sz="8" w:space="0" w:color="231F20"/>
            </w:tcBorders>
            <w:vAlign w:val="center"/>
          </w:tcPr>
          <w:p w14:paraId="58C0191D" w14:textId="77777777" w:rsidR="00D2028D" w:rsidRPr="00634000" w:rsidRDefault="00D2028D" w:rsidP="00E50F7A">
            <w:pPr>
              <w:widowControl w:val="0"/>
              <w:autoSpaceDE w:val="0"/>
              <w:autoSpaceDN w:val="0"/>
              <w:adjustRightInd w:val="0"/>
              <w:jc w:val="center"/>
              <w:rPr>
                <w:rFonts w:ascii="Times New Roman" w:hAnsi="Times New Roman"/>
                <w:b/>
                <w:i/>
                <w:sz w:val="18"/>
                <w:szCs w:val="18"/>
                <w:lang w:val="is-IS"/>
              </w:rPr>
            </w:pPr>
          </w:p>
          <w:p w14:paraId="5C905576" w14:textId="6B8A6610" w:rsidR="00D2028D" w:rsidRPr="00634000" w:rsidRDefault="004B7050" w:rsidP="00E50F7A">
            <w:pPr>
              <w:widowControl w:val="0"/>
              <w:autoSpaceDE w:val="0"/>
              <w:autoSpaceDN w:val="0"/>
              <w:adjustRightInd w:val="0"/>
              <w:jc w:val="center"/>
              <w:rPr>
                <w:rFonts w:ascii="Times New Roman" w:hAnsi="Times New Roman"/>
                <w:b/>
                <w:i/>
                <w:sz w:val="18"/>
                <w:szCs w:val="18"/>
                <w:lang w:val="is-IS"/>
              </w:rPr>
            </w:pPr>
            <w:r>
              <w:rPr>
                <w:noProof/>
                <w:lang w:val="is-IS" w:eastAsia="is-IS"/>
              </w:rPr>
              <mc:AlternateContent>
                <mc:Choice Requires="wps">
                  <w:drawing>
                    <wp:anchor distT="0" distB="0" distL="114300" distR="114300" simplePos="0" relativeHeight="251657728" behindDoc="0" locked="0" layoutInCell="1" allowOverlap="1" wp14:anchorId="2C6E9A1B" wp14:editId="07FF6320">
                      <wp:simplePos x="0" y="0"/>
                      <wp:positionH relativeFrom="column">
                        <wp:posOffset>5715</wp:posOffset>
                      </wp:positionH>
                      <wp:positionV relativeFrom="paragraph">
                        <wp:posOffset>-36830</wp:posOffset>
                      </wp:positionV>
                      <wp:extent cx="586740" cy="260985"/>
                      <wp:effectExtent l="0" t="0" r="0" b="0"/>
                      <wp:wrapNone/>
                      <wp:docPr id="104" name="Oval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6740" cy="260985"/>
                              </a:xfrm>
                              <a:prstGeom prst="ellipse">
                                <a:avLst/>
                              </a:prstGeom>
                              <a:noFill/>
                              <a:ln w="12700">
                                <a:solidFill>
                                  <a:srgbClr val="243F6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oval w14:anchorId="064E3B65" id="Oval 67" o:spid="_x0000_s1026" style="position:absolute;margin-left:.45pt;margin-top:-2.9pt;width:46.2pt;height:20.5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" filled="f" strokecolor="#243f60" strokeweight="1pt"/>
                  </w:pict>
                </mc:Fallback>
              </mc:AlternateContent>
            </w:r>
            <w:r w:rsidR="00D2028D" w:rsidRPr="00634000">
              <w:rPr>
                <w:rFonts w:ascii="Times New Roman" w:hAnsi="Times New Roman"/>
                <w:b/>
                <w:i/>
                <w:sz w:val="18"/>
                <w:szCs w:val="18"/>
                <w:lang w:val="is-IS"/>
              </w:rPr>
              <w:t>75</w:t>
            </w:r>
          </w:p>
        </w:tc>
        <w:tc>
          <w:tcPr>
            <w:tcW w:w="1090" w:type="dxa"/>
            <w:tcBorders>
              <w:top w:val="single" w:sz="8" w:space="0" w:color="231F20"/>
              <w:left w:val="single" w:sz="8" w:space="0" w:color="231F20"/>
              <w:bottom w:val="single" w:sz="8" w:space="0" w:color="231F20"/>
              <w:right w:val="single" w:sz="8" w:space="0" w:color="231F20"/>
            </w:tcBorders>
          </w:tcPr>
          <w:p w14:paraId="282B673C" w14:textId="6445CC19" w:rsidR="00D2028D" w:rsidRPr="00634000" w:rsidRDefault="004B7050" w:rsidP="00E50F7A">
            <w:pPr>
              <w:widowControl w:val="0"/>
              <w:autoSpaceDE w:val="0"/>
              <w:autoSpaceDN w:val="0"/>
              <w:adjustRightInd w:val="0"/>
              <w:ind w:left="191" w:right="-20"/>
              <w:jc w:val="both"/>
              <w:rPr>
                <w:rFonts w:ascii="Times New Roman" w:hAnsi="Times New Roman"/>
                <w:color w:val="000000"/>
                <w:sz w:val="14"/>
                <w:szCs w:val="14"/>
                <w:lang w:val="is-IS"/>
              </w:rPr>
            </w:pPr>
            <w:r w:rsidRPr="00634000">
              <w:rPr>
                <w:rFonts w:ascii="Times New Roman" w:hAnsi="Times New Roman"/>
                <w:noProof/>
                <w:sz w:val="14"/>
                <w:szCs w:val="14"/>
                <w:lang w:val="is-IS" w:eastAsia="is-IS"/>
              </w:rPr>
              <w:drawing>
                <wp:inline distT="0" distB="0" distL="0" distR="0" wp14:anchorId="3724D82C" wp14:editId="2EA3FDA1">
                  <wp:extent cx="109220" cy="143510"/>
                  <wp:effectExtent l="0" t="0" r="0" b="0"/>
                  <wp:docPr id="31"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09220" cy="143510"/>
                          </a:xfrm>
                          <a:prstGeom prst="rect">
                            <a:avLst/>
                          </a:prstGeom>
                          <a:noFill/>
                          <a:ln>
                            <a:noFill/>
                          </a:ln>
                        </pic:spPr>
                      </pic:pic>
                    </a:graphicData>
                  </a:graphic>
                </wp:inline>
              </w:drawing>
            </w:r>
            <w:r w:rsidR="00D2028D" w:rsidRPr="00634000">
              <w:rPr>
                <w:rFonts w:ascii="Times New Roman" w:hAnsi="Times New Roman"/>
                <w:color w:val="231F20"/>
                <w:spacing w:val="-3"/>
                <w:sz w:val="14"/>
                <w:szCs w:val="14"/>
                <w:lang w:val="is-IS"/>
              </w:rPr>
              <w:t xml:space="preserve"> Ef „0“</w:t>
            </w:r>
            <w:r w:rsidR="00D2028D" w:rsidRPr="00634000">
              <w:rPr>
                <w:rFonts w:ascii="Times New Roman" w:hAnsi="Times New Roman"/>
                <w:color w:val="231F20"/>
                <w:spacing w:val="-6"/>
                <w:w w:val="78"/>
                <w:sz w:val="14"/>
                <w:szCs w:val="14"/>
                <w:lang w:val="is-IS"/>
              </w:rPr>
              <w:t>,</w:t>
            </w:r>
          </w:p>
          <w:p w14:paraId="24243AB2" w14:textId="77777777" w:rsidR="00D2028D" w:rsidRPr="00634000" w:rsidRDefault="00D2028D" w:rsidP="00E50F7A">
            <w:pPr>
              <w:widowControl w:val="0"/>
              <w:autoSpaceDE w:val="0"/>
              <w:autoSpaceDN w:val="0"/>
              <w:adjustRightInd w:val="0"/>
              <w:ind w:left="47" w:right="-20"/>
              <w:jc w:val="both"/>
              <w:rPr>
                <w:rFonts w:ascii="Times New Roman" w:hAnsi="Times New Roman"/>
                <w:sz w:val="14"/>
                <w:szCs w:val="14"/>
                <w:lang w:val="is-IS"/>
              </w:rPr>
            </w:pPr>
            <w:r w:rsidRPr="00634000">
              <w:rPr>
                <w:rFonts w:ascii="Times New Roman" w:hAnsi="Times New Roman"/>
                <w:color w:val="231F20"/>
                <w:spacing w:val="-6"/>
                <w:w w:val="78"/>
                <w:sz w:val="14"/>
                <w:szCs w:val="14"/>
                <w:lang w:val="is-IS"/>
              </w:rPr>
              <w:t>inndælingu lokið</w:t>
            </w:r>
          </w:p>
        </w:tc>
        <w:tc>
          <w:tcPr>
            <w:tcW w:w="2554" w:type="dxa"/>
            <w:tcBorders>
              <w:top w:val="single" w:sz="8" w:space="0" w:color="231F20"/>
              <w:left w:val="single" w:sz="8" w:space="0" w:color="231F20"/>
              <w:bottom w:val="single" w:sz="8" w:space="0" w:color="231F20"/>
              <w:right w:val="single" w:sz="8" w:space="0" w:color="231F20"/>
            </w:tcBorders>
          </w:tcPr>
          <w:p w14:paraId="1CEC8699" w14:textId="77777777" w:rsidR="00D2028D" w:rsidRPr="00634000" w:rsidRDefault="00D2028D" w:rsidP="00E50F7A">
            <w:pPr>
              <w:widowControl w:val="0"/>
              <w:autoSpaceDE w:val="0"/>
              <w:autoSpaceDN w:val="0"/>
              <w:adjustRightInd w:val="0"/>
              <w:ind w:left="153" w:right="205"/>
              <w:rPr>
                <w:rFonts w:ascii="Times New Roman" w:hAnsi="Times New Roman"/>
                <w:color w:val="000000"/>
                <w:sz w:val="14"/>
                <w:szCs w:val="14"/>
                <w:lang w:val="is-IS"/>
              </w:rPr>
            </w:pPr>
            <w:r w:rsidRPr="00634000">
              <w:rPr>
                <w:rFonts w:ascii="Times New Roman" w:hAnsi="Times New Roman"/>
                <w:color w:val="231F20"/>
                <w:spacing w:val="-3"/>
                <w:sz w:val="14"/>
                <w:szCs w:val="14"/>
                <w:lang w:val="is-IS"/>
              </w:rPr>
              <w:sym w:font="Symbol" w:char="F084"/>
            </w:r>
            <w:r w:rsidRPr="00634000">
              <w:rPr>
                <w:rFonts w:ascii="Times New Roman" w:hAnsi="Times New Roman"/>
                <w:color w:val="231F20"/>
                <w:spacing w:val="-3"/>
                <w:sz w:val="14"/>
                <w:szCs w:val="14"/>
                <w:lang w:val="is-IS"/>
              </w:rPr>
              <w:t xml:space="preserve"> Ef ekki „0“</w:t>
            </w:r>
            <w:r w:rsidRPr="00634000">
              <w:rPr>
                <w:rFonts w:ascii="Times New Roman" w:hAnsi="Times New Roman"/>
                <w:color w:val="231F20"/>
                <w:spacing w:val="-12"/>
                <w:sz w:val="14"/>
                <w:szCs w:val="14"/>
                <w:lang w:val="is-IS"/>
              </w:rPr>
              <w:t xml:space="preserve"> </w:t>
            </w:r>
            <w:r w:rsidRPr="00634000">
              <w:rPr>
                <w:rFonts w:ascii="Times New Roman" w:hAnsi="Times New Roman"/>
                <w:color w:val="231F20"/>
                <w:spacing w:val="-1"/>
                <w:w w:val="81"/>
                <w:sz w:val="14"/>
                <w:szCs w:val="14"/>
                <w:lang w:val="is-IS"/>
              </w:rPr>
              <w:t>þarf aðra inndælingu</w:t>
            </w:r>
          </w:p>
          <w:p w14:paraId="38F45D72" w14:textId="77777777" w:rsidR="00D2028D" w:rsidRPr="00634000" w:rsidRDefault="00D2028D" w:rsidP="00E50F7A">
            <w:pPr>
              <w:widowControl w:val="0"/>
              <w:autoSpaceDE w:val="0"/>
              <w:autoSpaceDN w:val="0"/>
              <w:adjustRightInd w:val="0"/>
              <w:ind w:left="16" w:right="12"/>
              <w:jc w:val="center"/>
              <w:rPr>
                <w:rFonts w:ascii="Times New Roman" w:hAnsi="Times New Roman"/>
                <w:sz w:val="14"/>
                <w:szCs w:val="14"/>
                <w:lang w:val="is-IS"/>
              </w:rPr>
            </w:pPr>
            <w:r w:rsidRPr="00634000">
              <w:rPr>
                <w:rFonts w:ascii="Times New Roman" w:hAnsi="Times New Roman"/>
                <w:color w:val="231F20"/>
                <w:spacing w:val="-3"/>
                <w:w w:val="86"/>
                <w:sz w:val="14"/>
                <w:szCs w:val="14"/>
                <w:lang w:val="is-IS"/>
              </w:rPr>
              <w:t>Sprautaðu þessu magni</w:t>
            </w:r>
            <w:r w:rsidRPr="00634000">
              <w:rPr>
                <w:rFonts w:ascii="Times New Roman" w:hAnsi="Times New Roman"/>
                <w:color w:val="231F20"/>
                <w:spacing w:val="-12"/>
                <w:sz w:val="14"/>
                <w:szCs w:val="14"/>
                <w:lang w:val="is-IS"/>
              </w:rPr>
              <w:t xml:space="preserve"> </w:t>
            </w:r>
            <w:r w:rsidRPr="00634000">
              <w:rPr>
                <w:rFonts w:ascii="Times New Roman" w:hAnsi="Times New Roman"/>
                <w:color w:val="231F20"/>
                <w:w w:val="66"/>
                <w:sz w:val="14"/>
                <w:szCs w:val="14"/>
                <w:lang w:val="is-IS"/>
              </w:rPr>
              <w:t>.........</w:t>
            </w:r>
            <w:r w:rsidRPr="00634000">
              <w:rPr>
                <w:rFonts w:ascii="Times New Roman" w:hAnsi="Times New Roman"/>
                <w:color w:val="231F20"/>
                <w:spacing w:val="-1"/>
                <w:w w:val="66"/>
                <w:sz w:val="14"/>
                <w:szCs w:val="14"/>
                <w:lang w:val="is-IS"/>
              </w:rPr>
              <w:t>.með nýjum lyfjapenna</w:t>
            </w:r>
          </w:p>
        </w:tc>
      </w:tr>
    </w:tbl>
    <w:p w14:paraId="68051DA8" w14:textId="77777777" w:rsidR="00D2028D" w:rsidRPr="00634000" w:rsidRDefault="00D2028D" w:rsidP="00D2028D">
      <w:pPr>
        <w:widowControl w:val="0"/>
        <w:adjustRightInd w:val="0"/>
        <w:rPr>
          <w:rFonts w:ascii="Times New Roman" w:hAnsi="Times New Roman"/>
          <w:sz w:val="22"/>
          <w:szCs w:val="22"/>
          <w:lang w:val="is-IS" w:eastAsia="hu-HU"/>
        </w:rPr>
      </w:pPr>
    </w:p>
    <w:p w14:paraId="274FA5D3" w14:textId="77777777" w:rsidR="00D2028D" w:rsidRPr="00634000" w:rsidRDefault="00D2028D" w:rsidP="00276BD5">
      <w:pPr>
        <w:keepNext/>
        <w:widowControl w:val="0"/>
        <w:shd w:val="clear" w:color="auto" w:fill="CCECFF"/>
        <w:tabs>
          <w:tab w:val="left" w:pos="4820"/>
        </w:tabs>
        <w:adjustRightInd w:val="0"/>
        <w:jc w:val="center"/>
        <w:rPr>
          <w:rFonts w:ascii="Times New Roman" w:hAnsi="Times New Roman"/>
          <w:i/>
          <w:sz w:val="22"/>
          <w:szCs w:val="22"/>
          <w:lang w:val="is-IS"/>
        </w:rPr>
      </w:pPr>
      <w:r w:rsidRPr="00634000">
        <w:rPr>
          <w:rFonts w:ascii="Times New Roman" w:hAnsi="Times New Roman"/>
          <w:bCs/>
          <w:i/>
          <w:sz w:val="22"/>
          <w:szCs w:val="22"/>
          <w:shd w:val="clear" w:color="auto" w:fill="CCECFF"/>
          <w:lang w:val="is-IS"/>
        </w:rPr>
        <w:lastRenderedPageBreak/>
        <w:t>&lt;GONAL-f 450 IU</w:t>
      </w:r>
      <w:r w:rsidRPr="00634000">
        <w:rPr>
          <w:rFonts w:ascii="Times New Roman" w:hAnsi="Times New Roman"/>
          <w:bCs/>
          <w:i/>
          <w:sz w:val="22"/>
          <w:szCs w:val="22"/>
          <w:lang w:val="is-IS"/>
        </w:rPr>
        <w:t>– PEN</w:t>
      </w:r>
      <w:r w:rsidRPr="00634000">
        <w:rPr>
          <w:rFonts w:ascii="Times New Roman" w:hAnsi="Times New Roman"/>
          <w:bCs/>
          <w:i/>
          <w:sz w:val="22"/>
          <w:szCs w:val="22"/>
          <w:shd w:val="clear" w:color="auto" w:fill="CCECFF"/>
          <w:lang w:val="is-IS"/>
        </w:rPr>
        <w:t>&gt;</w:t>
      </w:r>
    </w:p>
    <w:tbl>
      <w:tblPr>
        <w:tblW w:w="0" w:type="auto"/>
        <w:tblInd w:w="10" w:type="dxa"/>
        <w:tblLayout w:type="fixed"/>
        <w:tblCellMar>
          <w:left w:w="0" w:type="dxa"/>
          <w:right w:w="0" w:type="dxa"/>
        </w:tblCellMar>
        <w:tblLook w:val="0000" w:firstRow="0" w:lastRow="0" w:firstColumn="0" w:lastColumn="0" w:noHBand="0" w:noVBand="0"/>
      </w:tblPr>
      <w:tblGrid>
        <w:gridCol w:w="1004"/>
        <w:gridCol w:w="850"/>
        <w:gridCol w:w="698"/>
        <w:gridCol w:w="992"/>
        <w:gridCol w:w="992"/>
        <w:gridCol w:w="892"/>
        <w:gridCol w:w="1090"/>
        <w:gridCol w:w="2554"/>
      </w:tblGrid>
      <w:tr w:rsidR="00D2028D" w:rsidRPr="00634000" w14:paraId="2BD37E9B" w14:textId="77777777" w:rsidTr="00E85AD1">
        <w:trPr>
          <w:cantSplit/>
          <w:trHeight w:hRule="exact" w:val="417"/>
        </w:trPr>
        <w:tc>
          <w:tcPr>
            <w:tcW w:w="1004"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359969CB" w14:textId="77777777" w:rsidR="00D2028D" w:rsidRPr="00634000" w:rsidRDefault="00D2028D" w:rsidP="00E50F7A">
            <w:pPr>
              <w:keepNext/>
              <w:autoSpaceDE w:val="0"/>
              <w:autoSpaceDN w:val="0"/>
              <w:adjustRightInd w:val="0"/>
              <w:spacing w:before="8"/>
              <w:ind w:left="287" w:right="267"/>
              <w:jc w:val="center"/>
              <w:rPr>
                <w:rFonts w:ascii="Times New Roman" w:hAnsi="Times New Roman"/>
                <w:color w:val="000000"/>
                <w:sz w:val="16"/>
                <w:szCs w:val="16"/>
                <w:lang w:val="is-IS"/>
              </w:rPr>
            </w:pPr>
            <w:r w:rsidRPr="00634000">
              <w:rPr>
                <w:rFonts w:ascii="Times New Roman" w:hAnsi="Times New Roman"/>
                <w:b/>
                <w:bCs/>
                <w:color w:val="231F20"/>
                <w:w w:val="96"/>
                <w:sz w:val="16"/>
                <w:szCs w:val="16"/>
                <w:lang w:val="is-IS"/>
              </w:rPr>
              <w:t>1</w:t>
            </w:r>
          </w:p>
          <w:p w14:paraId="597C57ED" w14:textId="77777777" w:rsidR="00D2028D" w:rsidRPr="00634000" w:rsidRDefault="00D2028D" w:rsidP="00E50F7A">
            <w:pPr>
              <w:keepNext/>
              <w:autoSpaceDE w:val="0"/>
              <w:autoSpaceDN w:val="0"/>
              <w:adjustRightInd w:val="0"/>
              <w:spacing w:before="120" w:line="160" w:lineRule="exact"/>
              <w:ind w:left="82" w:right="62"/>
              <w:jc w:val="center"/>
              <w:rPr>
                <w:rFonts w:ascii="Times New Roman" w:hAnsi="Times New Roman"/>
                <w:szCs w:val="24"/>
                <w:lang w:val="is-IS"/>
              </w:rPr>
            </w:pPr>
            <w:r w:rsidRPr="00634000">
              <w:rPr>
                <w:rFonts w:ascii="Times New Roman" w:hAnsi="Times New Roman"/>
                <w:b/>
                <w:bCs/>
                <w:color w:val="231F20"/>
                <w:spacing w:val="-10"/>
                <w:w w:val="72"/>
                <w:sz w:val="16"/>
                <w:szCs w:val="16"/>
                <w:lang w:val="is-IS"/>
              </w:rPr>
              <w:t>Númer meðferðar-dags</w:t>
            </w:r>
          </w:p>
        </w:tc>
        <w:tc>
          <w:tcPr>
            <w:tcW w:w="850"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12460E5F" w14:textId="77777777" w:rsidR="00D2028D" w:rsidRPr="00634000" w:rsidRDefault="00D2028D" w:rsidP="00E50F7A">
            <w:pPr>
              <w:keepNext/>
              <w:autoSpaceDE w:val="0"/>
              <w:autoSpaceDN w:val="0"/>
              <w:adjustRightInd w:val="0"/>
              <w:spacing w:before="8"/>
              <w:ind w:left="185" w:right="165"/>
              <w:jc w:val="center"/>
              <w:rPr>
                <w:rFonts w:ascii="Times New Roman" w:hAnsi="Times New Roman"/>
                <w:color w:val="000000"/>
                <w:sz w:val="16"/>
                <w:szCs w:val="16"/>
                <w:lang w:val="is-IS"/>
              </w:rPr>
            </w:pPr>
            <w:r w:rsidRPr="00634000">
              <w:rPr>
                <w:rFonts w:ascii="Times New Roman" w:hAnsi="Times New Roman"/>
                <w:b/>
                <w:bCs/>
                <w:color w:val="231F20"/>
                <w:w w:val="96"/>
                <w:sz w:val="16"/>
                <w:szCs w:val="16"/>
                <w:lang w:val="is-IS"/>
              </w:rPr>
              <w:t>2</w:t>
            </w:r>
          </w:p>
          <w:p w14:paraId="24A1FBE0" w14:textId="77777777" w:rsidR="00D2028D" w:rsidRPr="00634000" w:rsidRDefault="00D2028D" w:rsidP="00E50F7A">
            <w:pPr>
              <w:keepNext/>
              <w:autoSpaceDE w:val="0"/>
              <w:autoSpaceDN w:val="0"/>
              <w:adjustRightInd w:val="0"/>
              <w:spacing w:before="120" w:line="160" w:lineRule="exact"/>
              <w:ind w:left="82" w:right="62"/>
              <w:jc w:val="center"/>
              <w:rPr>
                <w:rFonts w:ascii="Times New Roman" w:hAnsi="Times New Roman"/>
                <w:szCs w:val="24"/>
                <w:lang w:val="is-IS"/>
              </w:rPr>
            </w:pPr>
            <w:r w:rsidRPr="00634000">
              <w:rPr>
                <w:rFonts w:ascii="Times New Roman" w:hAnsi="Times New Roman"/>
                <w:b/>
                <w:bCs/>
                <w:color w:val="231F20"/>
                <w:spacing w:val="-10"/>
                <w:w w:val="72"/>
                <w:sz w:val="16"/>
                <w:szCs w:val="16"/>
                <w:lang w:val="is-IS"/>
              </w:rPr>
              <w:t>Dagsetning</w:t>
            </w:r>
          </w:p>
        </w:tc>
        <w:tc>
          <w:tcPr>
            <w:tcW w:w="698"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75487E0A" w14:textId="77777777" w:rsidR="00D2028D" w:rsidRPr="00634000" w:rsidRDefault="00D2028D" w:rsidP="00E50F7A">
            <w:pPr>
              <w:keepNext/>
              <w:autoSpaceDE w:val="0"/>
              <w:autoSpaceDN w:val="0"/>
              <w:adjustRightInd w:val="0"/>
              <w:spacing w:before="8"/>
              <w:ind w:left="185" w:right="165"/>
              <w:jc w:val="center"/>
              <w:rPr>
                <w:rFonts w:ascii="Times New Roman" w:hAnsi="Times New Roman"/>
                <w:color w:val="000000"/>
                <w:sz w:val="16"/>
                <w:szCs w:val="16"/>
                <w:lang w:val="is-IS"/>
              </w:rPr>
            </w:pPr>
            <w:r w:rsidRPr="00634000">
              <w:rPr>
                <w:rFonts w:ascii="Times New Roman" w:hAnsi="Times New Roman"/>
                <w:b/>
                <w:bCs/>
                <w:color w:val="231F20"/>
                <w:w w:val="96"/>
                <w:sz w:val="16"/>
                <w:szCs w:val="16"/>
                <w:lang w:val="is-IS"/>
              </w:rPr>
              <w:t>3</w:t>
            </w:r>
          </w:p>
          <w:p w14:paraId="79183247" w14:textId="77777777" w:rsidR="00D2028D" w:rsidRPr="00634000" w:rsidRDefault="00D2028D" w:rsidP="00E50F7A">
            <w:pPr>
              <w:keepNext/>
              <w:autoSpaceDE w:val="0"/>
              <w:autoSpaceDN w:val="0"/>
              <w:adjustRightInd w:val="0"/>
              <w:spacing w:before="120" w:line="160" w:lineRule="exact"/>
              <w:ind w:left="79" w:right="59"/>
              <w:jc w:val="center"/>
              <w:rPr>
                <w:rFonts w:ascii="Times New Roman" w:hAnsi="Times New Roman"/>
                <w:szCs w:val="24"/>
                <w:lang w:val="is-IS"/>
              </w:rPr>
            </w:pPr>
            <w:r w:rsidRPr="00634000">
              <w:rPr>
                <w:rFonts w:ascii="Times New Roman" w:hAnsi="Times New Roman"/>
                <w:b/>
                <w:bCs/>
                <w:color w:val="231F20"/>
                <w:spacing w:val="-1"/>
                <w:w w:val="72"/>
                <w:sz w:val="16"/>
                <w:szCs w:val="16"/>
                <w:lang w:val="is-IS"/>
              </w:rPr>
              <w:t>Tími</w:t>
            </w:r>
          </w:p>
        </w:tc>
        <w:tc>
          <w:tcPr>
            <w:tcW w:w="992"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304DB652" w14:textId="77777777" w:rsidR="00D2028D" w:rsidRPr="00634000" w:rsidRDefault="00D2028D" w:rsidP="00E50F7A">
            <w:pPr>
              <w:keepNext/>
              <w:autoSpaceDE w:val="0"/>
              <w:autoSpaceDN w:val="0"/>
              <w:adjustRightInd w:val="0"/>
              <w:spacing w:before="8"/>
              <w:ind w:left="365" w:right="345"/>
              <w:jc w:val="center"/>
              <w:rPr>
                <w:rFonts w:ascii="Times New Roman" w:hAnsi="Times New Roman"/>
                <w:color w:val="000000"/>
                <w:sz w:val="16"/>
                <w:szCs w:val="16"/>
                <w:lang w:val="is-IS"/>
              </w:rPr>
            </w:pPr>
            <w:r w:rsidRPr="00634000">
              <w:rPr>
                <w:rFonts w:ascii="Times New Roman" w:hAnsi="Times New Roman"/>
                <w:b/>
                <w:bCs/>
                <w:color w:val="231F20"/>
                <w:w w:val="96"/>
                <w:sz w:val="16"/>
                <w:szCs w:val="16"/>
                <w:lang w:val="is-IS"/>
              </w:rPr>
              <w:t>4</w:t>
            </w:r>
          </w:p>
          <w:p w14:paraId="30582A40" w14:textId="77777777" w:rsidR="00D2028D" w:rsidRPr="00634000" w:rsidRDefault="00D2028D" w:rsidP="00E50F7A">
            <w:pPr>
              <w:keepNext/>
              <w:autoSpaceDE w:val="0"/>
              <w:autoSpaceDN w:val="0"/>
              <w:adjustRightInd w:val="0"/>
              <w:spacing w:before="120" w:line="160" w:lineRule="exact"/>
              <w:ind w:left="40" w:right="20"/>
              <w:jc w:val="center"/>
              <w:rPr>
                <w:rFonts w:ascii="Times New Roman" w:hAnsi="Times New Roman"/>
                <w:color w:val="000000"/>
                <w:sz w:val="16"/>
                <w:szCs w:val="16"/>
                <w:lang w:val="is-IS"/>
              </w:rPr>
            </w:pPr>
            <w:r w:rsidRPr="00634000">
              <w:rPr>
                <w:rFonts w:ascii="Times New Roman" w:hAnsi="Times New Roman"/>
                <w:b/>
                <w:bCs/>
                <w:color w:val="231F20"/>
                <w:spacing w:val="-2"/>
                <w:w w:val="78"/>
                <w:sz w:val="16"/>
                <w:szCs w:val="16"/>
                <w:lang w:val="is-IS"/>
              </w:rPr>
              <w:t>Rúmmál lyfjapenna</w:t>
            </w:r>
          </w:p>
          <w:p w14:paraId="4159B783" w14:textId="77777777" w:rsidR="00D2028D" w:rsidRPr="00634000" w:rsidRDefault="00D2028D" w:rsidP="00E50F7A">
            <w:pPr>
              <w:keepNext/>
              <w:autoSpaceDE w:val="0"/>
              <w:autoSpaceDN w:val="0"/>
              <w:adjustRightInd w:val="0"/>
              <w:spacing w:before="4" w:line="150" w:lineRule="exact"/>
              <w:jc w:val="both"/>
              <w:rPr>
                <w:rFonts w:ascii="Times New Roman" w:hAnsi="Times New Roman"/>
                <w:sz w:val="15"/>
                <w:szCs w:val="15"/>
                <w:lang w:val="is-IS"/>
              </w:rPr>
            </w:pPr>
          </w:p>
          <w:p w14:paraId="29E1E366" w14:textId="65C58094" w:rsidR="00D2028D" w:rsidRPr="00E85AD1" w:rsidRDefault="00D2028D" w:rsidP="00E50F7A">
            <w:pPr>
              <w:keepNext/>
              <w:autoSpaceDE w:val="0"/>
              <w:autoSpaceDN w:val="0"/>
              <w:adjustRightInd w:val="0"/>
              <w:spacing w:before="120"/>
              <w:ind w:left="62" w:right="17"/>
              <w:jc w:val="center"/>
              <w:rPr>
                <w:rFonts w:ascii="Times New Roman" w:hAnsi="Times New Roman"/>
                <w:color w:val="0070C0"/>
                <w:szCs w:val="24"/>
                <w:lang w:val="is-IS"/>
              </w:rPr>
            </w:pPr>
            <w:r w:rsidRPr="00E85AD1">
              <w:rPr>
                <w:rFonts w:ascii="Times New Roman" w:hAnsi="Times New Roman"/>
                <w:color w:val="0070C0"/>
                <w:spacing w:val="2"/>
                <w:sz w:val="12"/>
                <w:szCs w:val="12"/>
                <w:bdr w:val="single" w:sz="4" w:space="0" w:color="auto"/>
                <w:lang w:val="is-IS"/>
              </w:rPr>
              <w:t>45</w:t>
            </w:r>
            <w:r w:rsidRPr="00E85AD1">
              <w:rPr>
                <w:rFonts w:ascii="Times New Roman" w:hAnsi="Times New Roman"/>
                <w:color w:val="0070C0"/>
                <w:sz w:val="12"/>
                <w:szCs w:val="12"/>
                <w:bdr w:val="single" w:sz="4" w:space="0" w:color="auto"/>
                <w:lang w:val="is-IS"/>
              </w:rPr>
              <w:t>0</w:t>
            </w:r>
            <w:r w:rsidRPr="00E85AD1">
              <w:rPr>
                <w:rFonts w:ascii="Times New Roman" w:hAnsi="Times New Roman"/>
                <w:color w:val="0070C0"/>
                <w:spacing w:val="-6"/>
                <w:sz w:val="12"/>
                <w:szCs w:val="12"/>
                <w:bdr w:val="single" w:sz="4" w:space="0" w:color="auto"/>
                <w:lang w:val="is-IS"/>
              </w:rPr>
              <w:t> a.e.</w:t>
            </w:r>
            <w:r w:rsidRPr="00E85AD1">
              <w:rPr>
                <w:rFonts w:ascii="Times New Roman" w:hAnsi="Times New Roman"/>
                <w:b/>
                <w:bCs/>
                <w:color w:val="0070C0"/>
                <w:spacing w:val="2"/>
                <w:w w:val="94"/>
                <w:sz w:val="12"/>
                <w:szCs w:val="12"/>
                <w:bdr w:val="single" w:sz="4" w:space="0" w:color="auto"/>
                <w:lang w:val="is-IS"/>
              </w:rPr>
              <w:t>/</w:t>
            </w:r>
            <w:r w:rsidRPr="00E85AD1">
              <w:rPr>
                <w:rFonts w:ascii="Times New Roman" w:hAnsi="Times New Roman"/>
                <w:color w:val="0070C0"/>
                <w:spacing w:val="2"/>
                <w:w w:val="94"/>
                <w:sz w:val="12"/>
                <w:szCs w:val="12"/>
                <w:bdr w:val="single" w:sz="4" w:space="0" w:color="auto"/>
                <w:lang w:val="is-IS"/>
              </w:rPr>
              <w:t>0</w:t>
            </w:r>
            <w:r w:rsidR="00647CD1" w:rsidRPr="00E85AD1">
              <w:rPr>
                <w:rFonts w:ascii="Times New Roman" w:hAnsi="Times New Roman"/>
                <w:color w:val="0070C0"/>
                <w:spacing w:val="3"/>
                <w:w w:val="94"/>
                <w:sz w:val="12"/>
                <w:szCs w:val="12"/>
                <w:bdr w:val="single" w:sz="4" w:space="0" w:color="auto"/>
                <w:lang w:val="is-IS"/>
              </w:rPr>
              <w:t>,</w:t>
            </w:r>
            <w:r w:rsidRPr="00E85AD1">
              <w:rPr>
                <w:rFonts w:ascii="Times New Roman" w:hAnsi="Times New Roman"/>
                <w:color w:val="0070C0"/>
                <w:spacing w:val="3"/>
                <w:w w:val="94"/>
                <w:sz w:val="12"/>
                <w:szCs w:val="12"/>
                <w:bdr w:val="single" w:sz="4" w:space="0" w:color="auto"/>
                <w:lang w:val="is-IS"/>
              </w:rPr>
              <w:t>7</w:t>
            </w:r>
            <w:r w:rsidRPr="00E85AD1">
              <w:rPr>
                <w:rFonts w:ascii="Times New Roman" w:hAnsi="Times New Roman"/>
                <w:color w:val="0070C0"/>
                <w:w w:val="94"/>
                <w:sz w:val="12"/>
                <w:szCs w:val="12"/>
                <w:bdr w:val="single" w:sz="4" w:space="0" w:color="auto"/>
                <w:lang w:val="is-IS"/>
              </w:rPr>
              <w:t>5</w:t>
            </w:r>
            <w:r w:rsidRPr="00E85AD1">
              <w:rPr>
                <w:rFonts w:ascii="Times New Roman" w:hAnsi="Times New Roman"/>
                <w:color w:val="0070C0"/>
                <w:spacing w:val="-1"/>
                <w:w w:val="94"/>
                <w:sz w:val="12"/>
                <w:szCs w:val="12"/>
                <w:bdr w:val="single" w:sz="4" w:space="0" w:color="auto"/>
                <w:lang w:val="is-IS"/>
              </w:rPr>
              <w:t> </w:t>
            </w:r>
            <w:r w:rsidRPr="00E85AD1">
              <w:rPr>
                <w:rFonts w:ascii="Times New Roman" w:hAnsi="Times New Roman"/>
                <w:b/>
                <w:bCs/>
                <w:color w:val="0070C0"/>
                <w:spacing w:val="2"/>
                <w:w w:val="85"/>
                <w:sz w:val="12"/>
                <w:szCs w:val="12"/>
                <w:bdr w:val="single" w:sz="4" w:space="0" w:color="auto"/>
                <w:lang w:val="is-IS"/>
              </w:rPr>
              <w:t>ml</w:t>
            </w:r>
          </w:p>
        </w:tc>
        <w:tc>
          <w:tcPr>
            <w:tcW w:w="992"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59DD8C7B" w14:textId="77777777" w:rsidR="00D2028D" w:rsidRPr="00634000" w:rsidRDefault="00D2028D" w:rsidP="00E50F7A">
            <w:pPr>
              <w:keepNext/>
              <w:autoSpaceDE w:val="0"/>
              <w:autoSpaceDN w:val="0"/>
              <w:adjustRightInd w:val="0"/>
              <w:spacing w:before="8"/>
              <w:ind w:left="327" w:right="307"/>
              <w:jc w:val="center"/>
              <w:rPr>
                <w:rFonts w:ascii="Times New Roman" w:hAnsi="Times New Roman"/>
                <w:color w:val="000000"/>
                <w:sz w:val="16"/>
                <w:szCs w:val="16"/>
                <w:lang w:val="is-IS"/>
              </w:rPr>
            </w:pPr>
            <w:r w:rsidRPr="00634000">
              <w:rPr>
                <w:rFonts w:ascii="Times New Roman" w:hAnsi="Times New Roman"/>
                <w:b/>
                <w:bCs/>
                <w:color w:val="231F20"/>
                <w:w w:val="96"/>
                <w:sz w:val="16"/>
                <w:szCs w:val="16"/>
                <w:lang w:val="is-IS"/>
              </w:rPr>
              <w:t>5</w:t>
            </w:r>
          </w:p>
          <w:p w14:paraId="23632F04" w14:textId="77777777" w:rsidR="00D2028D" w:rsidRPr="00634000" w:rsidRDefault="00D2028D" w:rsidP="00E50F7A">
            <w:pPr>
              <w:keepNext/>
              <w:autoSpaceDE w:val="0"/>
              <w:autoSpaceDN w:val="0"/>
              <w:adjustRightInd w:val="0"/>
              <w:spacing w:before="120" w:line="160" w:lineRule="exact"/>
              <w:ind w:left="51" w:right="32"/>
              <w:jc w:val="center"/>
              <w:rPr>
                <w:rFonts w:ascii="Times New Roman" w:hAnsi="Times New Roman"/>
                <w:szCs w:val="24"/>
                <w:lang w:val="is-IS"/>
              </w:rPr>
            </w:pPr>
            <w:r w:rsidRPr="00634000">
              <w:rPr>
                <w:rFonts w:ascii="Times New Roman" w:hAnsi="Times New Roman"/>
                <w:b/>
                <w:bCs/>
                <w:color w:val="231F20"/>
                <w:spacing w:val="-1"/>
                <w:w w:val="79"/>
                <w:sz w:val="16"/>
                <w:szCs w:val="16"/>
                <w:lang w:val="is-IS"/>
              </w:rPr>
              <w:t>Ávísaður skammtur</w:t>
            </w:r>
          </w:p>
        </w:tc>
        <w:tc>
          <w:tcPr>
            <w:tcW w:w="4536" w:type="dxa"/>
            <w:gridSpan w:val="3"/>
            <w:tcBorders>
              <w:top w:val="single" w:sz="8" w:space="0" w:color="231F20"/>
              <w:left w:val="single" w:sz="8" w:space="0" w:color="231F20"/>
              <w:bottom w:val="single" w:sz="8" w:space="0" w:color="231F20"/>
              <w:right w:val="single" w:sz="8" w:space="0" w:color="231F20"/>
            </w:tcBorders>
            <w:shd w:val="clear" w:color="auto" w:fill="D9D9D9"/>
          </w:tcPr>
          <w:p w14:paraId="2F0F683F" w14:textId="77777777" w:rsidR="00D2028D" w:rsidRPr="00634000" w:rsidRDefault="00D2028D" w:rsidP="00E50F7A">
            <w:pPr>
              <w:keepNext/>
              <w:tabs>
                <w:tab w:val="left" w:pos="1380"/>
                <w:tab w:val="left" w:pos="2920"/>
              </w:tabs>
              <w:autoSpaceDE w:val="0"/>
              <w:autoSpaceDN w:val="0"/>
              <w:adjustRightInd w:val="0"/>
              <w:ind w:left="392" w:right="-20"/>
              <w:jc w:val="both"/>
              <w:rPr>
                <w:rFonts w:ascii="Times New Roman" w:hAnsi="Times New Roman"/>
                <w:color w:val="000000"/>
                <w:sz w:val="16"/>
                <w:szCs w:val="16"/>
                <w:lang w:val="is-IS"/>
              </w:rPr>
            </w:pPr>
            <w:r w:rsidRPr="00634000">
              <w:rPr>
                <w:rFonts w:ascii="Times New Roman" w:hAnsi="Times New Roman"/>
                <w:b/>
                <w:bCs/>
                <w:color w:val="231F20"/>
                <w:sz w:val="16"/>
                <w:szCs w:val="16"/>
                <w:lang w:val="is-IS"/>
              </w:rPr>
              <w:t>6</w:t>
            </w:r>
            <w:r w:rsidRPr="00634000">
              <w:rPr>
                <w:rFonts w:ascii="Times New Roman" w:hAnsi="Times New Roman"/>
                <w:b/>
                <w:bCs/>
                <w:color w:val="231F20"/>
                <w:sz w:val="16"/>
                <w:szCs w:val="16"/>
                <w:lang w:val="is-IS"/>
              </w:rPr>
              <w:tab/>
              <w:t>7</w:t>
            </w:r>
            <w:r w:rsidRPr="00634000">
              <w:rPr>
                <w:rFonts w:ascii="Times New Roman" w:hAnsi="Times New Roman"/>
                <w:b/>
                <w:bCs/>
                <w:color w:val="231F20"/>
                <w:sz w:val="16"/>
                <w:szCs w:val="16"/>
                <w:lang w:val="is-IS"/>
              </w:rPr>
              <w:tab/>
              <w:t>8</w:t>
            </w:r>
          </w:p>
          <w:p w14:paraId="7D1F10C6" w14:textId="77777777" w:rsidR="00D2028D" w:rsidRPr="00634000" w:rsidRDefault="00D2028D" w:rsidP="00E50F7A">
            <w:pPr>
              <w:keepNext/>
              <w:tabs>
                <w:tab w:val="left" w:pos="2559"/>
              </w:tabs>
              <w:autoSpaceDE w:val="0"/>
              <w:autoSpaceDN w:val="0"/>
              <w:adjustRightInd w:val="0"/>
              <w:ind w:left="731" w:right="-23"/>
              <w:jc w:val="both"/>
              <w:rPr>
                <w:rFonts w:ascii="Times New Roman" w:hAnsi="Times New Roman"/>
                <w:szCs w:val="24"/>
                <w:lang w:val="is-IS"/>
              </w:rPr>
            </w:pPr>
            <w:r w:rsidRPr="00634000">
              <w:rPr>
                <w:rFonts w:ascii="Times New Roman" w:hAnsi="Times New Roman"/>
                <w:b/>
                <w:bCs/>
                <w:color w:val="231F20"/>
                <w:spacing w:val="-1"/>
                <w:w w:val="77"/>
                <w:sz w:val="16"/>
                <w:szCs w:val="16"/>
                <w:lang w:val="is-IS"/>
              </w:rPr>
              <w:t xml:space="preserve">Skammtagluggi </w:t>
            </w:r>
          </w:p>
        </w:tc>
      </w:tr>
      <w:tr w:rsidR="00D2028D" w:rsidRPr="00634000" w14:paraId="3C8AFD6D" w14:textId="77777777" w:rsidTr="00E85AD1">
        <w:trPr>
          <w:cantSplit/>
          <w:trHeight w:hRule="exact" w:val="681"/>
        </w:trPr>
        <w:tc>
          <w:tcPr>
            <w:tcW w:w="1004" w:type="dxa"/>
            <w:vMerge/>
            <w:tcBorders>
              <w:top w:val="single" w:sz="8" w:space="0" w:color="231F20"/>
              <w:left w:val="single" w:sz="8" w:space="0" w:color="231F20"/>
              <w:bottom w:val="single" w:sz="8" w:space="0" w:color="231F20"/>
              <w:right w:val="single" w:sz="8" w:space="0" w:color="231F20"/>
            </w:tcBorders>
            <w:shd w:val="clear" w:color="auto" w:fill="D1D3D4"/>
          </w:tcPr>
          <w:p w14:paraId="6BACD1C1" w14:textId="77777777" w:rsidR="00D2028D" w:rsidRPr="00634000" w:rsidRDefault="00D2028D" w:rsidP="00E50F7A">
            <w:pPr>
              <w:keepNext/>
              <w:autoSpaceDE w:val="0"/>
              <w:autoSpaceDN w:val="0"/>
              <w:adjustRightInd w:val="0"/>
              <w:spacing w:before="120" w:line="174" w:lineRule="exact"/>
              <w:ind w:left="729" w:right="-20"/>
              <w:jc w:val="both"/>
              <w:rPr>
                <w:rFonts w:ascii="Times New Roman" w:hAnsi="Times New Roman"/>
                <w:szCs w:val="24"/>
                <w:lang w:val="is-IS"/>
              </w:rPr>
            </w:pPr>
          </w:p>
        </w:tc>
        <w:tc>
          <w:tcPr>
            <w:tcW w:w="850" w:type="dxa"/>
            <w:vMerge/>
            <w:tcBorders>
              <w:top w:val="single" w:sz="8" w:space="0" w:color="231F20"/>
              <w:left w:val="single" w:sz="8" w:space="0" w:color="231F20"/>
              <w:bottom w:val="single" w:sz="8" w:space="0" w:color="231F20"/>
              <w:right w:val="single" w:sz="8" w:space="0" w:color="231F20"/>
            </w:tcBorders>
            <w:shd w:val="clear" w:color="auto" w:fill="D1D3D4"/>
          </w:tcPr>
          <w:p w14:paraId="5FF7C3F6" w14:textId="77777777" w:rsidR="00D2028D" w:rsidRPr="00634000" w:rsidRDefault="00D2028D" w:rsidP="00E50F7A">
            <w:pPr>
              <w:keepNext/>
              <w:autoSpaceDE w:val="0"/>
              <w:autoSpaceDN w:val="0"/>
              <w:adjustRightInd w:val="0"/>
              <w:spacing w:before="120" w:line="174" w:lineRule="exact"/>
              <w:ind w:left="729" w:right="-20"/>
              <w:jc w:val="both"/>
              <w:rPr>
                <w:rFonts w:ascii="Times New Roman" w:hAnsi="Times New Roman"/>
                <w:szCs w:val="24"/>
                <w:lang w:val="is-IS"/>
              </w:rPr>
            </w:pPr>
          </w:p>
        </w:tc>
        <w:tc>
          <w:tcPr>
            <w:tcW w:w="698" w:type="dxa"/>
            <w:vMerge/>
            <w:tcBorders>
              <w:top w:val="single" w:sz="8" w:space="0" w:color="231F20"/>
              <w:left w:val="single" w:sz="8" w:space="0" w:color="231F20"/>
              <w:bottom w:val="single" w:sz="8" w:space="0" w:color="231F20"/>
              <w:right w:val="single" w:sz="8" w:space="0" w:color="231F20"/>
            </w:tcBorders>
            <w:shd w:val="clear" w:color="auto" w:fill="D1D3D4"/>
          </w:tcPr>
          <w:p w14:paraId="3F258F1B" w14:textId="77777777" w:rsidR="00D2028D" w:rsidRPr="00634000" w:rsidRDefault="00D2028D" w:rsidP="00E50F7A">
            <w:pPr>
              <w:keepNext/>
              <w:autoSpaceDE w:val="0"/>
              <w:autoSpaceDN w:val="0"/>
              <w:adjustRightInd w:val="0"/>
              <w:spacing w:before="120" w:line="174" w:lineRule="exact"/>
              <w:ind w:left="729" w:right="-20"/>
              <w:jc w:val="both"/>
              <w:rPr>
                <w:rFonts w:ascii="Times New Roman" w:hAnsi="Times New Roman"/>
                <w:szCs w:val="24"/>
                <w:lang w:val="is-IS"/>
              </w:rPr>
            </w:pPr>
          </w:p>
        </w:tc>
        <w:tc>
          <w:tcPr>
            <w:tcW w:w="992" w:type="dxa"/>
            <w:vMerge/>
            <w:tcBorders>
              <w:top w:val="single" w:sz="8" w:space="0" w:color="231F20"/>
              <w:left w:val="single" w:sz="8" w:space="0" w:color="231F20"/>
              <w:bottom w:val="single" w:sz="8" w:space="0" w:color="231F20"/>
              <w:right w:val="single" w:sz="8" w:space="0" w:color="231F20"/>
            </w:tcBorders>
            <w:shd w:val="clear" w:color="auto" w:fill="D1D3D4"/>
          </w:tcPr>
          <w:p w14:paraId="1EEFD760" w14:textId="77777777" w:rsidR="00D2028D" w:rsidRPr="00634000" w:rsidRDefault="00D2028D" w:rsidP="00E50F7A">
            <w:pPr>
              <w:keepNext/>
              <w:autoSpaceDE w:val="0"/>
              <w:autoSpaceDN w:val="0"/>
              <w:adjustRightInd w:val="0"/>
              <w:spacing w:before="120" w:line="174" w:lineRule="exact"/>
              <w:ind w:left="729" w:right="-20"/>
              <w:jc w:val="both"/>
              <w:rPr>
                <w:rFonts w:ascii="Times New Roman" w:hAnsi="Times New Roman"/>
                <w:szCs w:val="24"/>
                <w:lang w:val="is-IS"/>
              </w:rPr>
            </w:pPr>
          </w:p>
        </w:tc>
        <w:tc>
          <w:tcPr>
            <w:tcW w:w="992" w:type="dxa"/>
            <w:vMerge/>
            <w:tcBorders>
              <w:top w:val="single" w:sz="8" w:space="0" w:color="231F20"/>
              <w:left w:val="single" w:sz="8" w:space="0" w:color="231F20"/>
              <w:bottom w:val="single" w:sz="8" w:space="0" w:color="231F20"/>
              <w:right w:val="single" w:sz="8" w:space="0" w:color="231F20"/>
            </w:tcBorders>
            <w:shd w:val="clear" w:color="auto" w:fill="D1D3D4"/>
          </w:tcPr>
          <w:p w14:paraId="72264C2C" w14:textId="77777777" w:rsidR="00D2028D" w:rsidRPr="00634000" w:rsidRDefault="00D2028D" w:rsidP="00E50F7A">
            <w:pPr>
              <w:keepNext/>
              <w:autoSpaceDE w:val="0"/>
              <w:autoSpaceDN w:val="0"/>
              <w:adjustRightInd w:val="0"/>
              <w:spacing w:before="120" w:line="174" w:lineRule="exact"/>
              <w:ind w:left="729" w:right="-20"/>
              <w:jc w:val="both"/>
              <w:rPr>
                <w:rFonts w:ascii="Times New Roman" w:hAnsi="Times New Roman"/>
                <w:szCs w:val="24"/>
                <w:lang w:val="is-IS"/>
              </w:rPr>
            </w:pPr>
          </w:p>
        </w:tc>
        <w:tc>
          <w:tcPr>
            <w:tcW w:w="892" w:type="dxa"/>
            <w:tcBorders>
              <w:top w:val="single" w:sz="8" w:space="0" w:color="231F20"/>
              <w:left w:val="single" w:sz="8" w:space="0" w:color="231F20"/>
              <w:bottom w:val="single" w:sz="8" w:space="0" w:color="231F20"/>
              <w:right w:val="single" w:sz="8" w:space="0" w:color="231F20"/>
            </w:tcBorders>
            <w:shd w:val="clear" w:color="auto" w:fill="D9D9D9"/>
          </w:tcPr>
          <w:p w14:paraId="42452D12" w14:textId="77777777" w:rsidR="00D2028D" w:rsidRPr="00634000" w:rsidRDefault="00D2028D" w:rsidP="00E50F7A">
            <w:pPr>
              <w:keepNext/>
              <w:autoSpaceDE w:val="0"/>
              <w:autoSpaceDN w:val="0"/>
              <w:adjustRightInd w:val="0"/>
              <w:ind w:left="45" w:right="23"/>
              <w:rPr>
                <w:rFonts w:ascii="Times New Roman" w:hAnsi="Times New Roman"/>
                <w:sz w:val="16"/>
                <w:szCs w:val="16"/>
                <w:lang w:val="is-IS"/>
              </w:rPr>
            </w:pPr>
            <w:r w:rsidRPr="00634000">
              <w:rPr>
                <w:rFonts w:ascii="Times New Roman" w:hAnsi="Times New Roman"/>
                <w:b/>
                <w:bCs/>
                <w:color w:val="231F20"/>
                <w:spacing w:val="-1"/>
                <w:w w:val="85"/>
                <w:sz w:val="16"/>
                <w:szCs w:val="16"/>
                <w:lang w:val="is-IS"/>
              </w:rPr>
              <w:t>Magn til inndælingar</w:t>
            </w:r>
          </w:p>
        </w:tc>
        <w:tc>
          <w:tcPr>
            <w:tcW w:w="3644" w:type="dxa"/>
            <w:gridSpan w:val="2"/>
            <w:tcBorders>
              <w:top w:val="single" w:sz="8" w:space="0" w:color="231F20"/>
              <w:left w:val="single" w:sz="8" w:space="0" w:color="231F20"/>
              <w:bottom w:val="single" w:sz="8" w:space="0" w:color="231F20"/>
              <w:right w:val="single" w:sz="8" w:space="0" w:color="231F20"/>
            </w:tcBorders>
            <w:shd w:val="clear" w:color="auto" w:fill="D1D3D4"/>
          </w:tcPr>
          <w:p w14:paraId="72DED364" w14:textId="77777777" w:rsidR="00D2028D" w:rsidRPr="00634000" w:rsidRDefault="00D2028D" w:rsidP="00E50F7A">
            <w:pPr>
              <w:keepNext/>
              <w:autoSpaceDE w:val="0"/>
              <w:autoSpaceDN w:val="0"/>
              <w:adjustRightInd w:val="0"/>
              <w:spacing w:before="8"/>
              <w:ind w:left="541" w:right="-20"/>
              <w:jc w:val="both"/>
              <w:rPr>
                <w:rFonts w:ascii="Times New Roman" w:hAnsi="Times New Roman"/>
                <w:b/>
                <w:bCs/>
                <w:color w:val="231F20"/>
                <w:w w:val="84"/>
                <w:sz w:val="16"/>
                <w:szCs w:val="16"/>
                <w:lang w:val="is-IS"/>
              </w:rPr>
            </w:pPr>
            <w:r w:rsidRPr="00634000">
              <w:rPr>
                <w:rFonts w:ascii="Times New Roman" w:hAnsi="Times New Roman"/>
                <w:b/>
                <w:bCs/>
                <w:color w:val="231F20"/>
                <w:spacing w:val="-1"/>
                <w:w w:val="85"/>
                <w:sz w:val="16"/>
                <w:szCs w:val="16"/>
                <w:lang w:val="is-IS"/>
              </w:rPr>
              <w:t>Magn eftir inndælingu</w:t>
            </w:r>
          </w:p>
          <w:p w14:paraId="6960AAF2" w14:textId="0723F894" w:rsidR="00D2028D" w:rsidRPr="00634000" w:rsidRDefault="004B7050" w:rsidP="00E50F7A">
            <w:pPr>
              <w:keepNext/>
              <w:tabs>
                <w:tab w:val="left" w:pos="1808"/>
              </w:tabs>
              <w:autoSpaceDE w:val="0"/>
              <w:autoSpaceDN w:val="0"/>
              <w:adjustRightInd w:val="0"/>
              <w:spacing w:before="8"/>
              <w:ind w:left="107" w:right="-20"/>
              <w:rPr>
                <w:rFonts w:ascii="Times New Roman" w:hAnsi="Times New Roman"/>
                <w:szCs w:val="24"/>
                <w:lang w:val="is-IS"/>
              </w:rPr>
            </w:pPr>
            <w:r w:rsidRPr="00634000">
              <w:rPr>
                <w:rFonts w:ascii="Times New Roman" w:hAnsi="Times New Roman"/>
                <w:noProof/>
                <w:lang w:val="is-IS" w:eastAsia="is-IS"/>
              </w:rPr>
              <w:drawing>
                <wp:inline distT="0" distB="0" distL="0" distR="0" wp14:anchorId="1B85F032" wp14:editId="3FFA79EB">
                  <wp:extent cx="504825" cy="191135"/>
                  <wp:effectExtent l="0" t="0" r="0" b="0"/>
                  <wp:docPr id="32"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4825" cy="191135"/>
                          </a:xfrm>
                          <a:prstGeom prst="rect">
                            <a:avLst/>
                          </a:prstGeom>
                          <a:noFill/>
                          <a:ln>
                            <a:noFill/>
                          </a:ln>
                        </pic:spPr>
                      </pic:pic>
                    </a:graphicData>
                  </a:graphic>
                </wp:inline>
              </w:drawing>
            </w:r>
          </w:p>
        </w:tc>
      </w:tr>
      <w:tr w:rsidR="007F0081" w:rsidRPr="00635745" w14:paraId="07BC0E42" w14:textId="77777777" w:rsidTr="00E85AD1">
        <w:trPr>
          <w:cantSplit/>
          <w:trHeight w:hRule="exact" w:val="518"/>
        </w:trPr>
        <w:tc>
          <w:tcPr>
            <w:tcW w:w="1004" w:type="dxa"/>
            <w:tcBorders>
              <w:top w:val="single" w:sz="8" w:space="0" w:color="231F20"/>
              <w:left w:val="single" w:sz="8" w:space="0" w:color="231F20"/>
              <w:bottom w:val="single" w:sz="8" w:space="0" w:color="231F20"/>
              <w:right w:val="single" w:sz="8" w:space="0" w:color="231F20"/>
            </w:tcBorders>
            <w:vAlign w:val="center"/>
          </w:tcPr>
          <w:p w14:paraId="3B290D93" w14:textId="77777777" w:rsidR="007F0081" w:rsidRPr="00634000" w:rsidRDefault="007F0081" w:rsidP="007F0081">
            <w:pPr>
              <w:keepNext/>
              <w:autoSpaceDE w:val="0"/>
              <w:autoSpaceDN w:val="0"/>
              <w:adjustRightInd w:val="0"/>
              <w:jc w:val="center"/>
              <w:rPr>
                <w:rFonts w:ascii="Times New Roman" w:hAnsi="Times New Roman"/>
                <w:i/>
                <w:sz w:val="18"/>
                <w:szCs w:val="18"/>
                <w:lang w:val="is-IS"/>
              </w:rPr>
            </w:pPr>
            <w:r w:rsidRPr="00634000">
              <w:rPr>
                <w:rFonts w:ascii="Times New Roman" w:hAnsi="Times New Roman"/>
                <w:i/>
                <w:sz w:val="18"/>
                <w:szCs w:val="18"/>
                <w:lang w:val="is-IS"/>
              </w:rPr>
              <w:t>#1</w:t>
            </w:r>
          </w:p>
        </w:tc>
        <w:tc>
          <w:tcPr>
            <w:tcW w:w="850" w:type="dxa"/>
            <w:tcBorders>
              <w:top w:val="single" w:sz="8" w:space="0" w:color="231F20"/>
              <w:left w:val="single" w:sz="8" w:space="0" w:color="231F20"/>
              <w:bottom w:val="single" w:sz="8" w:space="0" w:color="231F20"/>
              <w:right w:val="single" w:sz="8" w:space="0" w:color="231F20"/>
            </w:tcBorders>
            <w:vAlign w:val="center"/>
          </w:tcPr>
          <w:p w14:paraId="30FA851D" w14:textId="77777777" w:rsidR="007F0081" w:rsidRPr="00634000" w:rsidRDefault="007F0081" w:rsidP="007F0081">
            <w:pPr>
              <w:keepNext/>
              <w:autoSpaceDE w:val="0"/>
              <w:autoSpaceDN w:val="0"/>
              <w:adjustRightInd w:val="0"/>
              <w:ind w:left="-24" w:right="-3" w:firstLine="24"/>
              <w:jc w:val="center"/>
              <w:rPr>
                <w:rFonts w:ascii="Times New Roman" w:hAnsi="Times New Roman"/>
                <w:i/>
                <w:sz w:val="18"/>
                <w:szCs w:val="18"/>
                <w:lang w:val="is-IS"/>
              </w:rPr>
            </w:pPr>
            <w:r w:rsidRPr="00634000">
              <w:rPr>
                <w:rFonts w:ascii="Times New Roman" w:hAnsi="Times New Roman"/>
                <w:bCs/>
                <w:i/>
                <w:color w:val="231F20"/>
                <w:w w:val="90"/>
                <w:sz w:val="18"/>
                <w:szCs w:val="18"/>
                <w:lang w:val="is-IS"/>
              </w:rPr>
              <w:t>10/06</w:t>
            </w:r>
          </w:p>
        </w:tc>
        <w:tc>
          <w:tcPr>
            <w:tcW w:w="698" w:type="dxa"/>
            <w:tcBorders>
              <w:top w:val="single" w:sz="8" w:space="0" w:color="231F20"/>
              <w:left w:val="single" w:sz="8" w:space="0" w:color="231F20"/>
              <w:bottom w:val="single" w:sz="8" w:space="0" w:color="231F20"/>
              <w:right w:val="single" w:sz="8" w:space="0" w:color="231F20"/>
            </w:tcBorders>
            <w:vAlign w:val="center"/>
          </w:tcPr>
          <w:p w14:paraId="15D172AB" w14:textId="77777777" w:rsidR="007F0081" w:rsidRPr="00634000" w:rsidRDefault="007F0081" w:rsidP="007F0081">
            <w:pPr>
              <w:keepNext/>
              <w:autoSpaceDE w:val="0"/>
              <w:autoSpaceDN w:val="0"/>
              <w:adjustRightInd w:val="0"/>
              <w:ind w:right="-30"/>
              <w:jc w:val="center"/>
              <w:rPr>
                <w:rFonts w:ascii="Times New Roman" w:hAnsi="Times New Roman"/>
                <w:sz w:val="18"/>
                <w:szCs w:val="18"/>
                <w:lang w:val="is-IS"/>
              </w:rPr>
            </w:pPr>
            <w:r w:rsidRPr="00634000">
              <w:rPr>
                <w:rFonts w:ascii="Times New Roman" w:hAnsi="Times New Roman"/>
                <w:bCs/>
                <w:color w:val="231F20"/>
                <w:w w:val="71"/>
                <w:sz w:val="18"/>
                <w:szCs w:val="18"/>
                <w:lang w:val="is-IS"/>
              </w:rPr>
              <w:t>07:00</w:t>
            </w:r>
          </w:p>
        </w:tc>
        <w:tc>
          <w:tcPr>
            <w:tcW w:w="992" w:type="dxa"/>
            <w:tcBorders>
              <w:top w:val="single" w:sz="8" w:space="0" w:color="231F20"/>
              <w:left w:val="single" w:sz="8" w:space="0" w:color="231F20"/>
              <w:bottom w:val="single" w:sz="8" w:space="0" w:color="231F20"/>
              <w:right w:val="single" w:sz="8" w:space="0" w:color="231F20"/>
            </w:tcBorders>
            <w:vAlign w:val="center"/>
          </w:tcPr>
          <w:p w14:paraId="1F28C864" w14:textId="77777777" w:rsidR="007F0081" w:rsidRPr="00634000" w:rsidRDefault="007F0081" w:rsidP="007F0081">
            <w:pPr>
              <w:keepNext/>
              <w:autoSpaceDE w:val="0"/>
              <w:autoSpaceDN w:val="0"/>
              <w:adjustRightInd w:val="0"/>
              <w:ind w:left="30" w:right="-20"/>
              <w:jc w:val="center"/>
              <w:rPr>
                <w:rFonts w:ascii="Times New Roman" w:hAnsi="Times New Roman"/>
                <w:sz w:val="18"/>
                <w:szCs w:val="18"/>
                <w:lang w:val="is-IS"/>
              </w:rPr>
            </w:pPr>
            <w:r w:rsidRPr="00634000">
              <w:rPr>
                <w:rFonts w:ascii="Times New Roman" w:hAnsi="Times New Roman"/>
                <w:color w:val="231F20"/>
                <w:spacing w:val="-2"/>
                <w:w w:val="69"/>
                <w:sz w:val="18"/>
                <w:szCs w:val="18"/>
                <w:lang w:val="is-IS"/>
              </w:rPr>
              <w:t>45</w:t>
            </w:r>
            <w:r w:rsidRPr="00634000">
              <w:rPr>
                <w:rFonts w:ascii="Times New Roman" w:hAnsi="Times New Roman"/>
                <w:color w:val="231F20"/>
                <w:w w:val="69"/>
                <w:sz w:val="18"/>
                <w:szCs w:val="18"/>
                <w:lang w:val="is-IS"/>
              </w:rPr>
              <w:t>0</w:t>
            </w:r>
            <w:r w:rsidRPr="00634000">
              <w:rPr>
                <w:rFonts w:ascii="Times New Roman" w:hAnsi="Times New Roman"/>
                <w:color w:val="231F20"/>
                <w:spacing w:val="-23"/>
                <w:sz w:val="18"/>
                <w:szCs w:val="18"/>
                <w:lang w:val="is-IS"/>
              </w:rPr>
              <w:t> </w:t>
            </w:r>
            <w:r w:rsidRPr="00634000">
              <w:rPr>
                <w:rFonts w:ascii="Times New Roman" w:hAnsi="Times New Roman"/>
                <w:color w:val="231F20"/>
                <w:spacing w:val="-4"/>
                <w:w w:val="66"/>
                <w:sz w:val="18"/>
                <w:szCs w:val="18"/>
                <w:lang w:val="is-IS"/>
              </w:rPr>
              <w:t>a.e.</w:t>
            </w:r>
          </w:p>
        </w:tc>
        <w:tc>
          <w:tcPr>
            <w:tcW w:w="992" w:type="dxa"/>
            <w:tcBorders>
              <w:top w:val="single" w:sz="8" w:space="0" w:color="231F20"/>
              <w:left w:val="single" w:sz="8" w:space="0" w:color="231F20"/>
              <w:bottom w:val="single" w:sz="8" w:space="0" w:color="231F20"/>
              <w:right w:val="single" w:sz="8" w:space="0" w:color="231F20"/>
            </w:tcBorders>
            <w:vAlign w:val="center"/>
          </w:tcPr>
          <w:p w14:paraId="7A9C55A1" w14:textId="77777777" w:rsidR="007F0081" w:rsidRPr="00634000" w:rsidRDefault="007F0081" w:rsidP="007F0081">
            <w:pPr>
              <w:keepNext/>
              <w:autoSpaceDE w:val="0"/>
              <w:autoSpaceDN w:val="0"/>
              <w:adjustRightInd w:val="0"/>
              <w:jc w:val="center"/>
              <w:rPr>
                <w:rFonts w:ascii="Times New Roman" w:hAnsi="Times New Roman"/>
                <w:i/>
                <w:sz w:val="18"/>
                <w:szCs w:val="18"/>
                <w:lang w:val="is-IS"/>
              </w:rPr>
            </w:pPr>
            <w:r w:rsidRPr="00634000">
              <w:rPr>
                <w:rFonts w:ascii="Times New Roman" w:hAnsi="Times New Roman"/>
                <w:i/>
                <w:sz w:val="18"/>
                <w:szCs w:val="18"/>
                <w:lang w:val="is-IS"/>
              </w:rPr>
              <w:t>175</w:t>
            </w:r>
          </w:p>
        </w:tc>
        <w:tc>
          <w:tcPr>
            <w:tcW w:w="892" w:type="dxa"/>
            <w:tcBorders>
              <w:top w:val="single" w:sz="8" w:space="0" w:color="231F20"/>
              <w:left w:val="single" w:sz="8" w:space="0" w:color="231F20"/>
              <w:bottom w:val="single" w:sz="8" w:space="0" w:color="231F20"/>
              <w:right w:val="single" w:sz="8" w:space="0" w:color="231F20"/>
            </w:tcBorders>
            <w:vAlign w:val="center"/>
          </w:tcPr>
          <w:p w14:paraId="5A8DEF42" w14:textId="77777777" w:rsidR="007F0081" w:rsidRPr="00634000" w:rsidRDefault="007F0081" w:rsidP="007F0081">
            <w:pPr>
              <w:keepNext/>
              <w:autoSpaceDE w:val="0"/>
              <w:autoSpaceDN w:val="0"/>
              <w:adjustRightInd w:val="0"/>
              <w:jc w:val="center"/>
              <w:rPr>
                <w:rFonts w:ascii="Times New Roman" w:hAnsi="Times New Roman"/>
                <w:i/>
                <w:sz w:val="18"/>
                <w:szCs w:val="18"/>
                <w:lang w:val="is-IS"/>
              </w:rPr>
            </w:pPr>
            <w:r w:rsidRPr="00634000">
              <w:rPr>
                <w:rFonts w:ascii="Times New Roman" w:hAnsi="Times New Roman"/>
                <w:i/>
                <w:sz w:val="18"/>
                <w:szCs w:val="18"/>
                <w:lang w:val="is-IS"/>
              </w:rPr>
              <w:t>175</w:t>
            </w:r>
          </w:p>
        </w:tc>
        <w:tc>
          <w:tcPr>
            <w:tcW w:w="1090" w:type="dxa"/>
            <w:tcBorders>
              <w:top w:val="single" w:sz="8" w:space="0" w:color="231F20"/>
              <w:left w:val="single" w:sz="8" w:space="0" w:color="231F20"/>
              <w:bottom w:val="single" w:sz="8" w:space="0" w:color="231F20"/>
              <w:right w:val="single" w:sz="8" w:space="0" w:color="231F20"/>
            </w:tcBorders>
          </w:tcPr>
          <w:p w14:paraId="122094DD" w14:textId="21A482B2" w:rsidR="007F0081" w:rsidRPr="00634000" w:rsidRDefault="004B7050" w:rsidP="007F0081">
            <w:pPr>
              <w:keepNext/>
              <w:autoSpaceDE w:val="0"/>
              <w:autoSpaceDN w:val="0"/>
              <w:adjustRightInd w:val="0"/>
              <w:ind w:left="191" w:right="-20"/>
              <w:jc w:val="both"/>
              <w:rPr>
                <w:rFonts w:ascii="Times New Roman" w:hAnsi="Times New Roman"/>
                <w:color w:val="000000"/>
                <w:sz w:val="14"/>
                <w:szCs w:val="14"/>
                <w:lang w:val="is-IS"/>
              </w:rPr>
            </w:pPr>
            <w:r w:rsidRPr="00634000">
              <w:rPr>
                <w:rFonts w:ascii="Times New Roman" w:hAnsi="Times New Roman"/>
                <w:noProof/>
                <w:sz w:val="14"/>
                <w:szCs w:val="14"/>
                <w:lang w:val="is-IS" w:eastAsia="is-IS"/>
              </w:rPr>
              <w:drawing>
                <wp:inline distT="0" distB="0" distL="0" distR="0" wp14:anchorId="7C5C6A54" wp14:editId="2C8912D7">
                  <wp:extent cx="109220" cy="143510"/>
                  <wp:effectExtent l="0" t="0" r="0" b="0"/>
                  <wp:docPr id="33"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09220" cy="143510"/>
                          </a:xfrm>
                          <a:prstGeom prst="rect">
                            <a:avLst/>
                          </a:prstGeom>
                          <a:noFill/>
                          <a:ln>
                            <a:noFill/>
                          </a:ln>
                        </pic:spPr>
                      </pic:pic>
                    </a:graphicData>
                  </a:graphic>
                </wp:inline>
              </w:drawing>
            </w:r>
            <w:r w:rsidR="007F0081" w:rsidRPr="00634000">
              <w:rPr>
                <w:rFonts w:ascii="Times New Roman" w:hAnsi="Times New Roman"/>
                <w:color w:val="231F20"/>
                <w:spacing w:val="-3"/>
                <w:sz w:val="14"/>
                <w:szCs w:val="14"/>
                <w:lang w:val="is-IS"/>
              </w:rPr>
              <w:t xml:space="preserve"> Ef „0“</w:t>
            </w:r>
            <w:r w:rsidR="007F0081" w:rsidRPr="00634000">
              <w:rPr>
                <w:rFonts w:ascii="Times New Roman" w:hAnsi="Times New Roman"/>
                <w:color w:val="231F20"/>
                <w:spacing w:val="-6"/>
                <w:w w:val="78"/>
                <w:sz w:val="14"/>
                <w:szCs w:val="14"/>
                <w:lang w:val="is-IS"/>
              </w:rPr>
              <w:t>,</w:t>
            </w:r>
          </w:p>
          <w:p w14:paraId="06FBAC9E" w14:textId="77777777" w:rsidR="007F0081" w:rsidRPr="00634000" w:rsidRDefault="007F0081" w:rsidP="007F0081">
            <w:pPr>
              <w:keepNext/>
              <w:autoSpaceDE w:val="0"/>
              <w:autoSpaceDN w:val="0"/>
              <w:adjustRightInd w:val="0"/>
              <w:ind w:left="191" w:right="-20"/>
              <w:jc w:val="both"/>
              <w:rPr>
                <w:rFonts w:ascii="Times New Roman" w:hAnsi="Times New Roman"/>
                <w:sz w:val="14"/>
                <w:szCs w:val="14"/>
                <w:lang w:val="is-IS"/>
              </w:rPr>
            </w:pPr>
            <w:r w:rsidRPr="00634000">
              <w:rPr>
                <w:rFonts w:ascii="Times New Roman" w:hAnsi="Times New Roman"/>
                <w:color w:val="231F20"/>
                <w:spacing w:val="-6"/>
                <w:w w:val="78"/>
                <w:sz w:val="14"/>
                <w:szCs w:val="14"/>
                <w:lang w:val="is-IS"/>
              </w:rPr>
              <w:t>inndælingu lokið</w:t>
            </w:r>
          </w:p>
        </w:tc>
        <w:tc>
          <w:tcPr>
            <w:tcW w:w="2554" w:type="dxa"/>
            <w:tcBorders>
              <w:top w:val="single" w:sz="8" w:space="0" w:color="231F20"/>
              <w:left w:val="single" w:sz="8" w:space="0" w:color="231F20"/>
              <w:bottom w:val="single" w:sz="8" w:space="0" w:color="231F20"/>
              <w:right w:val="single" w:sz="8" w:space="0" w:color="231F20"/>
            </w:tcBorders>
          </w:tcPr>
          <w:p w14:paraId="0019E412" w14:textId="77777777" w:rsidR="007F0081" w:rsidRPr="00634000" w:rsidRDefault="007F0081" w:rsidP="007F0081">
            <w:pPr>
              <w:keepNext/>
              <w:autoSpaceDE w:val="0"/>
              <w:autoSpaceDN w:val="0"/>
              <w:adjustRightInd w:val="0"/>
              <w:ind w:left="153" w:right="205"/>
              <w:rPr>
                <w:rFonts w:ascii="Times New Roman" w:hAnsi="Times New Roman"/>
                <w:color w:val="000000"/>
                <w:sz w:val="14"/>
                <w:szCs w:val="14"/>
                <w:lang w:val="is-IS"/>
              </w:rPr>
            </w:pPr>
            <w:r w:rsidRPr="00634000">
              <w:rPr>
                <w:rFonts w:ascii="Times New Roman" w:hAnsi="Times New Roman"/>
                <w:color w:val="231F20"/>
                <w:spacing w:val="-3"/>
                <w:sz w:val="14"/>
                <w:szCs w:val="14"/>
                <w:lang w:val="is-IS"/>
              </w:rPr>
              <w:sym w:font="Symbol" w:char="F084"/>
            </w:r>
            <w:r w:rsidRPr="00634000">
              <w:rPr>
                <w:rFonts w:ascii="Times New Roman" w:hAnsi="Times New Roman"/>
                <w:color w:val="231F20"/>
                <w:spacing w:val="-3"/>
                <w:sz w:val="14"/>
                <w:szCs w:val="14"/>
                <w:lang w:val="is-IS"/>
              </w:rPr>
              <w:t xml:space="preserve"> Ef ekki „0“</w:t>
            </w:r>
            <w:r w:rsidRPr="00634000">
              <w:rPr>
                <w:rFonts w:ascii="Times New Roman" w:hAnsi="Times New Roman"/>
                <w:color w:val="231F20"/>
                <w:spacing w:val="-12"/>
                <w:sz w:val="14"/>
                <w:szCs w:val="14"/>
                <w:lang w:val="is-IS"/>
              </w:rPr>
              <w:t xml:space="preserve"> </w:t>
            </w:r>
            <w:r w:rsidRPr="00634000">
              <w:rPr>
                <w:rFonts w:ascii="Times New Roman" w:hAnsi="Times New Roman"/>
                <w:color w:val="231F20"/>
                <w:spacing w:val="-1"/>
                <w:w w:val="81"/>
                <w:sz w:val="14"/>
                <w:szCs w:val="14"/>
                <w:lang w:val="is-IS"/>
              </w:rPr>
              <w:t>þarf aðra inndælingu</w:t>
            </w:r>
          </w:p>
          <w:p w14:paraId="7C4F42A1" w14:textId="77777777" w:rsidR="007F0081" w:rsidRPr="00634000" w:rsidRDefault="007F0081" w:rsidP="007F0081">
            <w:pPr>
              <w:keepNext/>
              <w:autoSpaceDE w:val="0"/>
              <w:autoSpaceDN w:val="0"/>
              <w:adjustRightInd w:val="0"/>
              <w:ind w:left="16" w:right="12"/>
              <w:jc w:val="center"/>
              <w:rPr>
                <w:rFonts w:ascii="Times New Roman" w:hAnsi="Times New Roman"/>
                <w:sz w:val="14"/>
                <w:szCs w:val="14"/>
                <w:lang w:val="is-IS"/>
              </w:rPr>
            </w:pPr>
            <w:r w:rsidRPr="00634000">
              <w:rPr>
                <w:rFonts w:ascii="Times New Roman" w:hAnsi="Times New Roman"/>
                <w:color w:val="231F20"/>
                <w:spacing w:val="-3"/>
                <w:w w:val="86"/>
                <w:sz w:val="14"/>
                <w:szCs w:val="14"/>
                <w:lang w:val="is-IS"/>
              </w:rPr>
              <w:t>Sprautaðu þessu magni</w:t>
            </w:r>
            <w:r w:rsidRPr="00634000">
              <w:rPr>
                <w:rFonts w:ascii="Times New Roman" w:hAnsi="Times New Roman"/>
                <w:color w:val="231F20"/>
                <w:spacing w:val="-12"/>
                <w:sz w:val="14"/>
                <w:szCs w:val="14"/>
                <w:lang w:val="is-IS"/>
              </w:rPr>
              <w:t xml:space="preserve"> </w:t>
            </w:r>
            <w:r w:rsidRPr="00634000">
              <w:rPr>
                <w:rFonts w:ascii="Times New Roman" w:hAnsi="Times New Roman"/>
                <w:color w:val="231F20"/>
                <w:w w:val="66"/>
                <w:sz w:val="14"/>
                <w:szCs w:val="14"/>
                <w:lang w:val="is-IS"/>
              </w:rPr>
              <w:t>.........</w:t>
            </w:r>
            <w:r w:rsidRPr="00634000">
              <w:rPr>
                <w:rFonts w:ascii="Times New Roman" w:hAnsi="Times New Roman"/>
                <w:color w:val="231F20"/>
                <w:spacing w:val="-1"/>
                <w:w w:val="66"/>
                <w:sz w:val="14"/>
                <w:szCs w:val="14"/>
                <w:lang w:val="is-IS"/>
              </w:rPr>
              <w:t>.með nýjum lyfjapenna</w:t>
            </w:r>
          </w:p>
        </w:tc>
      </w:tr>
      <w:tr w:rsidR="007F0081" w:rsidRPr="00635745" w14:paraId="7D7B814C" w14:textId="77777777" w:rsidTr="00E85AD1">
        <w:trPr>
          <w:cantSplit/>
          <w:trHeight w:hRule="exact" w:val="518"/>
        </w:trPr>
        <w:tc>
          <w:tcPr>
            <w:tcW w:w="1004" w:type="dxa"/>
            <w:tcBorders>
              <w:top w:val="single" w:sz="8" w:space="0" w:color="231F20"/>
              <w:left w:val="single" w:sz="8" w:space="0" w:color="231F20"/>
              <w:bottom w:val="single" w:sz="8" w:space="0" w:color="231F20"/>
              <w:right w:val="single" w:sz="8" w:space="0" w:color="231F20"/>
            </w:tcBorders>
            <w:vAlign w:val="center"/>
          </w:tcPr>
          <w:p w14:paraId="547BAD27" w14:textId="77777777" w:rsidR="007F0081" w:rsidRPr="00634000" w:rsidRDefault="007F0081" w:rsidP="007F0081">
            <w:pPr>
              <w:keepNext/>
              <w:autoSpaceDE w:val="0"/>
              <w:autoSpaceDN w:val="0"/>
              <w:adjustRightInd w:val="0"/>
              <w:jc w:val="center"/>
              <w:rPr>
                <w:rFonts w:ascii="Times New Roman" w:hAnsi="Times New Roman"/>
                <w:i/>
                <w:sz w:val="18"/>
                <w:szCs w:val="18"/>
                <w:lang w:val="is-IS"/>
              </w:rPr>
            </w:pPr>
            <w:r w:rsidRPr="00634000">
              <w:rPr>
                <w:rFonts w:ascii="Times New Roman" w:hAnsi="Times New Roman"/>
                <w:i/>
                <w:sz w:val="18"/>
                <w:szCs w:val="18"/>
                <w:lang w:val="is-IS"/>
              </w:rPr>
              <w:t>#2</w:t>
            </w:r>
          </w:p>
        </w:tc>
        <w:tc>
          <w:tcPr>
            <w:tcW w:w="850" w:type="dxa"/>
            <w:tcBorders>
              <w:top w:val="single" w:sz="8" w:space="0" w:color="231F20"/>
              <w:left w:val="single" w:sz="8" w:space="0" w:color="231F20"/>
              <w:bottom w:val="single" w:sz="8" w:space="0" w:color="231F20"/>
              <w:right w:val="single" w:sz="8" w:space="0" w:color="231F20"/>
            </w:tcBorders>
            <w:vAlign w:val="center"/>
          </w:tcPr>
          <w:p w14:paraId="27AE8D55" w14:textId="77777777" w:rsidR="007F0081" w:rsidRPr="00634000" w:rsidRDefault="007F0081" w:rsidP="007F0081">
            <w:pPr>
              <w:keepNext/>
              <w:autoSpaceDE w:val="0"/>
              <w:autoSpaceDN w:val="0"/>
              <w:adjustRightInd w:val="0"/>
              <w:jc w:val="center"/>
              <w:rPr>
                <w:rFonts w:ascii="Times New Roman" w:hAnsi="Times New Roman"/>
                <w:i/>
                <w:sz w:val="18"/>
                <w:szCs w:val="18"/>
                <w:lang w:val="is-IS"/>
              </w:rPr>
            </w:pPr>
            <w:r w:rsidRPr="00634000">
              <w:rPr>
                <w:rFonts w:ascii="Times New Roman" w:hAnsi="Times New Roman"/>
                <w:bCs/>
                <w:i/>
                <w:color w:val="231F20"/>
                <w:w w:val="90"/>
                <w:sz w:val="18"/>
                <w:szCs w:val="18"/>
                <w:lang w:val="is-IS"/>
              </w:rPr>
              <w:t>11/06</w:t>
            </w:r>
          </w:p>
        </w:tc>
        <w:tc>
          <w:tcPr>
            <w:tcW w:w="698" w:type="dxa"/>
            <w:tcBorders>
              <w:top w:val="single" w:sz="8" w:space="0" w:color="231F20"/>
              <w:left w:val="single" w:sz="8" w:space="0" w:color="231F20"/>
              <w:bottom w:val="single" w:sz="8" w:space="0" w:color="231F20"/>
              <w:right w:val="single" w:sz="8" w:space="0" w:color="231F20"/>
            </w:tcBorders>
            <w:vAlign w:val="center"/>
          </w:tcPr>
          <w:p w14:paraId="6E70B963" w14:textId="77777777" w:rsidR="007F0081" w:rsidRPr="00634000" w:rsidRDefault="007F0081" w:rsidP="007F0081">
            <w:pPr>
              <w:keepNext/>
              <w:autoSpaceDE w:val="0"/>
              <w:autoSpaceDN w:val="0"/>
              <w:adjustRightInd w:val="0"/>
              <w:jc w:val="center"/>
              <w:rPr>
                <w:rFonts w:ascii="Times New Roman" w:hAnsi="Times New Roman"/>
                <w:i/>
                <w:sz w:val="18"/>
                <w:szCs w:val="18"/>
                <w:lang w:val="is-IS"/>
              </w:rPr>
            </w:pPr>
            <w:r w:rsidRPr="00634000">
              <w:rPr>
                <w:rFonts w:ascii="Times New Roman" w:hAnsi="Times New Roman"/>
                <w:bCs/>
                <w:color w:val="231F20"/>
                <w:w w:val="71"/>
                <w:sz w:val="18"/>
                <w:szCs w:val="18"/>
                <w:lang w:val="is-IS"/>
              </w:rPr>
              <w:t>07:00</w:t>
            </w:r>
          </w:p>
        </w:tc>
        <w:tc>
          <w:tcPr>
            <w:tcW w:w="992" w:type="dxa"/>
            <w:tcBorders>
              <w:top w:val="single" w:sz="8" w:space="0" w:color="231F20"/>
              <w:left w:val="single" w:sz="8" w:space="0" w:color="231F20"/>
              <w:bottom w:val="single" w:sz="8" w:space="0" w:color="231F20"/>
              <w:right w:val="single" w:sz="8" w:space="0" w:color="231F20"/>
            </w:tcBorders>
            <w:vAlign w:val="center"/>
          </w:tcPr>
          <w:p w14:paraId="7584FE0D" w14:textId="77777777" w:rsidR="007F0081" w:rsidRPr="00634000" w:rsidRDefault="007F0081" w:rsidP="007F0081">
            <w:pPr>
              <w:keepNext/>
              <w:autoSpaceDE w:val="0"/>
              <w:autoSpaceDN w:val="0"/>
              <w:adjustRightInd w:val="0"/>
              <w:jc w:val="center"/>
              <w:rPr>
                <w:rFonts w:ascii="Times New Roman" w:hAnsi="Times New Roman"/>
                <w:i/>
                <w:sz w:val="18"/>
                <w:szCs w:val="18"/>
                <w:lang w:val="is-IS"/>
              </w:rPr>
            </w:pPr>
            <w:r w:rsidRPr="00634000">
              <w:rPr>
                <w:rFonts w:ascii="Times New Roman" w:hAnsi="Times New Roman"/>
                <w:color w:val="231F20"/>
                <w:spacing w:val="-2"/>
                <w:w w:val="69"/>
                <w:sz w:val="18"/>
                <w:szCs w:val="18"/>
                <w:lang w:val="is-IS"/>
              </w:rPr>
              <w:t>45</w:t>
            </w:r>
            <w:r w:rsidRPr="00634000">
              <w:rPr>
                <w:rFonts w:ascii="Times New Roman" w:hAnsi="Times New Roman"/>
                <w:color w:val="231F20"/>
                <w:w w:val="69"/>
                <w:sz w:val="18"/>
                <w:szCs w:val="18"/>
                <w:lang w:val="is-IS"/>
              </w:rPr>
              <w:t>0</w:t>
            </w:r>
            <w:r w:rsidRPr="00634000">
              <w:rPr>
                <w:rFonts w:ascii="Times New Roman" w:hAnsi="Times New Roman"/>
                <w:color w:val="231F20"/>
                <w:spacing w:val="-23"/>
                <w:sz w:val="18"/>
                <w:szCs w:val="18"/>
                <w:lang w:val="is-IS"/>
              </w:rPr>
              <w:t> </w:t>
            </w:r>
            <w:r w:rsidRPr="00634000">
              <w:rPr>
                <w:rFonts w:ascii="Times New Roman" w:hAnsi="Times New Roman"/>
                <w:color w:val="231F20"/>
                <w:spacing w:val="-4"/>
                <w:w w:val="66"/>
                <w:sz w:val="18"/>
                <w:szCs w:val="18"/>
                <w:lang w:val="is-IS"/>
              </w:rPr>
              <w:t>a.e.</w:t>
            </w:r>
          </w:p>
        </w:tc>
        <w:tc>
          <w:tcPr>
            <w:tcW w:w="992" w:type="dxa"/>
            <w:tcBorders>
              <w:top w:val="single" w:sz="8" w:space="0" w:color="231F20"/>
              <w:left w:val="single" w:sz="8" w:space="0" w:color="231F20"/>
              <w:bottom w:val="single" w:sz="8" w:space="0" w:color="231F20"/>
              <w:right w:val="single" w:sz="8" w:space="0" w:color="231F20"/>
            </w:tcBorders>
            <w:vAlign w:val="center"/>
          </w:tcPr>
          <w:p w14:paraId="0A1338EE" w14:textId="77777777" w:rsidR="007F0081" w:rsidRPr="00634000" w:rsidRDefault="007F0081" w:rsidP="007F0081">
            <w:pPr>
              <w:keepNext/>
              <w:autoSpaceDE w:val="0"/>
              <w:autoSpaceDN w:val="0"/>
              <w:adjustRightInd w:val="0"/>
              <w:jc w:val="center"/>
              <w:rPr>
                <w:rFonts w:ascii="Times New Roman" w:hAnsi="Times New Roman"/>
                <w:i/>
                <w:sz w:val="18"/>
                <w:szCs w:val="18"/>
                <w:lang w:val="is-IS"/>
              </w:rPr>
            </w:pPr>
            <w:r w:rsidRPr="00634000">
              <w:rPr>
                <w:rFonts w:ascii="Times New Roman" w:hAnsi="Times New Roman"/>
                <w:i/>
                <w:sz w:val="18"/>
                <w:szCs w:val="18"/>
                <w:lang w:val="is-IS"/>
              </w:rPr>
              <w:t>175</w:t>
            </w:r>
          </w:p>
        </w:tc>
        <w:tc>
          <w:tcPr>
            <w:tcW w:w="892" w:type="dxa"/>
            <w:tcBorders>
              <w:top w:val="single" w:sz="8" w:space="0" w:color="231F20"/>
              <w:left w:val="single" w:sz="8" w:space="0" w:color="231F20"/>
              <w:bottom w:val="single" w:sz="8" w:space="0" w:color="231F20"/>
              <w:right w:val="single" w:sz="8" w:space="0" w:color="231F20"/>
            </w:tcBorders>
            <w:vAlign w:val="center"/>
          </w:tcPr>
          <w:p w14:paraId="1E7BADD9" w14:textId="77777777" w:rsidR="007F0081" w:rsidRPr="00634000" w:rsidRDefault="007F0081" w:rsidP="007F0081">
            <w:pPr>
              <w:keepNext/>
              <w:autoSpaceDE w:val="0"/>
              <w:autoSpaceDN w:val="0"/>
              <w:adjustRightInd w:val="0"/>
              <w:jc w:val="center"/>
              <w:rPr>
                <w:rFonts w:ascii="Times New Roman" w:hAnsi="Times New Roman"/>
                <w:i/>
                <w:sz w:val="18"/>
                <w:szCs w:val="18"/>
                <w:lang w:val="is-IS"/>
              </w:rPr>
            </w:pPr>
            <w:r w:rsidRPr="00634000">
              <w:rPr>
                <w:rFonts w:ascii="Times New Roman" w:hAnsi="Times New Roman"/>
                <w:i/>
                <w:sz w:val="18"/>
                <w:szCs w:val="18"/>
                <w:lang w:val="is-IS"/>
              </w:rPr>
              <w:t>175</w:t>
            </w:r>
          </w:p>
        </w:tc>
        <w:tc>
          <w:tcPr>
            <w:tcW w:w="1090" w:type="dxa"/>
            <w:tcBorders>
              <w:top w:val="single" w:sz="8" w:space="0" w:color="231F20"/>
              <w:left w:val="single" w:sz="8" w:space="0" w:color="231F20"/>
              <w:bottom w:val="single" w:sz="8" w:space="0" w:color="231F20"/>
              <w:right w:val="single" w:sz="8" w:space="0" w:color="231F20"/>
            </w:tcBorders>
          </w:tcPr>
          <w:p w14:paraId="09C917D5" w14:textId="0C47F2CA" w:rsidR="007F0081" w:rsidRPr="00634000" w:rsidRDefault="004B7050" w:rsidP="007F0081">
            <w:pPr>
              <w:keepNext/>
              <w:autoSpaceDE w:val="0"/>
              <w:autoSpaceDN w:val="0"/>
              <w:adjustRightInd w:val="0"/>
              <w:jc w:val="center"/>
              <w:rPr>
                <w:rFonts w:ascii="Times New Roman" w:hAnsi="Times New Roman"/>
                <w:i/>
                <w:sz w:val="14"/>
                <w:szCs w:val="14"/>
                <w:lang w:val="is-IS"/>
              </w:rPr>
            </w:pPr>
            <w:r w:rsidRPr="00634000">
              <w:rPr>
                <w:rFonts w:ascii="Times New Roman" w:hAnsi="Times New Roman"/>
                <w:i/>
                <w:noProof/>
                <w:sz w:val="14"/>
                <w:szCs w:val="14"/>
                <w:lang w:val="is-IS" w:eastAsia="is-IS"/>
              </w:rPr>
              <w:drawing>
                <wp:inline distT="0" distB="0" distL="0" distR="0" wp14:anchorId="00681341" wp14:editId="22CC222E">
                  <wp:extent cx="109220" cy="143510"/>
                  <wp:effectExtent l="0" t="0" r="0" b="0"/>
                  <wp:docPr id="34"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09220" cy="143510"/>
                          </a:xfrm>
                          <a:prstGeom prst="rect">
                            <a:avLst/>
                          </a:prstGeom>
                          <a:noFill/>
                          <a:ln>
                            <a:noFill/>
                          </a:ln>
                        </pic:spPr>
                      </pic:pic>
                    </a:graphicData>
                  </a:graphic>
                </wp:inline>
              </w:drawing>
            </w:r>
            <w:r w:rsidR="007F0081" w:rsidRPr="00634000">
              <w:rPr>
                <w:rFonts w:ascii="Times New Roman" w:hAnsi="Times New Roman"/>
                <w:i/>
                <w:sz w:val="14"/>
                <w:szCs w:val="14"/>
                <w:lang w:val="is-IS"/>
              </w:rPr>
              <w:t xml:space="preserve"> Ef „0“,</w:t>
            </w:r>
          </w:p>
          <w:p w14:paraId="02A3EA20" w14:textId="57EA6492" w:rsidR="007F0081" w:rsidRPr="00634000" w:rsidRDefault="004B7050" w:rsidP="007F0081">
            <w:pPr>
              <w:keepNext/>
              <w:autoSpaceDE w:val="0"/>
              <w:autoSpaceDN w:val="0"/>
              <w:adjustRightInd w:val="0"/>
              <w:jc w:val="center"/>
              <w:rPr>
                <w:rFonts w:ascii="Times New Roman" w:hAnsi="Times New Roman"/>
                <w:i/>
                <w:sz w:val="14"/>
                <w:szCs w:val="14"/>
                <w:lang w:val="is-IS"/>
              </w:rPr>
            </w:pPr>
            <w:r>
              <w:rPr>
                <w:noProof/>
                <w:lang w:val="is-IS" w:eastAsia="is-IS"/>
              </w:rPr>
              <mc:AlternateContent>
                <mc:Choice Requires="wps">
                  <w:drawing>
                    <wp:anchor distT="0" distB="0" distL="114300" distR="114300" simplePos="0" relativeHeight="251660800" behindDoc="0" locked="0" layoutInCell="1" allowOverlap="1" wp14:anchorId="2A1AC67E" wp14:editId="05EC5E4D">
                      <wp:simplePos x="0" y="0"/>
                      <wp:positionH relativeFrom="column">
                        <wp:posOffset>673735</wp:posOffset>
                      </wp:positionH>
                      <wp:positionV relativeFrom="paragraph">
                        <wp:posOffset>109855</wp:posOffset>
                      </wp:positionV>
                      <wp:extent cx="1591945" cy="419100"/>
                      <wp:effectExtent l="0" t="0" r="0" b="0"/>
                      <wp:wrapNone/>
                      <wp:docPr id="103" name="Oval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91945" cy="419100"/>
                              </a:xfrm>
                              <a:prstGeom prst="ellipse">
                                <a:avLst/>
                              </a:prstGeom>
                              <a:noFill/>
                              <a:ln w="12700">
                                <a:solidFill>
                                  <a:srgbClr val="243F6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oval w14:anchorId="28BBDEEE" id="Oval 67" o:spid="_x0000_s1026" style="position:absolute;margin-left:53.05pt;margin-top:8.65pt;width:125.35pt;height:33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" filled="f" strokecolor="#243f60" strokeweight="1pt"/>
                  </w:pict>
                </mc:Fallback>
              </mc:AlternateContent>
            </w:r>
            <w:r w:rsidR="007F0081" w:rsidRPr="00634000">
              <w:rPr>
                <w:rFonts w:ascii="Times New Roman" w:hAnsi="Times New Roman"/>
                <w:i/>
                <w:sz w:val="14"/>
                <w:szCs w:val="14"/>
                <w:lang w:val="is-IS"/>
              </w:rPr>
              <w:t>inndælingu lokið</w:t>
            </w:r>
          </w:p>
        </w:tc>
        <w:tc>
          <w:tcPr>
            <w:tcW w:w="2554" w:type="dxa"/>
            <w:tcBorders>
              <w:top w:val="single" w:sz="8" w:space="0" w:color="231F20"/>
              <w:left w:val="single" w:sz="8" w:space="0" w:color="231F20"/>
              <w:bottom w:val="single" w:sz="8" w:space="0" w:color="231F20"/>
              <w:right w:val="single" w:sz="8" w:space="0" w:color="231F20"/>
            </w:tcBorders>
          </w:tcPr>
          <w:p w14:paraId="65597363" w14:textId="77777777" w:rsidR="007F0081" w:rsidRPr="00634000" w:rsidRDefault="007F0081" w:rsidP="007F0081">
            <w:pPr>
              <w:keepNext/>
              <w:autoSpaceDE w:val="0"/>
              <w:autoSpaceDN w:val="0"/>
              <w:adjustRightInd w:val="0"/>
              <w:ind w:firstLine="138"/>
              <w:rPr>
                <w:rFonts w:ascii="Times New Roman" w:hAnsi="Times New Roman"/>
                <w:i/>
                <w:sz w:val="14"/>
                <w:szCs w:val="14"/>
                <w:lang w:val="is-IS"/>
              </w:rPr>
            </w:pPr>
            <w:r w:rsidRPr="00634000">
              <w:rPr>
                <w:rFonts w:ascii="Times New Roman" w:hAnsi="Times New Roman"/>
                <w:sz w:val="14"/>
                <w:szCs w:val="14"/>
                <w:lang w:val="is-IS"/>
              </w:rPr>
              <w:sym w:font="Symbol" w:char="F084"/>
            </w:r>
            <w:r w:rsidRPr="00634000">
              <w:rPr>
                <w:rFonts w:ascii="Times New Roman" w:hAnsi="Times New Roman"/>
                <w:i/>
                <w:sz w:val="14"/>
                <w:szCs w:val="14"/>
                <w:lang w:val="is-IS"/>
              </w:rPr>
              <w:t xml:space="preserve"> </w:t>
            </w:r>
            <w:r w:rsidRPr="00634000">
              <w:rPr>
                <w:rFonts w:ascii="Times New Roman" w:hAnsi="Times New Roman"/>
                <w:color w:val="231F20"/>
                <w:spacing w:val="-3"/>
                <w:sz w:val="14"/>
                <w:szCs w:val="14"/>
                <w:lang w:val="is-IS"/>
              </w:rPr>
              <w:t>Ef ekki „0“</w:t>
            </w:r>
            <w:r w:rsidRPr="00634000">
              <w:rPr>
                <w:rFonts w:ascii="Times New Roman" w:hAnsi="Times New Roman"/>
                <w:color w:val="231F20"/>
                <w:spacing w:val="-12"/>
                <w:sz w:val="14"/>
                <w:szCs w:val="14"/>
                <w:lang w:val="is-IS"/>
              </w:rPr>
              <w:t xml:space="preserve"> </w:t>
            </w:r>
            <w:r w:rsidRPr="00634000">
              <w:rPr>
                <w:rFonts w:ascii="Times New Roman" w:hAnsi="Times New Roman"/>
                <w:color w:val="231F20"/>
                <w:spacing w:val="-1"/>
                <w:w w:val="81"/>
                <w:sz w:val="14"/>
                <w:szCs w:val="14"/>
                <w:lang w:val="is-IS"/>
              </w:rPr>
              <w:t>þarf aðra inndælingu</w:t>
            </w:r>
          </w:p>
          <w:p w14:paraId="33AC8BCA" w14:textId="77777777" w:rsidR="007F0081" w:rsidRPr="00634000" w:rsidRDefault="007F0081" w:rsidP="007F0081">
            <w:pPr>
              <w:keepNext/>
              <w:autoSpaceDE w:val="0"/>
              <w:autoSpaceDN w:val="0"/>
              <w:adjustRightInd w:val="0"/>
              <w:jc w:val="center"/>
              <w:rPr>
                <w:rFonts w:ascii="Times New Roman" w:hAnsi="Times New Roman"/>
                <w:i/>
                <w:sz w:val="14"/>
                <w:szCs w:val="14"/>
                <w:lang w:val="is-IS"/>
              </w:rPr>
            </w:pPr>
            <w:r w:rsidRPr="00634000">
              <w:rPr>
                <w:rFonts w:ascii="Times New Roman" w:hAnsi="Times New Roman"/>
                <w:color w:val="231F20"/>
                <w:spacing w:val="-3"/>
                <w:w w:val="86"/>
                <w:sz w:val="14"/>
                <w:szCs w:val="14"/>
                <w:lang w:val="is-IS"/>
              </w:rPr>
              <w:t>Sprautaðu þessu magni</w:t>
            </w:r>
            <w:r w:rsidRPr="00634000">
              <w:rPr>
                <w:rFonts w:ascii="Times New Roman" w:hAnsi="Times New Roman"/>
                <w:color w:val="231F20"/>
                <w:spacing w:val="-12"/>
                <w:sz w:val="14"/>
                <w:szCs w:val="14"/>
                <w:lang w:val="is-IS"/>
              </w:rPr>
              <w:t xml:space="preserve"> </w:t>
            </w:r>
            <w:r w:rsidRPr="00634000">
              <w:rPr>
                <w:rFonts w:ascii="Times New Roman" w:hAnsi="Times New Roman"/>
                <w:color w:val="231F20"/>
                <w:w w:val="66"/>
                <w:sz w:val="14"/>
                <w:szCs w:val="14"/>
                <w:lang w:val="is-IS"/>
              </w:rPr>
              <w:t>.........</w:t>
            </w:r>
            <w:r w:rsidRPr="00634000">
              <w:rPr>
                <w:rFonts w:ascii="Times New Roman" w:hAnsi="Times New Roman"/>
                <w:color w:val="231F20"/>
                <w:spacing w:val="-1"/>
                <w:w w:val="66"/>
                <w:sz w:val="14"/>
                <w:szCs w:val="14"/>
                <w:lang w:val="is-IS"/>
              </w:rPr>
              <w:t>.með nýjum lyfjapenna</w:t>
            </w:r>
          </w:p>
        </w:tc>
      </w:tr>
      <w:tr w:rsidR="007F0081" w:rsidRPr="00635745" w14:paraId="65EEFFBE" w14:textId="77777777" w:rsidTr="00E85AD1">
        <w:trPr>
          <w:cantSplit/>
          <w:trHeight w:hRule="exact" w:val="510"/>
        </w:trPr>
        <w:tc>
          <w:tcPr>
            <w:tcW w:w="1004" w:type="dxa"/>
            <w:tcBorders>
              <w:top w:val="single" w:sz="8" w:space="0" w:color="231F20"/>
              <w:left w:val="single" w:sz="8" w:space="0" w:color="231F20"/>
              <w:bottom w:val="single" w:sz="8" w:space="0" w:color="231F20"/>
              <w:right w:val="single" w:sz="8" w:space="0" w:color="231F20"/>
            </w:tcBorders>
            <w:vAlign w:val="center"/>
          </w:tcPr>
          <w:p w14:paraId="061C344D" w14:textId="77777777" w:rsidR="007F0081" w:rsidRPr="00634000" w:rsidRDefault="007F0081" w:rsidP="007F0081">
            <w:pPr>
              <w:keepNext/>
              <w:autoSpaceDE w:val="0"/>
              <w:autoSpaceDN w:val="0"/>
              <w:adjustRightInd w:val="0"/>
              <w:jc w:val="center"/>
              <w:rPr>
                <w:rFonts w:ascii="Times New Roman" w:hAnsi="Times New Roman"/>
                <w:i/>
                <w:sz w:val="18"/>
                <w:szCs w:val="18"/>
                <w:lang w:val="is-IS"/>
              </w:rPr>
            </w:pPr>
            <w:r w:rsidRPr="00634000">
              <w:rPr>
                <w:rFonts w:ascii="Times New Roman" w:hAnsi="Times New Roman"/>
                <w:i/>
                <w:sz w:val="18"/>
                <w:szCs w:val="18"/>
                <w:lang w:val="is-IS"/>
              </w:rPr>
              <w:t>#3</w:t>
            </w:r>
          </w:p>
        </w:tc>
        <w:tc>
          <w:tcPr>
            <w:tcW w:w="850" w:type="dxa"/>
            <w:tcBorders>
              <w:top w:val="single" w:sz="8" w:space="0" w:color="231F20"/>
              <w:left w:val="single" w:sz="8" w:space="0" w:color="231F20"/>
              <w:bottom w:val="single" w:sz="8" w:space="0" w:color="231F20"/>
              <w:right w:val="single" w:sz="8" w:space="0" w:color="231F20"/>
            </w:tcBorders>
            <w:vAlign w:val="center"/>
          </w:tcPr>
          <w:p w14:paraId="030F32D6" w14:textId="77777777" w:rsidR="007F0081" w:rsidRPr="00634000" w:rsidRDefault="007F0081" w:rsidP="007F0081">
            <w:pPr>
              <w:keepNext/>
              <w:autoSpaceDE w:val="0"/>
              <w:autoSpaceDN w:val="0"/>
              <w:adjustRightInd w:val="0"/>
              <w:ind w:left="-24" w:right="-3" w:firstLine="24"/>
              <w:jc w:val="center"/>
              <w:rPr>
                <w:rFonts w:ascii="Times New Roman" w:hAnsi="Times New Roman"/>
                <w:i/>
                <w:sz w:val="18"/>
                <w:szCs w:val="18"/>
                <w:lang w:val="is-IS"/>
              </w:rPr>
            </w:pPr>
            <w:r w:rsidRPr="00634000">
              <w:rPr>
                <w:rFonts w:ascii="Times New Roman" w:hAnsi="Times New Roman"/>
                <w:bCs/>
                <w:i/>
                <w:color w:val="231F20"/>
                <w:w w:val="90"/>
                <w:sz w:val="18"/>
                <w:szCs w:val="18"/>
                <w:lang w:val="is-IS"/>
              </w:rPr>
              <w:t>12/06/</w:t>
            </w:r>
          </w:p>
        </w:tc>
        <w:tc>
          <w:tcPr>
            <w:tcW w:w="698" w:type="dxa"/>
            <w:tcBorders>
              <w:top w:val="single" w:sz="8" w:space="0" w:color="231F20"/>
              <w:left w:val="single" w:sz="8" w:space="0" w:color="231F20"/>
              <w:bottom w:val="single" w:sz="8" w:space="0" w:color="231F20"/>
              <w:right w:val="single" w:sz="8" w:space="0" w:color="231F20"/>
            </w:tcBorders>
            <w:vAlign w:val="center"/>
          </w:tcPr>
          <w:p w14:paraId="791DEC71" w14:textId="77777777" w:rsidR="007F0081" w:rsidRPr="00634000" w:rsidRDefault="007F0081" w:rsidP="007F0081">
            <w:pPr>
              <w:keepNext/>
              <w:autoSpaceDE w:val="0"/>
              <w:autoSpaceDN w:val="0"/>
              <w:adjustRightInd w:val="0"/>
              <w:ind w:right="-30"/>
              <w:jc w:val="center"/>
              <w:rPr>
                <w:rFonts w:ascii="Times New Roman" w:hAnsi="Times New Roman"/>
                <w:sz w:val="18"/>
                <w:szCs w:val="18"/>
                <w:lang w:val="is-IS"/>
              </w:rPr>
            </w:pPr>
            <w:r w:rsidRPr="00634000">
              <w:rPr>
                <w:rFonts w:ascii="Times New Roman" w:hAnsi="Times New Roman"/>
                <w:bCs/>
                <w:color w:val="231F20"/>
                <w:w w:val="71"/>
                <w:sz w:val="18"/>
                <w:szCs w:val="18"/>
                <w:lang w:val="is-IS"/>
              </w:rPr>
              <w:t>07:00</w:t>
            </w:r>
          </w:p>
        </w:tc>
        <w:tc>
          <w:tcPr>
            <w:tcW w:w="992" w:type="dxa"/>
            <w:tcBorders>
              <w:top w:val="single" w:sz="8" w:space="0" w:color="231F20"/>
              <w:left w:val="single" w:sz="8" w:space="0" w:color="231F20"/>
              <w:bottom w:val="single" w:sz="8" w:space="0" w:color="231F20"/>
              <w:right w:val="single" w:sz="8" w:space="0" w:color="231F20"/>
            </w:tcBorders>
            <w:vAlign w:val="center"/>
          </w:tcPr>
          <w:p w14:paraId="0C04ADCE" w14:textId="77777777" w:rsidR="007F0081" w:rsidRPr="00634000" w:rsidRDefault="007F0081" w:rsidP="007F0081">
            <w:pPr>
              <w:keepNext/>
              <w:autoSpaceDE w:val="0"/>
              <w:autoSpaceDN w:val="0"/>
              <w:adjustRightInd w:val="0"/>
              <w:ind w:left="30" w:right="-20"/>
              <w:jc w:val="center"/>
              <w:rPr>
                <w:rFonts w:ascii="Times New Roman" w:hAnsi="Times New Roman"/>
                <w:sz w:val="18"/>
                <w:szCs w:val="18"/>
                <w:lang w:val="is-IS"/>
              </w:rPr>
            </w:pPr>
            <w:r w:rsidRPr="00634000">
              <w:rPr>
                <w:rFonts w:ascii="Times New Roman" w:hAnsi="Times New Roman"/>
                <w:color w:val="231F20"/>
                <w:spacing w:val="-2"/>
                <w:w w:val="69"/>
                <w:sz w:val="18"/>
                <w:szCs w:val="18"/>
                <w:lang w:val="is-IS"/>
              </w:rPr>
              <w:t>45</w:t>
            </w:r>
            <w:r w:rsidRPr="00634000">
              <w:rPr>
                <w:rFonts w:ascii="Times New Roman" w:hAnsi="Times New Roman"/>
                <w:color w:val="231F20"/>
                <w:w w:val="69"/>
                <w:sz w:val="18"/>
                <w:szCs w:val="18"/>
                <w:lang w:val="is-IS"/>
              </w:rPr>
              <w:t>0</w:t>
            </w:r>
            <w:r w:rsidRPr="00634000">
              <w:rPr>
                <w:rFonts w:ascii="Times New Roman" w:hAnsi="Times New Roman"/>
                <w:color w:val="231F20"/>
                <w:spacing w:val="-23"/>
                <w:sz w:val="18"/>
                <w:szCs w:val="18"/>
                <w:lang w:val="is-IS"/>
              </w:rPr>
              <w:t> </w:t>
            </w:r>
            <w:r w:rsidRPr="00634000">
              <w:rPr>
                <w:rFonts w:ascii="Times New Roman" w:hAnsi="Times New Roman"/>
                <w:color w:val="231F20"/>
                <w:spacing w:val="-4"/>
                <w:w w:val="66"/>
                <w:sz w:val="18"/>
                <w:szCs w:val="18"/>
                <w:lang w:val="is-IS"/>
              </w:rPr>
              <w:t>a.e.</w:t>
            </w:r>
          </w:p>
        </w:tc>
        <w:tc>
          <w:tcPr>
            <w:tcW w:w="992" w:type="dxa"/>
            <w:tcBorders>
              <w:top w:val="single" w:sz="8" w:space="0" w:color="231F20"/>
              <w:left w:val="single" w:sz="8" w:space="0" w:color="231F20"/>
              <w:bottom w:val="single" w:sz="8" w:space="0" w:color="231F20"/>
              <w:right w:val="single" w:sz="8" w:space="0" w:color="231F20"/>
            </w:tcBorders>
            <w:vAlign w:val="center"/>
          </w:tcPr>
          <w:p w14:paraId="2A8C80E5" w14:textId="77777777" w:rsidR="007F0081" w:rsidRPr="00634000" w:rsidRDefault="007F0081" w:rsidP="007F0081">
            <w:pPr>
              <w:keepNext/>
              <w:autoSpaceDE w:val="0"/>
              <w:autoSpaceDN w:val="0"/>
              <w:adjustRightInd w:val="0"/>
              <w:jc w:val="center"/>
              <w:rPr>
                <w:rFonts w:ascii="Times New Roman" w:hAnsi="Times New Roman"/>
                <w:i/>
                <w:sz w:val="18"/>
                <w:szCs w:val="18"/>
                <w:lang w:val="is-IS"/>
              </w:rPr>
            </w:pPr>
            <w:r w:rsidRPr="00634000">
              <w:rPr>
                <w:rFonts w:ascii="Times New Roman" w:hAnsi="Times New Roman"/>
                <w:i/>
                <w:sz w:val="18"/>
                <w:szCs w:val="18"/>
                <w:lang w:val="is-IS"/>
              </w:rPr>
              <w:t>175</w:t>
            </w:r>
          </w:p>
        </w:tc>
        <w:tc>
          <w:tcPr>
            <w:tcW w:w="892" w:type="dxa"/>
            <w:tcBorders>
              <w:top w:val="single" w:sz="8" w:space="0" w:color="231F20"/>
              <w:left w:val="single" w:sz="8" w:space="0" w:color="231F20"/>
              <w:bottom w:val="single" w:sz="8" w:space="0" w:color="231F20"/>
              <w:right w:val="single" w:sz="8" w:space="0" w:color="231F20"/>
            </w:tcBorders>
            <w:vAlign w:val="center"/>
          </w:tcPr>
          <w:p w14:paraId="6B39887C" w14:textId="77777777" w:rsidR="007F0081" w:rsidRPr="00634000" w:rsidRDefault="007F0081" w:rsidP="007F0081">
            <w:pPr>
              <w:keepNext/>
              <w:autoSpaceDE w:val="0"/>
              <w:autoSpaceDN w:val="0"/>
              <w:adjustRightInd w:val="0"/>
              <w:jc w:val="center"/>
              <w:rPr>
                <w:rFonts w:ascii="Times New Roman" w:hAnsi="Times New Roman"/>
                <w:i/>
                <w:sz w:val="18"/>
                <w:szCs w:val="18"/>
                <w:lang w:val="is-IS"/>
              </w:rPr>
            </w:pPr>
            <w:r w:rsidRPr="00634000">
              <w:rPr>
                <w:rFonts w:ascii="Times New Roman" w:hAnsi="Times New Roman"/>
                <w:i/>
                <w:sz w:val="18"/>
                <w:szCs w:val="18"/>
                <w:lang w:val="is-IS"/>
              </w:rPr>
              <w:t>175</w:t>
            </w:r>
          </w:p>
        </w:tc>
        <w:tc>
          <w:tcPr>
            <w:tcW w:w="1090" w:type="dxa"/>
            <w:tcBorders>
              <w:top w:val="single" w:sz="8" w:space="0" w:color="231F20"/>
              <w:left w:val="single" w:sz="8" w:space="0" w:color="231F20"/>
              <w:bottom w:val="single" w:sz="8" w:space="0" w:color="231F20"/>
              <w:right w:val="single" w:sz="8" w:space="0" w:color="231F20"/>
            </w:tcBorders>
          </w:tcPr>
          <w:p w14:paraId="1935FF33" w14:textId="77777777" w:rsidR="007F0081" w:rsidRPr="00634000" w:rsidRDefault="007F0081" w:rsidP="007F0081">
            <w:pPr>
              <w:keepNext/>
              <w:autoSpaceDE w:val="0"/>
              <w:autoSpaceDN w:val="0"/>
              <w:adjustRightInd w:val="0"/>
              <w:ind w:left="191" w:right="-20"/>
              <w:jc w:val="both"/>
              <w:rPr>
                <w:rFonts w:ascii="Times New Roman" w:hAnsi="Times New Roman"/>
                <w:color w:val="000000"/>
                <w:sz w:val="14"/>
                <w:szCs w:val="14"/>
                <w:lang w:val="is-IS"/>
              </w:rPr>
            </w:pPr>
            <w:r w:rsidRPr="00634000">
              <w:rPr>
                <w:rFonts w:ascii="Times New Roman" w:hAnsi="Times New Roman"/>
                <w:color w:val="231F20"/>
                <w:spacing w:val="-3"/>
                <w:sz w:val="14"/>
                <w:szCs w:val="14"/>
                <w:lang w:val="is-IS"/>
              </w:rPr>
              <w:sym w:font="Symbol" w:char="F084"/>
            </w:r>
            <w:r w:rsidRPr="00634000">
              <w:rPr>
                <w:rFonts w:ascii="Times New Roman" w:hAnsi="Times New Roman"/>
                <w:color w:val="231F20"/>
                <w:spacing w:val="-3"/>
                <w:sz w:val="14"/>
                <w:szCs w:val="14"/>
                <w:lang w:val="is-IS"/>
              </w:rPr>
              <w:t xml:space="preserve"> Ef „0“</w:t>
            </w:r>
            <w:r w:rsidRPr="00634000">
              <w:rPr>
                <w:rFonts w:ascii="Times New Roman" w:hAnsi="Times New Roman"/>
                <w:color w:val="231F20"/>
                <w:spacing w:val="-6"/>
                <w:w w:val="78"/>
                <w:sz w:val="14"/>
                <w:szCs w:val="14"/>
                <w:lang w:val="is-IS"/>
              </w:rPr>
              <w:t>,</w:t>
            </w:r>
          </w:p>
          <w:p w14:paraId="478C0EA2" w14:textId="77777777" w:rsidR="007F0081" w:rsidRPr="00634000" w:rsidRDefault="007F0081" w:rsidP="007F0081">
            <w:pPr>
              <w:keepNext/>
              <w:autoSpaceDE w:val="0"/>
              <w:autoSpaceDN w:val="0"/>
              <w:adjustRightInd w:val="0"/>
              <w:ind w:left="47" w:right="-20"/>
              <w:jc w:val="both"/>
              <w:rPr>
                <w:rFonts w:ascii="Times New Roman" w:hAnsi="Times New Roman"/>
                <w:sz w:val="14"/>
                <w:szCs w:val="14"/>
                <w:lang w:val="is-IS"/>
              </w:rPr>
            </w:pPr>
            <w:r w:rsidRPr="00634000">
              <w:rPr>
                <w:rFonts w:ascii="Times New Roman" w:hAnsi="Times New Roman"/>
                <w:color w:val="231F20"/>
                <w:spacing w:val="-6"/>
                <w:w w:val="78"/>
                <w:sz w:val="14"/>
                <w:szCs w:val="14"/>
                <w:lang w:val="is-IS"/>
              </w:rPr>
              <w:t>inndælingu lokið</w:t>
            </w:r>
          </w:p>
        </w:tc>
        <w:tc>
          <w:tcPr>
            <w:tcW w:w="2554" w:type="dxa"/>
            <w:tcBorders>
              <w:top w:val="single" w:sz="8" w:space="0" w:color="231F20"/>
              <w:left w:val="single" w:sz="8" w:space="0" w:color="231F20"/>
              <w:bottom w:val="single" w:sz="8" w:space="0" w:color="231F20"/>
              <w:right w:val="single" w:sz="8" w:space="0" w:color="231F20"/>
            </w:tcBorders>
          </w:tcPr>
          <w:p w14:paraId="631A4526" w14:textId="39BA31EA" w:rsidR="007F0081" w:rsidRPr="00634000" w:rsidRDefault="004B7050" w:rsidP="007F0081">
            <w:pPr>
              <w:keepNext/>
              <w:autoSpaceDE w:val="0"/>
              <w:autoSpaceDN w:val="0"/>
              <w:adjustRightInd w:val="0"/>
              <w:ind w:left="153" w:right="205"/>
              <w:rPr>
                <w:rFonts w:ascii="Times New Roman" w:hAnsi="Times New Roman"/>
                <w:color w:val="000000"/>
                <w:sz w:val="14"/>
                <w:szCs w:val="14"/>
                <w:lang w:val="is-IS"/>
              </w:rPr>
            </w:pPr>
            <w:r w:rsidRPr="00634000">
              <w:rPr>
                <w:rFonts w:ascii="Times New Roman" w:hAnsi="Times New Roman"/>
                <w:noProof/>
                <w:sz w:val="14"/>
                <w:szCs w:val="14"/>
                <w:lang w:val="is-IS" w:eastAsia="is-IS"/>
              </w:rPr>
              <w:drawing>
                <wp:inline distT="0" distB="0" distL="0" distR="0" wp14:anchorId="33B7461B" wp14:editId="497F750C">
                  <wp:extent cx="109220" cy="143510"/>
                  <wp:effectExtent l="0" t="0" r="0" b="0"/>
                  <wp:docPr id="35"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09220" cy="143510"/>
                          </a:xfrm>
                          <a:prstGeom prst="rect">
                            <a:avLst/>
                          </a:prstGeom>
                          <a:noFill/>
                          <a:ln>
                            <a:noFill/>
                          </a:ln>
                        </pic:spPr>
                      </pic:pic>
                    </a:graphicData>
                  </a:graphic>
                </wp:inline>
              </w:drawing>
            </w:r>
            <w:r w:rsidR="007F0081" w:rsidRPr="00634000">
              <w:rPr>
                <w:rFonts w:ascii="Times New Roman" w:hAnsi="Times New Roman"/>
                <w:color w:val="231F20"/>
                <w:spacing w:val="-3"/>
                <w:sz w:val="14"/>
                <w:szCs w:val="14"/>
                <w:lang w:val="is-IS"/>
              </w:rPr>
              <w:t xml:space="preserve"> Ef ekki „0“</w:t>
            </w:r>
            <w:r w:rsidR="007F0081" w:rsidRPr="00634000">
              <w:rPr>
                <w:rFonts w:ascii="Times New Roman" w:hAnsi="Times New Roman"/>
                <w:color w:val="231F20"/>
                <w:spacing w:val="-12"/>
                <w:sz w:val="14"/>
                <w:szCs w:val="14"/>
                <w:lang w:val="is-IS"/>
              </w:rPr>
              <w:t xml:space="preserve"> </w:t>
            </w:r>
            <w:r w:rsidR="007F0081" w:rsidRPr="00634000">
              <w:rPr>
                <w:rFonts w:ascii="Times New Roman" w:hAnsi="Times New Roman"/>
                <w:color w:val="231F20"/>
                <w:spacing w:val="-1"/>
                <w:w w:val="81"/>
                <w:sz w:val="14"/>
                <w:szCs w:val="14"/>
                <w:lang w:val="is-IS"/>
              </w:rPr>
              <w:t>þarf aðra inndælingu</w:t>
            </w:r>
          </w:p>
          <w:p w14:paraId="01DBBD04" w14:textId="77777777" w:rsidR="007F0081" w:rsidRPr="00634000" w:rsidRDefault="007F0081" w:rsidP="007F0081">
            <w:pPr>
              <w:keepNext/>
              <w:autoSpaceDE w:val="0"/>
              <w:autoSpaceDN w:val="0"/>
              <w:adjustRightInd w:val="0"/>
              <w:ind w:left="16" w:right="12"/>
              <w:jc w:val="center"/>
              <w:rPr>
                <w:rFonts w:ascii="Times New Roman" w:hAnsi="Times New Roman"/>
                <w:sz w:val="14"/>
                <w:szCs w:val="14"/>
                <w:lang w:val="is-IS"/>
              </w:rPr>
            </w:pPr>
            <w:r w:rsidRPr="00634000">
              <w:rPr>
                <w:rFonts w:ascii="Times New Roman" w:hAnsi="Times New Roman"/>
                <w:color w:val="231F20"/>
                <w:spacing w:val="-3"/>
                <w:w w:val="86"/>
                <w:sz w:val="14"/>
                <w:szCs w:val="14"/>
                <w:lang w:val="is-IS"/>
              </w:rPr>
              <w:t>Sprautaðu þessu magni</w:t>
            </w:r>
            <w:r w:rsidRPr="00634000">
              <w:rPr>
                <w:rFonts w:ascii="Times New Roman" w:hAnsi="Times New Roman"/>
                <w:color w:val="231F20"/>
                <w:spacing w:val="-12"/>
                <w:sz w:val="14"/>
                <w:szCs w:val="14"/>
                <w:lang w:val="is-IS"/>
              </w:rPr>
              <w:t xml:space="preserve"> </w:t>
            </w:r>
            <w:r w:rsidRPr="00634000">
              <w:rPr>
                <w:rFonts w:ascii="Times New Roman" w:hAnsi="Times New Roman"/>
                <w:color w:val="231F20"/>
                <w:w w:val="66"/>
                <w:sz w:val="14"/>
                <w:szCs w:val="14"/>
                <w:lang w:val="is-IS"/>
              </w:rPr>
              <w:t>.</w:t>
            </w:r>
            <w:r w:rsidRPr="00634000">
              <w:rPr>
                <w:rFonts w:ascii="Times New Roman" w:hAnsi="Times New Roman"/>
                <w:b/>
                <w:i/>
                <w:color w:val="231F20"/>
                <w:w w:val="66"/>
                <w:sz w:val="20"/>
                <w:lang w:val="is-IS"/>
              </w:rPr>
              <w:t>75</w:t>
            </w:r>
            <w:r w:rsidRPr="00634000">
              <w:rPr>
                <w:rFonts w:ascii="Times New Roman" w:hAnsi="Times New Roman"/>
                <w:color w:val="231F20"/>
                <w:w w:val="66"/>
                <w:sz w:val="20"/>
                <w:lang w:val="is-IS"/>
              </w:rPr>
              <w:t xml:space="preserve">. </w:t>
            </w:r>
            <w:r w:rsidRPr="00634000">
              <w:rPr>
                <w:rFonts w:ascii="Times New Roman" w:hAnsi="Times New Roman"/>
                <w:color w:val="231F20"/>
                <w:spacing w:val="-1"/>
                <w:w w:val="66"/>
                <w:sz w:val="14"/>
                <w:szCs w:val="14"/>
                <w:lang w:val="is-IS"/>
              </w:rPr>
              <w:t>með nýjum lyfjapenna</w:t>
            </w:r>
          </w:p>
        </w:tc>
      </w:tr>
      <w:tr w:rsidR="007F0081" w:rsidRPr="00635745" w14:paraId="4A71D8E0" w14:textId="77777777" w:rsidTr="00E85AD1">
        <w:trPr>
          <w:cantSplit/>
          <w:trHeight w:hRule="exact" w:val="516"/>
        </w:trPr>
        <w:tc>
          <w:tcPr>
            <w:tcW w:w="1004" w:type="dxa"/>
            <w:tcBorders>
              <w:top w:val="single" w:sz="8" w:space="0" w:color="231F20"/>
              <w:left w:val="single" w:sz="8" w:space="0" w:color="231F20"/>
              <w:bottom w:val="single" w:sz="8" w:space="0" w:color="231F20"/>
              <w:right w:val="single" w:sz="8" w:space="0" w:color="231F20"/>
            </w:tcBorders>
            <w:vAlign w:val="center"/>
          </w:tcPr>
          <w:p w14:paraId="1CD60C32" w14:textId="77777777" w:rsidR="007F0081" w:rsidRPr="00634000" w:rsidRDefault="007F0081" w:rsidP="007F0081">
            <w:pPr>
              <w:widowControl w:val="0"/>
              <w:autoSpaceDE w:val="0"/>
              <w:autoSpaceDN w:val="0"/>
              <w:adjustRightInd w:val="0"/>
              <w:jc w:val="center"/>
              <w:rPr>
                <w:rFonts w:ascii="Times New Roman" w:hAnsi="Times New Roman"/>
                <w:i/>
                <w:sz w:val="18"/>
                <w:szCs w:val="18"/>
                <w:lang w:val="is-IS"/>
              </w:rPr>
            </w:pPr>
            <w:r w:rsidRPr="00634000">
              <w:rPr>
                <w:rFonts w:ascii="Times New Roman" w:hAnsi="Times New Roman"/>
                <w:i/>
                <w:sz w:val="18"/>
                <w:szCs w:val="18"/>
                <w:lang w:val="is-IS"/>
              </w:rPr>
              <w:t>#3</w:t>
            </w:r>
          </w:p>
        </w:tc>
        <w:tc>
          <w:tcPr>
            <w:tcW w:w="850" w:type="dxa"/>
            <w:tcBorders>
              <w:top w:val="single" w:sz="8" w:space="0" w:color="231F20"/>
              <w:left w:val="single" w:sz="8" w:space="0" w:color="231F20"/>
              <w:bottom w:val="single" w:sz="8" w:space="0" w:color="231F20"/>
              <w:right w:val="single" w:sz="8" w:space="0" w:color="231F20"/>
            </w:tcBorders>
            <w:vAlign w:val="center"/>
          </w:tcPr>
          <w:p w14:paraId="5A9EA16B" w14:textId="77777777" w:rsidR="007F0081" w:rsidRPr="00634000" w:rsidRDefault="007F0081" w:rsidP="007F0081">
            <w:pPr>
              <w:widowControl w:val="0"/>
              <w:autoSpaceDE w:val="0"/>
              <w:autoSpaceDN w:val="0"/>
              <w:adjustRightInd w:val="0"/>
              <w:ind w:left="-24" w:right="-3" w:firstLine="24"/>
              <w:jc w:val="center"/>
              <w:rPr>
                <w:rFonts w:ascii="Times New Roman" w:hAnsi="Times New Roman"/>
                <w:i/>
                <w:sz w:val="18"/>
                <w:szCs w:val="18"/>
                <w:lang w:val="is-IS"/>
              </w:rPr>
            </w:pPr>
            <w:r w:rsidRPr="00634000">
              <w:rPr>
                <w:rFonts w:ascii="Times New Roman" w:hAnsi="Times New Roman"/>
                <w:bCs/>
                <w:i/>
                <w:color w:val="231F20"/>
                <w:w w:val="90"/>
                <w:sz w:val="18"/>
                <w:szCs w:val="18"/>
                <w:lang w:val="is-IS"/>
              </w:rPr>
              <w:t>12/06</w:t>
            </w:r>
          </w:p>
        </w:tc>
        <w:tc>
          <w:tcPr>
            <w:tcW w:w="698" w:type="dxa"/>
            <w:tcBorders>
              <w:top w:val="single" w:sz="8" w:space="0" w:color="231F20"/>
              <w:left w:val="single" w:sz="8" w:space="0" w:color="231F20"/>
              <w:bottom w:val="single" w:sz="8" w:space="0" w:color="231F20"/>
              <w:right w:val="single" w:sz="8" w:space="0" w:color="231F20"/>
            </w:tcBorders>
            <w:vAlign w:val="center"/>
          </w:tcPr>
          <w:p w14:paraId="12A37C1C" w14:textId="77777777" w:rsidR="007F0081" w:rsidRPr="00634000" w:rsidRDefault="007F0081" w:rsidP="007F0081">
            <w:pPr>
              <w:widowControl w:val="0"/>
              <w:autoSpaceDE w:val="0"/>
              <w:autoSpaceDN w:val="0"/>
              <w:adjustRightInd w:val="0"/>
              <w:ind w:right="-30"/>
              <w:jc w:val="center"/>
              <w:rPr>
                <w:rFonts w:ascii="Times New Roman" w:hAnsi="Times New Roman"/>
                <w:sz w:val="18"/>
                <w:szCs w:val="18"/>
                <w:lang w:val="is-IS"/>
              </w:rPr>
            </w:pPr>
            <w:r w:rsidRPr="00634000">
              <w:rPr>
                <w:rFonts w:ascii="Times New Roman" w:hAnsi="Times New Roman"/>
                <w:bCs/>
                <w:color w:val="231F20"/>
                <w:w w:val="71"/>
                <w:sz w:val="18"/>
                <w:szCs w:val="18"/>
                <w:lang w:val="is-IS"/>
              </w:rPr>
              <w:t>07:00</w:t>
            </w:r>
          </w:p>
        </w:tc>
        <w:tc>
          <w:tcPr>
            <w:tcW w:w="992" w:type="dxa"/>
            <w:tcBorders>
              <w:top w:val="single" w:sz="8" w:space="0" w:color="231F20"/>
              <w:left w:val="single" w:sz="8" w:space="0" w:color="231F20"/>
              <w:bottom w:val="single" w:sz="8" w:space="0" w:color="231F20"/>
              <w:right w:val="single" w:sz="8" w:space="0" w:color="231F20"/>
            </w:tcBorders>
            <w:vAlign w:val="center"/>
          </w:tcPr>
          <w:p w14:paraId="24DD09C7" w14:textId="77777777" w:rsidR="007F0081" w:rsidRPr="00634000" w:rsidRDefault="007F0081" w:rsidP="007F0081">
            <w:pPr>
              <w:widowControl w:val="0"/>
              <w:autoSpaceDE w:val="0"/>
              <w:autoSpaceDN w:val="0"/>
              <w:adjustRightInd w:val="0"/>
              <w:ind w:left="30" w:right="-20"/>
              <w:jc w:val="center"/>
              <w:rPr>
                <w:rFonts w:ascii="Times New Roman" w:hAnsi="Times New Roman"/>
                <w:sz w:val="18"/>
                <w:szCs w:val="18"/>
                <w:lang w:val="is-IS"/>
              </w:rPr>
            </w:pPr>
            <w:r w:rsidRPr="00634000">
              <w:rPr>
                <w:rFonts w:ascii="Times New Roman" w:hAnsi="Times New Roman"/>
                <w:color w:val="231F20"/>
                <w:spacing w:val="-2"/>
                <w:w w:val="69"/>
                <w:sz w:val="18"/>
                <w:szCs w:val="18"/>
                <w:lang w:val="is-IS"/>
              </w:rPr>
              <w:t>45</w:t>
            </w:r>
            <w:r w:rsidRPr="00634000">
              <w:rPr>
                <w:rFonts w:ascii="Times New Roman" w:hAnsi="Times New Roman"/>
                <w:color w:val="231F20"/>
                <w:w w:val="69"/>
                <w:sz w:val="18"/>
                <w:szCs w:val="18"/>
                <w:lang w:val="is-IS"/>
              </w:rPr>
              <w:t>0</w:t>
            </w:r>
            <w:r w:rsidRPr="00634000">
              <w:rPr>
                <w:rFonts w:ascii="Times New Roman" w:hAnsi="Times New Roman"/>
                <w:color w:val="231F20"/>
                <w:spacing w:val="-23"/>
                <w:sz w:val="18"/>
                <w:szCs w:val="18"/>
                <w:lang w:val="is-IS"/>
              </w:rPr>
              <w:t> </w:t>
            </w:r>
            <w:r w:rsidRPr="00634000">
              <w:rPr>
                <w:rFonts w:ascii="Times New Roman" w:hAnsi="Times New Roman"/>
                <w:color w:val="231F20"/>
                <w:spacing w:val="-4"/>
                <w:w w:val="66"/>
                <w:sz w:val="18"/>
                <w:szCs w:val="18"/>
                <w:lang w:val="is-IS"/>
              </w:rPr>
              <w:t>a.e.</w:t>
            </w:r>
          </w:p>
        </w:tc>
        <w:tc>
          <w:tcPr>
            <w:tcW w:w="992" w:type="dxa"/>
            <w:tcBorders>
              <w:top w:val="single" w:sz="8" w:space="0" w:color="231F20"/>
              <w:left w:val="single" w:sz="8" w:space="0" w:color="231F20"/>
              <w:bottom w:val="single" w:sz="8" w:space="0" w:color="231F20"/>
              <w:right w:val="single" w:sz="8" w:space="0" w:color="231F20"/>
            </w:tcBorders>
            <w:vAlign w:val="center"/>
          </w:tcPr>
          <w:p w14:paraId="4ECCD555" w14:textId="64E2A5F3" w:rsidR="007F0081" w:rsidRPr="00634000" w:rsidRDefault="00037B37" w:rsidP="007F0081">
            <w:pPr>
              <w:widowControl w:val="0"/>
              <w:autoSpaceDE w:val="0"/>
              <w:autoSpaceDN w:val="0"/>
              <w:adjustRightInd w:val="0"/>
              <w:jc w:val="center"/>
              <w:rPr>
                <w:rFonts w:ascii="Times New Roman" w:hAnsi="Times New Roman"/>
                <w:i/>
                <w:sz w:val="18"/>
                <w:szCs w:val="18"/>
                <w:lang w:val="is-IS"/>
              </w:rPr>
            </w:pPr>
            <w:r>
              <w:rPr>
                <w:rFonts w:ascii="Times New Roman" w:hAnsi="Times New Roman"/>
                <w:i/>
                <w:sz w:val="18"/>
                <w:szCs w:val="18"/>
                <w:lang w:val="is-IS"/>
              </w:rPr>
              <w:t>Á ekki við</w:t>
            </w:r>
          </w:p>
        </w:tc>
        <w:tc>
          <w:tcPr>
            <w:tcW w:w="892" w:type="dxa"/>
            <w:tcBorders>
              <w:top w:val="single" w:sz="8" w:space="0" w:color="231F20"/>
              <w:left w:val="single" w:sz="8" w:space="0" w:color="231F20"/>
              <w:bottom w:val="single" w:sz="8" w:space="0" w:color="231F20"/>
              <w:right w:val="single" w:sz="8" w:space="0" w:color="231F20"/>
            </w:tcBorders>
            <w:vAlign w:val="center"/>
          </w:tcPr>
          <w:p w14:paraId="23210701" w14:textId="77777777" w:rsidR="007F0081" w:rsidRPr="00634000" w:rsidRDefault="007F0081" w:rsidP="007F0081">
            <w:pPr>
              <w:widowControl w:val="0"/>
              <w:autoSpaceDE w:val="0"/>
              <w:autoSpaceDN w:val="0"/>
              <w:adjustRightInd w:val="0"/>
              <w:jc w:val="center"/>
              <w:rPr>
                <w:rFonts w:ascii="Times New Roman" w:hAnsi="Times New Roman"/>
                <w:b/>
                <w:i/>
                <w:sz w:val="18"/>
                <w:szCs w:val="18"/>
                <w:lang w:val="is-IS"/>
              </w:rPr>
            </w:pPr>
          </w:p>
          <w:p w14:paraId="45168522" w14:textId="1B3AB101" w:rsidR="007F0081" w:rsidRPr="00634000" w:rsidRDefault="004B7050" w:rsidP="007F0081">
            <w:pPr>
              <w:widowControl w:val="0"/>
              <w:autoSpaceDE w:val="0"/>
              <w:autoSpaceDN w:val="0"/>
              <w:adjustRightInd w:val="0"/>
              <w:jc w:val="center"/>
              <w:rPr>
                <w:rFonts w:ascii="Times New Roman" w:hAnsi="Times New Roman"/>
                <w:b/>
                <w:i/>
                <w:sz w:val="18"/>
                <w:szCs w:val="18"/>
                <w:lang w:val="is-IS"/>
              </w:rPr>
            </w:pPr>
            <w:r>
              <w:rPr>
                <w:noProof/>
                <w:lang w:val="is-IS" w:eastAsia="is-IS"/>
              </w:rPr>
              <mc:AlternateContent>
                <mc:Choice Requires="wps">
                  <w:drawing>
                    <wp:anchor distT="0" distB="0" distL="114300" distR="114300" simplePos="0" relativeHeight="251659776" behindDoc="0" locked="0" layoutInCell="1" allowOverlap="1" wp14:anchorId="603D8A97" wp14:editId="08721274">
                      <wp:simplePos x="0" y="0"/>
                      <wp:positionH relativeFrom="column">
                        <wp:posOffset>5715</wp:posOffset>
                      </wp:positionH>
                      <wp:positionV relativeFrom="paragraph">
                        <wp:posOffset>-36830</wp:posOffset>
                      </wp:positionV>
                      <wp:extent cx="586740" cy="260985"/>
                      <wp:effectExtent l="0" t="0" r="0" b="0"/>
                      <wp:wrapNone/>
                      <wp:docPr id="102" name="Oval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6740" cy="260985"/>
                              </a:xfrm>
                              <a:prstGeom prst="ellipse">
                                <a:avLst/>
                              </a:prstGeom>
                              <a:noFill/>
                              <a:ln w="12700">
                                <a:solidFill>
                                  <a:srgbClr val="243F6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oval w14:anchorId="38FE5FF3" id="Oval 67" o:spid="_x0000_s1026" style="position:absolute;margin-left:.45pt;margin-top:-2.9pt;width:46.2pt;height:20.5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" filled="f" strokecolor="#243f60" strokeweight="1pt"/>
                  </w:pict>
                </mc:Fallback>
              </mc:AlternateContent>
            </w:r>
            <w:r w:rsidR="007F0081" w:rsidRPr="00634000">
              <w:rPr>
                <w:rFonts w:ascii="Times New Roman" w:hAnsi="Times New Roman"/>
                <w:b/>
                <w:i/>
                <w:sz w:val="18"/>
                <w:szCs w:val="18"/>
                <w:lang w:val="is-IS"/>
              </w:rPr>
              <w:t>75</w:t>
            </w:r>
          </w:p>
        </w:tc>
        <w:tc>
          <w:tcPr>
            <w:tcW w:w="1090" w:type="dxa"/>
            <w:tcBorders>
              <w:top w:val="single" w:sz="8" w:space="0" w:color="231F20"/>
              <w:left w:val="single" w:sz="8" w:space="0" w:color="231F20"/>
              <w:bottom w:val="single" w:sz="8" w:space="0" w:color="231F20"/>
              <w:right w:val="single" w:sz="8" w:space="0" w:color="231F20"/>
            </w:tcBorders>
          </w:tcPr>
          <w:p w14:paraId="0BFE460B" w14:textId="5915A00C" w:rsidR="007F0081" w:rsidRPr="00634000" w:rsidRDefault="004B7050" w:rsidP="007F0081">
            <w:pPr>
              <w:widowControl w:val="0"/>
              <w:autoSpaceDE w:val="0"/>
              <w:autoSpaceDN w:val="0"/>
              <w:adjustRightInd w:val="0"/>
              <w:ind w:left="191" w:right="-20"/>
              <w:jc w:val="both"/>
              <w:rPr>
                <w:rFonts w:ascii="Times New Roman" w:hAnsi="Times New Roman"/>
                <w:color w:val="000000"/>
                <w:sz w:val="14"/>
                <w:szCs w:val="14"/>
                <w:lang w:val="is-IS"/>
              </w:rPr>
            </w:pPr>
            <w:r w:rsidRPr="00634000">
              <w:rPr>
                <w:rFonts w:ascii="Times New Roman" w:hAnsi="Times New Roman"/>
                <w:noProof/>
                <w:sz w:val="14"/>
                <w:szCs w:val="14"/>
                <w:lang w:val="is-IS" w:eastAsia="is-IS"/>
              </w:rPr>
              <w:drawing>
                <wp:inline distT="0" distB="0" distL="0" distR="0" wp14:anchorId="19095B12" wp14:editId="4DDAAC6D">
                  <wp:extent cx="109220" cy="143510"/>
                  <wp:effectExtent l="0" t="0" r="0" b="0"/>
                  <wp:docPr id="36"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09220" cy="143510"/>
                          </a:xfrm>
                          <a:prstGeom prst="rect">
                            <a:avLst/>
                          </a:prstGeom>
                          <a:noFill/>
                          <a:ln>
                            <a:noFill/>
                          </a:ln>
                        </pic:spPr>
                      </pic:pic>
                    </a:graphicData>
                  </a:graphic>
                </wp:inline>
              </w:drawing>
            </w:r>
            <w:r w:rsidR="007F0081" w:rsidRPr="00634000">
              <w:rPr>
                <w:rFonts w:ascii="Times New Roman" w:hAnsi="Times New Roman"/>
                <w:color w:val="231F20"/>
                <w:spacing w:val="-3"/>
                <w:sz w:val="14"/>
                <w:szCs w:val="14"/>
                <w:lang w:val="is-IS"/>
              </w:rPr>
              <w:t xml:space="preserve"> Ef „0“</w:t>
            </w:r>
            <w:r w:rsidR="007F0081" w:rsidRPr="00634000">
              <w:rPr>
                <w:rFonts w:ascii="Times New Roman" w:hAnsi="Times New Roman"/>
                <w:color w:val="231F20"/>
                <w:spacing w:val="-6"/>
                <w:w w:val="78"/>
                <w:sz w:val="14"/>
                <w:szCs w:val="14"/>
                <w:lang w:val="is-IS"/>
              </w:rPr>
              <w:t>,</w:t>
            </w:r>
          </w:p>
          <w:p w14:paraId="34D1BB8F" w14:textId="77777777" w:rsidR="007F0081" w:rsidRPr="00634000" w:rsidRDefault="007F0081" w:rsidP="007F0081">
            <w:pPr>
              <w:widowControl w:val="0"/>
              <w:autoSpaceDE w:val="0"/>
              <w:autoSpaceDN w:val="0"/>
              <w:adjustRightInd w:val="0"/>
              <w:ind w:left="47" w:right="-20"/>
              <w:jc w:val="both"/>
              <w:rPr>
                <w:rFonts w:ascii="Times New Roman" w:hAnsi="Times New Roman"/>
                <w:sz w:val="14"/>
                <w:szCs w:val="14"/>
                <w:lang w:val="is-IS"/>
              </w:rPr>
            </w:pPr>
            <w:r w:rsidRPr="00634000">
              <w:rPr>
                <w:rFonts w:ascii="Times New Roman" w:hAnsi="Times New Roman"/>
                <w:color w:val="231F20"/>
                <w:spacing w:val="-6"/>
                <w:w w:val="78"/>
                <w:sz w:val="14"/>
                <w:szCs w:val="14"/>
                <w:lang w:val="is-IS"/>
              </w:rPr>
              <w:t>inndælingu lokið</w:t>
            </w:r>
          </w:p>
        </w:tc>
        <w:tc>
          <w:tcPr>
            <w:tcW w:w="2554" w:type="dxa"/>
            <w:tcBorders>
              <w:top w:val="single" w:sz="8" w:space="0" w:color="231F20"/>
              <w:left w:val="single" w:sz="8" w:space="0" w:color="231F20"/>
              <w:bottom w:val="single" w:sz="8" w:space="0" w:color="231F20"/>
              <w:right w:val="single" w:sz="8" w:space="0" w:color="231F20"/>
            </w:tcBorders>
          </w:tcPr>
          <w:p w14:paraId="6D153330" w14:textId="77777777" w:rsidR="007F0081" w:rsidRPr="00634000" w:rsidRDefault="007F0081" w:rsidP="007F0081">
            <w:pPr>
              <w:widowControl w:val="0"/>
              <w:autoSpaceDE w:val="0"/>
              <w:autoSpaceDN w:val="0"/>
              <w:adjustRightInd w:val="0"/>
              <w:ind w:left="153" w:right="205"/>
              <w:rPr>
                <w:rFonts w:ascii="Times New Roman" w:hAnsi="Times New Roman"/>
                <w:color w:val="000000"/>
                <w:sz w:val="14"/>
                <w:szCs w:val="14"/>
                <w:lang w:val="is-IS"/>
              </w:rPr>
            </w:pPr>
            <w:r w:rsidRPr="00634000">
              <w:rPr>
                <w:rFonts w:ascii="Times New Roman" w:hAnsi="Times New Roman"/>
                <w:color w:val="231F20"/>
                <w:spacing w:val="-3"/>
                <w:sz w:val="14"/>
                <w:szCs w:val="14"/>
                <w:lang w:val="is-IS"/>
              </w:rPr>
              <w:sym w:font="Symbol" w:char="F084"/>
            </w:r>
            <w:r w:rsidRPr="00634000">
              <w:rPr>
                <w:rFonts w:ascii="Times New Roman" w:hAnsi="Times New Roman"/>
                <w:color w:val="231F20"/>
                <w:spacing w:val="-3"/>
                <w:sz w:val="14"/>
                <w:szCs w:val="14"/>
                <w:lang w:val="is-IS"/>
              </w:rPr>
              <w:t xml:space="preserve"> Ef ekki „0“</w:t>
            </w:r>
            <w:r w:rsidRPr="00634000">
              <w:rPr>
                <w:rFonts w:ascii="Times New Roman" w:hAnsi="Times New Roman"/>
                <w:color w:val="231F20"/>
                <w:spacing w:val="-12"/>
                <w:sz w:val="14"/>
                <w:szCs w:val="14"/>
                <w:lang w:val="is-IS"/>
              </w:rPr>
              <w:t xml:space="preserve"> </w:t>
            </w:r>
            <w:r w:rsidRPr="00634000">
              <w:rPr>
                <w:rFonts w:ascii="Times New Roman" w:hAnsi="Times New Roman"/>
                <w:color w:val="231F20"/>
                <w:spacing w:val="-1"/>
                <w:w w:val="81"/>
                <w:sz w:val="14"/>
                <w:szCs w:val="14"/>
                <w:lang w:val="is-IS"/>
              </w:rPr>
              <w:t>þarf aðra inndælingu</w:t>
            </w:r>
          </w:p>
          <w:p w14:paraId="6159BB43" w14:textId="77777777" w:rsidR="007F0081" w:rsidRPr="00634000" w:rsidRDefault="007F0081" w:rsidP="007F0081">
            <w:pPr>
              <w:widowControl w:val="0"/>
              <w:autoSpaceDE w:val="0"/>
              <w:autoSpaceDN w:val="0"/>
              <w:adjustRightInd w:val="0"/>
              <w:ind w:left="16" w:right="12"/>
              <w:jc w:val="center"/>
              <w:rPr>
                <w:rFonts w:ascii="Times New Roman" w:hAnsi="Times New Roman"/>
                <w:sz w:val="14"/>
                <w:szCs w:val="14"/>
                <w:lang w:val="is-IS"/>
              </w:rPr>
            </w:pPr>
            <w:r w:rsidRPr="00634000">
              <w:rPr>
                <w:rFonts w:ascii="Times New Roman" w:hAnsi="Times New Roman"/>
                <w:color w:val="231F20"/>
                <w:spacing w:val="-3"/>
                <w:w w:val="86"/>
                <w:sz w:val="14"/>
                <w:szCs w:val="14"/>
                <w:lang w:val="is-IS"/>
              </w:rPr>
              <w:t>Sprautaðu þessu magni</w:t>
            </w:r>
            <w:r w:rsidRPr="00634000">
              <w:rPr>
                <w:rFonts w:ascii="Times New Roman" w:hAnsi="Times New Roman"/>
                <w:color w:val="231F20"/>
                <w:spacing w:val="-12"/>
                <w:sz w:val="14"/>
                <w:szCs w:val="14"/>
                <w:lang w:val="is-IS"/>
              </w:rPr>
              <w:t xml:space="preserve"> </w:t>
            </w:r>
            <w:r w:rsidRPr="00634000">
              <w:rPr>
                <w:rFonts w:ascii="Times New Roman" w:hAnsi="Times New Roman"/>
                <w:color w:val="231F20"/>
                <w:w w:val="66"/>
                <w:sz w:val="14"/>
                <w:szCs w:val="14"/>
                <w:lang w:val="is-IS"/>
              </w:rPr>
              <w:t>.........</w:t>
            </w:r>
            <w:r w:rsidRPr="00634000">
              <w:rPr>
                <w:rFonts w:ascii="Times New Roman" w:hAnsi="Times New Roman"/>
                <w:color w:val="231F20"/>
                <w:spacing w:val="-1"/>
                <w:w w:val="66"/>
                <w:sz w:val="14"/>
                <w:szCs w:val="14"/>
                <w:lang w:val="is-IS"/>
              </w:rPr>
              <w:t>.með nýjum lyfjapenna</w:t>
            </w:r>
          </w:p>
        </w:tc>
      </w:tr>
    </w:tbl>
    <w:p w14:paraId="0C99D38F" w14:textId="77777777" w:rsidR="00D2028D" w:rsidRPr="00634000" w:rsidRDefault="00D2028D" w:rsidP="00D2028D">
      <w:pPr>
        <w:widowControl w:val="0"/>
        <w:adjustRightInd w:val="0"/>
        <w:rPr>
          <w:rFonts w:ascii="Times New Roman" w:hAnsi="Times New Roman"/>
          <w:sz w:val="22"/>
          <w:szCs w:val="22"/>
          <w:lang w:val="is-IS" w:eastAsia="hu-HU"/>
        </w:rPr>
      </w:pPr>
    </w:p>
    <w:p w14:paraId="0455C1AF" w14:textId="77777777" w:rsidR="00D2028D" w:rsidRPr="00634000" w:rsidRDefault="00D2028D" w:rsidP="00276BD5">
      <w:pPr>
        <w:widowControl w:val="0"/>
        <w:shd w:val="clear" w:color="auto" w:fill="99CCFF"/>
        <w:tabs>
          <w:tab w:val="left" w:pos="4820"/>
        </w:tabs>
        <w:adjustRightInd w:val="0"/>
        <w:jc w:val="center"/>
        <w:rPr>
          <w:rFonts w:ascii="Times New Roman" w:hAnsi="Times New Roman"/>
          <w:i/>
          <w:sz w:val="22"/>
          <w:szCs w:val="22"/>
          <w:lang w:val="is-IS"/>
        </w:rPr>
      </w:pPr>
      <w:r w:rsidRPr="00634000">
        <w:rPr>
          <w:rFonts w:ascii="Times New Roman" w:hAnsi="Times New Roman"/>
          <w:bCs/>
          <w:i/>
          <w:sz w:val="22"/>
          <w:szCs w:val="22"/>
          <w:shd w:val="clear" w:color="auto" w:fill="99CCFF"/>
          <w:lang w:val="is-IS"/>
        </w:rPr>
        <w:t>&lt;GONAL-f 900 IU</w:t>
      </w:r>
      <w:r w:rsidRPr="00634000">
        <w:rPr>
          <w:rFonts w:ascii="Times New Roman" w:hAnsi="Times New Roman"/>
          <w:bCs/>
          <w:i/>
          <w:sz w:val="22"/>
          <w:szCs w:val="22"/>
          <w:lang w:val="is-IS"/>
        </w:rPr>
        <w:t>– PEN</w:t>
      </w:r>
      <w:r w:rsidRPr="00634000">
        <w:rPr>
          <w:rFonts w:ascii="Times New Roman" w:hAnsi="Times New Roman"/>
          <w:bCs/>
          <w:i/>
          <w:sz w:val="22"/>
          <w:szCs w:val="22"/>
          <w:shd w:val="clear" w:color="auto" w:fill="99CCFF"/>
          <w:lang w:val="is-IS"/>
        </w:rPr>
        <w:t>&gt;</w:t>
      </w:r>
    </w:p>
    <w:tbl>
      <w:tblPr>
        <w:tblW w:w="0" w:type="auto"/>
        <w:tblInd w:w="10" w:type="dxa"/>
        <w:tblLayout w:type="fixed"/>
        <w:tblCellMar>
          <w:left w:w="0" w:type="dxa"/>
          <w:right w:w="0" w:type="dxa"/>
        </w:tblCellMar>
        <w:tblLook w:val="0000" w:firstRow="0" w:lastRow="0" w:firstColumn="0" w:lastColumn="0" w:noHBand="0" w:noVBand="0"/>
      </w:tblPr>
      <w:tblGrid>
        <w:gridCol w:w="1004"/>
        <w:gridCol w:w="850"/>
        <w:gridCol w:w="698"/>
        <w:gridCol w:w="992"/>
        <w:gridCol w:w="992"/>
        <w:gridCol w:w="892"/>
        <w:gridCol w:w="1090"/>
        <w:gridCol w:w="2554"/>
      </w:tblGrid>
      <w:tr w:rsidR="00D2028D" w:rsidRPr="00634000" w14:paraId="7A8D075F" w14:textId="77777777" w:rsidTr="00E85AD1">
        <w:trPr>
          <w:cantSplit/>
          <w:trHeight w:hRule="exact" w:val="417"/>
        </w:trPr>
        <w:tc>
          <w:tcPr>
            <w:tcW w:w="1004"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68F41AE8" w14:textId="77777777" w:rsidR="00D2028D" w:rsidRPr="00634000" w:rsidRDefault="00D2028D" w:rsidP="00E50F7A">
            <w:pPr>
              <w:keepNext/>
              <w:autoSpaceDE w:val="0"/>
              <w:autoSpaceDN w:val="0"/>
              <w:adjustRightInd w:val="0"/>
              <w:spacing w:before="8"/>
              <w:ind w:left="287" w:right="267"/>
              <w:jc w:val="center"/>
              <w:rPr>
                <w:rFonts w:ascii="Times New Roman" w:hAnsi="Times New Roman"/>
                <w:color w:val="000000"/>
                <w:sz w:val="16"/>
                <w:szCs w:val="16"/>
                <w:lang w:val="is-IS"/>
              </w:rPr>
            </w:pPr>
            <w:r w:rsidRPr="00634000">
              <w:rPr>
                <w:rFonts w:ascii="Times New Roman" w:hAnsi="Times New Roman"/>
                <w:b/>
                <w:bCs/>
                <w:color w:val="231F20"/>
                <w:w w:val="96"/>
                <w:sz w:val="16"/>
                <w:szCs w:val="16"/>
                <w:lang w:val="is-IS"/>
              </w:rPr>
              <w:t>1</w:t>
            </w:r>
          </w:p>
          <w:p w14:paraId="77B9294B" w14:textId="77777777" w:rsidR="00D2028D" w:rsidRPr="00634000" w:rsidRDefault="00D2028D" w:rsidP="00E50F7A">
            <w:pPr>
              <w:keepNext/>
              <w:autoSpaceDE w:val="0"/>
              <w:autoSpaceDN w:val="0"/>
              <w:adjustRightInd w:val="0"/>
              <w:spacing w:before="120" w:line="160" w:lineRule="exact"/>
              <w:ind w:left="82" w:right="62"/>
              <w:jc w:val="center"/>
              <w:rPr>
                <w:rFonts w:ascii="Times New Roman" w:hAnsi="Times New Roman"/>
                <w:szCs w:val="24"/>
                <w:lang w:val="is-IS"/>
              </w:rPr>
            </w:pPr>
            <w:r w:rsidRPr="00634000">
              <w:rPr>
                <w:rFonts w:ascii="Times New Roman" w:hAnsi="Times New Roman"/>
                <w:b/>
                <w:bCs/>
                <w:color w:val="231F20"/>
                <w:spacing w:val="-10"/>
                <w:w w:val="72"/>
                <w:sz w:val="16"/>
                <w:szCs w:val="16"/>
                <w:lang w:val="is-IS"/>
              </w:rPr>
              <w:t>Númer meðferðar-dags</w:t>
            </w:r>
          </w:p>
        </w:tc>
        <w:tc>
          <w:tcPr>
            <w:tcW w:w="850"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15721B7C" w14:textId="77777777" w:rsidR="00D2028D" w:rsidRPr="00634000" w:rsidRDefault="00D2028D" w:rsidP="00E50F7A">
            <w:pPr>
              <w:keepNext/>
              <w:autoSpaceDE w:val="0"/>
              <w:autoSpaceDN w:val="0"/>
              <w:adjustRightInd w:val="0"/>
              <w:spacing w:before="8"/>
              <w:ind w:left="185" w:right="165"/>
              <w:jc w:val="center"/>
              <w:rPr>
                <w:rFonts w:ascii="Times New Roman" w:hAnsi="Times New Roman"/>
                <w:color w:val="000000"/>
                <w:sz w:val="16"/>
                <w:szCs w:val="16"/>
                <w:lang w:val="is-IS"/>
              </w:rPr>
            </w:pPr>
            <w:r w:rsidRPr="00634000">
              <w:rPr>
                <w:rFonts w:ascii="Times New Roman" w:hAnsi="Times New Roman"/>
                <w:b/>
                <w:bCs/>
                <w:color w:val="231F20"/>
                <w:w w:val="96"/>
                <w:sz w:val="16"/>
                <w:szCs w:val="16"/>
                <w:lang w:val="is-IS"/>
              </w:rPr>
              <w:t>2</w:t>
            </w:r>
          </w:p>
          <w:p w14:paraId="559513A0" w14:textId="77777777" w:rsidR="00D2028D" w:rsidRPr="00634000" w:rsidRDefault="00D2028D" w:rsidP="00E50F7A">
            <w:pPr>
              <w:keepNext/>
              <w:autoSpaceDE w:val="0"/>
              <w:autoSpaceDN w:val="0"/>
              <w:adjustRightInd w:val="0"/>
              <w:spacing w:before="120" w:line="160" w:lineRule="exact"/>
              <w:ind w:left="82" w:right="62"/>
              <w:jc w:val="center"/>
              <w:rPr>
                <w:rFonts w:ascii="Times New Roman" w:hAnsi="Times New Roman"/>
                <w:szCs w:val="24"/>
                <w:lang w:val="is-IS"/>
              </w:rPr>
            </w:pPr>
            <w:r w:rsidRPr="00634000">
              <w:rPr>
                <w:rFonts w:ascii="Times New Roman" w:hAnsi="Times New Roman"/>
                <w:b/>
                <w:bCs/>
                <w:color w:val="231F20"/>
                <w:spacing w:val="-10"/>
                <w:w w:val="72"/>
                <w:sz w:val="16"/>
                <w:szCs w:val="16"/>
                <w:lang w:val="is-IS"/>
              </w:rPr>
              <w:t>Dagsetning</w:t>
            </w:r>
          </w:p>
        </w:tc>
        <w:tc>
          <w:tcPr>
            <w:tcW w:w="698"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531EC813" w14:textId="77777777" w:rsidR="00D2028D" w:rsidRPr="00634000" w:rsidRDefault="00D2028D" w:rsidP="00E50F7A">
            <w:pPr>
              <w:keepNext/>
              <w:autoSpaceDE w:val="0"/>
              <w:autoSpaceDN w:val="0"/>
              <w:adjustRightInd w:val="0"/>
              <w:spacing w:before="8"/>
              <w:ind w:left="185" w:right="165"/>
              <w:jc w:val="center"/>
              <w:rPr>
                <w:rFonts w:ascii="Times New Roman" w:hAnsi="Times New Roman"/>
                <w:color w:val="000000"/>
                <w:sz w:val="16"/>
                <w:szCs w:val="16"/>
                <w:lang w:val="is-IS"/>
              </w:rPr>
            </w:pPr>
            <w:r w:rsidRPr="00634000">
              <w:rPr>
                <w:rFonts w:ascii="Times New Roman" w:hAnsi="Times New Roman"/>
                <w:b/>
                <w:bCs/>
                <w:color w:val="231F20"/>
                <w:w w:val="96"/>
                <w:sz w:val="16"/>
                <w:szCs w:val="16"/>
                <w:lang w:val="is-IS"/>
              </w:rPr>
              <w:t>3</w:t>
            </w:r>
          </w:p>
          <w:p w14:paraId="5EEE70C5" w14:textId="77777777" w:rsidR="00D2028D" w:rsidRPr="00634000" w:rsidRDefault="00D2028D" w:rsidP="00E50F7A">
            <w:pPr>
              <w:keepNext/>
              <w:autoSpaceDE w:val="0"/>
              <w:autoSpaceDN w:val="0"/>
              <w:adjustRightInd w:val="0"/>
              <w:spacing w:before="120" w:line="160" w:lineRule="exact"/>
              <w:ind w:left="79" w:right="59"/>
              <w:jc w:val="center"/>
              <w:rPr>
                <w:rFonts w:ascii="Times New Roman" w:hAnsi="Times New Roman"/>
                <w:szCs w:val="24"/>
                <w:lang w:val="is-IS"/>
              </w:rPr>
            </w:pPr>
            <w:r w:rsidRPr="00634000">
              <w:rPr>
                <w:rFonts w:ascii="Times New Roman" w:hAnsi="Times New Roman"/>
                <w:b/>
                <w:bCs/>
                <w:color w:val="231F20"/>
                <w:spacing w:val="-1"/>
                <w:w w:val="72"/>
                <w:sz w:val="16"/>
                <w:szCs w:val="16"/>
                <w:lang w:val="is-IS"/>
              </w:rPr>
              <w:t>Tími</w:t>
            </w:r>
          </w:p>
        </w:tc>
        <w:tc>
          <w:tcPr>
            <w:tcW w:w="992"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7C6916AC" w14:textId="77777777" w:rsidR="00D2028D" w:rsidRPr="00634000" w:rsidRDefault="00D2028D" w:rsidP="00E50F7A">
            <w:pPr>
              <w:keepNext/>
              <w:autoSpaceDE w:val="0"/>
              <w:autoSpaceDN w:val="0"/>
              <w:adjustRightInd w:val="0"/>
              <w:spacing w:before="8"/>
              <w:ind w:left="365" w:right="345"/>
              <w:jc w:val="center"/>
              <w:rPr>
                <w:rFonts w:ascii="Times New Roman" w:hAnsi="Times New Roman"/>
                <w:color w:val="000000"/>
                <w:sz w:val="16"/>
                <w:szCs w:val="16"/>
                <w:lang w:val="is-IS"/>
              </w:rPr>
            </w:pPr>
            <w:r w:rsidRPr="00634000">
              <w:rPr>
                <w:rFonts w:ascii="Times New Roman" w:hAnsi="Times New Roman"/>
                <w:b/>
                <w:bCs/>
                <w:color w:val="231F20"/>
                <w:w w:val="96"/>
                <w:sz w:val="16"/>
                <w:szCs w:val="16"/>
                <w:lang w:val="is-IS"/>
              </w:rPr>
              <w:t>4</w:t>
            </w:r>
          </w:p>
          <w:p w14:paraId="6697ADE8" w14:textId="77777777" w:rsidR="00D2028D" w:rsidRPr="00634000" w:rsidRDefault="00D2028D" w:rsidP="00E50F7A">
            <w:pPr>
              <w:keepNext/>
              <w:autoSpaceDE w:val="0"/>
              <w:autoSpaceDN w:val="0"/>
              <w:adjustRightInd w:val="0"/>
              <w:spacing w:before="120" w:line="160" w:lineRule="exact"/>
              <w:ind w:left="40" w:right="20"/>
              <w:jc w:val="center"/>
              <w:rPr>
                <w:rFonts w:ascii="Times New Roman" w:hAnsi="Times New Roman"/>
                <w:color w:val="000000"/>
                <w:sz w:val="16"/>
                <w:szCs w:val="16"/>
                <w:lang w:val="is-IS"/>
              </w:rPr>
            </w:pPr>
            <w:r w:rsidRPr="00634000">
              <w:rPr>
                <w:rFonts w:ascii="Times New Roman" w:hAnsi="Times New Roman"/>
                <w:b/>
                <w:bCs/>
                <w:color w:val="231F20"/>
                <w:spacing w:val="-2"/>
                <w:w w:val="78"/>
                <w:sz w:val="16"/>
                <w:szCs w:val="16"/>
                <w:lang w:val="is-IS"/>
              </w:rPr>
              <w:t>Rúmmál lyfjapenna</w:t>
            </w:r>
          </w:p>
          <w:p w14:paraId="63F78CFF" w14:textId="77777777" w:rsidR="00D2028D" w:rsidRPr="00634000" w:rsidRDefault="00D2028D" w:rsidP="00E50F7A">
            <w:pPr>
              <w:keepNext/>
              <w:autoSpaceDE w:val="0"/>
              <w:autoSpaceDN w:val="0"/>
              <w:adjustRightInd w:val="0"/>
              <w:spacing w:before="4" w:line="150" w:lineRule="exact"/>
              <w:jc w:val="both"/>
              <w:rPr>
                <w:rFonts w:ascii="Times New Roman" w:hAnsi="Times New Roman"/>
                <w:sz w:val="15"/>
                <w:szCs w:val="15"/>
                <w:lang w:val="is-IS"/>
              </w:rPr>
            </w:pPr>
          </w:p>
          <w:p w14:paraId="2AE90C2C" w14:textId="72D8FA4A" w:rsidR="00D2028D" w:rsidRPr="00634000" w:rsidRDefault="00D2028D" w:rsidP="00E50F7A">
            <w:pPr>
              <w:keepNext/>
              <w:autoSpaceDE w:val="0"/>
              <w:autoSpaceDN w:val="0"/>
              <w:adjustRightInd w:val="0"/>
              <w:spacing w:before="120"/>
              <w:ind w:left="62" w:right="17"/>
              <w:jc w:val="center"/>
              <w:rPr>
                <w:rFonts w:ascii="Times New Roman" w:hAnsi="Times New Roman"/>
                <w:color w:val="FF0000"/>
                <w:szCs w:val="24"/>
                <w:lang w:val="is-IS"/>
              </w:rPr>
            </w:pPr>
            <w:r w:rsidRPr="00E85AD1">
              <w:rPr>
                <w:rFonts w:ascii="Times New Roman" w:hAnsi="Times New Roman"/>
                <w:color w:val="FF0000"/>
                <w:spacing w:val="2"/>
                <w:sz w:val="12"/>
                <w:szCs w:val="12"/>
                <w:bdr w:val="single" w:sz="4" w:space="0" w:color="auto"/>
                <w:lang w:val="is-IS"/>
              </w:rPr>
              <w:t>9</w:t>
            </w:r>
            <w:r w:rsidRPr="00E85AD1">
              <w:rPr>
                <w:rFonts w:ascii="Times New Roman" w:hAnsi="Times New Roman"/>
                <w:color w:val="FF0000"/>
                <w:spacing w:val="4"/>
                <w:sz w:val="12"/>
                <w:szCs w:val="12"/>
                <w:bdr w:val="single" w:sz="4" w:space="0" w:color="auto"/>
                <w:lang w:val="is-IS"/>
              </w:rPr>
              <w:t>0</w:t>
            </w:r>
            <w:r w:rsidRPr="00E85AD1">
              <w:rPr>
                <w:rFonts w:ascii="Times New Roman" w:hAnsi="Times New Roman"/>
                <w:color w:val="FF0000"/>
                <w:sz w:val="12"/>
                <w:szCs w:val="12"/>
                <w:bdr w:val="single" w:sz="4" w:space="0" w:color="auto"/>
                <w:lang w:val="is-IS"/>
              </w:rPr>
              <w:t>0</w:t>
            </w:r>
            <w:r w:rsidRPr="00E85AD1">
              <w:rPr>
                <w:rFonts w:ascii="Times New Roman" w:hAnsi="Times New Roman"/>
                <w:color w:val="FF0000"/>
                <w:spacing w:val="-6"/>
                <w:sz w:val="12"/>
                <w:szCs w:val="12"/>
                <w:bdr w:val="single" w:sz="4" w:space="0" w:color="auto"/>
                <w:lang w:val="is-IS"/>
              </w:rPr>
              <w:t> a.e.</w:t>
            </w:r>
            <w:r w:rsidRPr="00E85AD1">
              <w:rPr>
                <w:rFonts w:ascii="Times New Roman" w:hAnsi="Times New Roman"/>
                <w:b/>
                <w:bCs/>
                <w:color w:val="FF0000"/>
                <w:spacing w:val="2"/>
                <w:w w:val="94"/>
                <w:sz w:val="12"/>
                <w:szCs w:val="12"/>
                <w:bdr w:val="single" w:sz="4" w:space="0" w:color="auto"/>
                <w:lang w:val="is-IS"/>
              </w:rPr>
              <w:t>/</w:t>
            </w:r>
            <w:r w:rsidRPr="00E85AD1">
              <w:rPr>
                <w:rFonts w:ascii="Times New Roman" w:hAnsi="Times New Roman"/>
                <w:color w:val="FF0000"/>
                <w:spacing w:val="2"/>
                <w:w w:val="94"/>
                <w:sz w:val="12"/>
                <w:szCs w:val="12"/>
                <w:bdr w:val="single" w:sz="4" w:space="0" w:color="auto"/>
                <w:lang w:val="is-IS"/>
              </w:rPr>
              <w:t>1</w:t>
            </w:r>
            <w:r w:rsidR="00647CD1" w:rsidRPr="00E85AD1">
              <w:rPr>
                <w:rFonts w:ascii="Times New Roman" w:hAnsi="Times New Roman"/>
                <w:color w:val="FF0000"/>
                <w:spacing w:val="3"/>
                <w:w w:val="94"/>
                <w:sz w:val="12"/>
                <w:szCs w:val="12"/>
                <w:bdr w:val="single" w:sz="4" w:space="0" w:color="auto"/>
                <w:lang w:val="is-IS"/>
              </w:rPr>
              <w:t>,</w:t>
            </w:r>
            <w:r w:rsidRPr="00E85AD1">
              <w:rPr>
                <w:rFonts w:ascii="Times New Roman" w:hAnsi="Times New Roman"/>
                <w:color w:val="FF0000"/>
                <w:w w:val="94"/>
                <w:sz w:val="12"/>
                <w:szCs w:val="12"/>
                <w:bdr w:val="single" w:sz="4" w:space="0" w:color="auto"/>
                <w:lang w:val="is-IS"/>
              </w:rPr>
              <w:t>5</w:t>
            </w:r>
            <w:r w:rsidRPr="00E85AD1">
              <w:rPr>
                <w:rFonts w:ascii="Times New Roman" w:hAnsi="Times New Roman"/>
                <w:color w:val="FF0000"/>
                <w:spacing w:val="-1"/>
                <w:w w:val="94"/>
                <w:sz w:val="12"/>
                <w:szCs w:val="12"/>
                <w:bdr w:val="single" w:sz="4" w:space="0" w:color="auto"/>
                <w:lang w:val="is-IS"/>
              </w:rPr>
              <w:t> </w:t>
            </w:r>
            <w:r w:rsidRPr="00E85AD1">
              <w:rPr>
                <w:rFonts w:ascii="Times New Roman" w:hAnsi="Times New Roman"/>
                <w:b/>
                <w:bCs/>
                <w:color w:val="FF0000"/>
                <w:spacing w:val="2"/>
                <w:w w:val="85"/>
                <w:sz w:val="12"/>
                <w:szCs w:val="12"/>
                <w:bdr w:val="single" w:sz="4" w:space="0" w:color="auto"/>
                <w:lang w:val="is-IS"/>
              </w:rPr>
              <w:t>ml</w:t>
            </w:r>
          </w:p>
        </w:tc>
        <w:tc>
          <w:tcPr>
            <w:tcW w:w="992"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4984BF49" w14:textId="77777777" w:rsidR="00D2028D" w:rsidRPr="00634000" w:rsidRDefault="00D2028D" w:rsidP="00E50F7A">
            <w:pPr>
              <w:keepNext/>
              <w:autoSpaceDE w:val="0"/>
              <w:autoSpaceDN w:val="0"/>
              <w:adjustRightInd w:val="0"/>
              <w:spacing w:before="8"/>
              <w:ind w:left="327" w:right="307"/>
              <w:jc w:val="center"/>
              <w:rPr>
                <w:rFonts w:ascii="Times New Roman" w:hAnsi="Times New Roman"/>
                <w:color w:val="000000"/>
                <w:sz w:val="16"/>
                <w:szCs w:val="16"/>
                <w:lang w:val="is-IS"/>
              </w:rPr>
            </w:pPr>
            <w:r w:rsidRPr="00634000">
              <w:rPr>
                <w:rFonts w:ascii="Times New Roman" w:hAnsi="Times New Roman"/>
                <w:b/>
                <w:bCs/>
                <w:color w:val="231F20"/>
                <w:w w:val="96"/>
                <w:sz w:val="16"/>
                <w:szCs w:val="16"/>
                <w:lang w:val="is-IS"/>
              </w:rPr>
              <w:t>5</w:t>
            </w:r>
          </w:p>
          <w:p w14:paraId="04AB426B" w14:textId="77777777" w:rsidR="00D2028D" w:rsidRPr="00634000" w:rsidRDefault="00D2028D" w:rsidP="00E50F7A">
            <w:pPr>
              <w:keepNext/>
              <w:autoSpaceDE w:val="0"/>
              <w:autoSpaceDN w:val="0"/>
              <w:adjustRightInd w:val="0"/>
              <w:spacing w:before="120" w:line="160" w:lineRule="exact"/>
              <w:ind w:left="51" w:right="32"/>
              <w:jc w:val="center"/>
              <w:rPr>
                <w:rFonts w:ascii="Times New Roman" w:hAnsi="Times New Roman"/>
                <w:szCs w:val="24"/>
                <w:lang w:val="is-IS"/>
              </w:rPr>
            </w:pPr>
            <w:r w:rsidRPr="00634000">
              <w:rPr>
                <w:rFonts w:ascii="Times New Roman" w:hAnsi="Times New Roman"/>
                <w:b/>
                <w:bCs/>
                <w:color w:val="231F20"/>
                <w:spacing w:val="-1"/>
                <w:w w:val="79"/>
                <w:sz w:val="16"/>
                <w:szCs w:val="16"/>
                <w:lang w:val="is-IS"/>
              </w:rPr>
              <w:t>Ávísaður skammtur</w:t>
            </w:r>
          </w:p>
        </w:tc>
        <w:tc>
          <w:tcPr>
            <w:tcW w:w="4536" w:type="dxa"/>
            <w:gridSpan w:val="3"/>
            <w:tcBorders>
              <w:top w:val="single" w:sz="8" w:space="0" w:color="231F20"/>
              <w:left w:val="single" w:sz="8" w:space="0" w:color="231F20"/>
              <w:bottom w:val="single" w:sz="8" w:space="0" w:color="231F20"/>
              <w:right w:val="single" w:sz="8" w:space="0" w:color="231F20"/>
            </w:tcBorders>
            <w:shd w:val="clear" w:color="auto" w:fill="D9D9D9"/>
          </w:tcPr>
          <w:p w14:paraId="391FAFC1" w14:textId="77777777" w:rsidR="00D2028D" w:rsidRPr="00634000" w:rsidRDefault="00D2028D" w:rsidP="00E50F7A">
            <w:pPr>
              <w:keepNext/>
              <w:tabs>
                <w:tab w:val="left" w:pos="1380"/>
                <w:tab w:val="left" w:pos="2920"/>
              </w:tabs>
              <w:autoSpaceDE w:val="0"/>
              <w:autoSpaceDN w:val="0"/>
              <w:adjustRightInd w:val="0"/>
              <w:ind w:left="392" w:right="-20"/>
              <w:jc w:val="both"/>
              <w:rPr>
                <w:rFonts w:ascii="Times New Roman" w:hAnsi="Times New Roman"/>
                <w:color w:val="000000"/>
                <w:sz w:val="16"/>
                <w:szCs w:val="16"/>
                <w:lang w:val="is-IS"/>
              </w:rPr>
            </w:pPr>
            <w:r w:rsidRPr="00634000">
              <w:rPr>
                <w:rFonts w:ascii="Times New Roman" w:hAnsi="Times New Roman"/>
                <w:b/>
                <w:bCs/>
                <w:color w:val="231F20"/>
                <w:sz w:val="16"/>
                <w:szCs w:val="16"/>
                <w:lang w:val="is-IS"/>
              </w:rPr>
              <w:t>6</w:t>
            </w:r>
            <w:r w:rsidRPr="00634000">
              <w:rPr>
                <w:rFonts w:ascii="Times New Roman" w:hAnsi="Times New Roman"/>
                <w:b/>
                <w:bCs/>
                <w:color w:val="231F20"/>
                <w:sz w:val="16"/>
                <w:szCs w:val="16"/>
                <w:lang w:val="is-IS"/>
              </w:rPr>
              <w:tab/>
              <w:t>7</w:t>
            </w:r>
            <w:r w:rsidRPr="00634000">
              <w:rPr>
                <w:rFonts w:ascii="Times New Roman" w:hAnsi="Times New Roman"/>
                <w:b/>
                <w:bCs/>
                <w:color w:val="231F20"/>
                <w:sz w:val="16"/>
                <w:szCs w:val="16"/>
                <w:lang w:val="is-IS"/>
              </w:rPr>
              <w:tab/>
              <w:t>8</w:t>
            </w:r>
          </w:p>
          <w:p w14:paraId="0FA65163" w14:textId="77777777" w:rsidR="00D2028D" w:rsidRPr="00634000" w:rsidRDefault="00D2028D" w:rsidP="00E50F7A">
            <w:pPr>
              <w:keepNext/>
              <w:tabs>
                <w:tab w:val="left" w:pos="2559"/>
              </w:tabs>
              <w:autoSpaceDE w:val="0"/>
              <w:autoSpaceDN w:val="0"/>
              <w:adjustRightInd w:val="0"/>
              <w:ind w:left="731" w:right="-23"/>
              <w:jc w:val="both"/>
              <w:rPr>
                <w:rFonts w:ascii="Times New Roman" w:hAnsi="Times New Roman"/>
                <w:szCs w:val="24"/>
                <w:lang w:val="is-IS"/>
              </w:rPr>
            </w:pPr>
            <w:r w:rsidRPr="00634000">
              <w:rPr>
                <w:rFonts w:ascii="Times New Roman" w:hAnsi="Times New Roman"/>
                <w:b/>
                <w:bCs/>
                <w:color w:val="231F20"/>
                <w:spacing w:val="-1"/>
                <w:w w:val="77"/>
                <w:sz w:val="16"/>
                <w:szCs w:val="16"/>
                <w:lang w:val="is-IS"/>
              </w:rPr>
              <w:t xml:space="preserve">Skammtagluggi </w:t>
            </w:r>
          </w:p>
        </w:tc>
      </w:tr>
      <w:tr w:rsidR="00D2028D" w:rsidRPr="00634000" w14:paraId="6231AF55" w14:textId="77777777" w:rsidTr="00E85AD1">
        <w:trPr>
          <w:cantSplit/>
          <w:trHeight w:hRule="exact" w:val="681"/>
        </w:trPr>
        <w:tc>
          <w:tcPr>
            <w:tcW w:w="1004" w:type="dxa"/>
            <w:vMerge/>
            <w:tcBorders>
              <w:top w:val="single" w:sz="8" w:space="0" w:color="231F20"/>
              <w:left w:val="single" w:sz="8" w:space="0" w:color="231F20"/>
              <w:bottom w:val="single" w:sz="8" w:space="0" w:color="231F20"/>
              <w:right w:val="single" w:sz="8" w:space="0" w:color="231F20"/>
            </w:tcBorders>
            <w:shd w:val="clear" w:color="auto" w:fill="D1D3D4"/>
          </w:tcPr>
          <w:p w14:paraId="0F60C180" w14:textId="77777777" w:rsidR="00D2028D" w:rsidRPr="00634000" w:rsidRDefault="00D2028D" w:rsidP="00E50F7A">
            <w:pPr>
              <w:keepNext/>
              <w:autoSpaceDE w:val="0"/>
              <w:autoSpaceDN w:val="0"/>
              <w:adjustRightInd w:val="0"/>
              <w:spacing w:before="120" w:line="174" w:lineRule="exact"/>
              <w:ind w:left="729" w:right="-20"/>
              <w:jc w:val="both"/>
              <w:rPr>
                <w:rFonts w:ascii="Times New Roman" w:hAnsi="Times New Roman"/>
                <w:szCs w:val="24"/>
                <w:lang w:val="is-IS"/>
              </w:rPr>
            </w:pPr>
          </w:p>
        </w:tc>
        <w:tc>
          <w:tcPr>
            <w:tcW w:w="850" w:type="dxa"/>
            <w:vMerge/>
            <w:tcBorders>
              <w:top w:val="single" w:sz="8" w:space="0" w:color="231F20"/>
              <w:left w:val="single" w:sz="8" w:space="0" w:color="231F20"/>
              <w:bottom w:val="single" w:sz="8" w:space="0" w:color="231F20"/>
              <w:right w:val="single" w:sz="8" w:space="0" w:color="231F20"/>
            </w:tcBorders>
            <w:shd w:val="clear" w:color="auto" w:fill="D1D3D4"/>
          </w:tcPr>
          <w:p w14:paraId="0DEBF3E4" w14:textId="77777777" w:rsidR="00D2028D" w:rsidRPr="00634000" w:rsidRDefault="00D2028D" w:rsidP="00E50F7A">
            <w:pPr>
              <w:keepNext/>
              <w:autoSpaceDE w:val="0"/>
              <w:autoSpaceDN w:val="0"/>
              <w:adjustRightInd w:val="0"/>
              <w:spacing w:before="120" w:line="174" w:lineRule="exact"/>
              <w:ind w:left="729" w:right="-20"/>
              <w:jc w:val="both"/>
              <w:rPr>
                <w:rFonts w:ascii="Times New Roman" w:hAnsi="Times New Roman"/>
                <w:szCs w:val="24"/>
                <w:lang w:val="is-IS"/>
              </w:rPr>
            </w:pPr>
          </w:p>
        </w:tc>
        <w:tc>
          <w:tcPr>
            <w:tcW w:w="698" w:type="dxa"/>
            <w:vMerge/>
            <w:tcBorders>
              <w:top w:val="single" w:sz="8" w:space="0" w:color="231F20"/>
              <w:left w:val="single" w:sz="8" w:space="0" w:color="231F20"/>
              <w:bottom w:val="single" w:sz="8" w:space="0" w:color="231F20"/>
              <w:right w:val="single" w:sz="8" w:space="0" w:color="231F20"/>
            </w:tcBorders>
            <w:shd w:val="clear" w:color="auto" w:fill="D1D3D4"/>
          </w:tcPr>
          <w:p w14:paraId="2FF821A2" w14:textId="77777777" w:rsidR="00D2028D" w:rsidRPr="00634000" w:rsidRDefault="00D2028D" w:rsidP="00E50F7A">
            <w:pPr>
              <w:keepNext/>
              <w:autoSpaceDE w:val="0"/>
              <w:autoSpaceDN w:val="0"/>
              <w:adjustRightInd w:val="0"/>
              <w:spacing w:before="120" w:line="174" w:lineRule="exact"/>
              <w:ind w:left="729" w:right="-20"/>
              <w:jc w:val="both"/>
              <w:rPr>
                <w:rFonts w:ascii="Times New Roman" w:hAnsi="Times New Roman"/>
                <w:szCs w:val="24"/>
                <w:lang w:val="is-IS"/>
              </w:rPr>
            </w:pPr>
          </w:p>
        </w:tc>
        <w:tc>
          <w:tcPr>
            <w:tcW w:w="992" w:type="dxa"/>
            <w:vMerge/>
            <w:tcBorders>
              <w:top w:val="single" w:sz="8" w:space="0" w:color="231F20"/>
              <w:left w:val="single" w:sz="8" w:space="0" w:color="231F20"/>
              <w:bottom w:val="single" w:sz="8" w:space="0" w:color="231F20"/>
              <w:right w:val="single" w:sz="8" w:space="0" w:color="231F20"/>
            </w:tcBorders>
            <w:shd w:val="clear" w:color="auto" w:fill="D1D3D4"/>
          </w:tcPr>
          <w:p w14:paraId="5D2F1958" w14:textId="77777777" w:rsidR="00D2028D" w:rsidRPr="00634000" w:rsidRDefault="00D2028D" w:rsidP="00E50F7A">
            <w:pPr>
              <w:keepNext/>
              <w:autoSpaceDE w:val="0"/>
              <w:autoSpaceDN w:val="0"/>
              <w:adjustRightInd w:val="0"/>
              <w:spacing w:before="120" w:line="174" w:lineRule="exact"/>
              <w:ind w:left="729" w:right="-20"/>
              <w:jc w:val="both"/>
              <w:rPr>
                <w:rFonts w:ascii="Times New Roman" w:hAnsi="Times New Roman"/>
                <w:szCs w:val="24"/>
                <w:lang w:val="is-IS"/>
              </w:rPr>
            </w:pPr>
          </w:p>
        </w:tc>
        <w:tc>
          <w:tcPr>
            <w:tcW w:w="992" w:type="dxa"/>
            <w:vMerge/>
            <w:tcBorders>
              <w:top w:val="single" w:sz="8" w:space="0" w:color="231F20"/>
              <w:left w:val="single" w:sz="8" w:space="0" w:color="231F20"/>
              <w:bottom w:val="single" w:sz="8" w:space="0" w:color="231F20"/>
              <w:right w:val="single" w:sz="8" w:space="0" w:color="231F20"/>
            </w:tcBorders>
            <w:shd w:val="clear" w:color="auto" w:fill="D1D3D4"/>
          </w:tcPr>
          <w:p w14:paraId="72EC2879" w14:textId="77777777" w:rsidR="00D2028D" w:rsidRPr="00634000" w:rsidRDefault="00D2028D" w:rsidP="00E50F7A">
            <w:pPr>
              <w:keepNext/>
              <w:autoSpaceDE w:val="0"/>
              <w:autoSpaceDN w:val="0"/>
              <w:adjustRightInd w:val="0"/>
              <w:spacing w:before="120" w:line="174" w:lineRule="exact"/>
              <w:ind w:left="729" w:right="-20"/>
              <w:jc w:val="both"/>
              <w:rPr>
                <w:rFonts w:ascii="Times New Roman" w:hAnsi="Times New Roman"/>
                <w:szCs w:val="24"/>
                <w:lang w:val="is-IS"/>
              </w:rPr>
            </w:pPr>
          </w:p>
        </w:tc>
        <w:tc>
          <w:tcPr>
            <w:tcW w:w="892" w:type="dxa"/>
            <w:tcBorders>
              <w:top w:val="single" w:sz="8" w:space="0" w:color="231F20"/>
              <w:left w:val="single" w:sz="8" w:space="0" w:color="231F20"/>
              <w:bottom w:val="single" w:sz="8" w:space="0" w:color="231F20"/>
              <w:right w:val="single" w:sz="8" w:space="0" w:color="231F20"/>
            </w:tcBorders>
            <w:shd w:val="clear" w:color="auto" w:fill="D9D9D9"/>
          </w:tcPr>
          <w:p w14:paraId="68D98C30" w14:textId="77777777" w:rsidR="00D2028D" w:rsidRPr="00634000" w:rsidRDefault="00D2028D" w:rsidP="00E50F7A">
            <w:pPr>
              <w:keepNext/>
              <w:autoSpaceDE w:val="0"/>
              <w:autoSpaceDN w:val="0"/>
              <w:adjustRightInd w:val="0"/>
              <w:ind w:left="45" w:right="23"/>
              <w:rPr>
                <w:rFonts w:ascii="Times New Roman" w:hAnsi="Times New Roman"/>
                <w:sz w:val="16"/>
                <w:szCs w:val="16"/>
                <w:lang w:val="is-IS"/>
              </w:rPr>
            </w:pPr>
            <w:r w:rsidRPr="00634000">
              <w:rPr>
                <w:rFonts w:ascii="Times New Roman" w:hAnsi="Times New Roman"/>
                <w:b/>
                <w:bCs/>
                <w:color w:val="231F20"/>
                <w:spacing w:val="-1"/>
                <w:w w:val="85"/>
                <w:sz w:val="16"/>
                <w:szCs w:val="16"/>
                <w:lang w:val="is-IS"/>
              </w:rPr>
              <w:t>Magn til inndælingar</w:t>
            </w:r>
          </w:p>
        </w:tc>
        <w:tc>
          <w:tcPr>
            <w:tcW w:w="3644" w:type="dxa"/>
            <w:gridSpan w:val="2"/>
            <w:tcBorders>
              <w:top w:val="single" w:sz="8" w:space="0" w:color="231F20"/>
              <w:left w:val="single" w:sz="8" w:space="0" w:color="231F20"/>
              <w:bottom w:val="single" w:sz="8" w:space="0" w:color="231F20"/>
              <w:right w:val="single" w:sz="8" w:space="0" w:color="231F20"/>
            </w:tcBorders>
            <w:shd w:val="clear" w:color="auto" w:fill="D1D3D4"/>
          </w:tcPr>
          <w:p w14:paraId="7CE3EC5E" w14:textId="77777777" w:rsidR="00D2028D" w:rsidRPr="00634000" w:rsidRDefault="00D2028D" w:rsidP="00E50F7A">
            <w:pPr>
              <w:keepNext/>
              <w:autoSpaceDE w:val="0"/>
              <w:autoSpaceDN w:val="0"/>
              <w:adjustRightInd w:val="0"/>
              <w:spacing w:before="8"/>
              <w:ind w:left="541" w:right="-20"/>
              <w:jc w:val="both"/>
              <w:rPr>
                <w:rFonts w:ascii="Times New Roman" w:hAnsi="Times New Roman"/>
                <w:b/>
                <w:bCs/>
                <w:color w:val="231F20"/>
                <w:w w:val="84"/>
                <w:sz w:val="16"/>
                <w:szCs w:val="16"/>
                <w:lang w:val="is-IS"/>
              </w:rPr>
            </w:pPr>
            <w:r w:rsidRPr="00634000">
              <w:rPr>
                <w:rFonts w:ascii="Times New Roman" w:hAnsi="Times New Roman"/>
                <w:b/>
                <w:bCs/>
                <w:color w:val="231F20"/>
                <w:spacing w:val="-1"/>
                <w:w w:val="85"/>
                <w:sz w:val="16"/>
                <w:szCs w:val="16"/>
                <w:lang w:val="is-IS"/>
              </w:rPr>
              <w:t>Magn eftir inndælingu</w:t>
            </w:r>
          </w:p>
          <w:p w14:paraId="4EEFD7AC" w14:textId="1D9DFFAD" w:rsidR="00D2028D" w:rsidRPr="00634000" w:rsidRDefault="004B7050" w:rsidP="00E50F7A">
            <w:pPr>
              <w:keepNext/>
              <w:tabs>
                <w:tab w:val="left" w:pos="1808"/>
              </w:tabs>
              <w:autoSpaceDE w:val="0"/>
              <w:autoSpaceDN w:val="0"/>
              <w:adjustRightInd w:val="0"/>
              <w:spacing w:before="8"/>
              <w:ind w:left="107" w:right="-20"/>
              <w:rPr>
                <w:rFonts w:ascii="Times New Roman" w:hAnsi="Times New Roman"/>
                <w:szCs w:val="24"/>
                <w:lang w:val="is-IS"/>
              </w:rPr>
            </w:pPr>
            <w:r w:rsidRPr="00634000">
              <w:rPr>
                <w:rFonts w:ascii="Times New Roman" w:hAnsi="Times New Roman"/>
                <w:noProof/>
                <w:lang w:val="is-IS" w:eastAsia="is-IS"/>
              </w:rPr>
              <w:drawing>
                <wp:inline distT="0" distB="0" distL="0" distR="0" wp14:anchorId="16F77A90" wp14:editId="4AE711AD">
                  <wp:extent cx="504825" cy="191135"/>
                  <wp:effectExtent l="0" t="0" r="0" b="0"/>
                  <wp:docPr id="37"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4825" cy="191135"/>
                          </a:xfrm>
                          <a:prstGeom prst="rect">
                            <a:avLst/>
                          </a:prstGeom>
                          <a:noFill/>
                          <a:ln>
                            <a:noFill/>
                          </a:ln>
                        </pic:spPr>
                      </pic:pic>
                    </a:graphicData>
                  </a:graphic>
                </wp:inline>
              </w:drawing>
            </w:r>
          </w:p>
        </w:tc>
      </w:tr>
      <w:tr w:rsidR="007F0081" w:rsidRPr="00635745" w14:paraId="13B8E3F5" w14:textId="77777777" w:rsidTr="00E85AD1">
        <w:trPr>
          <w:cantSplit/>
          <w:trHeight w:hRule="exact" w:val="518"/>
        </w:trPr>
        <w:tc>
          <w:tcPr>
            <w:tcW w:w="1004" w:type="dxa"/>
            <w:tcBorders>
              <w:top w:val="single" w:sz="8" w:space="0" w:color="231F20"/>
              <w:left w:val="single" w:sz="8" w:space="0" w:color="231F20"/>
              <w:bottom w:val="single" w:sz="8" w:space="0" w:color="231F20"/>
              <w:right w:val="single" w:sz="8" w:space="0" w:color="231F20"/>
            </w:tcBorders>
            <w:vAlign w:val="center"/>
          </w:tcPr>
          <w:p w14:paraId="27204585" w14:textId="77777777" w:rsidR="007F0081" w:rsidRPr="00634000" w:rsidRDefault="007F0081" w:rsidP="007F0081">
            <w:pPr>
              <w:keepNext/>
              <w:autoSpaceDE w:val="0"/>
              <w:autoSpaceDN w:val="0"/>
              <w:adjustRightInd w:val="0"/>
              <w:jc w:val="center"/>
              <w:rPr>
                <w:rFonts w:ascii="Times New Roman" w:hAnsi="Times New Roman"/>
                <w:i/>
                <w:sz w:val="18"/>
                <w:szCs w:val="18"/>
                <w:lang w:val="is-IS"/>
              </w:rPr>
            </w:pPr>
            <w:r w:rsidRPr="00634000">
              <w:rPr>
                <w:rFonts w:ascii="Times New Roman" w:hAnsi="Times New Roman"/>
                <w:i/>
                <w:sz w:val="18"/>
                <w:szCs w:val="18"/>
                <w:lang w:val="is-IS"/>
              </w:rPr>
              <w:t>#1</w:t>
            </w:r>
          </w:p>
        </w:tc>
        <w:tc>
          <w:tcPr>
            <w:tcW w:w="850" w:type="dxa"/>
            <w:tcBorders>
              <w:top w:val="single" w:sz="8" w:space="0" w:color="231F20"/>
              <w:left w:val="single" w:sz="8" w:space="0" w:color="231F20"/>
              <w:bottom w:val="single" w:sz="8" w:space="0" w:color="231F20"/>
              <w:right w:val="single" w:sz="8" w:space="0" w:color="231F20"/>
            </w:tcBorders>
            <w:vAlign w:val="center"/>
          </w:tcPr>
          <w:p w14:paraId="1C17B98A" w14:textId="77777777" w:rsidR="007F0081" w:rsidRPr="00634000" w:rsidRDefault="007F0081" w:rsidP="007F0081">
            <w:pPr>
              <w:keepNext/>
              <w:autoSpaceDE w:val="0"/>
              <w:autoSpaceDN w:val="0"/>
              <w:adjustRightInd w:val="0"/>
              <w:ind w:left="-24" w:right="-3" w:firstLine="24"/>
              <w:jc w:val="center"/>
              <w:rPr>
                <w:rFonts w:ascii="Times New Roman" w:hAnsi="Times New Roman"/>
                <w:i/>
                <w:sz w:val="18"/>
                <w:szCs w:val="18"/>
                <w:lang w:val="is-IS"/>
              </w:rPr>
            </w:pPr>
            <w:r w:rsidRPr="00634000">
              <w:rPr>
                <w:rFonts w:ascii="Times New Roman" w:hAnsi="Times New Roman"/>
                <w:bCs/>
                <w:i/>
                <w:color w:val="231F20"/>
                <w:w w:val="90"/>
                <w:sz w:val="18"/>
                <w:szCs w:val="18"/>
                <w:lang w:val="is-IS"/>
              </w:rPr>
              <w:t>10/06</w:t>
            </w:r>
          </w:p>
        </w:tc>
        <w:tc>
          <w:tcPr>
            <w:tcW w:w="698" w:type="dxa"/>
            <w:tcBorders>
              <w:top w:val="single" w:sz="8" w:space="0" w:color="231F20"/>
              <w:left w:val="single" w:sz="8" w:space="0" w:color="231F20"/>
              <w:bottom w:val="single" w:sz="8" w:space="0" w:color="231F20"/>
              <w:right w:val="single" w:sz="8" w:space="0" w:color="231F20"/>
            </w:tcBorders>
            <w:vAlign w:val="center"/>
          </w:tcPr>
          <w:p w14:paraId="55359BC7" w14:textId="77777777" w:rsidR="007F0081" w:rsidRPr="00634000" w:rsidRDefault="007F0081" w:rsidP="007F0081">
            <w:pPr>
              <w:keepNext/>
              <w:autoSpaceDE w:val="0"/>
              <w:autoSpaceDN w:val="0"/>
              <w:adjustRightInd w:val="0"/>
              <w:ind w:right="-30"/>
              <w:jc w:val="center"/>
              <w:rPr>
                <w:rFonts w:ascii="Times New Roman" w:hAnsi="Times New Roman"/>
                <w:sz w:val="18"/>
                <w:szCs w:val="18"/>
                <w:lang w:val="is-IS"/>
              </w:rPr>
            </w:pPr>
            <w:r w:rsidRPr="00634000">
              <w:rPr>
                <w:rFonts w:ascii="Times New Roman" w:hAnsi="Times New Roman"/>
                <w:bCs/>
                <w:color w:val="231F20"/>
                <w:w w:val="71"/>
                <w:sz w:val="18"/>
                <w:szCs w:val="18"/>
                <w:lang w:val="is-IS"/>
              </w:rPr>
              <w:t>07:00</w:t>
            </w:r>
          </w:p>
        </w:tc>
        <w:tc>
          <w:tcPr>
            <w:tcW w:w="992" w:type="dxa"/>
            <w:tcBorders>
              <w:top w:val="single" w:sz="8" w:space="0" w:color="231F20"/>
              <w:left w:val="single" w:sz="8" w:space="0" w:color="231F20"/>
              <w:bottom w:val="single" w:sz="8" w:space="0" w:color="231F20"/>
              <w:right w:val="single" w:sz="8" w:space="0" w:color="231F20"/>
            </w:tcBorders>
            <w:vAlign w:val="center"/>
          </w:tcPr>
          <w:p w14:paraId="04A6076D" w14:textId="77777777" w:rsidR="007F0081" w:rsidRPr="00634000" w:rsidRDefault="007F0081" w:rsidP="007F0081">
            <w:pPr>
              <w:keepNext/>
              <w:autoSpaceDE w:val="0"/>
              <w:autoSpaceDN w:val="0"/>
              <w:adjustRightInd w:val="0"/>
              <w:ind w:left="30" w:right="-20"/>
              <w:jc w:val="center"/>
              <w:rPr>
                <w:rFonts w:ascii="Times New Roman" w:hAnsi="Times New Roman"/>
                <w:sz w:val="18"/>
                <w:szCs w:val="18"/>
                <w:lang w:val="is-IS"/>
              </w:rPr>
            </w:pPr>
            <w:r w:rsidRPr="00634000">
              <w:rPr>
                <w:rFonts w:ascii="Times New Roman" w:hAnsi="Times New Roman"/>
                <w:color w:val="231F20"/>
                <w:spacing w:val="-2"/>
                <w:w w:val="69"/>
                <w:sz w:val="18"/>
                <w:szCs w:val="18"/>
                <w:lang w:val="is-IS"/>
              </w:rPr>
              <w:t>9</w:t>
            </w:r>
            <w:r w:rsidRPr="00634000">
              <w:rPr>
                <w:rFonts w:ascii="Times New Roman" w:hAnsi="Times New Roman"/>
                <w:color w:val="231F20"/>
                <w:spacing w:val="1"/>
                <w:w w:val="69"/>
                <w:sz w:val="18"/>
                <w:szCs w:val="18"/>
                <w:lang w:val="is-IS"/>
              </w:rPr>
              <w:t>0</w:t>
            </w:r>
            <w:r w:rsidRPr="00634000">
              <w:rPr>
                <w:rFonts w:ascii="Times New Roman" w:hAnsi="Times New Roman"/>
                <w:color w:val="231F20"/>
                <w:w w:val="69"/>
                <w:sz w:val="18"/>
                <w:szCs w:val="18"/>
                <w:lang w:val="is-IS"/>
              </w:rPr>
              <w:t>0</w:t>
            </w:r>
            <w:r w:rsidRPr="00634000">
              <w:rPr>
                <w:rFonts w:ascii="Times New Roman" w:hAnsi="Times New Roman"/>
                <w:color w:val="231F20"/>
                <w:spacing w:val="-23"/>
                <w:sz w:val="18"/>
                <w:szCs w:val="18"/>
                <w:lang w:val="is-IS"/>
              </w:rPr>
              <w:t> </w:t>
            </w:r>
            <w:r w:rsidRPr="00634000">
              <w:rPr>
                <w:rFonts w:ascii="Times New Roman" w:hAnsi="Times New Roman"/>
                <w:color w:val="231F20"/>
                <w:spacing w:val="-4"/>
                <w:w w:val="66"/>
                <w:sz w:val="18"/>
                <w:szCs w:val="18"/>
                <w:lang w:val="is-IS"/>
              </w:rPr>
              <w:t>a.e.</w:t>
            </w:r>
          </w:p>
        </w:tc>
        <w:tc>
          <w:tcPr>
            <w:tcW w:w="992" w:type="dxa"/>
            <w:tcBorders>
              <w:top w:val="single" w:sz="8" w:space="0" w:color="231F20"/>
              <w:left w:val="single" w:sz="8" w:space="0" w:color="231F20"/>
              <w:bottom w:val="single" w:sz="8" w:space="0" w:color="231F20"/>
              <w:right w:val="single" w:sz="8" w:space="0" w:color="231F20"/>
            </w:tcBorders>
            <w:vAlign w:val="center"/>
          </w:tcPr>
          <w:p w14:paraId="707783D0" w14:textId="77777777" w:rsidR="007F0081" w:rsidRPr="00634000" w:rsidRDefault="007F0081" w:rsidP="007F0081">
            <w:pPr>
              <w:keepNext/>
              <w:autoSpaceDE w:val="0"/>
              <w:autoSpaceDN w:val="0"/>
              <w:adjustRightInd w:val="0"/>
              <w:jc w:val="center"/>
              <w:rPr>
                <w:rFonts w:ascii="Times New Roman" w:hAnsi="Times New Roman"/>
                <w:i/>
                <w:sz w:val="18"/>
                <w:szCs w:val="18"/>
                <w:lang w:val="is-IS"/>
              </w:rPr>
            </w:pPr>
            <w:r w:rsidRPr="00634000">
              <w:rPr>
                <w:rFonts w:ascii="Times New Roman" w:hAnsi="Times New Roman"/>
                <w:i/>
                <w:sz w:val="18"/>
                <w:szCs w:val="18"/>
                <w:lang w:val="is-IS"/>
              </w:rPr>
              <w:t>350</w:t>
            </w:r>
          </w:p>
        </w:tc>
        <w:tc>
          <w:tcPr>
            <w:tcW w:w="892" w:type="dxa"/>
            <w:tcBorders>
              <w:top w:val="single" w:sz="8" w:space="0" w:color="231F20"/>
              <w:left w:val="single" w:sz="8" w:space="0" w:color="231F20"/>
              <w:bottom w:val="single" w:sz="8" w:space="0" w:color="231F20"/>
              <w:right w:val="single" w:sz="8" w:space="0" w:color="231F20"/>
            </w:tcBorders>
            <w:vAlign w:val="center"/>
          </w:tcPr>
          <w:p w14:paraId="3408AAA4" w14:textId="77777777" w:rsidR="007F0081" w:rsidRPr="00634000" w:rsidRDefault="007F0081" w:rsidP="007F0081">
            <w:pPr>
              <w:keepNext/>
              <w:autoSpaceDE w:val="0"/>
              <w:autoSpaceDN w:val="0"/>
              <w:adjustRightInd w:val="0"/>
              <w:jc w:val="center"/>
              <w:rPr>
                <w:rFonts w:ascii="Times New Roman" w:hAnsi="Times New Roman"/>
                <w:i/>
                <w:sz w:val="18"/>
                <w:szCs w:val="18"/>
                <w:lang w:val="is-IS"/>
              </w:rPr>
            </w:pPr>
            <w:r w:rsidRPr="00634000">
              <w:rPr>
                <w:rFonts w:ascii="Times New Roman" w:hAnsi="Times New Roman"/>
                <w:i/>
                <w:sz w:val="18"/>
                <w:szCs w:val="18"/>
                <w:lang w:val="is-IS"/>
              </w:rPr>
              <w:t>350</w:t>
            </w:r>
          </w:p>
        </w:tc>
        <w:tc>
          <w:tcPr>
            <w:tcW w:w="1090" w:type="dxa"/>
            <w:tcBorders>
              <w:top w:val="single" w:sz="8" w:space="0" w:color="231F20"/>
              <w:left w:val="single" w:sz="8" w:space="0" w:color="231F20"/>
              <w:bottom w:val="single" w:sz="8" w:space="0" w:color="231F20"/>
              <w:right w:val="single" w:sz="8" w:space="0" w:color="231F20"/>
            </w:tcBorders>
          </w:tcPr>
          <w:p w14:paraId="4B871498" w14:textId="73C9AAE0" w:rsidR="007F0081" w:rsidRPr="00634000" w:rsidRDefault="004B7050" w:rsidP="007F0081">
            <w:pPr>
              <w:keepNext/>
              <w:autoSpaceDE w:val="0"/>
              <w:autoSpaceDN w:val="0"/>
              <w:adjustRightInd w:val="0"/>
              <w:ind w:left="191" w:right="-20"/>
              <w:jc w:val="both"/>
              <w:rPr>
                <w:rFonts w:ascii="Times New Roman" w:hAnsi="Times New Roman"/>
                <w:color w:val="000000"/>
                <w:sz w:val="14"/>
                <w:szCs w:val="14"/>
                <w:lang w:val="is-IS"/>
              </w:rPr>
            </w:pPr>
            <w:r w:rsidRPr="00634000">
              <w:rPr>
                <w:rFonts w:ascii="Times New Roman" w:hAnsi="Times New Roman"/>
                <w:noProof/>
                <w:sz w:val="14"/>
                <w:szCs w:val="14"/>
                <w:lang w:val="is-IS" w:eastAsia="is-IS"/>
              </w:rPr>
              <w:drawing>
                <wp:inline distT="0" distB="0" distL="0" distR="0" wp14:anchorId="2F25A28E" wp14:editId="587AA2F0">
                  <wp:extent cx="109220" cy="143510"/>
                  <wp:effectExtent l="0" t="0" r="0" b="0"/>
                  <wp:docPr id="38"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09220" cy="143510"/>
                          </a:xfrm>
                          <a:prstGeom prst="rect">
                            <a:avLst/>
                          </a:prstGeom>
                          <a:noFill/>
                          <a:ln>
                            <a:noFill/>
                          </a:ln>
                        </pic:spPr>
                      </pic:pic>
                    </a:graphicData>
                  </a:graphic>
                </wp:inline>
              </w:drawing>
            </w:r>
            <w:r w:rsidR="007F0081" w:rsidRPr="00634000">
              <w:rPr>
                <w:rFonts w:ascii="Times New Roman" w:hAnsi="Times New Roman"/>
                <w:color w:val="231F20"/>
                <w:spacing w:val="-3"/>
                <w:sz w:val="14"/>
                <w:szCs w:val="14"/>
                <w:lang w:val="is-IS"/>
              </w:rPr>
              <w:t xml:space="preserve"> Ef „0“</w:t>
            </w:r>
            <w:r w:rsidR="007F0081" w:rsidRPr="00634000">
              <w:rPr>
                <w:rFonts w:ascii="Times New Roman" w:hAnsi="Times New Roman"/>
                <w:color w:val="231F20"/>
                <w:spacing w:val="-6"/>
                <w:w w:val="78"/>
                <w:sz w:val="14"/>
                <w:szCs w:val="14"/>
                <w:lang w:val="is-IS"/>
              </w:rPr>
              <w:t>,</w:t>
            </w:r>
          </w:p>
          <w:p w14:paraId="182DDBD8" w14:textId="77777777" w:rsidR="007F0081" w:rsidRPr="00634000" w:rsidRDefault="007F0081" w:rsidP="007F0081">
            <w:pPr>
              <w:keepNext/>
              <w:autoSpaceDE w:val="0"/>
              <w:autoSpaceDN w:val="0"/>
              <w:adjustRightInd w:val="0"/>
              <w:ind w:left="191" w:right="-20"/>
              <w:jc w:val="both"/>
              <w:rPr>
                <w:rFonts w:ascii="Times New Roman" w:hAnsi="Times New Roman"/>
                <w:sz w:val="14"/>
                <w:szCs w:val="14"/>
                <w:lang w:val="is-IS"/>
              </w:rPr>
            </w:pPr>
            <w:r w:rsidRPr="00634000">
              <w:rPr>
                <w:rFonts w:ascii="Times New Roman" w:hAnsi="Times New Roman"/>
                <w:color w:val="231F20"/>
                <w:spacing w:val="-6"/>
                <w:w w:val="78"/>
                <w:sz w:val="14"/>
                <w:szCs w:val="14"/>
                <w:lang w:val="is-IS"/>
              </w:rPr>
              <w:t>inndælingu lokið</w:t>
            </w:r>
          </w:p>
        </w:tc>
        <w:tc>
          <w:tcPr>
            <w:tcW w:w="2554" w:type="dxa"/>
            <w:tcBorders>
              <w:top w:val="single" w:sz="8" w:space="0" w:color="231F20"/>
              <w:left w:val="single" w:sz="8" w:space="0" w:color="231F20"/>
              <w:bottom w:val="single" w:sz="8" w:space="0" w:color="231F20"/>
              <w:right w:val="single" w:sz="8" w:space="0" w:color="231F20"/>
            </w:tcBorders>
          </w:tcPr>
          <w:p w14:paraId="3257B208" w14:textId="77777777" w:rsidR="007F0081" w:rsidRPr="00634000" w:rsidRDefault="007F0081" w:rsidP="007F0081">
            <w:pPr>
              <w:keepNext/>
              <w:autoSpaceDE w:val="0"/>
              <w:autoSpaceDN w:val="0"/>
              <w:adjustRightInd w:val="0"/>
              <w:ind w:left="153" w:right="205"/>
              <w:rPr>
                <w:rFonts w:ascii="Times New Roman" w:hAnsi="Times New Roman"/>
                <w:color w:val="000000"/>
                <w:sz w:val="14"/>
                <w:szCs w:val="14"/>
                <w:lang w:val="is-IS"/>
              </w:rPr>
            </w:pPr>
            <w:r w:rsidRPr="00634000">
              <w:rPr>
                <w:rFonts w:ascii="Times New Roman" w:hAnsi="Times New Roman"/>
                <w:color w:val="231F20"/>
                <w:spacing w:val="-3"/>
                <w:sz w:val="14"/>
                <w:szCs w:val="14"/>
                <w:lang w:val="is-IS"/>
              </w:rPr>
              <w:sym w:font="Symbol" w:char="F084"/>
            </w:r>
            <w:r w:rsidRPr="00634000">
              <w:rPr>
                <w:rFonts w:ascii="Times New Roman" w:hAnsi="Times New Roman"/>
                <w:color w:val="231F20"/>
                <w:spacing w:val="-3"/>
                <w:sz w:val="14"/>
                <w:szCs w:val="14"/>
                <w:lang w:val="is-IS"/>
              </w:rPr>
              <w:t xml:space="preserve"> Ef ekki „0“</w:t>
            </w:r>
            <w:r w:rsidRPr="00634000">
              <w:rPr>
                <w:rFonts w:ascii="Times New Roman" w:hAnsi="Times New Roman"/>
                <w:color w:val="231F20"/>
                <w:spacing w:val="-12"/>
                <w:sz w:val="14"/>
                <w:szCs w:val="14"/>
                <w:lang w:val="is-IS"/>
              </w:rPr>
              <w:t xml:space="preserve"> </w:t>
            </w:r>
            <w:r w:rsidRPr="00634000">
              <w:rPr>
                <w:rFonts w:ascii="Times New Roman" w:hAnsi="Times New Roman"/>
                <w:color w:val="231F20"/>
                <w:spacing w:val="-1"/>
                <w:w w:val="81"/>
                <w:sz w:val="14"/>
                <w:szCs w:val="14"/>
                <w:lang w:val="is-IS"/>
              </w:rPr>
              <w:t>þarf aðra inndælingu</w:t>
            </w:r>
          </w:p>
          <w:p w14:paraId="69559819" w14:textId="77777777" w:rsidR="007F0081" w:rsidRPr="00634000" w:rsidRDefault="007F0081" w:rsidP="007F0081">
            <w:pPr>
              <w:keepNext/>
              <w:autoSpaceDE w:val="0"/>
              <w:autoSpaceDN w:val="0"/>
              <w:adjustRightInd w:val="0"/>
              <w:ind w:left="16" w:right="12"/>
              <w:jc w:val="center"/>
              <w:rPr>
                <w:rFonts w:ascii="Times New Roman" w:hAnsi="Times New Roman"/>
                <w:sz w:val="14"/>
                <w:szCs w:val="14"/>
                <w:lang w:val="is-IS"/>
              </w:rPr>
            </w:pPr>
            <w:r w:rsidRPr="00634000">
              <w:rPr>
                <w:rFonts w:ascii="Times New Roman" w:hAnsi="Times New Roman"/>
                <w:color w:val="231F20"/>
                <w:spacing w:val="-3"/>
                <w:w w:val="86"/>
                <w:sz w:val="14"/>
                <w:szCs w:val="14"/>
                <w:lang w:val="is-IS"/>
              </w:rPr>
              <w:t>Sprautaðu þessu magni</w:t>
            </w:r>
            <w:r w:rsidRPr="00634000">
              <w:rPr>
                <w:rFonts w:ascii="Times New Roman" w:hAnsi="Times New Roman"/>
                <w:color w:val="231F20"/>
                <w:spacing w:val="-12"/>
                <w:sz w:val="14"/>
                <w:szCs w:val="14"/>
                <w:lang w:val="is-IS"/>
              </w:rPr>
              <w:t xml:space="preserve"> </w:t>
            </w:r>
            <w:r w:rsidRPr="00634000">
              <w:rPr>
                <w:rFonts w:ascii="Times New Roman" w:hAnsi="Times New Roman"/>
                <w:color w:val="231F20"/>
                <w:w w:val="66"/>
                <w:sz w:val="14"/>
                <w:szCs w:val="14"/>
                <w:lang w:val="is-IS"/>
              </w:rPr>
              <w:t>.........</w:t>
            </w:r>
            <w:r w:rsidRPr="00634000">
              <w:rPr>
                <w:rFonts w:ascii="Times New Roman" w:hAnsi="Times New Roman"/>
                <w:color w:val="231F20"/>
                <w:spacing w:val="-1"/>
                <w:w w:val="66"/>
                <w:sz w:val="14"/>
                <w:szCs w:val="14"/>
                <w:lang w:val="is-IS"/>
              </w:rPr>
              <w:t>.með nýjum lyfjapenna</w:t>
            </w:r>
          </w:p>
        </w:tc>
      </w:tr>
      <w:tr w:rsidR="007F0081" w:rsidRPr="00635745" w14:paraId="7A2A9873" w14:textId="77777777" w:rsidTr="00E85AD1">
        <w:trPr>
          <w:cantSplit/>
          <w:trHeight w:hRule="exact" w:val="518"/>
        </w:trPr>
        <w:tc>
          <w:tcPr>
            <w:tcW w:w="1004" w:type="dxa"/>
            <w:tcBorders>
              <w:top w:val="single" w:sz="8" w:space="0" w:color="231F20"/>
              <w:left w:val="single" w:sz="8" w:space="0" w:color="231F20"/>
              <w:bottom w:val="single" w:sz="8" w:space="0" w:color="231F20"/>
              <w:right w:val="single" w:sz="8" w:space="0" w:color="231F20"/>
            </w:tcBorders>
            <w:vAlign w:val="center"/>
          </w:tcPr>
          <w:p w14:paraId="370DDE8F" w14:textId="77777777" w:rsidR="007F0081" w:rsidRPr="00634000" w:rsidRDefault="007F0081" w:rsidP="007F0081">
            <w:pPr>
              <w:keepNext/>
              <w:autoSpaceDE w:val="0"/>
              <w:autoSpaceDN w:val="0"/>
              <w:adjustRightInd w:val="0"/>
              <w:jc w:val="center"/>
              <w:rPr>
                <w:rFonts w:ascii="Times New Roman" w:hAnsi="Times New Roman"/>
                <w:i/>
                <w:sz w:val="18"/>
                <w:szCs w:val="18"/>
                <w:lang w:val="is-IS"/>
              </w:rPr>
            </w:pPr>
            <w:r w:rsidRPr="00634000">
              <w:rPr>
                <w:rFonts w:ascii="Times New Roman" w:hAnsi="Times New Roman"/>
                <w:i/>
                <w:sz w:val="18"/>
                <w:szCs w:val="18"/>
                <w:lang w:val="is-IS"/>
              </w:rPr>
              <w:t>#2</w:t>
            </w:r>
          </w:p>
        </w:tc>
        <w:tc>
          <w:tcPr>
            <w:tcW w:w="850" w:type="dxa"/>
            <w:tcBorders>
              <w:top w:val="single" w:sz="8" w:space="0" w:color="231F20"/>
              <w:left w:val="single" w:sz="8" w:space="0" w:color="231F20"/>
              <w:bottom w:val="single" w:sz="8" w:space="0" w:color="231F20"/>
              <w:right w:val="single" w:sz="8" w:space="0" w:color="231F20"/>
            </w:tcBorders>
            <w:vAlign w:val="center"/>
          </w:tcPr>
          <w:p w14:paraId="2A1FE267" w14:textId="77777777" w:rsidR="007F0081" w:rsidRPr="00634000" w:rsidRDefault="007F0081" w:rsidP="007F0081">
            <w:pPr>
              <w:keepNext/>
              <w:autoSpaceDE w:val="0"/>
              <w:autoSpaceDN w:val="0"/>
              <w:adjustRightInd w:val="0"/>
              <w:jc w:val="center"/>
              <w:rPr>
                <w:rFonts w:ascii="Times New Roman" w:hAnsi="Times New Roman"/>
                <w:i/>
                <w:sz w:val="18"/>
                <w:szCs w:val="18"/>
                <w:lang w:val="is-IS"/>
              </w:rPr>
            </w:pPr>
            <w:r w:rsidRPr="00634000">
              <w:rPr>
                <w:rFonts w:ascii="Times New Roman" w:hAnsi="Times New Roman"/>
                <w:bCs/>
                <w:i/>
                <w:color w:val="231F20"/>
                <w:w w:val="90"/>
                <w:sz w:val="18"/>
                <w:szCs w:val="18"/>
                <w:lang w:val="is-IS"/>
              </w:rPr>
              <w:t>11/06</w:t>
            </w:r>
          </w:p>
        </w:tc>
        <w:tc>
          <w:tcPr>
            <w:tcW w:w="698" w:type="dxa"/>
            <w:tcBorders>
              <w:top w:val="single" w:sz="8" w:space="0" w:color="231F20"/>
              <w:left w:val="single" w:sz="8" w:space="0" w:color="231F20"/>
              <w:bottom w:val="single" w:sz="8" w:space="0" w:color="231F20"/>
              <w:right w:val="single" w:sz="8" w:space="0" w:color="231F20"/>
            </w:tcBorders>
            <w:vAlign w:val="center"/>
          </w:tcPr>
          <w:p w14:paraId="243D43B7" w14:textId="77777777" w:rsidR="007F0081" w:rsidRPr="00634000" w:rsidRDefault="007F0081" w:rsidP="007F0081">
            <w:pPr>
              <w:keepNext/>
              <w:autoSpaceDE w:val="0"/>
              <w:autoSpaceDN w:val="0"/>
              <w:adjustRightInd w:val="0"/>
              <w:jc w:val="center"/>
              <w:rPr>
                <w:rFonts w:ascii="Times New Roman" w:hAnsi="Times New Roman"/>
                <w:i/>
                <w:sz w:val="18"/>
                <w:szCs w:val="18"/>
                <w:lang w:val="is-IS"/>
              </w:rPr>
            </w:pPr>
            <w:r w:rsidRPr="00634000">
              <w:rPr>
                <w:rFonts w:ascii="Times New Roman" w:hAnsi="Times New Roman"/>
                <w:bCs/>
                <w:color w:val="231F20"/>
                <w:w w:val="71"/>
                <w:sz w:val="18"/>
                <w:szCs w:val="18"/>
                <w:lang w:val="is-IS"/>
              </w:rPr>
              <w:t>07:00</w:t>
            </w:r>
          </w:p>
        </w:tc>
        <w:tc>
          <w:tcPr>
            <w:tcW w:w="992" w:type="dxa"/>
            <w:tcBorders>
              <w:top w:val="single" w:sz="8" w:space="0" w:color="231F20"/>
              <w:left w:val="single" w:sz="8" w:space="0" w:color="231F20"/>
              <w:bottom w:val="single" w:sz="8" w:space="0" w:color="231F20"/>
              <w:right w:val="single" w:sz="8" w:space="0" w:color="231F20"/>
            </w:tcBorders>
            <w:vAlign w:val="center"/>
          </w:tcPr>
          <w:p w14:paraId="5D5B8318" w14:textId="77777777" w:rsidR="007F0081" w:rsidRPr="00634000" w:rsidRDefault="007F0081" w:rsidP="007F0081">
            <w:pPr>
              <w:keepNext/>
              <w:autoSpaceDE w:val="0"/>
              <w:autoSpaceDN w:val="0"/>
              <w:adjustRightInd w:val="0"/>
              <w:jc w:val="center"/>
              <w:rPr>
                <w:rFonts w:ascii="Times New Roman" w:hAnsi="Times New Roman"/>
                <w:i/>
                <w:sz w:val="18"/>
                <w:szCs w:val="18"/>
                <w:lang w:val="is-IS"/>
              </w:rPr>
            </w:pPr>
            <w:r w:rsidRPr="00634000">
              <w:rPr>
                <w:rFonts w:ascii="Times New Roman" w:hAnsi="Times New Roman"/>
                <w:color w:val="231F20"/>
                <w:spacing w:val="-2"/>
                <w:w w:val="69"/>
                <w:sz w:val="18"/>
                <w:szCs w:val="18"/>
                <w:lang w:val="is-IS"/>
              </w:rPr>
              <w:t>9</w:t>
            </w:r>
            <w:r w:rsidRPr="00634000">
              <w:rPr>
                <w:rFonts w:ascii="Times New Roman" w:hAnsi="Times New Roman"/>
                <w:color w:val="231F20"/>
                <w:spacing w:val="1"/>
                <w:w w:val="69"/>
                <w:sz w:val="18"/>
                <w:szCs w:val="18"/>
                <w:lang w:val="is-IS"/>
              </w:rPr>
              <w:t>0</w:t>
            </w:r>
            <w:r w:rsidRPr="00634000">
              <w:rPr>
                <w:rFonts w:ascii="Times New Roman" w:hAnsi="Times New Roman"/>
                <w:color w:val="231F20"/>
                <w:w w:val="69"/>
                <w:sz w:val="18"/>
                <w:szCs w:val="18"/>
                <w:lang w:val="is-IS"/>
              </w:rPr>
              <w:t>0</w:t>
            </w:r>
            <w:r w:rsidRPr="00634000">
              <w:rPr>
                <w:rFonts w:ascii="Times New Roman" w:hAnsi="Times New Roman"/>
                <w:color w:val="231F20"/>
                <w:spacing w:val="-23"/>
                <w:sz w:val="18"/>
                <w:szCs w:val="18"/>
                <w:lang w:val="is-IS"/>
              </w:rPr>
              <w:t> </w:t>
            </w:r>
            <w:r w:rsidRPr="00634000">
              <w:rPr>
                <w:rFonts w:ascii="Times New Roman" w:hAnsi="Times New Roman"/>
                <w:color w:val="231F20"/>
                <w:spacing w:val="-4"/>
                <w:w w:val="66"/>
                <w:sz w:val="18"/>
                <w:szCs w:val="18"/>
                <w:lang w:val="is-IS"/>
              </w:rPr>
              <w:t>a.e.</w:t>
            </w:r>
          </w:p>
        </w:tc>
        <w:tc>
          <w:tcPr>
            <w:tcW w:w="992" w:type="dxa"/>
            <w:tcBorders>
              <w:top w:val="single" w:sz="8" w:space="0" w:color="231F20"/>
              <w:left w:val="single" w:sz="8" w:space="0" w:color="231F20"/>
              <w:bottom w:val="single" w:sz="8" w:space="0" w:color="231F20"/>
              <w:right w:val="single" w:sz="8" w:space="0" w:color="231F20"/>
            </w:tcBorders>
            <w:vAlign w:val="center"/>
          </w:tcPr>
          <w:p w14:paraId="1AC111BA" w14:textId="77777777" w:rsidR="007F0081" w:rsidRPr="00634000" w:rsidRDefault="007F0081" w:rsidP="007F0081">
            <w:pPr>
              <w:keepNext/>
              <w:autoSpaceDE w:val="0"/>
              <w:autoSpaceDN w:val="0"/>
              <w:adjustRightInd w:val="0"/>
              <w:jc w:val="center"/>
              <w:rPr>
                <w:rFonts w:ascii="Times New Roman" w:hAnsi="Times New Roman"/>
                <w:i/>
                <w:sz w:val="18"/>
                <w:szCs w:val="18"/>
                <w:lang w:val="is-IS"/>
              </w:rPr>
            </w:pPr>
            <w:r w:rsidRPr="00634000">
              <w:rPr>
                <w:rFonts w:ascii="Times New Roman" w:hAnsi="Times New Roman"/>
                <w:i/>
                <w:sz w:val="18"/>
                <w:szCs w:val="18"/>
                <w:lang w:val="is-IS"/>
              </w:rPr>
              <w:t>350</w:t>
            </w:r>
          </w:p>
        </w:tc>
        <w:tc>
          <w:tcPr>
            <w:tcW w:w="892" w:type="dxa"/>
            <w:tcBorders>
              <w:top w:val="single" w:sz="8" w:space="0" w:color="231F20"/>
              <w:left w:val="single" w:sz="8" w:space="0" w:color="231F20"/>
              <w:bottom w:val="single" w:sz="8" w:space="0" w:color="231F20"/>
              <w:right w:val="single" w:sz="8" w:space="0" w:color="231F20"/>
            </w:tcBorders>
            <w:vAlign w:val="center"/>
          </w:tcPr>
          <w:p w14:paraId="7BD1D685" w14:textId="77777777" w:rsidR="007F0081" w:rsidRPr="00634000" w:rsidRDefault="007F0081" w:rsidP="007F0081">
            <w:pPr>
              <w:keepNext/>
              <w:autoSpaceDE w:val="0"/>
              <w:autoSpaceDN w:val="0"/>
              <w:adjustRightInd w:val="0"/>
              <w:jc w:val="center"/>
              <w:rPr>
                <w:rFonts w:ascii="Times New Roman" w:hAnsi="Times New Roman"/>
                <w:i/>
                <w:sz w:val="18"/>
                <w:szCs w:val="18"/>
                <w:lang w:val="is-IS"/>
              </w:rPr>
            </w:pPr>
            <w:r w:rsidRPr="00634000">
              <w:rPr>
                <w:rFonts w:ascii="Times New Roman" w:hAnsi="Times New Roman"/>
                <w:i/>
                <w:sz w:val="18"/>
                <w:szCs w:val="18"/>
                <w:lang w:val="is-IS"/>
              </w:rPr>
              <w:t>350</w:t>
            </w:r>
          </w:p>
        </w:tc>
        <w:tc>
          <w:tcPr>
            <w:tcW w:w="1090" w:type="dxa"/>
            <w:tcBorders>
              <w:top w:val="single" w:sz="8" w:space="0" w:color="231F20"/>
              <w:left w:val="single" w:sz="8" w:space="0" w:color="231F20"/>
              <w:bottom w:val="single" w:sz="8" w:space="0" w:color="231F20"/>
              <w:right w:val="single" w:sz="8" w:space="0" w:color="231F20"/>
            </w:tcBorders>
          </w:tcPr>
          <w:p w14:paraId="3C1FB73C" w14:textId="29911C32" w:rsidR="007F0081" w:rsidRPr="00634000" w:rsidRDefault="004B7050" w:rsidP="007F0081">
            <w:pPr>
              <w:keepNext/>
              <w:autoSpaceDE w:val="0"/>
              <w:autoSpaceDN w:val="0"/>
              <w:adjustRightInd w:val="0"/>
              <w:jc w:val="center"/>
              <w:rPr>
                <w:rFonts w:ascii="Times New Roman" w:hAnsi="Times New Roman"/>
                <w:i/>
                <w:sz w:val="14"/>
                <w:szCs w:val="14"/>
                <w:lang w:val="is-IS"/>
              </w:rPr>
            </w:pPr>
            <w:r w:rsidRPr="00634000">
              <w:rPr>
                <w:rFonts w:ascii="Times New Roman" w:hAnsi="Times New Roman"/>
                <w:i/>
                <w:noProof/>
                <w:sz w:val="14"/>
                <w:szCs w:val="14"/>
                <w:lang w:val="is-IS" w:eastAsia="is-IS"/>
              </w:rPr>
              <w:drawing>
                <wp:inline distT="0" distB="0" distL="0" distR="0" wp14:anchorId="51D9FCEC" wp14:editId="5AFCA6A0">
                  <wp:extent cx="109220" cy="143510"/>
                  <wp:effectExtent l="0" t="0" r="0" b="0"/>
                  <wp:docPr id="39"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09220" cy="143510"/>
                          </a:xfrm>
                          <a:prstGeom prst="rect">
                            <a:avLst/>
                          </a:prstGeom>
                          <a:noFill/>
                          <a:ln>
                            <a:noFill/>
                          </a:ln>
                        </pic:spPr>
                      </pic:pic>
                    </a:graphicData>
                  </a:graphic>
                </wp:inline>
              </w:drawing>
            </w:r>
            <w:r w:rsidR="007F0081" w:rsidRPr="00634000">
              <w:rPr>
                <w:rFonts w:ascii="Times New Roman" w:hAnsi="Times New Roman"/>
                <w:i/>
                <w:sz w:val="14"/>
                <w:szCs w:val="14"/>
                <w:lang w:val="is-IS"/>
              </w:rPr>
              <w:t xml:space="preserve"> Ef „0“,</w:t>
            </w:r>
          </w:p>
          <w:p w14:paraId="27C549A5" w14:textId="2FD0DA99" w:rsidR="007F0081" w:rsidRPr="00634000" w:rsidRDefault="004B7050" w:rsidP="007F0081">
            <w:pPr>
              <w:keepNext/>
              <w:autoSpaceDE w:val="0"/>
              <w:autoSpaceDN w:val="0"/>
              <w:adjustRightInd w:val="0"/>
              <w:jc w:val="center"/>
              <w:rPr>
                <w:rFonts w:ascii="Times New Roman" w:hAnsi="Times New Roman"/>
                <w:i/>
                <w:sz w:val="14"/>
                <w:szCs w:val="14"/>
                <w:lang w:val="is-IS"/>
              </w:rPr>
            </w:pPr>
            <w:r>
              <w:rPr>
                <w:noProof/>
                <w:lang w:val="is-IS" w:eastAsia="is-IS"/>
              </w:rPr>
              <mc:AlternateContent>
                <mc:Choice Requires="wps">
                  <w:drawing>
                    <wp:anchor distT="0" distB="0" distL="114300" distR="114300" simplePos="0" relativeHeight="251662848" behindDoc="0" locked="0" layoutInCell="1" allowOverlap="1" wp14:anchorId="33FAB340" wp14:editId="19CEDBBE">
                      <wp:simplePos x="0" y="0"/>
                      <wp:positionH relativeFrom="column">
                        <wp:posOffset>673735</wp:posOffset>
                      </wp:positionH>
                      <wp:positionV relativeFrom="paragraph">
                        <wp:posOffset>109855</wp:posOffset>
                      </wp:positionV>
                      <wp:extent cx="1591945" cy="419100"/>
                      <wp:effectExtent l="0" t="0" r="0" b="0"/>
                      <wp:wrapNone/>
                      <wp:docPr id="101" name="Oval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91945" cy="419100"/>
                              </a:xfrm>
                              <a:prstGeom prst="ellipse">
                                <a:avLst/>
                              </a:prstGeom>
                              <a:noFill/>
                              <a:ln w="12700">
                                <a:solidFill>
                                  <a:srgbClr val="243F6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oval w14:anchorId="4AF23972" id="Oval 67" o:spid="_x0000_s1026" style="position:absolute;margin-left:53.05pt;margin-top:8.65pt;width:125.35pt;height:33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" filled="f" strokecolor="#243f60" strokeweight="1pt"/>
                  </w:pict>
                </mc:Fallback>
              </mc:AlternateContent>
            </w:r>
            <w:r w:rsidR="007F0081" w:rsidRPr="00634000">
              <w:rPr>
                <w:rFonts w:ascii="Times New Roman" w:hAnsi="Times New Roman"/>
                <w:i/>
                <w:sz w:val="14"/>
                <w:szCs w:val="14"/>
                <w:lang w:val="is-IS"/>
              </w:rPr>
              <w:t>inndælingu lokið</w:t>
            </w:r>
          </w:p>
        </w:tc>
        <w:tc>
          <w:tcPr>
            <w:tcW w:w="2554" w:type="dxa"/>
            <w:tcBorders>
              <w:top w:val="single" w:sz="8" w:space="0" w:color="231F20"/>
              <w:left w:val="single" w:sz="8" w:space="0" w:color="231F20"/>
              <w:bottom w:val="single" w:sz="8" w:space="0" w:color="231F20"/>
              <w:right w:val="single" w:sz="8" w:space="0" w:color="231F20"/>
            </w:tcBorders>
          </w:tcPr>
          <w:p w14:paraId="56A71868" w14:textId="77777777" w:rsidR="007F0081" w:rsidRPr="00634000" w:rsidRDefault="007F0081" w:rsidP="007F0081">
            <w:pPr>
              <w:keepNext/>
              <w:autoSpaceDE w:val="0"/>
              <w:autoSpaceDN w:val="0"/>
              <w:adjustRightInd w:val="0"/>
              <w:ind w:firstLine="138"/>
              <w:rPr>
                <w:rFonts w:ascii="Times New Roman" w:hAnsi="Times New Roman"/>
                <w:i/>
                <w:sz w:val="14"/>
                <w:szCs w:val="14"/>
                <w:lang w:val="is-IS"/>
              </w:rPr>
            </w:pPr>
            <w:r w:rsidRPr="00634000">
              <w:rPr>
                <w:rFonts w:ascii="Times New Roman" w:hAnsi="Times New Roman"/>
                <w:sz w:val="14"/>
                <w:szCs w:val="14"/>
                <w:lang w:val="is-IS"/>
              </w:rPr>
              <w:sym w:font="Symbol" w:char="F084"/>
            </w:r>
            <w:r w:rsidRPr="00634000">
              <w:rPr>
                <w:rFonts w:ascii="Times New Roman" w:hAnsi="Times New Roman"/>
                <w:i/>
                <w:sz w:val="14"/>
                <w:szCs w:val="14"/>
                <w:lang w:val="is-IS"/>
              </w:rPr>
              <w:t xml:space="preserve"> </w:t>
            </w:r>
            <w:r w:rsidRPr="00634000">
              <w:rPr>
                <w:rFonts w:ascii="Times New Roman" w:hAnsi="Times New Roman"/>
                <w:color w:val="231F20"/>
                <w:spacing w:val="-3"/>
                <w:sz w:val="14"/>
                <w:szCs w:val="14"/>
                <w:lang w:val="is-IS"/>
              </w:rPr>
              <w:t>Ef ekki „0“</w:t>
            </w:r>
            <w:r w:rsidRPr="00634000">
              <w:rPr>
                <w:rFonts w:ascii="Times New Roman" w:hAnsi="Times New Roman"/>
                <w:color w:val="231F20"/>
                <w:spacing w:val="-12"/>
                <w:sz w:val="14"/>
                <w:szCs w:val="14"/>
                <w:lang w:val="is-IS"/>
              </w:rPr>
              <w:t xml:space="preserve"> </w:t>
            </w:r>
            <w:r w:rsidRPr="00634000">
              <w:rPr>
                <w:rFonts w:ascii="Times New Roman" w:hAnsi="Times New Roman"/>
                <w:color w:val="231F20"/>
                <w:spacing w:val="-1"/>
                <w:w w:val="81"/>
                <w:sz w:val="14"/>
                <w:szCs w:val="14"/>
                <w:lang w:val="is-IS"/>
              </w:rPr>
              <w:t>þarf aðra inndælingu</w:t>
            </w:r>
          </w:p>
          <w:p w14:paraId="636022F9" w14:textId="77777777" w:rsidR="007F0081" w:rsidRPr="00634000" w:rsidRDefault="007F0081" w:rsidP="007F0081">
            <w:pPr>
              <w:keepNext/>
              <w:autoSpaceDE w:val="0"/>
              <w:autoSpaceDN w:val="0"/>
              <w:adjustRightInd w:val="0"/>
              <w:jc w:val="center"/>
              <w:rPr>
                <w:rFonts w:ascii="Times New Roman" w:hAnsi="Times New Roman"/>
                <w:i/>
                <w:sz w:val="14"/>
                <w:szCs w:val="14"/>
                <w:lang w:val="is-IS"/>
              </w:rPr>
            </w:pPr>
            <w:r w:rsidRPr="00634000">
              <w:rPr>
                <w:rFonts w:ascii="Times New Roman" w:hAnsi="Times New Roman"/>
                <w:color w:val="231F20"/>
                <w:spacing w:val="-3"/>
                <w:w w:val="86"/>
                <w:sz w:val="14"/>
                <w:szCs w:val="14"/>
                <w:lang w:val="is-IS"/>
              </w:rPr>
              <w:t>Sprautaðu þessu magni</w:t>
            </w:r>
            <w:r w:rsidRPr="00634000">
              <w:rPr>
                <w:rFonts w:ascii="Times New Roman" w:hAnsi="Times New Roman"/>
                <w:color w:val="231F20"/>
                <w:spacing w:val="-12"/>
                <w:sz w:val="14"/>
                <w:szCs w:val="14"/>
                <w:lang w:val="is-IS"/>
              </w:rPr>
              <w:t xml:space="preserve"> </w:t>
            </w:r>
            <w:r w:rsidRPr="00634000">
              <w:rPr>
                <w:rFonts w:ascii="Times New Roman" w:hAnsi="Times New Roman"/>
                <w:color w:val="231F20"/>
                <w:w w:val="66"/>
                <w:sz w:val="14"/>
                <w:szCs w:val="14"/>
                <w:lang w:val="is-IS"/>
              </w:rPr>
              <w:t>.........</w:t>
            </w:r>
            <w:r w:rsidRPr="00634000">
              <w:rPr>
                <w:rFonts w:ascii="Times New Roman" w:hAnsi="Times New Roman"/>
                <w:color w:val="231F20"/>
                <w:spacing w:val="-1"/>
                <w:w w:val="66"/>
                <w:sz w:val="14"/>
                <w:szCs w:val="14"/>
                <w:lang w:val="is-IS"/>
              </w:rPr>
              <w:t>.með nýjum lyfjapenna</w:t>
            </w:r>
          </w:p>
        </w:tc>
      </w:tr>
      <w:tr w:rsidR="007F0081" w:rsidRPr="00635745" w14:paraId="612313F3" w14:textId="77777777" w:rsidTr="00E85AD1">
        <w:trPr>
          <w:cantSplit/>
          <w:trHeight w:hRule="exact" w:val="510"/>
        </w:trPr>
        <w:tc>
          <w:tcPr>
            <w:tcW w:w="1004" w:type="dxa"/>
            <w:tcBorders>
              <w:top w:val="single" w:sz="8" w:space="0" w:color="231F20"/>
              <w:left w:val="single" w:sz="8" w:space="0" w:color="231F20"/>
              <w:bottom w:val="single" w:sz="8" w:space="0" w:color="231F20"/>
              <w:right w:val="single" w:sz="8" w:space="0" w:color="231F20"/>
            </w:tcBorders>
            <w:vAlign w:val="center"/>
          </w:tcPr>
          <w:p w14:paraId="4F27667E" w14:textId="77777777" w:rsidR="007F0081" w:rsidRPr="00634000" w:rsidRDefault="007F0081" w:rsidP="007F0081">
            <w:pPr>
              <w:keepNext/>
              <w:autoSpaceDE w:val="0"/>
              <w:autoSpaceDN w:val="0"/>
              <w:adjustRightInd w:val="0"/>
              <w:jc w:val="center"/>
              <w:rPr>
                <w:rFonts w:ascii="Times New Roman" w:hAnsi="Times New Roman"/>
                <w:i/>
                <w:sz w:val="18"/>
                <w:szCs w:val="18"/>
                <w:lang w:val="is-IS"/>
              </w:rPr>
            </w:pPr>
            <w:r w:rsidRPr="00634000">
              <w:rPr>
                <w:rFonts w:ascii="Times New Roman" w:hAnsi="Times New Roman"/>
                <w:i/>
                <w:sz w:val="18"/>
                <w:szCs w:val="18"/>
                <w:lang w:val="is-IS"/>
              </w:rPr>
              <w:t>#3</w:t>
            </w:r>
          </w:p>
        </w:tc>
        <w:tc>
          <w:tcPr>
            <w:tcW w:w="850" w:type="dxa"/>
            <w:tcBorders>
              <w:top w:val="single" w:sz="8" w:space="0" w:color="231F20"/>
              <w:left w:val="single" w:sz="8" w:space="0" w:color="231F20"/>
              <w:bottom w:val="single" w:sz="8" w:space="0" w:color="231F20"/>
              <w:right w:val="single" w:sz="8" w:space="0" w:color="231F20"/>
            </w:tcBorders>
            <w:vAlign w:val="center"/>
          </w:tcPr>
          <w:p w14:paraId="3593CD36" w14:textId="77777777" w:rsidR="007F0081" w:rsidRPr="00634000" w:rsidRDefault="007F0081" w:rsidP="007F0081">
            <w:pPr>
              <w:keepNext/>
              <w:autoSpaceDE w:val="0"/>
              <w:autoSpaceDN w:val="0"/>
              <w:adjustRightInd w:val="0"/>
              <w:ind w:left="-24" w:right="-3" w:firstLine="24"/>
              <w:jc w:val="center"/>
              <w:rPr>
                <w:rFonts w:ascii="Times New Roman" w:hAnsi="Times New Roman"/>
                <w:i/>
                <w:sz w:val="18"/>
                <w:szCs w:val="18"/>
                <w:lang w:val="is-IS"/>
              </w:rPr>
            </w:pPr>
            <w:r w:rsidRPr="00634000">
              <w:rPr>
                <w:rFonts w:ascii="Times New Roman" w:hAnsi="Times New Roman"/>
                <w:bCs/>
                <w:i/>
                <w:color w:val="231F20"/>
                <w:w w:val="90"/>
                <w:sz w:val="18"/>
                <w:szCs w:val="18"/>
                <w:lang w:val="is-IS"/>
              </w:rPr>
              <w:t>12/06/</w:t>
            </w:r>
          </w:p>
        </w:tc>
        <w:tc>
          <w:tcPr>
            <w:tcW w:w="698" w:type="dxa"/>
            <w:tcBorders>
              <w:top w:val="single" w:sz="8" w:space="0" w:color="231F20"/>
              <w:left w:val="single" w:sz="8" w:space="0" w:color="231F20"/>
              <w:bottom w:val="single" w:sz="8" w:space="0" w:color="231F20"/>
              <w:right w:val="single" w:sz="8" w:space="0" w:color="231F20"/>
            </w:tcBorders>
            <w:vAlign w:val="center"/>
          </w:tcPr>
          <w:p w14:paraId="02345781" w14:textId="77777777" w:rsidR="007F0081" w:rsidRPr="00634000" w:rsidRDefault="007F0081" w:rsidP="007F0081">
            <w:pPr>
              <w:keepNext/>
              <w:autoSpaceDE w:val="0"/>
              <w:autoSpaceDN w:val="0"/>
              <w:adjustRightInd w:val="0"/>
              <w:ind w:right="-30"/>
              <w:jc w:val="center"/>
              <w:rPr>
                <w:rFonts w:ascii="Times New Roman" w:hAnsi="Times New Roman"/>
                <w:sz w:val="18"/>
                <w:szCs w:val="18"/>
                <w:lang w:val="is-IS"/>
              </w:rPr>
            </w:pPr>
            <w:r w:rsidRPr="00634000">
              <w:rPr>
                <w:rFonts w:ascii="Times New Roman" w:hAnsi="Times New Roman"/>
                <w:bCs/>
                <w:color w:val="231F20"/>
                <w:w w:val="71"/>
                <w:sz w:val="18"/>
                <w:szCs w:val="18"/>
                <w:lang w:val="is-IS"/>
              </w:rPr>
              <w:t>07:00</w:t>
            </w:r>
          </w:p>
        </w:tc>
        <w:tc>
          <w:tcPr>
            <w:tcW w:w="992" w:type="dxa"/>
            <w:tcBorders>
              <w:top w:val="single" w:sz="8" w:space="0" w:color="231F20"/>
              <w:left w:val="single" w:sz="8" w:space="0" w:color="231F20"/>
              <w:bottom w:val="single" w:sz="8" w:space="0" w:color="231F20"/>
              <w:right w:val="single" w:sz="8" w:space="0" w:color="231F20"/>
            </w:tcBorders>
            <w:vAlign w:val="center"/>
          </w:tcPr>
          <w:p w14:paraId="2D0D9CE6" w14:textId="77777777" w:rsidR="007F0081" w:rsidRPr="00634000" w:rsidRDefault="007F0081" w:rsidP="007F0081">
            <w:pPr>
              <w:keepNext/>
              <w:autoSpaceDE w:val="0"/>
              <w:autoSpaceDN w:val="0"/>
              <w:adjustRightInd w:val="0"/>
              <w:ind w:left="30" w:right="-20"/>
              <w:jc w:val="center"/>
              <w:rPr>
                <w:rFonts w:ascii="Times New Roman" w:hAnsi="Times New Roman"/>
                <w:sz w:val="18"/>
                <w:szCs w:val="18"/>
                <w:lang w:val="is-IS"/>
              </w:rPr>
            </w:pPr>
            <w:r w:rsidRPr="00634000">
              <w:rPr>
                <w:rFonts w:ascii="Times New Roman" w:hAnsi="Times New Roman"/>
                <w:color w:val="231F20"/>
                <w:spacing w:val="-2"/>
                <w:w w:val="69"/>
                <w:sz w:val="18"/>
                <w:szCs w:val="18"/>
                <w:lang w:val="is-IS"/>
              </w:rPr>
              <w:t>9</w:t>
            </w:r>
            <w:r w:rsidRPr="00634000">
              <w:rPr>
                <w:rFonts w:ascii="Times New Roman" w:hAnsi="Times New Roman"/>
                <w:color w:val="231F20"/>
                <w:spacing w:val="1"/>
                <w:w w:val="69"/>
                <w:sz w:val="18"/>
                <w:szCs w:val="18"/>
                <w:lang w:val="is-IS"/>
              </w:rPr>
              <w:t>0</w:t>
            </w:r>
            <w:r w:rsidRPr="00634000">
              <w:rPr>
                <w:rFonts w:ascii="Times New Roman" w:hAnsi="Times New Roman"/>
                <w:color w:val="231F20"/>
                <w:w w:val="69"/>
                <w:sz w:val="18"/>
                <w:szCs w:val="18"/>
                <w:lang w:val="is-IS"/>
              </w:rPr>
              <w:t>0</w:t>
            </w:r>
            <w:r w:rsidRPr="00634000">
              <w:rPr>
                <w:rFonts w:ascii="Times New Roman" w:hAnsi="Times New Roman"/>
                <w:color w:val="231F20"/>
                <w:spacing w:val="-23"/>
                <w:sz w:val="18"/>
                <w:szCs w:val="18"/>
                <w:lang w:val="is-IS"/>
              </w:rPr>
              <w:t> </w:t>
            </w:r>
            <w:r w:rsidRPr="00634000">
              <w:rPr>
                <w:rFonts w:ascii="Times New Roman" w:hAnsi="Times New Roman"/>
                <w:color w:val="231F20"/>
                <w:spacing w:val="-4"/>
                <w:w w:val="66"/>
                <w:sz w:val="18"/>
                <w:szCs w:val="18"/>
                <w:lang w:val="is-IS"/>
              </w:rPr>
              <w:t>a.e.</w:t>
            </w:r>
          </w:p>
        </w:tc>
        <w:tc>
          <w:tcPr>
            <w:tcW w:w="992" w:type="dxa"/>
            <w:tcBorders>
              <w:top w:val="single" w:sz="8" w:space="0" w:color="231F20"/>
              <w:left w:val="single" w:sz="8" w:space="0" w:color="231F20"/>
              <w:bottom w:val="single" w:sz="8" w:space="0" w:color="231F20"/>
              <w:right w:val="single" w:sz="8" w:space="0" w:color="231F20"/>
            </w:tcBorders>
            <w:vAlign w:val="center"/>
          </w:tcPr>
          <w:p w14:paraId="7E48DD66" w14:textId="77777777" w:rsidR="007F0081" w:rsidRPr="00634000" w:rsidRDefault="007F0081" w:rsidP="007F0081">
            <w:pPr>
              <w:keepNext/>
              <w:autoSpaceDE w:val="0"/>
              <w:autoSpaceDN w:val="0"/>
              <w:adjustRightInd w:val="0"/>
              <w:jc w:val="center"/>
              <w:rPr>
                <w:rFonts w:ascii="Times New Roman" w:hAnsi="Times New Roman"/>
                <w:i/>
                <w:sz w:val="18"/>
                <w:szCs w:val="18"/>
                <w:lang w:val="is-IS"/>
              </w:rPr>
            </w:pPr>
            <w:r w:rsidRPr="00634000">
              <w:rPr>
                <w:rFonts w:ascii="Times New Roman" w:hAnsi="Times New Roman"/>
                <w:i/>
                <w:sz w:val="18"/>
                <w:szCs w:val="18"/>
                <w:lang w:val="is-IS"/>
              </w:rPr>
              <w:t>350</w:t>
            </w:r>
          </w:p>
        </w:tc>
        <w:tc>
          <w:tcPr>
            <w:tcW w:w="892" w:type="dxa"/>
            <w:tcBorders>
              <w:top w:val="single" w:sz="8" w:space="0" w:color="231F20"/>
              <w:left w:val="single" w:sz="8" w:space="0" w:color="231F20"/>
              <w:bottom w:val="single" w:sz="8" w:space="0" w:color="231F20"/>
              <w:right w:val="single" w:sz="8" w:space="0" w:color="231F20"/>
            </w:tcBorders>
            <w:vAlign w:val="center"/>
          </w:tcPr>
          <w:p w14:paraId="4C628B97" w14:textId="77777777" w:rsidR="007F0081" w:rsidRPr="00634000" w:rsidRDefault="007F0081" w:rsidP="007F0081">
            <w:pPr>
              <w:keepNext/>
              <w:autoSpaceDE w:val="0"/>
              <w:autoSpaceDN w:val="0"/>
              <w:adjustRightInd w:val="0"/>
              <w:jc w:val="center"/>
              <w:rPr>
                <w:rFonts w:ascii="Times New Roman" w:hAnsi="Times New Roman"/>
                <w:i/>
                <w:sz w:val="18"/>
                <w:szCs w:val="18"/>
                <w:lang w:val="is-IS"/>
              </w:rPr>
            </w:pPr>
            <w:r w:rsidRPr="00634000">
              <w:rPr>
                <w:rFonts w:ascii="Times New Roman" w:hAnsi="Times New Roman"/>
                <w:i/>
                <w:sz w:val="18"/>
                <w:szCs w:val="18"/>
                <w:lang w:val="is-IS"/>
              </w:rPr>
              <w:t>350</w:t>
            </w:r>
          </w:p>
        </w:tc>
        <w:tc>
          <w:tcPr>
            <w:tcW w:w="1090" w:type="dxa"/>
            <w:tcBorders>
              <w:top w:val="single" w:sz="8" w:space="0" w:color="231F20"/>
              <w:left w:val="single" w:sz="8" w:space="0" w:color="231F20"/>
              <w:bottom w:val="single" w:sz="8" w:space="0" w:color="231F20"/>
              <w:right w:val="single" w:sz="8" w:space="0" w:color="231F20"/>
            </w:tcBorders>
          </w:tcPr>
          <w:p w14:paraId="7B91EB4E" w14:textId="77777777" w:rsidR="007F0081" w:rsidRPr="00634000" w:rsidRDefault="007F0081" w:rsidP="007F0081">
            <w:pPr>
              <w:keepNext/>
              <w:autoSpaceDE w:val="0"/>
              <w:autoSpaceDN w:val="0"/>
              <w:adjustRightInd w:val="0"/>
              <w:ind w:left="191" w:right="-20"/>
              <w:jc w:val="both"/>
              <w:rPr>
                <w:rFonts w:ascii="Times New Roman" w:hAnsi="Times New Roman"/>
                <w:color w:val="000000"/>
                <w:sz w:val="14"/>
                <w:szCs w:val="14"/>
                <w:lang w:val="is-IS"/>
              </w:rPr>
            </w:pPr>
            <w:r w:rsidRPr="00634000">
              <w:rPr>
                <w:rFonts w:ascii="Times New Roman" w:hAnsi="Times New Roman"/>
                <w:color w:val="231F20"/>
                <w:spacing w:val="-3"/>
                <w:sz w:val="14"/>
                <w:szCs w:val="14"/>
                <w:lang w:val="is-IS"/>
              </w:rPr>
              <w:sym w:font="Symbol" w:char="F084"/>
            </w:r>
            <w:r w:rsidRPr="00634000">
              <w:rPr>
                <w:rFonts w:ascii="Times New Roman" w:hAnsi="Times New Roman"/>
                <w:color w:val="231F20"/>
                <w:spacing w:val="-3"/>
                <w:sz w:val="14"/>
                <w:szCs w:val="14"/>
                <w:lang w:val="is-IS"/>
              </w:rPr>
              <w:t xml:space="preserve"> Ef „0“</w:t>
            </w:r>
            <w:r w:rsidRPr="00634000">
              <w:rPr>
                <w:rFonts w:ascii="Times New Roman" w:hAnsi="Times New Roman"/>
                <w:color w:val="231F20"/>
                <w:spacing w:val="-6"/>
                <w:w w:val="78"/>
                <w:sz w:val="14"/>
                <w:szCs w:val="14"/>
                <w:lang w:val="is-IS"/>
              </w:rPr>
              <w:t>,</w:t>
            </w:r>
          </w:p>
          <w:p w14:paraId="27FD0C2B" w14:textId="77777777" w:rsidR="007F0081" w:rsidRPr="00634000" w:rsidRDefault="007F0081" w:rsidP="007F0081">
            <w:pPr>
              <w:keepNext/>
              <w:autoSpaceDE w:val="0"/>
              <w:autoSpaceDN w:val="0"/>
              <w:adjustRightInd w:val="0"/>
              <w:ind w:left="47" w:right="-20"/>
              <w:jc w:val="both"/>
              <w:rPr>
                <w:rFonts w:ascii="Times New Roman" w:hAnsi="Times New Roman"/>
                <w:sz w:val="14"/>
                <w:szCs w:val="14"/>
                <w:lang w:val="is-IS"/>
              </w:rPr>
            </w:pPr>
            <w:r w:rsidRPr="00634000">
              <w:rPr>
                <w:rFonts w:ascii="Times New Roman" w:hAnsi="Times New Roman"/>
                <w:color w:val="231F20"/>
                <w:spacing w:val="-6"/>
                <w:w w:val="78"/>
                <w:sz w:val="14"/>
                <w:szCs w:val="14"/>
                <w:lang w:val="is-IS"/>
              </w:rPr>
              <w:t>inndælingu lokið</w:t>
            </w:r>
          </w:p>
        </w:tc>
        <w:tc>
          <w:tcPr>
            <w:tcW w:w="2554" w:type="dxa"/>
            <w:tcBorders>
              <w:top w:val="single" w:sz="8" w:space="0" w:color="231F20"/>
              <w:left w:val="single" w:sz="8" w:space="0" w:color="231F20"/>
              <w:bottom w:val="single" w:sz="8" w:space="0" w:color="231F20"/>
              <w:right w:val="single" w:sz="8" w:space="0" w:color="231F20"/>
            </w:tcBorders>
          </w:tcPr>
          <w:p w14:paraId="31C898C6" w14:textId="3908847D" w:rsidR="007F0081" w:rsidRPr="00634000" w:rsidRDefault="004B7050" w:rsidP="007F0081">
            <w:pPr>
              <w:keepNext/>
              <w:autoSpaceDE w:val="0"/>
              <w:autoSpaceDN w:val="0"/>
              <w:adjustRightInd w:val="0"/>
              <w:ind w:left="153" w:right="205"/>
              <w:rPr>
                <w:rFonts w:ascii="Times New Roman" w:hAnsi="Times New Roman"/>
                <w:color w:val="000000"/>
                <w:sz w:val="14"/>
                <w:szCs w:val="14"/>
                <w:lang w:val="is-IS"/>
              </w:rPr>
            </w:pPr>
            <w:r w:rsidRPr="00634000">
              <w:rPr>
                <w:rFonts w:ascii="Times New Roman" w:hAnsi="Times New Roman"/>
                <w:noProof/>
                <w:sz w:val="14"/>
                <w:szCs w:val="14"/>
                <w:lang w:val="is-IS" w:eastAsia="is-IS"/>
              </w:rPr>
              <w:drawing>
                <wp:inline distT="0" distB="0" distL="0" distR="0" wp14:anchorId="32C8D3AF" wp14:editId="36F390D8">
                  <wp:extent cx="109220" cy="143510"/>
                  <wp:effectExtent l="0" t="0" r="0" b="0"/>
                  <wp:docPr id="40"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09220" cy="143510"/>
                          </a:xfrm>
                          <a:prstGeom prst="rect">
                            <a:avLst/>
                          </a:prstGeom>
                          <a:noFill/>
                          <a:ln>
                            <a:noFill/>
                          </a:ln>
                        </pic:spPr>
                      </pic:pic>
                    </a:graphicData>
                  </a:graphic>
                </wp:inline>
              </w:drawing>
            </w:r>
            <w:r w:rsidR="007F0081" w:rsidRPr="00634000">
              <w:rPr>
                <w:rFonts w:ascii="Times New Roman" w:hAnsi="Times New Roman"/>
                <w:color w:val="231F20"/>
                <w:spacing w:val="-3"/>
                <w:sz w:val="14"/>
                <w:szCs w:val="14"/>
                <w:lang w:val="is-IS"/>
              </w:rPr>
              <w:t xml:space="preserve"> Ef ekki „0“</w:t>
            </w:r>
            <w:r w:rsidR="007F0081" w:rsidRPr="00634000">
              <w:rPr>
                <w:rFonts w:ascii="Times New Roman" w:hAnsi="Times New Roman"/>
                <w:color w:val="231F20"/>
                <w:spacing w:val="-12"/>
                <w:sz w:val="14"/>
                <w:szCs w:val="14"/>
                <w:lang w:val="is-IS"/>
              </w:rPr>
              <w:t xml:space="preserve"> </w:t>
            </w:r>
            <w:r w:rsidR="007F0081" w:rsidRPr="00634000">
              <w:rPr>
                <w:rFonts w:ascii="Times New Roman" w:hAnsi="Times New Roman"/>
                <w:color w:val="231F20"/>
                <w:spacing w:val="-1"/>
                <w:w w:val="81"/>
                <w:sz w:val="14"/>
                <w:szCs w:val="14"/>
                <w:lang w:val="is-IS"/>
              </w:rPr>
              <w:t>þarf aðra inndælingu</w:t>
            </w:r>
          </w:p>
          <w:p w14:paraId="7799C4E2" w14:textId="77777777" w:rsidR="007F0081" w:rsidRPr="00634000" w:rsidRDefault="007F0081" w:rsidP="007F0081">
            <w:pPr>
              <w:keepNext/>
              <w:autoSpaceDE w:val="0"/>
              <w:autoSpaceDN w:val="0"/>
              <w:adjustRightInd w:val="0"/>
              <w:ind w:left="16" w:right="12"/>
              <w:jc w:val="center"/>
              <w:rPr>
                <w:rFonts w:ascii="Times New Roman" w:hAnsi="Times New Roman"/>
                <w:sz w:val="14"/>
                <w:szCs w:val="14"/>
                <w:lang w:val="is-IS"/>
              </w:rPr>
            </w:pPr>
            <w:r w:rsidRPr="00634000">
              <w:rPr>
                <w:rFonts w:ascii="Times New Roman" w:hAnsi="Times New Roman"/>
                <w:color w:val="231F20"/>
                <w:spacing w:val="-3"/>
                <w:w w:val="86"/>
                <w:sz w:val="14"/>
                <w:szCs w:val="14"/>
                <w:lang w:val="is-IS"/>
              </w:rPr>
              <w:t>Sprautaðu þessu magni</w:t>
            </w:r>
            <w:r w:rsidRPr="00634000">
              <w:rPr>
                <w:rFonts w:ascii="Times New Roman" w:hAnsi="Times New Roman"/>
                <w:color w:val="231F20"/>
                <w:spacing w:val="-12"/>
                <w:sz w:val="14"/>
                <w:szCs w:val="14"/>
                <w:lang w:val="is-IS"/>
              </w:rPr>
              <w:t xml:space="preserve"> </w:t>
            </w:r>
            <w:r w:rsidRPr="00634000">
              <w:rPr>
                <w:rFonts w:ascii="Times New Roman" w:hAnsi="Times New Roman"/>
                <w:color w:val="231F20"/>
                <w:w w:val="66"/>
                <w:sz w:val="14"/>
                <w:szCs w:val="14"/>
                <w:lang w:val="is-IS"/>
              </w:rPr>
              <w:t>.</w:t>
            </w:r>
            <w:r w:rsidRPr="00634000">
              <w:rPr>
                <w:rFonts w:ascii="Times New Roman" w:hAnsi="Times New Roman"/>
                <w:b/>
                <w:i/>
                <w:color w:val="231F20"/>
                <w:w w:val="66"/>
                <w:sz w:val="20"/>
                <w:lang w:val="is-IS"/>
              </w:rPr>
              <w:t>150</w:t>
            </w:r>
            <w:r w:rsidRPr="00634000">
              <w:rPr>
                <w:rFonts w:ascii="Times New Roman" w:hAnsi="Times New Roman"/>
                <w:color w:val="231F20"/>
                <w:w w:val="66"/>
                <w:sz w:val="20"/>
                <w:lang w:val="is-IS"/>
              </w:rPr>
              <w:t xml:space="preserve">. </w:t>
            </w:r>
            <w:r w:rsidRPr="00634000">
              <w:rPr>
                <w:rFonts w:ascii="Times New Roman" w:hAnsi="Times New Roman"/>
                <w:color w:val="231F20"/>
                <w:spacing w:val="-1"/>
                <w:w w:val="66"/>
                <w:sz w:val="14"/>
                <w:szCs w:val="14"/>
                <w:lang w:val="is-IS"/>
              </w:rPr>
              <w:t>með nýjum lyfjapenna</w:t>
            </w:r>
          </w:p>
        </w:tc>
      </w:tr>
      <w:tr w:rsidR="007F0081" w:rsidRPr="00635745" w14:paraId="3EB19A3B" w14:textId="77777777" w:rsidTr="00E85AD1">
        <w:trPr>
          <w:cantSplit/>
          <w:trHeight w:hRule="exact" w:val="516"/>
        </w:trPr>
        <w:tc>
          <w:tcPr>
            <w:tcW w:w="1004" w:type="dxa"/>
            <w:tcBorders>
              <w:top w:val="single" w:sz="8" w:space="0" w:color="231F20"/>
              <w:left w:val="single" w:sz="8" w:space="0" w:color="231F20"/>
              <w:bottom w:val="single" w:sz="8" w:space="0" w:color="231F20"/>
              <w:right w:val="single" w:sz="8" w:space="0" w:color="231F20"/>
            </w:tcBorders>
            <w:vAlign w:val="center"/>
          </w:tcPr>
          <w:p w14:paraId="19C1493D" w14:textId="77777777" w:rsidR="007F0081" w:rsidRPr="00634000" w:rsidRDefault="007F0081" w:rsidP="007F0081">
            <w:pPr>
              <w:widowControl w:val="0"/>
              <w:autoSpaceDE w:val="0"/>
              <w:autoSpaceDN w:val="0"/>
              <w:adjustRightInd w:val="0"/>
              <w:jc w:val="center"/>
              <w:rPr>
                <w:rFonts w:ascii="Times New Roman" w:hAnsi="Times New Roman"/>
                <w:i/>
                <w:sz w:val="18"/>
                <w:szCs w:val="18"/>
                <w:lang w:val="is-IS"/>
              </w:rPr>
            </w:pPr>
            <w:r w:rsidRPr="00634000">
              <w:rPr>
                <w:rFonts w:ascii="Times New Roman" w:hAnsi="Times New Roman"/>
                <w:i/>
                <w:sz w:val="18"/>
                <w:szCs w:val="18"/>
                <w:lang w:val="is-IS"/>
              </w:rPr>
              <w:t>#3</w:t>
            </w:r>
          </w:p>
        </w:tc>
        <w:tc>
          <w:tcPr>
            <w:tcW w:w="850" w:type="dxa"/>
            <w:tcBorders>
              <w:top w:val="single" w:sz="8" w:space="0" w:color="231F20"/>
              <w:left w:val="single" w:sz="8" w:space="0" w:color="231F20"/>
              <w:bottom w:val="single" w:sz="8" w:space="0" w:color="231F20"/>
              <w:right w:val="single" w:sz="8" w:space="0" w:color="231F20"/>
            </w:tcBorders>
            <w:vAlign w:val="center"/>
          </w:tcPr>
          <w:p w14:paraId="27237B95" w14:textId="77777777" w:rsidR="007F0081" w:rsidRPr="00634000" w:rsidRDefault="007F0081" w:rsidP="007F0081">
            <w:pPr>
              <w:widowControl w:val="0"/>
              <w:autoSpaceDE w:val="0"/>
              <w:autoSpaceDN w:val="0"/>
              <w:adjustRightInd w:val="0"/>
              <w:ind w:left="-24" w:right="-3" w:firstLine="24"/>
              <w:jc w:val="center"/>
              <w:rPr>
                <w:rFonts w:ascii="Times New Roman" w:hAnsi="Times New Roman"/>
                <w:i/>
                <w:sz w:val="18"/>
                <w:szCs w:val="18"/>
                <w:lang w:val="is-IS"/>
              </w:rPr>
            </w:pPr>
            <w:r w:rsidRPr="00634000">
              <w:rPr>
                <w:rFonts w:ascii="Times New Roman" w:hAnsi="Times New Roman"/>
                <w:bCs/>
                <w:i/>
                <w:color w:val="231F20"/>
                <w:w w:val="90"/>
                <w:sz w:val="18"/>
                <w:szCs w:val="18"/>
                <w:lang w:val="is-IS"/>
              </w:rPr>
              <w:t>12/06</w:t>
            </w:r>
          </w:p>
        </w:tc>
        <w:tc>
          <w:tcPr>
            <w:tcW w:w="698" w:type="dxa"/>
            <w:tcBorders>
              <w:top w:val="single" w:sz="8" w:space="0" w:color="231F20"/>
              <w:left w:val="single" w:sz="8" w:space="0" w:color="231F20"/>
              <w:bottom w:val="single" w:sz="8" w:space="0" w:color="231F20"/>
              <w:right w:val="single" w:sz="8" w:space="0" w:color="231F20"/>
            </w:tcBorders>
            <w:vAlign w:val="center"/>
          </w:tcPr>
          <w:p w14:paraId="1748D57A" w14:textId="77777777" w:rsidR="007F0081" w:rsidRPr="00634000" w:rsidRDefault="007F0081" w:rsidP="007F0081">
            <w:pPr>
              <w:widowControl w:val="0"/>
              <w:autoSpaceDE w:val="0"/>
              <w:autoSpaceDN w:val="0"/>
              <w:adjustRightInd w:val="0"/>
              <w:ind w:right="-30"/>
              <w:jc w:val="center"/>
              <w:rPr>
                <w:rFonts w:ascii="Times New Roman" w:hAnsi="Times New Roman"/>
                <w:sz w:val="18"/>
                <w:szCs w:val="18"/>
                <w:lang w:val="is-IS"/>
              </w:rPr>
            </w:pPr>
            <w:r w:rsidRPr="00634000">
              <w:rPr>
                <w:rFonts w:ascii="Times New Roman" w:hAnsi="Times New Roman"/>
                <w:bCs/>
                <w:color w:val="231F20"/>
                <w:w w:val="71"/>
                <w:sz w:val="18"/>
                <w:szCs w:val="18"/>
                <w:lang w:val="is-IS"/>
              </w:rPr>
              <w:t>07:00</w:t>
            </w:r>
          </w:p>
        </w:tc>
        <w:tc>
          <w:tcPr>
            <w:tcW w:w="992" w:type="dxa"/>
            <w:tcBorders>
              <w:top w:val="single" w:sz="8" w:space="0" w:color="231F20"/>
              <w:left w:val="single" w:sz="8" w:space="0" w:color="231F20"/>
              <w:bottom w:val="single" w:sz="8" w:space="0" w:color="231F20"/>
              <w:right w:val="single" w:sz="8" w:space="0" w:color="231F20"/>
            </w:tcBorders>
            <w:vAlign w:val="center"/>
          </w:tcPr>
          <w:p w14:paraId="603274B2" w14:textId="77777777" w:rsidR="007F0081" w:rsidRPr="00634000" w:rsidRDefault="007F0081" w:rsidP="007F0081">
            <w:pPr>
              <w:widowControl w:val="0"/>
              <w:autoSpaceDE w:val="0"/>
              <w:autoSpaceDN w:val="0"/>
              <w:adjustRightInd w:val="0"/>
              <w:ind w:left="30" w:right="-20"/>
              <w:jc w:val="center"/>
              <w:rPr>
                <w:rFonts w:ascii="Times New Roman" w:hAnsi="Times New Roman"/>
                <w:sz w:val="18"/>
                <w:szCs w:val="18"/>
                <w:lang w:val="is-IS"/>
              </w:rPr>
            </w:pPr>
            <w:r w:rsidRPr="00634000">
              <w:rPr>
                <w:rFonts w:ascii="Times New Roman" w:hAnsi="Times New Roman"/>
                <w:color w:val="231F20"/>
                <w:spacing w:val="-2"/>
                <w:w w:val="69"/>
                <w:sz w:val="18"/>
                <w:szCs w:val="18"/>
                <w:lang w:val="is-IS"/>
              </w:rPr>
              <w:t>9</w:t>
            </w:r>
            <w:r w:rsidRPr="00634000">
              <w:rPr>
                <w:rFonts w:ascii="Times New Roman" w:hAnsi="Times New Roman"/>
                <w:color w:val="231F20"/>
                <w:spacing w:val="1"/>
                <w:w w:val="69"/>
                <w:sz w:val="18"/>
                <w:szCs w:val="18"/>
                <w:lang w:val="is-IS"/>
              </w:rPr>
              <w:t>0</w:t>
            </w:r>
            <w:r w:rsidRPr="00634000">
              <w:rPr>
                <w:rFonts w:ascii="Times New Roman" w:hAnsi="Times New Roman"/>
                <w:color w:val="231F20"/>
                <w:w w:val="69"/>
                <w:sz w:val="18"/>
                <w:szCs w:val="18"/>
                <w:lang w:val="is-IS"/>
              </w:rPr>
              <w:t>0</w:t>
            </w:r>
            <w:r w:rsidRPr="00634000">
              <w:rPr>
                <w:rFonts w:ascii="Times New Roman" w:hAnsi="Times New Roman"/>
                <w:color w:val="231F20"/>
                <w:spacing w:val="-23"/>
                <w:sz w:val="18"/>
                <w:szCs w:val="18"/>
                <w:lang w:val="is-IS"/>
              </w:rPr>
              <w:t> </w:t>
            </w:r>
            <w:r w:rsidRPr="00634000">
              <w:rPr>
                <w:rFonts w:ascii="Times New Roman" w:hAnsi="Times New Roman"/>
                <w:color w:val="231F20"/>
                <w:spacing w:val="-4"/>
                <w:w w:val="66"/>
                <w:sz w:val="18"/>
                <w:szCs w:val="18"/>
                <w:lang w:val="is-IS"/>
              </w:rPr>
              <w:t>a.e.</w:t>
            </w:r>
          </w:p>
        </w:tc>
        <w:tc>
          <w:tcPr>
            <w:tcW w:w="992" w:type="dxa"/>
            <w:tcBorders>
              <w:top w:val="single" w:sz="8" w:space="0" w:color="231F20"/>
              <w:left w:val="single" w:sz="8" w:space="0" w:color="231F20"/>
              <w:bottom w:val="single" w:sz="8" w:space="0" w:color="231F20"/>
              <w:right w:val="single" w:sz="8" w:space="0" w:color="231F20"/>
            </w:tcBorders>
            <w:vAlign w:val="center"/>
          </w:tcPr>
          <w:p w14:paraId="0AB3C688" w14:textId="0906DBC0" w:rsidR="007F0081" w:rsidRPr="00634000" w:rsidRDefault="00037B37" w:rsidP="007F0081">
            <w:pPr>
              <w:widowControl w:val="0"/>
              <w:autoSpaceDE w:val="0"/>
              <w:autoSpaceDN w:val="0"/>
              <w:adjustRightInd w:val="0"/>
              <w:jc w:val="center"/>
              <w:rPr>
                <w:rFonts w:ascii="Times New Roman" w:hAnsi="Times New Roman"/>
                <w:i/>
                <w:sz w:val="18"/>
                <w:szCs w:val="18"/>
                <w:lang w:val="is-IS"/>
              </w:rPr>
            </w:pPr>
            <w:r>
              <w:rPr>
                <w:rFonts w:ascii="Times New Roman" w:hAnsi="Times New Roman"/>
                <w:i/>
                <w:sz w:val="18"/>
                <w:szCs w:val="18"/>
                <w:lang w:val="is-IS"/>
              </w:rPr>
              <w:t>Á ekki við</w:t>
            </w:r>
          </w:p>
        </w:tc>
        <w:tc>
          <w:tcPr>
            <w:tcW w:w="892" w:type="dxa"/>
            <w:tcBorders>
              <w:top w:val="single" w:sz="8" w:space="0" w:color="231F20"/>
              <w:left w:val="single" w:sz="8" w:space="0" w:color="231F20"/>
              <w:bottom w:val="single" w:sz="8" w:space="0" w:color="231F20"/>
              <w:right w:val="single" w:sz="8" w:space="0" w:color="231F20"/>
            </w:tcBorders>
            <w:vAlign w:val="center"/>
          </w:tcPr>
          <w:p w14:paraId="2DD3F82B" w14:textId="77777777" w:rsidR="007F0081" w:rsidRPr="00634000" w:rsidRDefault="007F0081" w:rsidP="007F0081">
            <w:pPr>
              <w:widowControl w:val="0"/>
              <w:autoSpaceDE w:val="0"/>
              <w:autoSpaceDN w:val="0"/>
              <w:adjustRightInd w:val="0"/>
              <w:jc w:val="center"/>
              <w:rPr>
                <w:rFonts w:ascii="Times New Roman" w:hAnsi="Times New Roman"/>
                <w:b/>
                <w:i/>
                <w:sz w:val="18"/>
                <w:szCs w:val="18"/>
                <w:lang w:val="is-IS"/>
              </w:rPr>
            </w:pPr>
          </w:p>
          <w:p w14:paraId="37E45C45" w14:textId="05630C10" w:rsidR="007F0081" w:rsidRPr="00634000" w:rsidRDefault="004B7050" w:rsidP="007F0081">
            <w:pPr>
              <w:widowControl w:val="0"/>
              <w:autoSpaceDE w:val="0"/>
              <w:autoSpaceDN w:val="0"/>
              <w:adjustRightInd w:val="0"/>
              <w:jc w:val="center"/>
              <w:rPr>
                <w:rFonts w:ascii="Times New Roman" w:hAnsi="Times New Roman"/>
                <w:b/>
                <w:i/>
                <w:sz w:val="18"/>
                <w:szCs w:val="18"/>
                <w:lang w:val="is-IS"/>
              </w:rPr>
            </w:pPr>
            <w:r>
              <w:rPr>
                <w:noProof/>
                <w:lang w:val="is-IS" w:eastAsia="is-IS"/>
              </w:rPr>
              <mc:AlternateContent>
                <mc:Choice Requires="wps">
                  <w:drawing>
                    <wp:anchor distT="0" distB="0" distL="114300" distR="114300" simplePos="0" relativeHeight="251661824" behindDoc="0" locked="0" layoutInCell="1" allowOverlap="1" wp14:anchorId="33BB6369" wp14:editId="2473B13C">
                      <wp:simplePos x="0" y="0"/>
                      <wp:positionH relativeFrom="column">
                        <wp:posOffset>5715</wp:posOffset>
                      </wp:positionH>
                      <wp:positionV relativeFrom="paragraph">
                        <wp:posOffset>-36830</wp:posOffset>
                      </wp:positionV>
                      <wp:extent cx="586740" cy="260985"/>
                      <wp:effectExtent l="0" t="0" r="0" b="0"/>
                      <wp:wrapNone/>
                      <wp:docPr id="100" name="Oval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6740" cy="260985"/>
                              </a:xfrm>
                              <a:prstGeom prst="ellipse">
                                <a:avLst/>
                              </a:prstGeom>
                              <a:noFill/>
                              <a:ln w="12700">
                                <a:solidFill>
                                  <a:srgbClr val="243F6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oval w14:anchorId="71DFAE86" id="Oval 67" o:spid="_x0000_s1026" style="position:absolute;margin-left:.45pt;margin-top:-2.9pt;width:46.2pt;height:20.5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" filled="f" strokecolor="#243f60" strokeweight="1pt"/>
                  </w:pict>
                </mc:Fallback>
              </mc:AlternateContent>
            </w:r>
            <w:r w:rsidR="007F0081" w:rsidRPr="00634000">
              <w:rPr>
                <w:rFonts w:ascii="Times New Roman" w:hAnsi="Times New Roman"/>
                <w:b/>
                <w:i/>
                <w:sz w:val="18"/>
                <w:szCs w:val="18"/>
                <w:lang w:val="is-IS"/>
              </w:rPr>
              <w:t>150</w:t>
            </w:r>
          </w:p>
        </w:tc>
        <w:tc>
          <w:tcPr>
            <w:tcW w:w="1090" w:type="dxa"/>
            <w:tcBorders>
              <w:top w:val="single" w:sz="8" w:space="0" w:color="231F20"/>
              <w:left w:val="single" w:sz="8" w:space="0" w:color="231F20"/>
              <w:bottom w:val="single" w:sz="8" w:space="0" w:color="231F20"/>
              <w:right w:val="single" w:sz="8" w:space="0" w:color="231F20"/>
            </w:tcBorders>
          </w:tcPr>
          <w:p w14:paraId="4EB483F4" w14:textId="58CA8DFC" w:rsidR="007F0081" w:rsidRPr="00634000" w:rsidRDefault="004B7050" w:rsidP="007F0081">
            <w:pPr>
              <w:widowControl w:val="0"/>
              <w:autoSpaceDE w:val="0"/>
              <w:autoSpaceDN w:val="0"/>
              <w:adjustRightInd w:val="0"/>
              <w:ind w:left="191" w:right="-20"/>
              <w:jc w:val="both"/>
              <w:rPr>
                <w:rFonts w:ascii="Times New Roman" w:hAnsi="Times New Roman"/>
                <w:color w:val="000000"/>
                <w:sz w:val="14"/>
                <w:szCs w:val="14"/>
                <w:lang w:val="is-IS"/>
              </w:rPr>
            </w:pPr>
            <w:r w:rsidRPr="00634000">
              <w:rPr>
                <w:rFonts w:ascii="Times New Roman" w:hAnsi="Times New Roman"/>
                <w:noProof/>
                <w:sz w:val="14"/>
                <w:szCs w:val="14"/>
                <w:lang w:val="is-IS" w:eastAsia="is-IS"/>
              </w:rPr>
              <w:drawing>
                <wp:inline distT="0" distB="0" distL="0" distR="0" wp14:anchorId="5D6DB445" wp14:editId="5E50B207">
                  <wp:extent cx="109220" cy="143510"/>
                  <wp:effectExtent l="0" t="0" r="0" b="0"/>
                  <wp:docPr id="41"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09220" cy="143510"/>
                          </a:xfrm>
                          <a:prstGeom prst="rect">
                            <a:avLst/>
                          </a:prstGeom>
                          <a:noFill/>
                          <a:ln>
                            <a:noFill/>
                          </a:ln>
                        </pic:spPr>
                      </pic:pic>
                    </a:graphicData>
                  </a:graphic>
                </wp:inline>
              </w:drawing>
            </w:r>
            <w:r w:rsidR="007F0081" w:rsidRPr="00634000">
              <w:rPr>
                <w:rFonts w:ascii="Times New Roman" w:hAnsi="Times New Roman"/>
                <w:color w:val="231F20"/>
                <w:spacing w:val="-3"/>
                <w:sz w:val="14"/>
                <w:szCs w:val="14"/>
                <w:lang w:val="is-IS"/>
              </w:rPr>
              <w:t xml:space="preserve"> Ef „0“</w:t>
            </w:r>
            <w:r w:rsidR="007F0081" w:rsidRPr="00634000">
              <w:rPr>
                <w:rFonts w:ascii="Times New Roman" w:hAnsi="Times New Roman"/>
                <w:color w:val="231F20"/>
                <w:spacing w:val="-6"/>
                <w:w w:val="78"/>
                <w:sz w:val="14"/>
                <w:szCs w:val="14"/>
                <w:lang w:val="is-IS"/>
              </w:rPr>
              <w:t>,</w:t>
            </w:r>
          </w:p>
          <w:p w14:paraId="7E370D04" w14:textId="77777777" w:rsidR="007F0081" w:rsidRPr="00634000" w:rsidRDefault="007F0081" w:rsidP="007F0081">
            <w:pPr>
              <w:widowControl w:val="0"/>
              <w:autoSpaceDE w:val="0"/>
              <w:autoSpaceDN w:val="0"/>
              <w:adjustRightInd w:val="0"/>
              <w:ind w:left="47" w:right="-20"/>
              <w:jc w:val="both"/>
              <w:rPr>
                <w:rFonts w:ascii="Times New Roman" w:hAnsi="Times New Roman"/>
                <w:sz w:val="14"/>
                <w:szCs w:val="14"/>
                <w:lang w:val="is-IS"/>
              </w:rPr>
            </w:pPr>
            <w:r w:rsidRPr="00634000">
              <w:rPr>
                <w:rFonts w:ascii="Times New Roman" w:hAnsi="Times New Roman"/>
                <w:color w:val="231F20"/>
                <w:spacing w:val="-6"/>
                <w:w w:val="78"/>
                <w:sz w:val="14"/>
                <w:szCs w:val="14"/>
                <w:lang w:val="is-IS"/>
              </w:rPr>
              <w:t>inndælingu lokið</w:t>
            </w:r>
          </w:p>
        </w:tc>
        <w:tc>
          <w:tcPr>
            <w:tcW w:w="2554" w:type="dxa"/>
            <w:tcBorders>
              <w:top w:val="single" w:sz="8" w:space="0" w:color="231F20"/>
              <w:left w:val="single" w:sz="8" w:space="0" w:color="231F20"/>
              <w:bottom w:val="single" w:sz="8" w:space="0" w:color="231F20"/>
              <w:right w:val="single" w:sz="8" w:space="0" w:color="231F20"/>
            </w:tcBorders>
          </w:tcPr>
          <w:p w14:paraId="20FB4971" w14:textId="77777777" w:rsidR="007F0081" w:rsidRPr="00634000" w:rsidRDefault="007F0081" w:rsidP="007F0081">
            <w:pPr>
              <w:widowControl w:val="0"/>
              <w:autoSpaceDE w:val="0"/>
              <w:autoSpaceDN w:val="0"/>
              <w:adjustRightInd w:val="0"/>
              <w:ind w:left="153" w:right="205"/>
              <w:rPr>
                <w:rFonts w:ascii="Times New Roman" w:hAnsi="Times New Roman"/>
                <w:color w:val="000000"/>
                <w:sz w:val="14"/>
                <w:szCs w:val="14"/>
                <w:lang w:val="is-IS"/>
              </w:rPr>
            </w:pPr>
            <w:r w:rsidRPr="00634000">
              <w:rPr>
                <w:rFonts w:ascii="Times New Roman" w:hAnsi="Times New Roman"/>
                <w:color w:val="231F20"/>
                <w:spacing w:val="-3"/>
                <w:sz w:val="14"/>
                <w:szCs w:val="14"/>
                <w:lang w:val="is-IS"/>
              </w:rPr>
              <w:sym w:font="Symbol" w:char="F084"/>
            </w:r>
            <w:r w:rsidRPr="00634000">
              <w:rPr>
                <w:rFonts w:ascii="Times New Roman" w:hAnsi="Times New Roman"/>
                <w:color w:val="231F20"/>
                <w:spacing w:val="-3"/>
                <w:sz w:val="14"/>
                <w:szCs w:val="14"/>
                <w:lang w:val="is-IS"/>
              </w:rPr>
              <w:t xml:space="preserve"> Ef ekki „0“</w:t>
            </w:r>
            <w:r w:rsidRPr="00634000">
              <w:rPr>
                <w:rFonts w:ascii="Times New Roman" w:hAnsi="Times New Roman"/>
                <w:color w:val="231F20"/>
                <w:spacing w:val="-12"/>
                <w:sz w:val="14"/>
                <w:szCs w:val="14"/>
                <w:lang w:val="is-IS"/>
              </w:rPr>
              <w:t xml:space="preserve"> </w:t>
            </w:r>
            <w:r w:rsidRPr="00634000">
              <w:rPr>
                <w:rFonts w:ascii="Times New Roman" w:hAnsi="Times New Roman"/>
                <w:color w:val="231F20"/>
                <w:spacing w:val="-1"/>
                <w:w w:val="81"/>
                <w:sz w:val="14"/>
                <w:szCs w:val="14"/>
                <w:lang w:val="is-IS"/>
              </w:rPr>
              <w:t>þarf aðra inndælingu</w:t>
            </w:r>
          </w:p>
          <w:p w14:paraId="633D389C" w14:textId="77777777" w:rsidR="007F0081" w:rsidRPr="00634000" w:rsidRDefault="007F0081" w:rsidP="007F0081">
            <w:pPr>
              <w:widowControl w:val="0"/>
              <w:autoSpaceDE w:val="0"/>
              <w:autoSpaceDN w:val="0"/>
              <w:adjustRightInd w:val="0"/>
              <w:ind w:left="16" w:right="12"/>
              <w:jc w:val="center"/>
              <w:rPr>
                <w:rFonts w:ascii="Times New Roman" w:hAnsi="Times New Roman"/>
                <w:sz w:val="14"/>
                <w:szCs w:val="14"/>
                <w:lang w:val="is-IS"/>
              </w:rPr>
            </w:pPr>
            <w:r w:rsidRPr="00634000">
              <w:rPr>
                <w:rFonts w:ascii="Times New Roman" w:hAnsi="Times New Roman"/>
                <w:color w:val="231F20"/>
                <w:spacing w:val="-3"/>
                <w:w w:val="86"/>
                <w:sz w:val="14"/>
                <w:szCs w:val="14"/>
                <w:lang w:val="is-IS"/>
              </w:rPr>
              <w:t>Sprautaðu þessu magni</w:t>
            </w:r>
            <w:r w:rsidRPr="00634000">
              <w:rPr>
                <w:rFonts w:ascii="Times New Roman" w:hAnsi="Times New Roman"/>
                <w:color w:val="231F20"/>
                <w:spacing w:val="-12"/>
                <w:sz w:val="14"/>
                <w:szCs w:val="14"/>
                <w:lang w:val="is-IS"/>
              </w:rPr>
              <w:t xml:space="preserve"> </w:t>
            </w:r>
            <w:r w:rsidRPr="00634000">
              <w:rPr>
                <w:rFonts w:ascii="Times New Roman" w:hAnsi="Times New Roman"/>
                <w:color w:val="231F20"/>
                <w:w w:val="66"/>
                <w:sz w:val="14"/>
                <w:szCs w:val="14"/>
                <w:lang w:val="is-IS"/>
              </w:rPr>
              <w:t>.........</w:t>
            </w:r>
            <w:r w:rsidRPr="00634000">
              <w:rPr>
                <w:rFonts w:ascii="Times New Roman" w:hAnsi="Times New Roman"/>
                <w:color w:val="231F20"/>
                <w:spacing w:val="-1"/>
                <w:w w:val="66"/>
                <w:sz w:val="14"/>
                <w:szCs w:val="14"/>
                <w:lang w:val="is-IS"/>
              </w:rPr>
              <w:t>.með nýjum lyfjapenna</w:t>
            </w:r>
          </w:p>
        </w:tc>
      </w:tr>
    </w:tbl>
    <w:p w14:paraId="3E768FF1" w14:textId="77777777" w:rsidR="00D2028D" w:rsidRPr="00634000" w:rsidRDefault="00D2028D" w:rsidP="00D2028D">
      <w:pPr>
        <w:widowControl w:val="0"/>
        <w:adjustRightInd w:val="0"/>
        <w:ind w:left="567" w:hanging="567"/>
        <w:rPr>
          <w:rFonts w:ascii="Times New Roman" w:hAnsi="Times New Roman"/>
          <w:sz w:val="22"/>
          <w:szCs w:val="22"/>
          <w:lang w:val="is-IS"/>
        </w:rPr>
      </w:pPr>
    </w:p>
    <w:p w14:paraId="657CE777" w14:textId="31C19ED4" w:rsidR="00D2028D" w:rsidRPr="00634000" w:rsidRDefault="00D2028D" w:rsidP="00D2028D">
      <w:pPr>
        <w:autoSpaceDE w:val="0"/>
        <w:autoSpaceDN w:val="0"/>
        <w:adjustRightInd w:val="0"/>
        <w:rPr>
          <w:rFonts w:ascii="Times New Roman" w:hAnsi="Times New Roman"/>
          <w:b/>
          <w:sz w:val="22"/>
          <w:szCs w:val="22"/>
          <w:lang w:val="is-IS"/>
        </w:rPr>
      </w:pPr>
      <w:r w:rsidRPr="00634000">
        <w:rPr>
          <w:rFonts w:ascii="Times New Roman" w:hAnsi="Times New Roman"/>
          <w:b/>
          <w:sz w:val="22"/>
          <w:szCs w:val="22"/>
          <w:lang w:val="is-IS"/>
        </w:rPr>
        <w:t xml:space="preserve">Athugið: </w:t>
      </w:r>
      <w:r w:rsidR="007C31FD" w:rsidRPr="00634000">
        <w:rPr>
          <w:rFonts w:ascii="Times New Roman" w:hAnsi="Times New Roman"/>
          <w:sz w:val="22"/>
          <w:szCs w:val="22"/>
          <w:lang w:val="is-IS" w:eastAsia="de-DE"/>
        </w:rPr>
        <w:t>Hámarksstilling 150 a.e. lyfjapennans fyrir stakan skammt er</w:t>
      </w:r>
      <w:r w:rsidR="007C31FD" w:rsidRPr="00634000">
        <w:rPr>
          <w:rFonts w:ascii="Times New Roman" w:hAnsi="Times New Roman"/>
          <w:sz w:val="22"/>
          <w:lang w:val="is-IS"/>
        </w:rPr>
        <w:t xml:space="preserve"> 15</w:t>
      </w:r>
      <w:r w:rsidR="007C31FD" w:rsidRPr="00634000">
        <w:rPr>
          <w:rFonts w:ascii="Times New Roman" w:hAnsi="Times New Roman"/>
          <w:sz w:val="22"/>
          <w:szCs w:val="22"/>
          <w:lang w:val="is-IS" w:eastAsia="de-DE"/>
        </w:rPr>
        <w:t xml:space="preserve">0 a.e.; </w:t>
      </w:r>
      <w:r w:rsidR="00BD25BC" w:rsidRPr="00634000">
        <w:rPr>
          <w:rFonts w:ascii="Times New Roman" w:hAnsi="Times New Roman"/>
          <w:sz w:val="22"/>
          <w:szCs w:val="22"/>
          <w:lang w:val="is-IS" w:eastAsia="de-DE"/>
        </w:rPr>
        <w:t>h</w:t>
      </w:r>
      <w:r w:rsidRPr="00634000">
        <w:rPr>
          <w:rFonts w:ascii="Times New Roman" w:hAnsi="Times New Roman"/>
          <w:sz w:val="22"/>
          <w:szCs w:val="22"/>
          <w:lang w:val="is-IS" w:eastAsia="de-DE"/>
        </w:rPr>
        <w:t>ámarksstilling 300 a.e. lyfjapennans fyrir stakan skammt er</w:t>
      </w:r>
      <w:r w:rsidRPr="00634000">
        <w:rPr>
          <w:rFonts w:ascii="Times New Roman" w:hAnsi="Times New Roman"/>
          <w:sz w:val="22"/>
          <w:lang w:val="is-IS"/>
        </w:rPr>
        <w:t xml:space="preserve"> </w:t>
      </w:r>
      <w:r w:rsidRPr="00634000">
        <w:rPr>
          <w:rFonts w:ascii="Times New Roman" w:hAnsi="Times New Roman"/>
          <w:sz w:val="22"/>
          <w:szCs w:val="22"/>
          <w:lang w:val="is-IS" w:eastAsia="de-DE"/>
        </w:rPr>
        <w:t xml:space="preserve">300 a.e.; </w:t>
      </w:r>
      <w:r w:rsidR="00BD25BC" w:rsidRPr="00634000">
        <w:rPr>
          <w:rFonts w:ascii="Times New Roman" w:hAnsi="Times New Roman"/>
          <w:sz w:val="22"/>
          <w:szCs w:val="22"/>
          <w:lang w:val="is-IS" w:eastAsia="de-DE"/>
        </w:rPr>
        <w:t>h</w:t>
      </w:r>
      <w:r w:rsidRPr="00634000">
        <w:rPr>
          <w:rFonts w:ascii="Times New Roman" w:hAnsi="Times New Roman"/>
          <w:sz w:val="22"/>
          <w:szCs w:val="22"/>
          <w:lang w:val="is-IS" w:eastAsia="de-DE"/>
        </w:rPr>
        <w:t>ámarksstilling 450 a.e. lyfjapennans fyrir stakan skammt er</w:t>
      </w:r>
      <w:r w:rsidRPr="00634000">
        <w:rPr>
          <w:rFonts w:ascii="Times New Roman" w:hAnsi="Times New Roman"/>
          <w:sz w:val="22"/>
          <w:lang w:val="is-IS"/>
        </w:rPr>
        <w:t xml:space="preserve"> </w:t>
      </w:r>
      <w:r w:rsidRPr="00634000">
        <w:rPr>
          <w:rFonts w:ascii="Times New Roman" w:hAnsi="Times New Roman"/>
          <w:sz w:val="22"/>
          <w:szCs w:val="22"/>
          <w:lang w:val="is-IS" w:eastAsia="de-DE"/>
        </w:rPr>
        <w:t>450 a.e.;</w:t>
      </w:r>
      <w:r w:rsidRPr="00634000">
        <w:rPr>
          <w:rFonts w:ascii="Times New Roman" w:hAnsi="Times New Roman"/>
          <w:sz w:val="22"/>
          <w:lang w:val="is-IS"/>
        </w:rPr>
        <w:t xml:space="preserve"> </w:t>
      </w:r>
      <w:r w:rsidR="00BD25BC" w:rsidRPr="00634000">
        <w:rPr>
          <w:rFonts w:ascii="Times New Roman" w:hAnsi="Times New Roman"/>
          <w:sz w:val="22"/>
          <w:szCs w:val="22"/>
          <w:lang w:val="is-IS" w:eastAsia="de-DE"/>
        </w:rPr>
        <w:t>h</w:t>
      </w:r>
      <w:r w:rsidRPr="00634000">
        <w:rPr>
          <w:rFonts w:ascii="Times New Roman" w:hAnsi="Times New Roman"/>
          <w:sz w:val="22"/>
          <w:szCs w:val="22"/>
          <w:lang w:val="is-IS" w:eastAsia="de-DE"/>
        </w:rPr>
        <w:t>ámarksstilling 900 a.e. lyfjapennans fyrir stakan skammt er 450 a.e.</w:t>
      </w:r>
    </w:p>
    <w:p w14:paraId="03C8B50C" w14:textId="77777777" w:rsidR="00D2028D" w:rsidRPr="00634000" w:rsidRDefault="00D2028D" w:rsidP="00D2028D">
      <w:pPr>
        <w:rPr>
          <w:rFonts w:ascii="Times New Roman" w:hAnsi="Times New Roman"/>
          <w:noProof/>
          <w:sz w:val="22"/>
          <w:szCs w:val="22"/>
          <w:lang w:val="is-IS" w:eastAsia="de-DE"/>
        </w:rPr>
      </w:pPr>
    </w:p>
    <w:p w14:paraId="45D647A7" w14:textId="77777777" w:rsidR="00D2028D" w:rsidRPr="00634000" w:rsidRDefault="00D2028D" w:rsidP="00D2028D">
      <w:pPr>
        <w:rPr>
          <w:rFonts w:ascii="Times New Roman" w:hAnsi="Times New Roman"/>
          <w:noProof/>
          <w:sz w:val="22"/>
          <w:szCs w:val="22"/>
          <w:lang w:val="is-IS" w:eastAsia="de-DE"/>
        </w:rPr>
      </w:pPr>
    </w:p>
    <w:p w14:paraId="4887B7A5" w14:textId="77777777" w:rsidR="00D2028D" w:rsidRPr="00634000" w:rsidRDefault="00D2028D" w:rsidP="00D2028D">
      <w:pPr>
        <w:keepNext/>
        <w:pBdr>
          <w:bottom w:val="single" w:sz="4" w:space="1" w:color="auto"/>
        </w:pBdr>
        <w:tabs>
          <w:tab w:val="left" w:pos="567"/>
        </w:tabs>
        <w:adjustRightInd w:val="0"/>
        <w:ind w:left="567" w:hanging="567"/>
        <w:rPr>
          <w:rFonts w:ascii="Times New Roman" w:hAnsi="Times New Roman"/>
          <w:b/>
          <w:sz w:val="22"/>
          <w:szCs w:val="22"/>
          <w:lang w:val="is-IS"/>
        </w:rPr>
      </w:pPr>
      <w:r w:rsidRPr="00634000">
        <w:rPr>
          <w:rFonts w:ascii="Times New Roman" w:hAnsi="Times New Roman"/>
          <w:b/>
          <w:sz w:val="22"/>
          <w:szCs w:val="22"/>
          <w:lang w:val="is-IS"/>
        </w:rPr>
        <w:t xml:space="preserve">3. </w:t>
      </w:r>
      <w:r w:rsidR="00E85AD1">
        <w:rPr>
          <w:rFonts w:ascii="Times New Roman" w:hAnsi="Times New Roman"/>
          <w:b/>
          <w:sz w:val="22"/>
          <w:szCs w:val="22"/>
          <w:lang w:val="is-IS"/>
        </w:rPr>
        <w:tab/>
      </w:r>
      <w:r w:rsidRPr="00634000">
        <w:rPr>
          <w:rFonts w:ascii="Times New Roman" w:hAnsi="Times New Roman"/>
          <w:b/>
          <w:bCs/>
          <w:sz w:val="22"/>
          <w:szCs w:val="22"/>
          <w:lang w:val="is-IS" w:eastAsia="hu-HU"/>
        </w:rPr>
        <w:t>Áður en þú byrjar að nota GONAL</w:t>
      </w:r>
      <w:r w:rsidRPr="00634000">
        <w:rPr>
          <w:rFonts w:ascii="Times New Roman" w:hAnsi="Times New Roman"/>
          <w:b/>
          <w:bCs/>
          <w:sz w:val="22"/>
          <w:szCs w:val="22"/>
          <w:lang w:val="is-IS" w:eastAsia="hu-HU"/>
        </w:rPr>
        <w:noBreakHyphen/>
        <w:t>f áfyllta lyfjapennann</w:t>
      </w:r>
    </w:p>
    <w:p w14:paraId="199D16F3" w14:textId="4D01C80B" w:rsidR="00D2028D" w:rsidRPr="00634000" w:rsidRDefault="004B7050" w:rsidP="00D2028D">
      <w:pPr>
        <w:keepNext/>
        <w:tabs>
          <w:tab w:val="left" w:pos="567"/>
        </w:tabs>
        <w:adjustRightInd w:val="0"/>
        <w:ind w:left="567" w:hanging="567"/>
        <w:rPr>
          <w:rFonts w:ascii="Times New Roman" w:hAnsi="Times New Roman"/>
          <w:sz w:val="22"/>
          <w:szCs w:val="22"/>
          <w:lang w:val="is-IS"/>
        </w:rPr>
      </w:pPr>
      <w:r>
        <w:rPr>
          <w:noProof/>
          <w:lang w:val="is-IS" w:eastAsia="is-IS"/>
        </w:rPr>
        <w:drawing>
          <wp:anchor distT="0" distB="0" distL="114300" distR="114300" simplePos="0" relativeHeight="251651584" behindDoc="1" locked="0" layoutInCell="1" allowOverlap="1" wp14:anchorId="36E17FB9" wp14:editId="4010510A">
            <wp:simplePos x="0" y="0"/>
            <wp:positionH relativeFrom="column">
              <wp:posOffset>3714750</wp:posOffset>
            </wp:positionH>
            <wp:positionV relativeFrom="paragraph">
              <wp:posOffset>100330</wp:posOffset>
            </wp:positionV>
            <wp:extent cx="704850" cy="695325"/>
            <wp:effectExtent l="0" t="0" r="0" b="0"/>
            <wp:wrapNone/>
            <wp:docPr id="99"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30">
                      <a:grayscl/>
                      <a:extLst>
                        <a:ext uri="{28A0092B-C50C-407E-A947-70E740481C1C}">
                          <a14:useLocalDpi xmlns:a14="http://schemas.microsoft.com/office/drawing/2010/main" val="0"/>
                        </a:ext>
                      </a:extLst>
                    </a:blip>
                    <a:srcRect/>
                    <a:stretch>
                      <a:fillRect/>
                    </a:stretch>
                  </pic:blipFill>
                  <pic:spPr bwMode="auto">
                    <a:xfrm>
                      <a:off x="0" y="0"/>
                      <a:ext cx="704850" cy="6953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A86323B" w14:textId="76D36D73" w:rsidR="00D2028D" w:rsidRDefault="004B7050" w:rsidP="00E85AD1">
      <w:pPr>
        <w:widowControl w:val="0"/>
        <w:numPr>
          <w:ilvl w:val="0"/>
          <w:numId w:val="61"/>
        </w:numPr>
        <w:adjustRightInd w:val="0"/>
        <w:jc w:val="both"/>
        <w:rPr>
          <w:rFonts w:ascii="Times New Roman" w:hAnsi="Times New Roman"/>
          <w:sz w:val="22"/>
          <w:szCs w:val="22"/>
          <w:lang w:val="is-IS"/>
        </w:rPr>
      </w:pPr>
      <w:r>
        <w:rPr>
          <w:noProof/>
          <w:lang w:val="is-IS" w:eastAsia="is-IS"/>
        </w:rPr>
        <w:drawing>
          <wp:anchor distT="0" distB="0" distL="114300" distR="114300" simplePos="0" relativeHeight="251652608" behindDoc="1" locked="0" layoutInCell="1" allowOverlap="1" wp14:anchorId="03EDA81D" wp14:editId="5E261A7F">
            <wp:simplePos x="0" y="0"/>
            <wp:positionH relativeFrom="column">
              <wp:posOffset>4577715</wp:posOffset>
            </wp:positionH>
            <wp:positionV relativeFrom="paragraph">
              <wp:posOffset>55880</wp:posOffset>
            </wp:positionV>
            <wp:extent cx="1152525" cy="438150"/>
            <wp:effectExtent l="0" t="0" r="0" b="0"/>
            <wp:wrapNone/>
            <wp:docPr id="98"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31">
                      <a:grayscl/>
                      <a:extLst>
                        <a:ext uri="{28A0092B-C50C-407E-A947-70E740481C1C}">
                          <a14:useLocalDpi xmlns:a14="http://schemas.microsoft.com/office/drawing/2010/main" val="0"/>
                        </a:ext>
                      </a:extLst>
                    </a:blip>
                    <a:srcRect/>
                    <a:stretch>
                      <a:fillRect/>
                    </a:stretch>
                  </pic:blipFill>
                  <pic:spPr bwMode="auto">
                    <a:xfrm>
                      <a:off x="0" y="0"/>
                      <a:ext cx="1152525" cy="438150"/>
                    </a:xfrm>
                    <a:prstGeom prst="rect">
                      <a:avLst/>
                    </a:prstGeom>
                    <a:noFill/>
                    <a:ln>
                      <a:noFill/>
                    </a:ln>
                  </pic:spPr>
                </pic:pic>
              </a:graphicData>
            </a:graphic>
            <wp14:sizeRelH relativeFrom="page">
              <wp14:pctWidth>0</wp14:pctWidth>
            </wp14:sizeRelH>
            <wp14:sizeRelV relativeFrom="page">
              <wp14:pctHeight>0</wp14:pctHeight>
            </wp14:sizeRelV>
          </wp:anchor>
        </w:drawing>
      </w:r>
      <w:r w:rsidR="00D2028D" w:rsidRPr="00634000">
        <w:rPr>
          <w:rFonts w:ascii="Times New Roman" w:hAnsi="Times New Roman"/>
          <w:sz w:val="22"/>
          <w:szCs w:val="22"/>
          <w:lang w:val="is-IS"/>
        </w:rPr>
        <w:t>Þvoðu þér um hendurnar með sápu og vatni.</w:t>
      </w:r>
    </w:p>
    <w:p w14:paraId="0020EB9D" w14:textId="77777777" w:rsidR="00D2028D" w:rsidRPr="00E85AD1" w:rsidRDefault="00D2028D" w:rsidP="00E85AD1">
      <w:pPr>
        <w:widowControl w:val="0"/>
        <w:numPr>
          <w:ilvl w:val="0"/>
          <w:numId w:val="61"/>
        </w:numPr>
        <w:adjustRightInd w:val="0"/>
        <w:jc w:val="both"/>
        <w:rPr>
          <w:rFonts w:ascii="Times New Roman" w:hAnsi="Times New Roman"/>
          <w:sz w:val="22"/>
          <w:szCs w:val="22"/>
          <w:lang w:val="is-IS"/>
        </w:rPr>
      </w:pPr>
      <w:r w:rsidRPr="00634000">
        <w:rPr>
          <w:rFonts w:ascii="Times New Roman" w:hAnsi="Times New Roman"/>
          <w:sz w:val="22"/>
          <w:szCs w:val="22"/>
          <w:lang w:val="is-IS"/>
        </w:rPr>
        <w:t>Finndu hreint svæði og</w:t>
      </w:r>
      <w:r w:rsidRPr="00634000">
        <w:rPr>
          <w:rFonts w:ascii="Times New Roman" w:hAnsi="Times New Roman"/>
          <w:b/>
          <w:sz w:val="22"/>
          <w:szCs w:val="22"/>
          <w:lang w:val="is-IS"/>
        </w:rPr>
        <w:t xml:space="preserve"> sléttan flöt.</w:t>
      </w:r>
    </w:p>
    <w:p w14:paraId="121800F8" w14:textId="77777777" w:rsidR="00D2028D" w:rsidRPr="00634000" w:rsidRDefault="00D2028D" w:rsidP="00E85AD1">
      <w:pPr>
        <w:widowControl w:val="0"/>
        <w:numPr>
          <w:ilvl w:val="0"/>
          <w:numId w:val="61"/>
        </w:numPr>
        <w:adjustRightInd w:val="0"/>
        <w:jc w:val="both"/>
        <w:rPr>
          <w:rFonts w:ascii="Times New Roman" w:hAnsi="Times New Roman"/>
          <w:lang w:val="is-IS"/>
        </w:rPr>
      </w:pPr>
      <w:r w:rsidRPr="00634000">
        <w:rPr>
          <w:rFonts w:ascii="Times New Roman" w:hAnsi="Times New Roman"/>
          <w:sz w:val="22"/>
          <w:lang w:val="is-IS"/>
        </w:rPr>
        <w:t xml:space="preserve">Athugaðu </w:t>
      </w:r>
      <w:r w:rsidRPr="00634000">
        <w:rPr>
          <w:rFonts w:ascii="Times New Roman" w:hAnsi="Times New Roman"/>
          <w:b/>
          <w:sz w:val="22"/>
          <w:szCs w:val="22"/>
          <w:lang w:val="is-IS"/>
        </w:rPr>
        <w:t>fyrningardagsetningu</w:t>
      </w:r>
      <w:r w:rsidRPr="00634000">
        <w:rPr>
          <w:rFonts w:ascii="Times New Roman" w:hAnsi="Times New Roman"/>
          <w:sz w:val="22"/>
          <w:lang w:val="is-IS"/>
        </w:rPr>
        <w:t xml:space="preserve"> á áletrun lyfjapennans</w:t>
      </w:r>
      <w:r w:rsidRPr="00634000">
        <w:rPr>
          <w:rFonts w:ascii="Times New Roman" w:hAnsi="Times New Roman"/>
          <w:sz w:val="22"/>
          <w:szCs w:val="22"/>
          <w:lang w:val="is-IS"/>
        </w:rPr>
        <w:t>.</w:t>
      </w:r>
    </w:p>
    <w:p w14:paraId="4F3647A0" w14:textId="77777777" w:rsidR="00D2028D" w:rsidRPr="00634000" w:rsidRDefault="00D2028D" w:rsidP="00E85AD1">
      <w:pPr>
        <w:keepNext/>
        <w:widowControl w:val="0"/>
        <w:numPr>
          <w:ilvl w:val="0"/>
          <w:numId w:val="61"/>
        </w:numPr>
        <w:adjustRightInd w:val="0"/>
        <w:jc w:val="both"/>
        <w:rPr>
          <w:rFonts w:ascii="Times New Roman" w:hAnsi="Times New Roman"/>
          <w:sz w:val="22"/>
          <w:szCs w:val="22"/>
          <w:lang w:val="is-IS"/>
        </w:rPr>
      </w:pPr>
      <w:r w:rsidRPr="00634000">
        <w:rPr>
          <w:rFonts w:ascii="Times New Roman" w:hAnsi="Times New Roman"/>
          <w:sz w:val="22"/>
          <w:szCs w:val="22"/>
          <w:lang w:val="is-IS"/>
        </w:rPr>
        <w:lastRenderedPageBreak/>
        <w:t>Safnaðu saman öllu því sem þú þarft og hafðu til reiðu:</w:t>
      </w:r>
    </w:p>
    <w:p w14:paraId="7066A1E2" w14:textId="77777777" w:rsidR="00B01FC1" w:rsidRDefault="00B01FC1" w:rsidP="00E85AD1">
      <w:pPr>
        <w:keepNext/>
        <w:adjustRightInd w:val="0"/>
        <w:ind w:left="567"/>
        <w:jc w:val="both"/>
        <w:rPr>
          <w:rFonts w:ascii="Times New Roman" w:hAnsi="Times New Roman"/>
          <w:sz w:val="22"/>
          <w:szCs w:val="22"/>
          <w:lang w:val="is-IS"/>
        </w:rPr>
      </w:pPr>
    </w:p>
    <w:p w14:paraId="2C5D565C" w14:textId="7FDBA23E" w:rsidR="00E85AD1" w:rsidRDefault="004B7050" w:rsidP="00E85AD1">
      <w:pPr>
        <w:keepNext/>
        <w:keepLines/>
        <w:tabs>
          <w:tab w:val="left" w:pos="567"/>
        </w:tabs>
        <w:ind w:left="567"/>
        <w:rPr>
          <w:noProof/>
          <w:lang w:val="de-DE" w:eastAsia="de-DE"/>
        </w:rPr>
      </w:pPr>
      <w:bookmarkStart w:id="6" w:name="_Hlk15999597"/>
      <w:r>
        <w:rPr>
          <w:noProof/>
          <w:lang w:val="is-IS" w:eastAsia="is-IS"/>
        </w:rPr>
        <w:drawing>
          <wp:inline distT="0" distB="0" distL="0" distR="0" wp14:anchorId="54A990C9" wp14:editId="50FC732F">
            <wp:extent cx="4824730" cy="263398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824730" cy="2633980"/>
                    </a:xfrm>
                    <a:prstGeom prst="rect">
                      <a:avLst/>
                    </a:prstGeom>
                    <a:noFill/>
                    <a:ln>
                      <a:noFill/>
                    </a:ln>
                  </pic:spPr>
                </pic:pic>
              </a:graphicData>
            </a:graphic>
          </wp:inline>
        </w:drawing>
      </w:r>
    </w:p>
    <w:bookmarkEnd w:id="6"/>
    <w:p w14:paraId="4E976634" w14:textId="14A07A00" w:rsidR="00D2028D" w:rsidRPr="00634000" w:rsidRDefault="00D2028D" w:rsidP="00D2028D">
      <w:pPr>
        <w:tabs>
          <w:tab w:val="left" w:pos="567"/>
        </w:tabs>
        <w:adjustRightInd w:val="0"/>
        <w:ind w:left="567" w:hanging="567"/>
        <w:jc w:val="center"/>
        <w:rPr>
          <w:rFonts w:ascii="Times New Roman" w:hAnsi="Times New Roman"/>
          <w:b/>
          <w:sz w:val="22"/>
          <w:szCs w:val="22"/>
          <w:lang w:val="is-IS"/>
        </w:rPr>
      </w:pPr>
    </w:p>
    <w:tbl>
      <w:tblPr>
        <w:tblW w:w="0" w:type="auto"/>
        <w:tblInd w:w="392" w:type="dxa"/>
        <w:tblLook w:val="04A0" w:firstRow="1" w:lastRow="0" w:firstColumn="1" w:lastColumn="0" w:noHBand="0" w:noVBand="1"/>
      </w:tblPr>
      <w:tblGrid>
        <w:gridCol w:w="2895"/>
        <w:gridCol w:w="2893"/>
        <w:gridCol w:w="2891"/>
      </w:tblGrid>
      <w:tr w:rsidR="00D2028D" w:rsidRPr="00634000" w14:paraId="7FB30B92" w14:textId="77777777" w:rsidTr="00E50F7A">
        <w:tc>
          <w:tcPr>
            <w:tcW w:w="2906" w:type="dxa"/>
          </w:tcPr>
          <w:p w14:paraId="2138B0A2" w14:textId="77777777" w:rsidR="00D2028D" w:rsidRPr="00634000" w:rsidRDefault="00D2028D" w:rsidP="00E85AD1">
            <w:pPr>
              <w:tabs>
                <w:tab w:val="left" w:pos="315"/>
              </w:tabs>
              <w:adjustRightInd w:val="0"/>
              <w:rPr>
                <w:rFonts w:ascii="Times New Roman" w:hAnsi="Times New Roman"/>
                <w:sz w:val="22"/>
                <w:szCs w:val="22"/>
                <w:lang w:val="is-IS"/>
              </w:rPr>
            </w:pPr>
            <w:r w:rsidRPr="00634000">
              <w:rPr>
                <w:rFonts w:ascii="Times New Roman" w:hAnsi="Times New Roman"/>
                <w:sz w:val="22"/>
                <w:szCs w:val="22"/>
                <w:lang w:val="is-IS"/>
              </w:rPr>
              <w:t>1.</w:t>
            </w:r>
            <w:r w:rsidR="00E85AD1">
              <w:rPr>
                <w:rFonts w:ascii="Times New Roman" w:hAnsi="Times New Roman"/>
                <w:sz w:val="22"/>
                <w:szCs w:val="22"/>
                <w:lang w:val="is-IS"/>
              </w:rPr>
              <w:tab/>
            </w:r>
            <w:r w:rsidRPr="00634000">
              <w:rPr>
                <w:rFonts w:ascii="Times New Roman" w:hAnsi="Times New Roman"/>
                <w:sz w:val="22"/>
                <w:szCs w:val="22"/>
                <w:lang w:val="is-IS"/>
              </w:rPr>
              <w:t xml:space="preserve">Skammtastillir </w:t>
            </w:r>
          </w:p>
        </w:tc>
        <w:tc>
          <w:tcPr>
            <w:tcW w:w="2907" w:type="dxa"/>
          </w:tcPr>
          <w:p w14:paraId="16DD053B" w14:textId="77777777" w:rsidR="00D2028D" w:rsidRPr="00634000" w:rsidRDefault="00D2028D" w:rsidP="00E85AD1">
            <w:pPr>
              <w:tabs>
                <w:tab w:val="left" w:pos="385"/>
              </w:tabs>
              <w:adjustRightInd w:val="0"/>
              <w:rPr>
                <w:rFonts w:ascii="Times New Roman" w:hAnsi="Times New Roman"/>
                <w:sz w:val="22"/>
                <w:szCs w:val="22"/>
                <w:lang w:val="is-IS"/>
              </w:rPr>
            </w:pPr>
            <w:r w:rsidRPr="00634000">
              <w:rPr>
                <w:rFonts w:ascii="Times New Roman" w:hAnsi="Times New Roman"/>
                <w:sz w:val="22"/>
                <w:szCs w:val="22"/>
                <w:lang w:val="is-IS"/>
              </w:rPr>
              <w:t>5.</w:t>
            </w:r>
            <w:r w:rsidR="00E85AD1">
              <w:rPr>
                <w:rFonts w:ascii="Times New Roman" w:hAnsi="Times New Roman"/>
                <w:sz w:val="22"/>
                <w:szCs w:val="22"/>
                <w:lang w:val="is-IS"/>
              </w:rPr>
              <w:tab/>
            </w:r>
            <w:r w:rsidRPr="00634000">
              <w:rPr>
                <w:rFonts w:ascii="Times New Roman" w:hAnsi="Times New Roman"/>
                <w:sz w:val="22"/>
                <w:szCs w:val="22"/>
                <w:lang w:val="is-IS"/>
              </w:rPr>
              <w:t>Skrúfgangur fyrir nál</w:t>
            </w:r>
          </w:p>
        </w:tc>
        <w:tc>
          <w:tcPr>
            <w:tcW w:w="2907" w:type="dxa"/>
          </w:tcPr>
          <w:p w14:paraId="381E5BC3" w14:textId="77777777" w:rsidR="00D2028D" w:rsidRPr="00634000" w:rsidRDefault="00D2028D" w:rsidP="00E85AD1">
            <w:pPr>
              <w:tabs>
                <w:tab w:val="left" w:pos="312"/>
              </w:tabs>
              <w:adjustRightInd w:val="0"/>
              <w:rPr>
                <w:rFonts w:ascii="Times New Roman" w:hAnsi="Times New Roman"/>
                <w:sz w:val="22"/>
                <w:szCs w:val="22"/>
                <w:lang w:val="is-IS"/>
              </w:rPr>
            </w:pPr>
            <w:r w:rsidRPr="00634000">
              <w:rPr>
                <w:rFonts w:ascii="Times New Roman" w:hAnsi="Times New Roman"/>
                <w:sz w:val="22"/>
                <w:szCs w:val="22"/>
                <w:lang w:val="is-IS"/>
              </w:rPr>
              <w:t>9.</w:t>
            </w:r>
            <w:r w:rsidR="00E85AD1">
              <w:rPr>
                <w:rFonts w:ascii="Times New Roman" w:hAnsi="Times New Roman"/>
                <w:sz w:val="22"/>
                <w:szCs w:val="22"/>
                <w:lang w:val="is-IS"/>
              </w:rPr>
              <w:tab/>
            </w:r>
            <w:r w:rsidRPr="00634000">
              <w:rPr>
                <w:rFonts w:ascii="Times New Roman" w:hAnsi="Times New Roman"/>
                <w:sz w:val="22"/>
                <w:szCs w:val="22"/>
                <w:lang w:val="is-IS"/>
              </w:rPr>
              <w:t>Innri nálarhlíf</w:t>
            </w:r>
          </w:p>
        </w:tc>
      </w:tr>
      <w:tr w:rsidR="00D2028D" w:rsidRPr="00634000" w14:paraId="1BCE0BCB" w14:textId="77777777" w:rsidTr="00E50F7A">
        <w:tc>
          <w:tcPr>
            <w:tcW w:w="2906" w:type="dxa"/>
          </w:tcPr>
          <w:p w14:paraId="12CFE809" w14:textId="77777777" w:rsidR="00D2028D" w:rsidRPr="00634000" w:rsidRDefault="00D2028D" w:rsidP="00E85AD1">
            <w:pPr>
              <w:tabs>
                <w:tab w:val="left" w:pos="315"/>
              </w:tabs>
              <w:adjustRightInd w:val="0"/>
              <w:rPr>
                <w:rFonts w:ascii="Times New Roman" w:hAnsi="Times New Roman"/>
                <w:sz w:val="22"/>
                <w:szCs w:val="22"/>
                <w:lang w:val="is-IS"/>
              </w:rPr>
            </w:pPr>
            <w:r w:rsidRPr="00634000">
              <w:rPr>
                <w:rFonts w:ascii="Times New Roman" w:hAnsi="Times New Roman"/>
                <w:sz w:val="22"/>
                <w:szCs w:val="22"/>
                <w:lang w:val="is-IS"/>
              </w:rPr>
              <w:t>2.</w:t>
            </w:r>
            <w:r w:rsidR="00E85AD1">
              <w:rPr>
                <w:rFonts w:ascii="Times New Roman" w:hAnsi="Times New Roman"/>
                <w:sz w:val="22"/>
                <w:szCs w:val="22"/>
                <w:lang w:val="is-IS"/>
              </w:rPr>
              <w:tab/>
            </w:r>
            <w:r w:rsidRPr="00634000">
              <w:rPr>
                <w:rFonts w:ascii="Times New Roman" w:hAnsi="Times New Roman"/>
                <w:b/>
                <w:sz w:val="22"/>
                <w:szCs w:val="22"/>
                <w:lang w:val="is-IS"/>
              </w:rPr>
              <w:t>Skammtagluggi</w:t>
            </w:r>
          </w:p>
        </w:tc>
        <w:tc>
          <w:tcPr>
            <w:tcW w:w="2907" w:type="dxa"/>
          </w:tcPr>
          <w:p w14:paraId="4D056ED2" w14:textId="77777777" w:rsidR="00D2028D" w:rsidRPr="00634000" w:rsidRDefault="00D2028D" w:rsidP="00E85AD1">
            <w:pPr>
              <w:tabs>
                <w:tab w:val="left" w:pos="385"/>
              </w:tabs>
              <w:adjustRightInd w:val="0"/>
              <w:rPr>
                <w:rFonts w:ascii="Times New Roman" w:hAnsi="Times New Roman"/>
                <w:sz w:val="22"/>
                <w:szCs w:val="22"/>
                <w:lang w:val="is-IS"/>
              </w:rPr>
            </w:pPr>
            <w:r w:rsidRPr="00634000">
              <w:rPr>
                <w:rFonts w:ascii="Times New Roman" w:hAnsi="Times New Roman"/>
                <w:sz w:val="22"/>
                <w:szCs w:val="22"/>
                <w:lang w:val="is-IS"/>
              </w:rPr>
              <w:t>6.</w:t>
            </w:r>
            <w:r w:rsidR="00E85AD1">
              <w:rPr>
                <w:rFonts w:ascii="Times New Roman" w:hAnsi="Times New Roman"/>
                <w:sz w:val="22"/>
                <w:szCs w:val="22"/>
                <w:lang w:val="is-IS"/>
              </w:rPr>
              <w:tab/>
            </w:r>
            <w:r w:rsidRPr="00634000">
              <w:rPr>
                <w:rFonts w:ascii="Times New Roman" w:hAnsi="Times New Roman"/>
                <w:sz w:val="22"/>
                <w:szCs w:val="22"/>
                <w:lang w:val="is-IS"/>
              </w:rPr>
              <w:t>Lok lyfjapennans</w:t>
            </w:r>
          </w:p>
        </w:tc>
        <w:tc>
          <w:tcPr>
            <w:tcW w:w="2907" w:type="dxa"/>
          </w:tcPr>
          <w:p w14:paraId="6479480D" w14:textId="77777777" w:rsidR="00D2028D" w:rsidRPr="00634000" w:rsidRDefault="00D2028D" w:rsidP="00E85AD1">
            <w:pPr>
              <w:tabs>
                <w:tab w:val="left" w:pos="312"/>
              </w:tabs>
              <w:adjustRightInd w:val="0"/>
              <w:rPr>
                <w:rFonts w:ascii="Times New Roman" w:hAnsi="Times New Roman"/>
                <w:sz w:val="22"/>
                <w:szCs w:val="22"/>
                <w:lang w:val="is-IS"/>
              </w:rPr>
            </w:pPr>
            <w:r w:rsidRPr="00634000">
              <w:rPr>
                <w:rFonts w:ascii="Times New Roman" w:hAnsi="Times New Roman"/>
                <w:sz w:val="22"/>
                <w:szCs w:val="22"/>
                <w:lang w:val="is-IS"/>
              </w:rPr>
              <w:t>10.</w:t>
            </w:r>
            <w:r w:rsidR="00E85AD1">
              <w:rPr>
                <w:rFonts w:ascii="Times New Roman" w:hAnsi="Times New Roman"/>
                <w:sz w:val="22"/>
                <w:szCs w:val="22"/>
                <w:lang w:val="is-IS"/>
              </w:rPr>
              <w:tab/>
            </w:r>
            <w:r w:rsidRPr="00634000">
              <w:rPr>
                <w:rFonts w:ascii="Times New Roman" w:hAnsi="Times New Roman"/>
                <w:sz w:val="22"/>
                <w:szCs w:val="22"/>
                <w:lang w:val="is-IS"/>
              </w:rPr>
              <w:t>Ytra nálarlok</w:t>
            </w:r>
          </w:p>
        </w:tc>
      </w:tr>
      <w:tr w:rsidR="00D2028D" w:rsidRPr="00634000" w14:paraId="11A3B4A7" w14:textId="77777777" w:rsidTr="00E50F7A">
        <w:tc>
          <w:tcPr>
            <w:tcW w:w="2906" w:type="dxa"/>
          </w:tcPr>
          <w:p w14:paraId="4AA721E5" w14:textId="77777777" w:rsidR="00D2028D" w:rsidRPr="00634000" w:rsidRDefault="00D2028D" w:rsidP="00E85AD1">
            <w:pPr>
              <w:tabs>
                <w:tab w:val="left" w:pos="315"/>
              </w:tabs>
              <w:adjustRightInd w:val="0"/>
              <w:rPr>
                <w:rFonts w:ascii="Times New Roman" w:hAnsi="Times New Roman"/>
                <w:sz w:val="22"/>
                <w:szCs w:val="22"/>
                <w:lang w:val="is-IS"/>
              </w:rPr>
            </w:pPr>
            <w:r w:rsidRPr="00634000">
              <w:rPr>
                <w:rFonts w:ascii="Times New Roman" w:hAnsi="Times New Roman"/>
                <w:sz w:val="22"/>
                <w:szCs w:val="22"/>
                <w:lang w:val="is-IS"/>
              </w:rPr>
              <w:t>3.</w:t>
            </w:r>
            <w:r w:rsidR="00E85AD1">
              <w:rPr>
                <w:rFonts w:ascii="Times New Roman" w:hAnsi="Times New Roman"/>
                <w:sz w:val="22"/>
                <w:szCs w:val="22"/>
                <w:lang w:val="is-IS"/>
              </w:rPr>
              <w:tab/>
            </w:r>
            <w:r w:rsidRPr="00634000">
              <w:rPr>
                <w:rFonts w:ascii="Times New Roman" w:hAnsi="Times New Roman"/>
                <w:sz w:val="22"/>
                <w:szCs w:val="22"/>
                <w:lang w:val="is-IS"/>
              </w:rPr>
              <w:t>Bullustöng</w:t>
            </w:r>
          </w:p>
        </w:tc>
        <w:tc>
          <w:tcPr>
            <w:tcW w:w="2907" w:type="dxa"/>
          </w:tcPr>
          <w:p w14:paraId="08CC1C0C" w14:textId="77777777" w:rsidR="00D2028D" w:rsidRPr="00634000" w:rsidRDefault="00D2028D" w:rsidP="00E85AD1">
            <w:pPr>
              <w:tabs>
                <w:tab w:val="left" w:pos="385"/>
              </w:tabs>
              <w:adjustRightInd w:val="0"/>
              <w:rPr>
                <w:rFonts w:ascii="Times New Roman" w:hAnsi="Times New Roman"/>
                <w:sz w:val="22"/>
                <w:szCs w:val="22"/>
                <w:lang w:val="is-IS"/>
              </w:rPr>
            </w:pPr>
            <w:r w:rsidRPr="00634000">
              <w:rPr>
                <w:rFonts w:ascii="Times New Roman" w:hAnsi="Times New Roman"/>
                <w:sz w:val="22"/>
                <w:szCs w:val="22"/>
                <w:lang w:val="is-IS"/>
              </w:rPr>
              <w:t>7.</w:t>
            </w:r>
            <w:r w:rsidR="00E85AD1">
              <w:rPr>
                <w:rFonts w:ascii="Times New Roman" w:hAnsi="Times New Roman"/>
                <w:sz w:val="22"/>
                <w:szCs w:val="22"/>
                <w:lang w:val="is-IS"/>
              </w:rPr>
              <w:tab/>
            </w:r>
            <w:r w:rsidRPr="00634000">
              <w:rPr>
                <w:rFonts w:ascii="Times New Roman" w:hAnsi="Times New Roman"/>
                <w:sz w:val="22"/>
                <w:szCs w:val="22"/>
                <w:lang w:val="is-IS"/>
              </w:rPr>
              <w:t>Innsiglisflipi</w:t>
            </w:r>
          </w:p>
        </w:tc>
        <w:tc>
          <w:tcPr>
            <w:tcW w:w="2907" w:type="dxa"/>
          </w:tcPr>
          <w:p w14:paraId="195CA146" w14:textId="77777777" w:rsidR="00D2028D" w:rsidRPr="00634000" w:rsidRDefault="00D2028D" w:rsidP="00E85AD1">
            <w:pPr>
              <w:tabs>
                <w:tab w:val="left" w:pos="312"/>
              </w:tabs>
              <w:adjustRightInd w:val="0"/>
              <w:rPr>
                <w:rFonts w:ascii="Times New Roman" w:hAnsi="Times New Roman"/>
                <w:sz w:val="22"/>
                <w:szCs w:val="22"/>
                <w:lang w:val="is-IS"/>
              </w:rPr>
            </w:pPr>
            <w:r w:rsidRPr="00634000">
              <w:rPr>
                <w:rFonts w:ascii="Times New Roman" w:hAnsi="Times New Roman"/>
                <w:sz w:val="22"/>
                <w:szCs w:val="22"/>
                <w:lang w:val="is-IS"/>
              </w:rPr>
              <w:t>11.</w:t>
            </w:r>
            <w:r w:rsidR="00E85AD1">
              <w:rPr>
                <w:rFonts w:ascii="Times New Roman" w:hAnsi="Times New Roman"/>
                <w:sz w:val="22"/>
                <w:szCs w:val="22"/>
                <w:lang w:val="is-IS"/>
              </w:rPr>
              <w:tab/>
            </w:r>
            <w:r w:rsidRPr="00634000">
              <w:rPr>
                <w:rFonts w:ascii="Times New Roman" w:hAnsi="Times New Roman"/>
                <w:sz w:val="22"/>
                <w:szCs w:val="22"/>
                <w:lang w:val="is-IS"/>
              </w:rPr>
              <w:t>Sprittþurrkur</w:t>
            </w:r>
          </w:p>
        </w:tc>
      </w:tr>
      <w:tr w:rsidR="00D2028D" w:rsidRPr="00634000" w14:paraId="27795851" w14:textId="77777777" w:rsidTr="00E50F7A">
        <w:tc>
          <w:tcPr>
            <w:tcW w:w="2906" w:type="dxa"/>
          </w:tcPr>
          <w:p w14:paraId="50562350" w14:textId="77777777" w:rsidR="00D2028D" w:rsidRPr="00634000" w:rsidRDefault="00D2028D" w:rsidP="00E85AD1">
            <w:pPr>
              <w:tabs>
                <w:tab w:val="left" w:pos="315"/>
              </w:tabs>
              <w:adjustRightInd w:val="0"/>
              <w:rPr>
                <w:rFonts w:ascii="Times New Roman" w:hAnsi="Times New Roman"/>
                <w:sz w:val="22"/>
                <w:szCs w:val="22"/>
                <w:lang w:val="is-IS"/>
              </w:rPr>
            </w:pPr>
            <w:r w:rsidRPr="00634000">
              <w:rPr>
                <w:rFonts w:ascii="Times New Roman" w:hAnsi="Times New Roman"/>
                <w:sz w:val="22"/>
                <w:szCs w:val="22"/>
                <w:lang w:val="is-IS"/>
              </w:rPr>
              <w:t>4.</w:t>
            </w:r>
            <w:r w:rsidR="00E85AD1">
              <w:rPr>
                <w:rFonts w:ascii="Times New Roman" w:hAnsi="Times New Roman"/>
                <w:sz w:val="22"/>
                <w:szCs w:val="22"/>
                <w:lang w:val="is-IS"/>
              </w:rPr>
              <w:tab/>
            </w:r>
            <w:r w:rsidRPr="00634000">
              <w:rPr>
                <w:rFonts w:ascii="Times New Roman" w:hAnsi="Times New Roman"/>
                <w:sz w:val="22"/>
                <w:szCs w:val="22"/>
                <w:lang w:val="is-IS"/>
              </w:rPr>
              <w:t>Geymishluti</w:t>
            </w:r>
          </w:p>
        </w:tc>
        <w:tc>
          <w:tcPr>
            <w:tcW w:w="2907" w:type="dxa"/>
          </w:tcPr>
          <w:p w14:paraId="13959A31" w14:textId="77777777" w:rsidR="00D2028D" w:rsidRPr="00634000" w:rsidRDefault="00D2028D" w:rsidP="00E85AD1">
            <w:pPr>
              <w:tabs>
                <w:tab w:val="left" w:pos="385"/>
              </w:tabs>
              <w:adjustRightInd w:val="0"/>
              <w:rPr>
                <w:rFonts w:ascii="Times New Roman" w:hAnsi="Times New Roman"/>
                <w:sz w:val="22"/>
                <w:szCs w:val="22"/>
                <w:lang w:val="is-IS"/>
              </w:rPr>
            </w:pPr>
            <w:r w:rsidRPr="00634000">
              <w:rPr>
                <w:rFonts w:ascii="Times New Roman" w:hAnsi="Times New Roman"/>
                <w:sz w:val="22"/>
                <w:szCs w:val="22"/>
                <w:lang w:val="is-IS"/>
              </w:rPr>
              <w:t>8.</w:t>
            </w:r>
            <w:r w:rsidR="00E85AD1">
              <w:rPr>
                <w:rFonts w:ascii="Times New Roman" w:hAnsi="Times New Roman"/>
                <w:sz w:val="22"/>
                <w:szCs w:val="22"/>
                <w:lang w:val="is-IS"/>
              </w:rPr>
              <w:tab/>
            </w:r>
            <w:r w:rsidRPr="00634000">
              <w:rPr>
                <w:rFonts w:ascii="Times New Roman" w:hAnsi="Times New Roman"/>
                <w:sz w:val="22"/>
                <w:szCs w:val="22"/>
                <w:lang w:val="is-IS"/>
              </w:rPr>
              <w:t>Nál sem má fjarlægja</w:t>
            </w:r>
          </w:p>
        </w:tc>
        <w:tc>
          <w:tcPr>
            <w:tcW w:w="2907" w:type="dxa"/>
          </w:tcPr>
          <w:p w14:paraId="6D491361" w14:textId="77777777" w:rsidR="00D2028D" w:rsidRPr="00634000" w:rsidRDefault="00D2028D" w:rsidP="00E85AD1">
            <w:pPr>
              <w:tabs>
                <w:tab w:val="left" w:pos="312"/>
              </w:tabs>
              <w:adjustRightInd w:val="0"/>
              <w:rPr>
                <w:rFonts w:ascii="Times New Roman" w:hAnsi="Times New Roman"/>
                <w:sz w:val="22"/>
                <w:szCs w:val="22"/>
                <w:lang w:val="is-IS"/>
              </w:rPr>
            </w:pPr>
            <w:r w:rsidRPr="00634000">
              <w:rPr>
                <w:rFonts w:ascii="Times New Roman" w:hAnsi="Times New Roman"/>
                <w:sz w:val="22"/>
                <w:szCs w:val="22"/>
                <w:lang w:val="is-IS"/>
              </w:rPr>
              <w:t>12.</w:t>
            </w:r>
            <w:r w:rsidR="00E85AD1">
              <w:rPr>
                <w:rFonts w:ascii="Times New Roman" w:hAnsi="Times New Roman"/>
                <w:sz w:val="22"/>
                <w:szCs w:val="22"/>
                <w:lang w:val="is-IS"/>
              </w:rPr>
              <w:tab/>
            </w:r>
            <w:r w:rsidRPr="00634000">
              <w:rPr>
                <w:rFonts w:ascii="Times New Roman" w:hAnsi="Times New Roman"/>
                <w:sz w:val="22"/>
                <w:szCs w:val="22"/>
                <w:lang w:val="is-IS"/>
              </w:rPr>
              <w:t>Ílát fyrir beitt áhöld</w:t>
            </w:r>
          </w:p>
        </w:tc>
      </w:tr>
    </w:tbl>
    <w:p w14:paraId="753DDA70" w14:textId="77777777" w:rsidR="00D2028D" w:rsidRPr="00634000" w:rsidRDefault="00D2028D" w:rsidP="00D2028D">
      <w:pPr>
        <w:tabs>
          <w:tab w:val="left" w:pos="567"/>
        </w:tabs>
        <w:adjustRightInd w:val="0"/>
        <w:ind w:left="567" w:hanging="567"/>
        <w:rPr>
          <w:rFonts w:ascii="Times New Roman" w:hAnsi="Times New Roman"/>
          <w:b/>
          <w:sz w:val="22"/>
          <w:szCs w:val="22"/>
          <w:lang w:val="is-IS"/>
        </w:rPr>
      </w:pPr>
    </w:p>
    <w:p w14:paraId="60F1F1AC" w14:textId="77777777" w:rsidR="00D2028D" w:rsidRPr="00634000" w:rsidRDefault="00D2028D" w:rsidP="00D2028D">
      <w:pPr>
        <w:tabs>
          <w:tab w:val="left" w:pos="567"/>
        </w:tabs>
        <w:adjustRightInd w:val="0"/>
        <w:ind w:left="567" w:hanging="567"/>
        <w:rPr>
          <w:rFonts w:ascii="Times New Roman" w:hAnsi="Times New Roman"/>
          <w:b/>
          <w:sz w:val="22"/>
          <w:szCs w:val="22"/>
          <w:lang w:val="is-IS"/>
        </w:rPr>
      </w:pPr>
    </w:p>
    <w:p w14:paraId="3CD13E68" w14:textId="77777777" w:rsidR="00D2028D" w:rsidRPr="00634000" w:rsidRDefault="00D2028D" w:rsidP="00D2028D">
      <w:pPr>
        <w:keepNext/>
        <w:pBdr>
          <w:bottom w:val="single" w:sz="4" w:space="1" w:color="auto"/>
        </w:pBdr>
        <w:tabs>
          <w:tab w:val="left" w:pos="567"/>
        </w:tabs>
        <w:adjustRightInd w:val="0"/>
        <w:ind w:left="567" w:hanging="567"/>
        <w:rPr>
          <w:rFonts w:ascii="Times New Roman" w:hAnsi="Times New Roman"/>
          <w:b/>
          <w:sz w:val="22"/>
          <w:szCs w:val="22"/>
          <w:lang w:val="is-IS"/>
        </w:rPr>
      </w:pPr>
      <w:r w:rsidRPr="00634000">
        <w:rPr>
          <w:rFonts w:ascii="Times New Roman" w:hAnsi="Times New Roman"/>
          <w:b/>
          <w:sz w:val="22"/>
          <w:szCs w:val="22"/>
          <w:lang w:val="is-IS"/>
        </w:rPr>
        <w:t xml:space="preserve">4. </w:t>
      </w:r>
      <w:r w:rsidR="00E85AD1">
        <w:rPr>
          <w:rFonts w:ascii="Times New Roman" w:hAnsi="Times New Roman"/>
          <w:b/>
          <w:sz w:val="22"/>
          <w:szCs w:val="22"/>
          <w:lang w:val="is-IS"/>
        </w:rPr>
        <w:tab/>
      </w:r>
      <w:r w:rsidRPr="00634000">
        <w:rPr>
          <w:rFonts w:ascii="Times New Roman" w:hAnsi="Times New Roman"/>
          <w:b/>
          <w:bCs/>
          <w:sz w:val="22"/>
          <w:szCs w:val="22"/>
          <w:lang w:val="is-IS" w:eastAsia="hu-HU"/>
        </w:rPr>
        <w:t>GONAL</w:t>
      </w:r>
      <w:r w:rsidRPr="00634000">
        <w:rPr>
          <w:rFonts w:ascii="Times New Roman" w:hAnsi="Times New Roman"/>
          <w:b/>
          <w:bCs/>
          <w:sz w:val="22"/>
          <w:szCs w:val="22"/>
          <w:lang w:val="is-IS" w:eastAsia="hu-HU"/>
        </w:rPr>
        <w:noBreakHyphen/>
        <w:t>f áfyllti lyfjapenninn undirbúinn fyrir inndælingu</w:t>
      </w:r>
    </w:p>
    <w:p w14:paraId="4253FD57" w14:textId="77777777" w:rsidR="00D2028D" w:rsidRPr="00634000" w:rsidRDefault="00D2028D" w:rsidP="00D2028D">
      <w:pPr>
        <w:keepNext/>
        <w:tabs>
          <w:tab w:val="left" w:pos="567"/>
        </w:tabs>
        <w:adjustRightInd w:val="0"/>
        <w:ind w:left="567" w:hanging="567"/>
        <w:rPr>
          <w:rFonts w:ascii="Times New Roman" w:hAnsi="Times New Roman"/>
          <w:b/>
          <w:sz w:val="22"/>
          <w:szCs w:val="22"/>
          <w:lang w:val="is-IS"/>
        </w:rPr>
      </w:pPr>
    </w:p>
    <w:p w14:paraId="2B2AB91D" w14:textId="77777777" w:rsidR="00D2028D" w:rsidRPr="00634000" w:rsidRDefault="00D2028D" w:rsidP="00E85AD1">
      <w:pPr>
        <w:keepNext/>
        <w:adjustRightInd w:val="0"/>
        <w:ind w:left="567" w:hanging="567"/>
        <w:rPr>
          <w:rFonts w:ascii="Times New Roman" w:hAnsi="Times New Roman"/>
          <w:b/>
          <w:sz w:val="22"/>
          <w:szCs w:val="22"/>
          <w:lang w:val="is-IS"/>
        </w:rPr>
      </w:pPr>
      <w:r w:rsidRPr="00634000">
        <w:rPr>
          <w:rFonts w:ascii="Times New Roman" w:hAnsi="Times New Roman"/>
          <w:b/>
          <w:sz w:val="22"/>
          <w:szCs w:val="22"/>
          <w:lang w:val="is-IS"/>
        </w:rPr>
        <w:t>4.1.</w:t>
      </w:r>
      <w:r w:rsidRPr="00634000">
        <w:rPr>
          <w:rFonts w:ascii="Times New Roman" w:hAnsi="Times New Roman"/>
          <w:b/>
          <w:sz w:val="22"/>
          <w:szCs w:val="22"/>
          <w:lang w:val="is-IS"/>
        </w:rPr>
        <w:tab/>
        <w:t>Taktu lokið af lyfjapennanum</w:t>
      </w:r>
    </w:p>
    <w:p w14:paraId="210C6474" w14:textId="77777777" w:rsidR="00D2028D" w:rsidRPr="00634000" w:rsidRDefault="00D2028D" w:rsidP="00E85AD1">
      <w:pPr>
        <w:keepNext/>
        <w:adjustRightInd w:val="0"/>
        <w:ind w:left="567" w:hanging="567"/>
        <w:rPr>
          <w:rFonts w:ascii="Times New Roman" w:hAnsi="Times New Roman"/>
          <w:b/>
          <w:sz w:val="22"/>
          <w:szCs w:val="22"/>
          <w:lang w:val="is-IS"/>
        </w:rPr>
      </w:pPr>
      <w:r w:rsidRPr="00634000">
        <w:rPr>
          <w:rFonts w:ascii="Times New Roman" w:hAnsi="Times New Roman"/>
          <w:b/>
          <w:sz w:val="22"/>
          <w:szCs w:val="22"/>
          <w:lang w:val="is-IS"/>
        </w:rPr>
        <w:t>4.2.</w:t>
      </w:r>
      <w:r w:rsidRPr="00634000">
        <w:rPr>
          <w:rFonts w:ascii="Times New Roman" w:hAnsi="Times New Roman"/>
          <w:b/>
          <w:sz w:val="22"/>
          <w:szCs w:val="22"/>
          <w:lang w:val="is-IS"/>
        </w:rPr>
        <w:tab/>
        <w:t>Gakktu úr skugga um að skammtaglugginn sé stilltur á „0“.</w:t>
      </w:r>
    </w:p>
    <w:p w14:paraId="73768496" w14:textId="48FF9F03" w:rsidR="00D2028D" w:rsidRPr="00634000" w:rsidRDefault="00D2028D" w:rsidP="00D2028D">
      <w:pPr>
        <w:keepNext/>
        <w:tabs>
          <w:tab w:val="left" w:pos="567"/>
        </w:tabs>
        <w:adjustRightInd w:val="0"/>
        <w:ind w:left="567" w:hanging="567"/>
        <w:rPr>
          <w:rFonts w:ascii="Times New Roman" w:hAnsi="Times New Roman"/>
          <w:sz w:val="22"/>
          <w:szCs w:val="22"/>
          <w:lang w:val="is-IS"/>
        </w:rPr>
      </w:pPr>
      <w:r w:rsidRPr="00634000">
        <w:rPr>
          <w:rFonts w:ascii="Times New Roman" w:hAnsi="Times New Roman"/>
          <w:lang w:val="is-IS"/>
        </w:rPr>
        <w:tab/>
      </w:r>
      <w:r w:rsidRPr="00634000">
        <w:rPr>
          <w:rFonts w:ascii="Times New Roman" w:hAnsi="Times New Roman"/>
          <w:lang w:val="is-IS"/>
        </w:rPr>
        <w:tab/>
      </w:r>
      <w:r w:rsidR="004B7050" w:rsidRPr="00634000">
        <w:rPr>
          <w:rFonts w:ascii="Times New Roman" w:hAnsi="Times New Roman"/>
          <w:noProof/>
          <w:lang w:val="is-IS" w:eastAsia="is-IS"/>
        </w:rPr>
        <w:drawing>
          <wp:inline distT="0" distB="0" distL="0" distR="0" wp14:anchorId="71E0FF0A" wp14:editId="6A548F05">
            <wp:extent cx="2374900" cy="1351280"/>
            <wp:effectExtent l="0" t="0" r="0" b="0"/>
            <wp:docPr id="44"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3">
                      <a:grayscl/>
                      <a:extLst>
                        <a:ext uri="{28A0092B-C50C-407E-A947-70E740481C1C}">
                          <a14:useLocalDpi xmlns:a14="http://schemas.microsoft.com/office/drawing/2010/main" val="0"/>
                        </a:ext>
                      </a:extLst>
                    </a:blip>
                    <a:srcRect/>
                    <a:stretch>
                      <a:fillRect/>
                    </a:stretch>
                  </pic:blipFill>
                  <pic:spPr bwMode="auto">
                    <a:xfrm>
                      <a:off x="0" y="0"/>
                      <a:ext cx="2374900" cy="1351280"/>
                    </a:xfrm>
                    <a:prstGeom prst="rect">
                      <a:avLst/>
                    </a:prstGeom>
                    <a:noFill/>
                    <a:ln>
                      <a:noFill/>
                    </a:ln>
                  </pic:spPr>
                </pic:pic>
              </a:graphicData>
            </a:graphic>
          </wp:inline>
        </w:drawing>
      </w:r>
      <w:r w:rsidR="004B7050" w:rsidRPr="00634000">
        <w:rPr>
          <w:rFonts w:ascii="Times New Roman" w:hAnsi="Times New Roman"/>
          <w:noProof/>
          <w:lang w:val="is-IS" w:eastAsia="is-IS"/>
        </w:rPr>
        <w:drawing>
          <wp:inline distT="0" distB="0" distL="0" distR="0" wp14:anchorId="5FA528FA" wp14:editId="0734D758">
            <wp:extent cx="2149475" cy="1351280"/>
            <wp:effectExtent l="0" t="0" r="0" b="0"/>
            <wp:docPr id="45"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34">
                      <a:grayscl/>
                      <a:extLst>
                        <a:ext uri="{28A0092B-C50C-407E-A947-70E740481C1C}">
                          <a14:useLocalDpi xmlns:a14="http://schemas.microsoft.com/office/drawing/2010/main" val="0"/>
                        </a:ext>
                      </a:extLst>
                    </a:blip>
                    <a:srcRect/>
                    <a:stretch>
                      <a:fillRect/>
                    </a:stretch>
                  </pic:blipFill>
                  <pic:spPr bwMode="auto">
                    <a:xfrm>
                      <a:off x="0" y="0"/>
                      <a:ext cx="2149475" cy="1351280"/>
                    </a:xfrm>
                    <a:prstGeom prst="rect">
                      <a:avLst/>
                    </a:prstGeom>
                    <a:noFill/>
                    <a:ln>
                      <a:noFill/>
                    </a:ln>
                  </pic:spPr>
                </pic:pic>
              </a:graphicData>
            </a:graphic>
          </wp:inline>
        </w:drawing>
      </w:r>
    </w:p>
    <w:p w14:paraId="24C97584" w14:textId="77777777" w:rsidR="00D2028D" w:rsidRPr="00634000" w:rsidRDefault="00D2028D" w:rsidP="00D2028D">
      <w:pPr>
        <w:tabs>
          <w:tab w:val="left" w:pos="567"/>
        </w:tabs>
        <w:adjustRightInd w:val="0"/>
        <w:ind w:left="567" w:hanging="567"/>
        <w:rPr>
          <w:rFonts w:ascii="Times New Roman" w:hAnsi="Times New Roman"/>
          <w:sz w:val="22"/>
          <w:szCs w:val="22"/>
          <w:lang w:val="is-IS"/>
        </w:rPr>
      </w:pPr>
    </w:p>
    <w:p w14:paraId="5FAE08B7" w14:textId="77777777" w:rsidR="00D2028D" w:rsidRPr="00634000" w:rsidRDefault="00D2028D" w:rsidP="00E85AD1">
      <w:pPr>
        <w:keepNext/>
        <w:adjustRightInd w:val="0"/>
        <w:ind w:left="567" w:hanging="567"/>
        <w:rPr>
          <w:rFonts w:ascii="Times New Roman" w:hAnsi="Times New Roman"/>
          <w:sz w:val="22"/>
          <w:szCs w:val="22"/>
          <w:lang w:val="is-IS"/>
        </w:rPr>
      </w:pPr>
      <w:r w:rsidRPr="00634000">
        <w:rPr>
          <w:rFonts w:ascii="Times New Roman" w:hAnsi="Times New Roman"/>
          <w:b/>
          <w:sz w:val="22"/>
          <w:szCs w:val="22"/>
          <w:lang w:val="is-IS"/>
        </w:rPr>
        <w:t>4.3.</w:t>
      </w:r>
      <w:r w:rsidRPr="00634000">
        <w:rPr>
          <w:rFonts w:ascii="Times New Roman" w:hAnsi="Times New Roman"/>
          <w:b/>
          <w:sz w:val="22"/>
          <w:szCs w:val="22"/>
          <w:lang w:val="is-IS"/>
        </w:rPr>
        <w:tab/>
        <w:t>Undirbúðu nálina fyrir inndælingu</w:t>
      </w:r>
    </w:p>
    <w:p w14:paraId="5C9DBBB9" w14:textId="72C7B565" w:rsidR="00D2028D" w:rsidRPr="00634000" w:rsidRDefault="00D2028D" w:rsidP="00D2028D">
      <w:pPr>
        <w:tabs>
          <w:tab w:val="left" w:pos="567"/>
        </w:tabs>
        <w:adjustRightInd w:val="0"/>
        <w:ind w:left="567" w:firstLine="426"/>
        <w:rPr>
          <w:rFonts w:ascii="Times New Roman" w:hAnsi="Times New Roman"/>
          <w:sz w:val="22"/>
          <w:szCs w:val="22"/>
          <w:lang w:val="is-IS"/>
        </w:rPr>
      </w:pPr>
    </w:p>
    <w:tbl>
      <w:tblPr>
        <w:tblW w:w="8720" w:type="dxa"/>
        <w:tblInd w:w="567" w:type="dxa"/>
        <w:tblLook w:val="04A0" w:firstRow="1" w:lastRow="0" w:firstColumn="1" w:lastColumn="0" w:noHBand="0" w:noVBand="1"/>
      </w:tblPr>
      <w:tblGrid>
        <w:gridCol w:w="3772"/>
        <w:gridCol w:w="2516"/>
        <w:gridCol w:w="2432"/>
      </w:tblGrid>
      <w:tr w:rsidR="001C5727" w:rsidRPr="00634000" w14:paraId="344BD340" w14:textId="77777777" w:rsidTr="00B46E58">
        <w:tc>
          <w:tcPr>
            <w:tcW w:w="3777" w:type="dxa"/>
          </w:tcPr>
          <w:p w14:paraId="2A3785DE" w14:textId="77777777" w:rsidR="001C5727" w:rsidRPr="00634000" w:rsidRDefault="001C5727" w:rsidP="00E85AD1">
            <w:pPr>
              <w:numPr>
                <w:ilvl w:val="0"/>
                <w:numId w:val="64"/>
              </w:numPr>
              <w:tabs>
                <w:tab w:val="left" w:pos="567"/>
              </w:tabs>
              <w:adjustRightInd w:val="0"/>
              <w:ind w:left="600" w:hanging="600"/>
              <w:rPr>
                <w:rFonts w:ascii="Times New Roman" w:hAnsi="Times New Roman"/>
                <w:sz w:val="22"/>
                <w:lang w:val="is-IS"/>
              </w:rPr>
            </w:pPr>
            <w:r w:rsidRPr="00634000">
              <w:rPr>
                <w:rFonts w:ascii="Times New Roman" w:hAnsi="Times New Roman"/>
                <w:sz w:val="22"/>
                <w:szCs w:val="22"/>
                <w:lang w:val="is-IS"/>
              </w:rPr>
              <w:t>Náðu í nýja nál. Aðeins skal nota meðfylgjandi „einnota“ nálar</w:t>
            </w:r>
            <w:r w:rsidRPr="00634000">
              <w:rPr>
                <w:rFonts w:ascii="Times New Roman" w:hAnsi="Times New Roman"/>
                <w:sz w:val="22"/>
                <w:lang w:val="is-IS"/>
              </w:rPr>
              <w:t>.</w:t>
            </w:r>
          </w:p>
          <w:p w14:paraId="2F177170" w14:textId="77777777" w:rsidR="001C5727" w:rsidRPr="00634000" w:rsidRDefault="001C5727" w:rsidP="00E85AD1">
            <w:pPr>
              <w:numPr>
                <w:ilvl w:val="0"/>
                <w:numId w:val="64"/>
              </w:numPr>
              <w:tabs>
                <w:tab w:val="left" w:pos="567"/>
              </w:tabs>
              <w:adjustRightInd w:val="0"/>
              <w:ind w:left="600" w:hanging="600"/>
              <w:rPr>
                <w:rFonts w:ascii="Times New Roman" w:hAnsi="Times New Roman"/>
                <w:sz w:val="22"/>
                <w:lang w:val="is-IS"/>
              </w:rPr>
            </w:pPr>
            <w:r w:rsidRPr="00634000">
              <w:rPr>
                <w:rFonts w:ascii="Times New Roman" w:hAnsi="Times New Roman"/>
                <w:sz w:val="22"/>
                <w:szCs w:val="22"/>
                <w:lang w:val="is-IS"/>
              </w:rPr>
              <w:t>Haltu þétt utan um ytra nálarlokið</w:t>
            </w:r>
            <w:r w:rsidRPr="00634000">
              <w:rPr>
                <w:rFonts w:ascii="Times New Roman" w:hAnsi="Times New Roman"/>
                <w:sz w:val="22"/>
                <w:lang w:val="is-IS"/>
              </w:rPr>
              <w:t>.</w:t>
            </w:r>
          </w:p>
          <w:p w14:paraId="31679CB9" w14:textId="77777777" w:rsidR="001C5727" w:rsidRPr="00634000" w:rsidRDefault="001C5727" w:rsidP="00E85AD1">
            <w:pPr>
              <w:numPr>
                <w:ilvl w:val="0"/>
                <w:numId w:val="64"/>
              </w:numPr>
              <w:tabs>
                <w:tab w:val="left" w:pos="567"/>
              </w:tabs>
              <w:adjustRightInd w:val="0"/>
              <w:ind w:left="600" w:hanging="600"/>
              <w:rPr>
                <w:rFonts w:ascii="Times New Roman" w:hAnsi="Times New Roman"/>
                <w:sz w:val="22"/>
                <w:lang w:val="is-IS"/>
              </w:rPr>
            </w:pPr>
            <w:r w:rsidRPr="00634000">
              <w:rPr>
                <w:rFonts w:ascii="Times New Roman" w:hAnsi="Times New Roman"/>
                <w:sz w:val="22"/>
                <w:szCs w:val="22"/>
                <w:lang w:val="is-IS"/>
              </w:rPr>
              <w:t>Gakktu úr skugga um að innsiglið á ytra nálarlokinu sé ekki</w:t>
            </w:r>
            <w:r w:rsidR="00B01FC1" w:rsidRPr="00634000">
              <w:rPr>
                <w:rFonts w:ascii="Times New Roman" w:hAnsi="Times New Roman"/>
                <w:sz w:val="22"/>
                <w:szCs w:val="22"/>
                <w:lang w:val="is-IS"/>
              </w:rPr>
              <w:t xml:space="preserve"> </w:t>
            </w:r>
            <w:r w:rsidRPr="00634000">
              <w:rPr>
                <w:rFonts w:ascii="Times New Roman" w:hAnsi="Times New Roman"/>
                <w:sz w:val="22"/>
                <w:szCs w:val="22"/>
                <w:lang w:val="is-IS"/>
              </w:rPr>
              <w:t>skemmt eða laust</w:t>
            </w:r>
            <w:r w:rsidRPr="00634000">
              <w:rPr>
                <w:rFonts w:ascii="Times New Roman" w:hAnsi="Times New Roman"/>
                <w:sz w:val="22"/>
                <w:lang w:val="is-IS"/>
              </w:rPr>
              <w:t>.</w:t>
            </w:r>
          </w:p>
        </w:tc>
        <w:tc>
          <w:tcPr>
            <w:tcW w:w="2511" w:type="dxa"/>
          </w:tcPr>
          <w:p w14:paraId="6EF4202C" w14:textId="77777777" w:rsidR="001C5727" w:rsidRPr="00003C0B" w:rsidRDefault="001C5727" w:rsidP="001C5727">
            <w:pPr>
              <w:tabs>
                <w:tab w:val="left" w:pos="567"/>
              </w:tabs>
              <w:adjustRightInd w:val="0"/>
              <w:ind w:left="567" w:hanging="567"/>
              <w:rPr>
                <w:rFonts w:ascii="Times New Roman" w:hAnsi="Times New Roman"/>
                <w:sz w:val="18"/>
                <w:szCs w:val="18"/>
                <w:lang w:val="is-IS"/>
              </w:rPr>
            </w:pPr>
            <w:r w:rsidRPr="00003C0B">
              <w:rPr>
                <w:rFonts w:ascii="Times New Roman" w:hAnsi="Times New Roman"/>
                <w:sz w:val="18"/>
                <w:szCs w:val="18"/>
                <w:lang w:val="is-IS"/>
              </w:rPr>
              <w:t>Dæmi um innsigli í lagi</w:t>
            </w:r>
          </w:p>
          <w:p w14:paraId="26833651" w14:textId="1373A7D4" w:rsidR="001C5727" w:rsidRPr="00634000" w:rsidRDefault="004B7050" w:rsidP="001C5727">
            <w:pPr>
              <w:tabs>
                <w:tab w:val="left" w:pos="567"/>
              </w:tabs>
              <w:adjustRightInd w:val="0"/>
              <w:ind w:left="567" w:hanging="567"/>
              <w:rPr>
                <w:rFonts w:ascii="Times New Roman" w:hAnsi="Times New Roman"/>
                <w:sz w:val="20"/>
                <w:lang w:val="is-IS"/>
              </w:rPr>
            </w:pPr>
            <w:r w:rsidRPr="00634000">
              <w:rPr>
                <w:rFonts w:ascii="Times New Roman" w:hAnsi="Times New Roman"/>
                <w:noProof/>
                <w:sz w:val="20"/>
                <w:lang w:val="is-IS" w:eastAsia="is-IS"/>
              </w:rPr>
              <w:drawing>
                <wp:inline distT="0" distB="0" distL="0" distR="0" wp14:anchorId="1FBB25DF" wp14:editId="6130427D">
                  <wp:extent cx="1439545" cy="812165"/>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5">
                            <a:grayscl/>
                            <a:extLst>
                              <a:ext uri="{28A0092B-C50C-407E-A947-70E740481C1C}">
                                <a14:useLocalDpi xmlns:a14="http://schemas.microsoft.com/office/drawing/2010/main" val="0"/>
                              </a:ext>
                            </a:extLst>
                          </a:blip>
                          <a:srcRect/>
                          <a:stretch>
                            <a:fillRect/>
                          </a:stretch>
                        </pic:blipFill>
                        <pic:spPr bwMode="auto">
                          <a:xfrm>
                            <a:off x="0" y="0"/>
                            <a:ext cx="1439545" cy="812165"/>
                          </a:xfrm>
                          <a:prstGeom prst="rect">
                            <a:avLst/>
                          </a:prstGeom>
                          <a:noFill/>
                          <a:ln>
                            <a:noFill/>
                          </a:ln>
                        </pic:spPr>
                      </pic:pic>
                    </a:graphicData>
                  </a:graphic>
                </wp:inline>
              </w:drawing>
            </w:r>
          </w:p>
        </w:tc>
        <w:tc>
          <w:tcPr>
            <w:tcW w:w="2432" w:type="dxa"/>
          </w:tcPr>
          <w:p w14:paraId="12C77E7F" w14:textId="77777777" w:rsidR="001C5727" w:rsidRPr="00003C0B" w:rsidRDefault="001C5727" w:rsidP="001C5727">
            <w:pPr>
              <w:tabs>
                <w:tab w:val="left" w:pos="567"/>
              </w:tabs>
              <w:adjustRightInd w:val="0"/>
              <w:ind w:left="567" w:hanging="567"/>
              <w:rPr>
                <w:rFonts w:ascii="Times New Roman" w:hAnsi="Times New Roman"/>
                <w:sz w:val="18"/>
                <w:szCs w:val="18"/>
                <w:lang w:val="is-IS"/>
              </w:rPr>
            </w:pPr>
            <w:r w:rsidRPr="00003C0B">
              <w:rPr>
                <w:rFonts w:ascii="Times New Roman" w:hAnsi="Times New Roman"/>
                <w:sz w:val="18"/>
                <w:szCs w:val="18"/>
                <w:lang w:val="is-IS"/>
              </w:rPr>
              <w:t>Dæmi um innsigli í ólagi</w:t>
            </w:r>
          </w:p>
          <w:p w14:paraId="0A4C830A" w14:textId="151E6684" w:rsidR="001C5727" w:rsidRPr="00634000" w:rsidRDefault="004B7050" w:rsidP="001C5727">
            <w:pPr>
              <w:tabs>
                <w:tab w:val="left" w:pos="567"/>
              </w:tabs>
              <w:adjustRightInd w:val="0"/>
              <w:ind w:left="567" w:hanging="567"/>
              <w:rPr>
                <w:rFonts w:ascii="Times New Roman" w:hAnsi="Times New Roman"/>
                <w:sz w:val="20"/>
                <w:lang w:val="is-IS"/>
              </w:rPr>
            </w:pPr>
            <w:r w:rsidRPr="00003C0B">
              <w:rPr>
                <w:rFonts w:ascii="Times New Roman" w:hAnsi="Times New Roman"/>
                <w:noProof/>
                <w:sz w:val="18"/>
                <w:szCs w:val="18"/>
                <w:lang w:val="is-IS" w:eastAsia="is-IS"/>
              </w:rPr>
              <w:drawing>
                <wp:inline distT="0" distB="0" distL="0" distR="0" wp14:anchorId="69A8A2F7" wp14:editId="7F0C4776">
                  <wp:extent cx="1337310" cy="83947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36">
                            <a:grayscl/>
                            <a:extLst>
                              <a:ext uri="{28A0092B-C50C-407E-A947-70E740481C1C}">
                                <a14:useLocalDpi xmlns:a14="http://schemas.microsoft.com/office/drawing/2010/main" val="0"/>
                              </a:ext>
                            </a:extLst>
                          </a:blip>
                          <a:srcRect/>
                          <a:stretch>
                            <a:fillRect/>
                          </a:stretch>
                        </pic:blipFill>
                        <pic:spPr bwMode="auto">
                          <a:xfrm>
                            <a:off x="0" y="0"/>
                            <a:ext cx="1337310" cy="839470"/>
                          </a:xfrm>
                          <a:prstGeom prst="rect">
                            <a:avLst/>
                          </a:prstGeom>
                          <a:noFill/>
                          <a:ln>
                            <a:noFill/>
                          </a:ln>
                        </pic:spPr>
                      </pic:pic>
                    </a:graphicData>
                  </a:graphic>
                </wp:inline>
              </w:drawing>
            </w:r>
          </w:p>
        </w:tc>
      </w:tr>
      <w:tr w:rsidR="001C5727" w:rsidRPr="00634000" w14:paraId="6AAC3693" w14:textId="77777777" w:rsidTr="00B46E58">
        <w:tc>
          <w:tcPr>
            <w:tcW w:w="3777" w:type="dxa"/>
          </w:tcPr>
          <w:p w14:paraId="5BF41611" w14:textId="77777777" w:rsidR="001C5727" w:rsidRPr="00634000" w:rsidRDefault="001C5727" w:rsidP="00E85AD1">
            <w:pPr>
              <w:numPr>
                <w:ilvl w:val="0"/>
                <w:numId w:val="64"/>
              </w:numPr>
              <w:tabs>
                <w:tab w:val="left" w:pos="567"/>
              </w:tabs>
              <w:adjustRightInd w:val="0"/>
              <w:ind w:hanging="600"/>
              <w:rPr>
                <w:rFonts w:ascii="Times New Roman" w:hAnsi="Times New Roman"/>
                <w:sz w:val="22"/>
                <w:lang w:val="is-IS"/>
              </w:rPr>
            </w:pPr>
            <w:r w:rsidRPr="00634000">
              <w:rPr>
                <w:rFonts w:ascii="Times New Roman" w:hAnsi="Times New Roman"/>
                <w:sz w:val="22"/>
                <w:szCs w:val="22"/>
                <w:lang w:val="is-IS"/>
              </w:rPr>
              <w:t>Fjarlægðu innsiglið</w:t>
            </w:r>
            <w:r w:rsidRPr="00634000">
              <w:rPr>
                <w:rFonts w:ascii="Times New Roman" w:hAnsi="Times New Roman"/>
                <w:sz w:val="22"/>
                <w:lang w:val="is-IS"/>
              </w:rPr>
              <w:t>.</w:t>
            </w:r>
          </w:p>
        </w:tc>
        <w:tc>
          <w:tcPr>
            <w:tcW w:w="2511" w:type="dxa"/>
          </w:tcPr>
          <w:p w14:paraId="3DFF5F85" w14:textId="4F122376" w:rsidR="001C5727" w:rsidRPr="00634000" w:rsidRDefault="004B7050" w:rsidP="001C5727">
            <w:pPr>
              <w:tabs>
                <w:tab w:val="left" w:pos="567"/>
              </w:tabs>
              <w:adjustRightInd w:val="0"/>
              <w:ind w:left="567" w:hanging="567"/>
              <w:rPr>
                <w:rFonts w:ascii="Times New Roman" w:hAnsi="Times New Roman"/>
                <w:sz w:val="22"/>
                <w:lang w:val="is-IS"/>
              </w:rPr>
            </w:pPr>
            <w:r w:rsidRPr="00634000">
              <w:rPr>
                <w:rFonts w:ascii="Times New Roman" w:hAnsi="Times New Roman"/>
                <w:noProof/>
                <w:sz w:val="22"/>
                <w:lang w:val="is-IS" w:eastAsia="is-IS"/>
              </w:rPr>
              <w:drawing>
                <wp:inline distT="0" distB="0" distL="0" distR="0" wp14:anchorId="0580DE76" wp14:editId="344ED36F">
                  <wp:extent cx="1460500" cy="812165"/>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37">
                            <a:grayscl/>
                            <a:extLst>
                              <a:ext uri="{28A0092B-C50C-407E-A947-70E740481C1C}">
                                <a14:useLocalDpi xmlns:a14="http://schemas.microsoft.com/office/drawing/2010/main" val="0"/>
                              </a:ext>
                            </a:extLst>
                          </a:blip>
                          <a:srcRect/>
                          <a:stretch>
                            <a:fillRect/>
                          </a:stretch>
                        </pic:blipFill>
                        <pic:spPr bwMode="auto">
                          <a:xfrm>
                            <a:off x="0" y="0"/>
                            <a:ext cx="1460500" cy="812165"/>
                          </a:xfrm>
                          <a:prstGeom prst="rect">
                            <a:avLst/>
                          </a:prstGeom>
                          <a:noFill/>
                          <a:ln>
                            <a:noFill/>
                          </a:ln>
                        </pic:spPr>
                      </pic:pic>
                    </a:graphicData>
                  </a:graphic>
                </wp:inline>
              </w:drawing>
            </w:r>
          </w:p>
        </w:tc>
        <w:tc>
          <w:tcPr>
            <w:tcW w:w="2432" w:type="dxa"/>
          </w:tcPr>
          <w:p w14:paraId="090046E3" w14:textId="77777777" w:rsidR="001C5727" w:rsidRPr="00634000" w:rsidRDefault="001C5727" w:rsidP="001C5727">
            <w:pPr>
              <w:tabs>
                <w:tab w:val="left" w:pos="567"/>
              </w:tabs>
              <w:adjustRightInd w:val="0"/>
              <w:ind w:left="567" w:hanging="567"/>
              <w:rPr>
                <w:rFonts w:ascii="Times New Roman" w:hAnsi="Times New Roman"/>
                <w:sz w:val="22"/>
                <w:lang w:val="is-IS"/>
              </w:rPr>
            </w:pPr>
          </w:p>
        </w:tc>
      </w:tr>
    </w:tbl>
    <w:p w14:paraId="6BB68383" w14:textId="77777777" w:rsidR="00D2028D" w:rsidRPr="00634000" w:rsidRDefault="00D2028D" w:rsidP="00D2028D">
      <w:pPr>
        <w:tabs>
          <w:tab w:val="left" w:pos="567"/>
        </w:tabs>
        <w:adjustRightInd w:val="0"/>
        <w:ind w:left="567" w:hanging="567"/>
        <w:rPr>
          <w:rFonts w:ascii="Times New Roman" w:hAnsi="Times New Roman"/>
          <w:sz w:val="22"/>
          <w:lang w:val="is-IS"/>
        </w:rPr>
      </w:pPr>
    </w:p>
    <w:p w14:paraId="53E017D3" w14:textId="77777777" w:rsidR="00D2028D" w:rsidRPr="00634000" w:rsidRDefault="00D2028D" w:rsidP="00003C0B">
      <w:pPr>
        <w:keepNext/>
        <w:pBdr>
          <w:top w:val="single" w:sz="4" w:space="1" w:color="auto"/>
          <w:left w:val="single" w:sz="4" w:space="4" w:color="auto"/>
          <w:bottom w:val="single" w:sz="4" w:space="1" w:color="auto"/>
          <w:right w:val="single" w:sz="4" w:space="4" w:color="auto"/>
        </w:pBdr>
        <w:shd w:val="clear" w:color="auto" w:fill="FFCCCC"/>
        <w:adjustRightInd w:val="0"/>
        <w:ind w:left="567"/>
        <w:rPr>
          <w:rFonts w:ascii="Times New Roman" w:hAnsi="Times New Roman"/>
          <w:lang w:val="is-IS"/>
        </w:rPr>
      </w:pPr>
      <w:r w:rsidRPr="00634000">
        <w:rPr>
          <w:rFonts w:ascii="Times New Roman" w:hAnsi="Times New Roman"/>
          <w:sz w:val="22"/>
          <w:lang w:val="is-IS"/>
        </w:rPr>
        <w:lastRenderedPageBreak/>
        <w:t>VARÚÐ:</w:t>
      </w:r>
    </w:p>
    <w:p w14:paraId="56FECE65" w14:textId="77777777" w:rsidR="003256CA" w:rsidRPr="00634000" w:rsidRDefault="003256CA" w:rsidP="00003C0B">
      <w:pPr>
        <w:keepNext/>
        <w:pBdr>
          <w:top w:val="single" w:sz="4" w:space="1" w:color="auto"/>
          <w:left w:val="single" w:sz="4" w:space="4" w:color="auto"/>
          <w:bottom w:val="single" w:sz="4" w:space="1" w:color="auto"/>
          <w:right w:val="single" w:sz="4" w:space="4" w:color="auto"/>
        </w:pBdr>
        <w:shd w:val="clear" w:color="auto" w:fill="FFCCCC"/>
        <w:adjustRightInd w:val="0"/>
        <w:ind w:left="567"/>
        <w:rPr>
          <w:i/>
          <w:sz w:val="22"/>
          <w:szCs w:val="22"/>
          <w:lang w:val="is-IS" w:eastAsia="de-DE"/>
        </w:rPr>
      </w:pPr>
      <w:r w:rsidRPr="00634000">
        <w:rPr>
          <w:i/>
          <w:sz w:val="22"/>
          <w:szCs w:val="22"/>
          <w:lang w:val="is-IS" w:eastAsia="de-DE"/>
        </w:rPr>
        <w:t>-----------------------------------------------------------------------------------------------------------------</w:t>
      </w:r>
    </w:p>
    <w:p w14:paraId="0840E33E" w14:textId="77777777" w:rsidR="00D2028D" w:rsidRPr="00634000" w:rsidRDefault="00D2028D" w:rsidP="00D2028D">
      <w:pPr>
        <w:pBdr>
          <w:top w:val="single" w:sz="4" w:space="1" w:color="auto"/>
          <w:left w:val="single" w:sz="4" w:space="4" w:color="auto"/>
          <w:bottom w:val="single" w:sz="4" w:space="1" w:color="auto"/>
          <w:right w:val="single" w:sz="4" w:space="4" w:color="auto"/>
        </w:pBdr>
        <w:shd w:val="clear" w:color="auto" w:fill="FFCCCC"/>
        <w:adjustRightInd w:val="0"/>
        <w:ind w:left="567"/>
        <w:rPr>
          <w:rFonts w:ascii="Times New Roman" w:hAnsi="Times New Roman"/>
          <w:i/>
          <w:sz w:val="22"/>
          <w:lang w:val="is-IS"/>
        </w:rPr>
      </w:pPr>
      <w:r w:rsidRPr="00634000">
        <w:rPr>
          <w:rFonts w:ascii="Times New Roman" w:hAnsi="Times New Roman"/>
          <w:i/>
          <w:sz w:val="22"/>
          <w:szCs w:val="22"/>
          <w:lang w:val="is-IS" w:eastAsia="de-DE"/>
        </w:rPr>
        <w:t>Ef innsiglið er skemmt eða laust skaltu ekki nota nálina. Fleygðu því í ílát fyrir beitt áhöld. Náðu í nýja nál</w:t>
      </w:r>
      <w:r w:rsidRPr="00634000">
        <w:rPr>
          <w:rFonts w:ascii="Times New Roman" w:hAnsi="Times New Roman"/>
          <w:i/>
          <w:sz w:val="22"/>
          <w:lang w:val="is-IS"/>
        </w:rPr>
        <w:t>.</w:t>
      </w:r>
    </w:p>
    <w:p w14:paraId="3C5A803D" w14:textId="77777777" w:rsidR="00D2028D" w:rsidRPr="00634000" w:rsidRDefault="00D2028D" w:rsidP="00D2028D">
      <w:pPr>
        <w:keepNext/>
        <w:keepLines/>
        <w:rPr>
          <w:rFonts w:ascii="Times New Roman" w:hAnsi="Times New Roman"/>
          <w:b/>
          <w:sz w:val="22"/>
          <w:szCs w:val="22"/>
          <w:lang w:val="is-IS"/>
        </w:rPr>
      </w:pPr>
    </w:p>
    <w:p w14:paraId="76F67F45" w14:textId="77777777" w:rsidR="00D2028D" w:rsidRPr="00634000" w:rsidRDefault="00D2028D" w:rsidP="00E85AD1">
      <w:pPr>
        <w:keepNext/>
        <w:adjustRightInd w:val="0"/>
        <w:ind w:left="567" w:hanging="567"/>
        <w:rPr>
          <w:rFonts w:ascii="Times New Roman" w:hAnsi="Times New Roman"/>
          <w:b/>
          <w:sz w:val="22"/>
          <w:szCs w:val="22"/>
          <w:lang w:val="is-IS"/>
        </w:rPr>
      </w:pPr>
      <w:r w:rsidRPr="00634000">
        <w:rPr>
          <w:rFonts w:ascii="Times New Roman" w:hAnsi="Times New Roman"/>
          <w:b/>
          <w:sz w:val="22"/>
          <w:szCs w:val="22"/>
          <w:lang w:val="is-IS"/>
        </w:rPr>
        <w:t>4.4.</w:t>
      </w:r>
      <w:r w:rsidRPr="00634000">
        <w:rPr>
          <w:rFonts w:ascii="Times New Roman" w:hAnsi="Times New Roman"/>
          <w:b/>
          <w:sz w:val="22"/>
          <w:szCs w:val="22"/>
          <w:lang w:val="is-IS"/>
        </w:rPr>
        <w:tab/>
        <w:t>Festu nálina</w:t>
      </w:r>
    </w:p>
    <w:p w14:paraId="697D7579" w14:textId="1F314809" w:rsidR="00D4149D" w:rsidRPr="00634000" w:rsidRDefault="00575BBC" w:rsidP="00B46E58">
      <w:pPr>
        <w:numPr>
          <w:ilvl w:val="0"/>
          <w:numId w:val="64"/>
        </w:numPr>
        <w:tabs>
          <w:tab w:val="left" w:pos="567"/>
        </w:tabs>
        <w:adjustRightInd w:val="0"/>
        <w:ind w:left="1134" w:hanging="567"/>
        <w:rPr>
          <w:sz w:val="22"/>
          <w:szCs w:val="22"/>
          <w:lang w:val="is-IS"/>
        </w:rPr>
      </w:pPr>
      <w:bookmarkStart w:id="7" w:name="_Hlk521340525"/>
      <w:r w:rsidRPr="00634000">
        <w:rPr>
          <w:rFonts w:ascii="Times New Roman" w:hAnsi="Times New Roman"/>
          <w:sz w:val="22"/>
          <w:szCs w:val="22"/>
          <w:lang w:val="is-IS"/>
        </w:rPr>
        <w:t>Skrúfaðu skrúfgang</w:t>
      </w:r>
      <w:r w:rsidR="00E476E8">
        <w:rPr>
          <w:rFonts w:ascii="Times New Roman" w:hAnsi="Times New Roman"/>
          <w:sz w:val="22"/>
          <w:szCs w:val="22"/>
          <w:lang w:val="is-IS"/>
        </w:rPr>
        <w:t>inn á enda</w:t>
      </w:r>
      <w:r w:rsidRPr="00634000">
        <w:rPr>
          <w:rFonts w:ascii="Times New Roman" w:hAnsi="Times New Roman"/>
          <w:sz w:val="22"/>
          <w:szCs w:val="22"/>
          <w:lang w:val="is-IS"/>
        </w:rPr>
        <w:t xml:space="preserve"> GONAL-f áfyllta lyfjapenna</w:t>
      </w:r>
      <w:r w:rsidR="00E476E8">
        <w:rPr>
          <w:rFonts w:ascii="Times New Roman" w:hAnsi="Times New Roman"/>
          <w:sz w:val="22"/>
          <w:szCs w:val="22"/>
          <w:lang w:val="is-IS"/>
        </w:rPr>
        <w:t>ns</w:t>
      </w:r>
      <w:r w:rsidRPr="00634000">
        <w:rPr>
          <w:rFonts w:ascii="Times New Roman" w:hAnsi="Times New Roman"/>
          <w:sz w:val="22"/>
          <w:szCs w:val="22"/>
          <w:lang w:val="is-IS"/>
        </w:rPr>
        <w:t xml:space="preserve"> inn í ytra nálarlokið þar til þú finnur fyrir örlítilli mótstöðu</w:t>
      </w:r>
      <w:r w:rsidR="00D4149D" w:rsidRPr="00634000">
        <w:rPr>
          <w:sz w:val="22"/>
          <w:szCs w:val="22"/>
          <w:lang w:val="is-IS"/>
        </w:rPr>
        <w:t>.</w:t>
      </w:r>
    </w:p>
    <w:p w14:paraId="0D108318" w14:textId="77777777" w:rsidR="00D4149D" w:rsidRPr="00634000" w:rsidRDefault="00D4149D" w:rsidP="00D4149D">
      <w:pPr>
        <w:tabs>
          <w:tab w:val="left" w:pos="567"/>
        </w:tabs>
        <w:ind w:left="567"/>
        <w:rPr>
          <w:sz w:val="22"/>
          <w:szCs w:val="22"/>
          <w:lang w:val="is-IS"/>
        </w:rPr>
      </w:pPr>
    </w:p>
    <w:p w14:paraId="4D81E4EB" w14:textId="77777777" w:rsidR="00D4149D" w:rsidRPr="00634000" w:rsidRDefault="00575BBC" w:rsidP="00B51CF3">
      <w:pPr>
        <w:ind w:left="1701" w:hanging="1134"/>
        <w:rPr>
          <w:sz w:val="22"/>
          <w:szCs w:val="22"/>
          <w:lang w:val="is-IS" w:eastAsia="de-DE"/>
        </w:rPr>
      </w:pPr>
      <w:r w:rsidRPr="00634000">
        <w:rPr>
          <w:rFonts w:ascii="Times New Roman" w:hAnsi="Times New Roman"/>
          <w:b/>
          <w:bCs/>
          <w:sz w:val="22"/>
          <w:szCs w:val="22"/>
          <w:lang w:val="is-IS" w:eastAsia="hu-HU"/>
        </w:rPr>
        <w:t>Aðvörun:</w:t>
      </w:r>
      <w:r w:rsidR="00B51CF3" w:rsidRPr="00634000">
        <w:rPr>
          <w:rFonts w:ascii="Times New Roman" w:hAnsi="Times New Roman"/>
          <w:b/>
          <w:bCs/>
          <w:sz w:val="22"/>
          <w:szCs w:val="22"/>
          <w:lang w:val="is-IS" w:eastAsia="hu-HU"/>
        </w:rPr>
        <w:tab/>
      </w:r>
      <w:r w:rsidRPr="00634000">
        <w:rPr>
          <w:rFonts w:ascii="Times New Roman" w:hAnsi="Times New Roman"/>
          <w:sz w:val="22"/>
          <w:szCs w:val="22"/>
          <w:lang w:val="is-IS" w:eastAsia="de-DE"/>
        </w:rPr>
        <w:t>Ekki festa nálina of þétt; það gæti reynst erfitt að fjarlægja nálina að inndælingu lokinni</w:t>
      </w:r>
      <w:r w:rsidR="00D4149D" w:rsidRPr="00634000">
        <w:rPr>
          <w:sz w:val="22"/>
          <w:szCs w:val="22"/>
          <w:lang w:val="is-IS" w:eastAsia="de-DE"/>
        </w:rPr>
        <w:t>.</w:t>
      </w:r>
    </w:p>
    <w:bookmarkEnd w:id="7"/>
    <w:p w14:paraId="0B37E3DD" w14:textId="77777777" w:rsidR="00D4149D" w:rsidRPr="00BB4F0E" w:rsidRDefault="00D4149D" w:rsidP="00D4149D">
      <w:pPr>
        <w:ind w:left="1701" w:hanging="1134"/>
        <w:rPr>
          <w:rFonts w:ascii="Times New Roman" w:hAnsi="Times New Roman"/>
          <w:sz w:val="22"/>
          <w:szCs w:val="22"/>
          <w:lang w:val="is-IS"/>
        </w:rPr>
      </w:pPr>
    </w:p>
    <w:tbl>
      <w:tblPr>
        <w:tblW w:w="9179" w:type="dxa"/>
        <w:tblInd w:w="108" w:type="dxa"/>
        <w:tblLayout w:type="fixed"/>
        <w:tblLook w:val="04A0" w:firstRow="1" w:lastRow="0" w:firstColumn="1" w:lastColumn="0" w:noHBand="0" w:noVBand="1"/>
      </w:tblPr>
      <w:tblGrid>
        <w:gridCol w:w="9179"/>
      </w:tblGrid>
      <w:tr w:rsidR="00D4149D" w:rsidRPr="00634000" w:rsidDel="00DB0CFB" w14:paraId="3946F03E" w14:textId="77777777" w:rsidTr="00B46E58">
        <w:tc>
          <w:tcPr>
            <w:tcW w:w="8613" w:type="dxa"/>
          </w:tcPr>
          <w:p w14:paraId="7A2D5C9D" w14:textId="54F61253" w:rsidR="00D4149D" w:rsidRPr="00634000" w:rsidDel="008745B2" w:rsidRDefault="004B7050" w:rsidP="0045349C">
            <w:pPr>
              <w:ind w:left="1134" w:hanging="534"/>
              <w:rPr>
                <w:lang w:val="is-IS"/>
              </w:rPr>
            </w:pPr>
            <w:r w:rsidRPr="00634000">
              <w:rPr>
                <w:noProof/>
                <w:lang w:val="is-IS" w:eastAsia="is-IS"/>
              </w:rPr>
              <w:drawing>
                <wp:inline distT="0" distB="0" distL="0" distR="0" wp14:anchorId="3BE30A97" wp14:editId="018B3828">
                  <wp:extent cx="1630680" cy="969010"/>
                  <wp:effectExtent l="0" t="0" r="0" b="0"/>
                  <wp:docPr id="5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630680" cy="969010"/>
                          </a:xfrm>
                          <a:prstGeom prst="rect">
                            <a:avLst/>
                          </a:prstGeom>
                          <a:noFill/>
                          <a:ln>
                            <a:noFill/>
                          </a:ln>
                        </pic:spPr>
                      </pic:pic>
                    </a:graphicData>
                  </a:graphic>
                </wp:inline>
              </w:drawing>
            </w:r>
            <w:r w:rsidRPr="00634000">
              <w:rPr>
                <w:noProof/>
                <w:lang w:val="is-IS" w:eastAsia="is-IS"/>
              </w:rPr>
              <w:drawing>
                <wp:inline distT="0" distB="0" distL="0" distR="0" wp14:anchorId="101A25C4" wp14:editId="4311E385">
                  <wp:extent cx="1726565" cy="941705"/>
                  <wp:effectExtent l="0" t="0" r="0" b="0"/>
                  <wp:docPr id="5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26565" cy="941705"/>
                          </a:xfrm>
                          <a:prstGeom prst="rect">
                            <a:avLst/>
                          </a:prstGeom>
                          <a:noFill/>
                          <a:ln>
                            <a:noFill/>
                          </a:ln>
                        </pic:spPr>
                      </pic:pic>
                    </a:graphicData>
                  </a:graphic>
                </wp:inline>
              </w:drawing>
            </w:r>
            <w:r w:rsidRPr="00634000">
              <w:rPr>
                <w:noProof/>
                <w:lang w:val="is-IS" w:eastAsia="is-IS"/>
              </w:rPr>
              <w:drawing>
                <wp:inline distT="0" distB="0" distL="0" distR="0" wp14:anchorId="56277AB0" wp14:editId="26C7F544">
                  <wp:extent cx="1788160" cy="969010"/>
                  <wp:effectExtent l="0" t="0" r="0" b="0"/>
                  <wp:docPr id="5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788160" cy="969010"/>
                          </a:xfrm>
                          <a:prstGeom prst="rect">
                            <a:avLst/>
                          </a:prstGeom>
                          <a:noFill/>
                          <a:ln>
                            <a:noFill/>
                          </a:ln>
                        </pic:spPr>
                      </pic:pic>
                    </a:graphicData>
                  </a:graphic>
                </wp:inline>
              </w:drawing>
            </w:r>
          </w:p>
        </w:tc>
      </w:tr>
    </w:tbl>
    <w:p w14:paraId="717B4214" w14:textId="77777777" w:rsidR="00D4149D" w:rsidRPr="00634000" w:rsidRDefault="00D4149D" w:rsidP="00D2028D">
      <w:pPr>
        <w:keepNext/>
        <w:tabs>
          <w:tab w:val="left" w:pos="426"/>
        </w:tabs>
        <w:adjustRightInd w:val="0"/>
        <w:ind w:left="425" w:hanging="425"/>
        <w:rPr>
          <w:rFonts w:ascii="Times New Roman" w:hAnsi="Times New Roman"/>
          <w:b/>
          <w:sz w:val="22"/>
          <w:szCs w:val="22"/>
          <w:lang w:val="is-IS"/>
        </w:rPr>
      </w:pPr>
    </w:p>
    <w:tbl>
      <w:tblPr>
        <w:tblW w:w="9604" w:type="dxa"/>
        <w:tblInd w:w="108" w:type="dxa"/>
        <w:tblLayout w:type="fixed"/>
        <w:tblLook w:val="04A0" w:firstRow="1" w:lastRow="0" w:firstColumn="1" w:lastColumn="0" w:noHBand="0" w:noVBand="1"/>
      </w:tblPr>
      <w:tblGrid>
        <w:gridCol w:w="6946"/>
        <w:gridCol w:w="2658"/>
      </w:tblGrid>
      <w:tr w:rsidR="00D2028D" w:rsidRPr="00634000" w14:paraId="360E3098" w14:textId="77777777" w:rsidTr="0045349C">
        <w:tc>
          <w:tcPr>
            <w:tcW w:w="6946" w:type="dxa"/>
          </w:tcPr>
          <w:p w14:paraId="629A7247" w14:textId="77777777" w:rsidR="00575BBC" w:rsidRPr="00634000" w:rsidRDefault="00575BBC" w:rsidP="00E85AD1">
            <w:pPr>
              <w:widowControl w:val="0"/>
              <w:numPr>
                <w:ilvl w:val="0"/>
                <w:numId w:val="64"/>
              </w:numPr>
              <w:tabs>
                <w:tab w:val="left" w:pos="1167"/>
              </w:tabs>
              <w:adjustRightInd w:val="0"/>
              <w:ind w:left="1167" w:hanging="567"/>
              <w:rPr>
                <w:rFonts w:ascii="Times New Roman" w:hAnsi="Times New Roman"/>
                <w:sz w:val="22"/>
                <w:szCs w:val="22"/>
                <w:lang w:val="is-IS"/>
              </w:rPr>
            </w:pPr>
            <w:r w:rsidRPr="00634000">
              <w:rPr>
                <w:rFonts w:ascii="Times New Roman" w:hAnsi="Times New Roman"/>
                <w:sz w:val="22"/>
                <w:szCs w:val="22"/>
                <w:lang w:val="is-IS"/>
              </w:rPr>
              <w:t xml:space="preserve">Fjarlægðu ytra nálarlokið með því að toga varlega í það. </w:t>
            </w:r>
            <w:r w:rsidRPr="00634000">
              <w:rPr>
                <w:rFonts w:ascii="Times New Roman" w:hAnsi="Times New Roman"/>
                <w:b/>
                <w:sz w:val="22"/>
                <w:szCs w:val="22"/>
                <w:lang w:val="is-IS"/>
              </w:rPr>
              <w:t>Geymdu það til þess að nota það síðar.</w:t>
            </w:r>
          </w:p>
          <w:p w14:paraId="5A1F0AB2" w14:textId="77777777" w:rsidR="00D2028D" w:rsidRPr="00634000" w:rsidRDefault="00D2028D" w:rsidP="00E85AD1">
            <w:pPr>
              <w:widowControl w:val="0"/>
              <w:numPr>
                <w:ilvl w:val="0"/>
                <w:numId w:val="64"/>
              </w:numPr>
              <w:tabs>
                <w:tab w:val="left" w:pos="1167"/>
              </w:tabs>
              <w:adjustRightInd w:val="0"/>
              <w:ind w:left="1167" w:hanging="567"/>
              <w:rPr>
                <w:rFonts w:ascii="Times New Roman" w:hAnsi="Times New Roman"/>
                <w:sz w:val="22"/>
                <w:szCs w:val="22"/>
                <w:lang w:val="is-IS"/>
              </w:rPr>
            </w:pPr>
            <w:r w:rsidRPr="00634000">
              <w:rPr>
                <w:rFonts w:ascii="Times New Roman" w:hAnsi="Times New Roman"/>
                <w:sz w:val="22"/>
                <w:szCs w:val="22"/>
                <w:lang w:val="is-IS"/>
              </w:rPr>
              <w:t>Haltu GONAL-f áfyllta lyfjapennanum þannig að nálin vísi upp á við.</w:t>
            </w:r>
          </w:p>
          <w:p w14:paraId="73EA46FF" w14:textId="77777777" w:rsidR="00D2028D" w:rsidRPr="00634000" w:rsidRDefault="00D2028D" w:rsidP="00E85AD1">
            <w:pPr>
              <w:widowControl w:val="0"/>
              <w:numPr>
                <w:ilvl w:val="0"/>
                <w:numId w:val="64"/>
              </w:numPr>
              <w:tabs>
                <w:tab w:val="left" w:pos="1167"/>
              </w:tabs>
              <w:adjustRightInd w:val="0"/>
              <w:ind w:left="1167" w:hanging="567"/>
              <w:rPr>
                <w:rFonts w:ascii="Times New Roman" w:hAnsi="Times New Roman"/>
                <w:sz w:val="22"/>
                <w:szCs w:val="22"/>
                <w:lang w:val="is-IS"/>
              </w:rPr>
            </w:pPr>
            <w:r w:rsidRPr="00634000">
              <w:rPr>
                <w:rFonts w:ascii="Times New Roman" w:hAnsi="Times New Roman"/>
                <w:sz w:val="22"/>
                <w:szCs w:val="22"/>
                <w:lang w:val="is-IS"/>
              </w:rPr>
              <w:t>Fjarlægðu varlega og fleygðu grænu innri hlífinni.</w:t>
            </w:r>
          </w:p>
          <w:p w14:paraId="7DB299E5" w14:textId="77777777" w:rsidR="00D2028D" w:rsidRPr="00634000" w:rsidRDefault="00D2028D" w:rsidP="00E50F7A">
            <w:pPr>
              <w:tabs>
                <w:tab w:val="left" w:pos="567"/>
              </w:tabs>
              <w:adjustRightInd w:val="0"/>
              <w:rPr>
                <w:rFonts w:ascii="Times New Roman" w:hAnsi="Times New Roman"/>
                <w:b/>
                <w:sz w:val="22"/>
                <w:szCs w:val="22"/>
                <w:lang w:val="is-IS"/>
              </w:rPr>
            </w:pPr>
          </w:p>
        </w:tc>
        <w:tc>
          <w:tcPr>
            <w:tcW w:w="2658" w:type="dxa"/>
          </w:tcPr>
          <w:p w14:paraId="47C6F0BC" w14:textId="575B8B68" w:rsidR="00D2028D" w:rsidRPr="00634000" w:rsidRDefault="004B7050" w:rsidP="00E50F7A">
            <w:pPr>
              <w:tabs>
                <w:tab w:val="left" w:pos="567"/>
              </w:tabs>
              <w:adjustRightInd w:val="0"/>
              <w:rPr>
                <w:rFonts w:ascii="Times New Roman" w:hAnsi="Times New Roman"/>
                <w:b/>
                <w:sz w:val="22"/>
                <w:szCs w:val="22"/>
                <w:lang w:val="is-IS"/>
              </w:rPr>
            </w:pPr>
            <w:r w:rsidRPr="00634000">
              <w:rPr>
                <w:noProof/>
                <w:lang w:val="is-IS" w:eastAsia="is-IS"/>
              </w:rPr>
              <w:drawing>
                <wp:inline distT="0" distB="0" distL="0" distR="0" wp14:anchorId="5DECDD79" wp14:editId="2D049680">
                  <wp:extent cx="573405" cy="825500"/>
                  <wp:effectExtent l="0" t="0" r="0" b="0"/>
                  <wp:docPr id="5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3405" cy="825500"/>
                          </a:xfrm>
                          <a:prstGeom prst="rect">
                            <a:avLst/>
                          </a:prstGeom>
                          <a:noFill/>
                          <a:ln>
                            <a:noFill/>
                          </a:ln>
                        </pic:spPr>
                      </pic:pic>
                    </a:graphicData>
                  </a:graphic>
                </wp:inline>
              </w:drawing>
            </w:r>
            <w:r w:rsidRPr="00634000">
              <w:rPr>
                <w:rFonts w:ascii="Times New Roman" w:hAnsi="Times New Roman"/>
                <w:noProof/>
                <w:sz w:val="22"/>
                <w:szCs w:val="22"/>
                <w:lang w:val="is-IS" w:eastAsia="is-IS"/>
              </w:rPr>
              <w:drawing>
                <wp:inline distT="0" distB="0" distL="0" distR="0" wp14:anchorId="105831B5" wp14:editId="0D1B1385">
                  <wp:extent cx="491490" cy="791845"/>
                  <wp:effectExtent l="0" t="0" r="0" b="0"/>
                  <wp:docPr id="60"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2">
                            <a:grayscl/>
                            <a:extLst>
                              <a:ext uri="{28A0092B-C50C-407E-A947-70E740481C1C}">
                                <a14:useLocalDpi xmlns:a14="http://schemas.microsoft.com/office/drawing/2010/main" val="0"/>
                              </a:ext>
                            </a:extLst>
                          </a:blip>
                          <a:srcRect/>
                          <a:stretch>
                            <a:fillRect/>
                          </a:stretch>
                        </pic:blipFill>
                        <pic:spPr bwMode="auto">
                          <a:xfrm>
                            <a:off x="0" y="0"/>
                            <a:ext cx="491490" cy="791845"/>
                          </a:xfrm>
                          <a:prstGeom prst="rect">
                            <a:avLst/>
                          </a:prstGeom>
                          <a:noFill/>
                          <a:ln>
                            <a:noFill/>
                          </a:ln>
                        </pic:spPr>
                      </pic:pic>
                    </a:graphicData>
                  </a:graphic>
                </wp:inline>
              </w:drawing>
            </w:r>
          </w:p>
        </w:tc>
      </w:tr>
    </w:tbl>
    <w:p w14:paraId="596AF7F5" w14:textId="77777777" w:rsidR="00D2028D" w:rsidRPr="00634000" w:rsidRDefault="00D2028D" w:rsidP="00D2028D">
      <w:pPr>
        <w:tabs>
          <w:tab w:val="left" w:pos="567"/>
        </w:tabs>
        <w:adjustRightInd w:val="0"/>
        <w:rPr>
          <w:rFonts w:ascii="Times New Roman" w:hAnsi="Times New Roman"/>
          <w:sz w:val="22"/>
          <w:szCs w:val="22"/>
          <w:lang w:val="is-IS"/>
        </w:rPr>
      </w:pPr>
    </w:p>
    <w:p w14:paraId="77B74971" w14:textId="77777777" w:rsidR="00D2028D" w:rsidRPr="00634000" w:rsidRDefault="00D2028D" w:rsidP="00E85AD1">
      <w:pPr>
        <w:keepNext/>
        <w:tabs>
          <w:tab w:val="left" w:pos="567"/>
        </w:tabs>
        <w:adjustRightInd w:val="0"/>
        <w:rPr>
          <w:rFonts w:ascii="Times New Roman" w:hAnsi="Times New Roman"/>
          <w:b/>
          <w:sz w:val="22"/>
          <w:szCs w:val="22"/>
          <w:lang w:val="is-IS"/>
        </w:rPr>
      </w:pPr>
      <w:r w:rsidRPr="00634000">
        <w:rPr>
          <w:rFonts w:ascii="Times New Roman" w:hAnsi="Times New Roman"/>
          <w:b/>
          <w:sz w:val="22"/>
          <w:szCs w:val="22"/>
          <w:lang w:val="is-IS"/>
        </w:rPr>
        <w:t xml:space="preserve">4.5. </w:t>
      </w:r>
      <w:r w:rsidRPr="00634000">
        <w:rPr>
          <w:rFonts w:ascii="Times New Roman" w:hAnsi="Times New Roman"/>
          <w:b/>
          <w:sz w:val="22"/>
          <w:szCs w:val="22"/>
          <w:lang w:val="is-IS"/>
        </w:rPr>
        <w:tab/>
        <w:t>Skoðaðu vandlega hvort agnarsmár/ir dropi/ar sjáist á oddi sprautunnar</w:t>
      </w:r>
    </w:p>
    <w:tbl>
      <w:tblPr>
        <w:tblW w:w="9214" w:type="dxa"/>
        <w:tblInd w:w="108" w:type="dxa"/>
        <w:tblLayout w:type="fixed"/>
        <w:tblLook w:val="04A0" w:firstRow="1" w:lastRow="0" w:firstColumn="1" w:lastColumn="0" w:noHBand="0" w:noVBand="1"/>
      </w:tblPr>
      <w:tblGrid>
        <w:gridCol w:w="6062"/>
        <w:gridCol w:w="3152"/>
      </w:tblGrid>
      <w:tr w:rsidR="00D2028D" w:rsidRPr="00634000" w14:paraId="50F47E32" w14:textId="77777777" w:rsidTr="00E50F7A">
        <w:tc>
          <w:tcPr>
            <w:tcW w:w="6062" w:type="dxa"/>
          </w:tcPr>
          <w:p w14:paraId="4D897347" w14:textId="77777777" w:rsidR="00D2028D" w:rsidRPr="00634000" w:rsidRDefault="00D2028D" w:rsidP="00E85AD1">
            <w:pPr>
              <w:widowControl w:val="0"/>
              <w:numPr>
                <w:ilvl w:val="0"/>
                <w:numId w:val="65"/>
              </w:numPr>
              <w:adjustRightInd w:val="0"/>
              <w:ind w:left="1167" w:hanging="567"/>
              <w:rPr>
                <w:rFonts w:ascii="Times New Roman" w:hAnsi="Times New Roman"/>
                <w:sz w:val="22"/>
                <w:szCs w:val="22"/>
                <w:lang w:val="is-IS"/>
              </w:rPr>
            </w:pPr>
            <w:r w:rsidRPr="00634000">
              <w:rPr>
                <w:rFonts w:ascii="Times New Roman" w:hAnsi="Times New Roman"/>
                <w:sz w:val="22"/>
                <w:szCs w:val="22"/>
                <w:lang w:val="is-IS"/>
              </w:rPr>
              <w:t>Ef þú sérð agnarsmáa/n dropa af vökva skaltu fara yfir í</w:t>
            </w:r>
            <w:r w:rsidRPr="00634000">
              <w:rPr>
                <w:rFonts w:ascii="Times New Roman" w:hAnsi="Times New Roman"/>
                <w:bCs/>
                <w:sz w:val="22"/>
                <w:szCs w:val="22"/>
                <w:lang w:val="is-IS"/>
              </w:rPr>
              <w:t xml:space="preserve"> </w:t>
            </w:r>
            <w:r w:rsidRPr="00634000">
              <w:rPr>
                <w:rFonts w:ascii="Times New Roman" w:hAnsi="Times New Roman"/>
                <w:b/>
                <w:bCs/>
                <w:sz w:val="22"/>
                <w:szCs w:val="22"/>
                <w:lang w:val="is-IS"/>
              </w:rPr>
              <w:t xml:space="preserve">kafla 5: </w:t>
            </w:r>
            <w:r w:rsidRPr="00634000">
              <w:rPr>
                <w:rFonts w:ascii="Times New Roman" w:hAnsi="Times New Roman"/>
                <w:b/>
                <w:bCs/>
                <w:sz w:val="22"/>
                <w:szCs w:val="22"/>
                <w:lang w:val="is-IS" w:eastAsia="hu-HU"/>
              </w:rPr>
              <w:t>Skammturinn sem læknirinn hefur ávísað stilltur</w:t>
            </w:r>
            <w:r w:rsidRPr="00634000">
              <w:rPr>
                <w:rFonts w:ascii="Times New Roman" w:hAnsi="Times New Roman"/>
                <w:b/>
                <w:bCs/>
                <w:sz w:val="22"/>
                <w:szCs w:val="22"/>
                <w:lang w:val="is-IS"/>
              </w:rPr>
              <w:t>.</w:t>
            </w:r>
          </w:p>
          <w:p w14:paraId="2D18551E" w14:textId="77777777" w:rsidR="00D2028D" w:rsidRPr="00634000" w:rsidRDefault="00D2028D" w:rsidP="00E85AD1">
            <w:pPr>
              <w:adjustRightInd w:val="0"/>
              <w:ind w:left="1167" w:hanging="567"/>
              <w:rPr>
                <w:rFonts w:ascii="Times New Roman" w:hAnsi="Times New Roman"/>
                <w:sz w:val="22"/>
                <w:szCs w:val="22"/>
                <w:lang w:val="is-IS"/>
              </w:rPr>
            </w:pPr>
          </w:p>
          <w:p w14:paraId="19863013" w14:textId="77777777" w:rsidR="00D2028D" w:rsidRPr="00634000" w:rsidRDefault="00D2028D" w:rsidP="00E50F7A">
            <w:pPr>
              <w:tabs>
                <w:tab w:val="left" w:pos="567"/>
              </w:tabs>
              <w:adjustRightInd w:val="0"/>
              <w:rPr>
                <w:rFonts w:ascii="Times New Roman" w:hAnsi="Times New Roman"/>
                <w:sz w:val="22"/>
                <w:szCs w:val="22"/>
                <w:lang w:val="is-IS"/>
              </w:rPr>
            </w:pPr>
          </w:p>
          <w:p w14:paraId="4BEF0A04" w14:textId="77777777" w:rsidR="00D2028D" w:rsidRPr="00634000" w:rsidRDefault="00D2028D" w:rsidP="00E85AD1">
            <w:pPr>
              <w:widowControl w:val="0"/>
              <w:adjustRightInd w:val="0"/>
              <w:ind w:left="1309" w:hanging="709"/>
              <w:rPr>
                <w:rFonts w:ascii="Times New Roman" w:hAnsi="Times New Roman"/>
                <w:b/>
                <w:bCs/>
                <w:sz w:val="22"/>
                <w:szCs w:val="22"/>
                <w:lang w:val="is-IS" w:eastAsia="hu-HU"/>
              </w:rPr>
            </w:pPr>
            <w:r w:rsidRPr="00634000">
              <w:rPr>
                <w:rFonts w:ascii="Times New Roman" w:hAnsi="Times New Roman"/>
                <w:b/>
                <w:bCs/>
                <w:sz w:val="22"/>
                <w:szCs w:val="22"/>
                <w:lang w:val="is-IS" w:eastAsia="hu-HU"/>
              </w:rPr>
              <w:t>Aðvörun:</w:t>
            </w:r>
          </w:p>
          <w:p w14:paraId="2C600F60" w14:textId="77777777" w:rsidR="00D2028D" w:rsidRPr="00634000" w:rsidRDefault="00D2028D" w:rsidP="00E85AD1">
            <w:pPr>
              <w:widowControl w:val="0"/>
              <w:adjustRightInd w:val="0"/>
              <w:ind w:left="1309" w:hanging="709"/>
              <w:rPr>
                <w:rFonts w:ascii="Times New Roman" w:hAnsi="Times New Roman"/>
                <w:sz w:val="22"/>
                <w:szCs w:val="22"/>
                <w:lang w:val="is-IS" w:eastAsia="hu-HU"/>
              </w:rPr>
            </w:pPr>
            <w:r w:rsidRPr="00634000">
              <w:rPr>
                <w:rFonts w:ascii="Times New Roman" w:hAnsi="Times New Roman"/>
                <w:sz w:val="22"/>
                <w:szCs w:val="22"/>
                <w:lang w:val="is-IS" w:eastAsia="de-DE"/>
              </w:rPr>
              <w:t>Skoðaðu</w:t>
            </w:r>
            <w:r w:rsidRPr="00634000">
              <w:rPr>
                <w:rFonts w:ascii="Times New Roman" w:hAnsi="Times New Roman"/>
                <w:b/>
                <w:sz w:val="22"/>
                <w:szCs w:val="22"/>
                <w:lang w:val="is-IS" w:eastAsia="de-DE"/>
              </w:rPr>
              <w:t xml:space="preserve"> AÐEINS </w:t>
            </w:r>
            <w:r w:rsidRPr="00634000">
              <w:rPr>
                <w:rFonts w:ascii="Times New Roman" w:hAnsi="Times New Roman"/>
                <w:sz w:val="22"/>
                <w:szCs w:val="22"/>
                <w:lang w:val="is-IS" w:eastAsia="de-DE"/>
              </w:rPr>
              <w:t>hvort agnarsmár/ir dropi/ar er(u) fyrir hendi í</w:t>
            </w:r>
            <w:r w:rsidRPr="00634000">
              <w:rPr>
                <w:rFonts w:ascii="Times New Roman" w:hAnsi="Times New Roman"/>
                <w:b/>
                <w:sz w:val="22"/>
                <w:szCs w:val="22"/>
                <w:lang w:val="is-IS" w:eastAsia="de-DE"/>
              </w:rPr>
              <w:t xml:space="preserve"> FYRSTA SKIPTI </w:t>
            </w:r>
            <w:r w:rsidRPr="00634000">
              <w:rPr>
                <w:rFonts w:ascii="Times New Roman" w:hAnsi="Times New Roman"/>
                <w:sz w:val="22"/>
                <w:szCs w:val="22"/>
                <w:lang w:val="is-IS" w:eastAsia="de-DE"/>
              </w:rPr>
              <w:t xml:space="preserve">sem þú notar nýjan </w:t>
            </w:r>
            <w:r w:rsidRPr="00634000">
              <w:rPr>
                <w:rFonts w:ascii="Times New Roman" w:hAnsi="Times New Roman"/>
                <w:sz w:val="22"/>
                <w:szCs w:val="22"/>
                <w:lang w:val="is-IS"/>
              </w:rPr>
              <w:t>GONAL-f áfylltan lyfjapenna, til þess að fjarlægja loft úr búnaðinum</w:t>
            </w:r>
            <w:r w:rsidRPr="00634000">
              <w:rPr>
                <w:rFonts w:ascii="Times New Roman" w:hAnsi="Times New Roman"/>
                <w:sz w:val="22"/>
                <w:szCs w:val="22"/>
                <w:lang w:val="is-IS" w:eastAsia="de-DE"/>
              </w:rPr>
              <w:t>.</w:t>
            </w:r>
          </w:p>
          <w:p w14:paraId="7C3A9A22" w14:textId="77777777" w:rsidR="00D2028D" w:rsidRPr="00634000" w:rsidRDefault="00D2028D" w:rsidP="00E50F7A">
            <w:pPr>
              <w:tabs>
                <w:tab w:val="left" w:pos="426"/>
              </w:tabs>
              <w:adjustRightInd w:val="0"/>
              <w:rPr>
                <w:rFonts w:ascii="Times New Roman" w:hAnsi="Times New Roman"/>
                <w:b/>
                <w:sz w:val="22"/>
                <w:szCs w:val="22"/>
                <w:lang w:val="is-IS"/>
              </w:rPr>
            </w:pPr>
          </w:p>
        </w:tc>
        <w:tc>
          <w:tcPr>
            <w:tcW w:w="3152" w:type="dxa"/>
          </w:tcPr>
          <w:p w14:paraId="6F37F665" w14:textId="3EC8C24E" w:rsidR="00D2028D" w:rsidRPr="00634000" w:rsidRDefault="004B7050" w:rsidP="00E50F7A">
            <w:pPr>
              <w:tabs>
                <w:tab w:val="left" w:pos="426"/>
              </w:tabs>
              <w:adjustRightInd w:val="0"/>
              <w:rPr>
                <w:rFonts w:ascii="Times New Roman" w:hAnsi="Times New Roman"/>
                <w:b/>
                <w:sz w:val="22"/>
                <w:szCs w:val="22"/>
                <w:lang w:val="is-IS"/>
              </w:rPr>
            </w:pPr>
            <w:r w:rsidRPr="00634000">
              <w:rPr>
                <w:noProof/>
                <w:lang w:val="is-IS" w:eastAsia="is-IS"/>
              </w:rPr>
              <w:drawing>
                <wp:inline distT="0" distB="0" distL="0" distR="0" wp14:anchorId="22779DE9" wp14:editId="48E58843">
                  <wp:extent cx="1569720" cy="1391920"/>
                  <wp:effectExtent l="0" t="0" r="0" b="0"/>
                  <wp:docPr id="6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69720" cy="1391920"/>
                          </a:xfrm>
                          <a:prstGeom prst="rect">
                            <a:avLst/>
                          </a:prstGeom>
                          <a:noFill/>
                          <a:ln>
                            <a:noFill/>
                          </a:ln>
                        </pic:spPr>
                      </pic:pic>
                    </a:graphicData>
                  </a:graphic>
                </wp:inline>
              </w:drawing>
            </w:r>
          </w:p>
        </w:tc>
      </w:tr>
    </w:tbl>
    <w:p w14:paraId="4E9A2798" w14:textId="77777777" w:rsidR="00D2028D" w:rsidRPr="00634000" w:rsidRDefault="00D2028D" w:rsidP="00D2028D">
      <w:pPr>
        <w:keepNext/>
        <w:pBdr>
          <w:top w:val="single" w:sz="4" w:space="1" w:color="auto"/>
          <w:left w:val="single" w:sz="4" w:space="4" w:color="auto"/>
          <w:bottom w:val="single" w:sz="4" w:space="1" w:color="auto"/>
          <w:right w:val="single" w:sz="4" w:space="4" w:color="auto"/>
        </w:pBdr>
        <w:shd w:val="clear" w:color="auto" w:fill="FFCCCC"/>
        <w:adjustRightInd w:val="0"/>
        <w:ind w:left="567"/>
        <w:rPr>
          <w:rFonts w:ascii="Times New Roman" w:hAnsi="Times New Roman"/>
          <w:sz w:val="22"/>
          <w:szCs w:val="22"/>
          <w:lang w:val="is-IS" w:eastAsia="de-DE"/>
        </w:rPr>
      </w:pPr>
      <w:r w:rsidRPr="00634000">
        <w:rPr>
          <w:rFonts w:ascii="Times New Roman" w:hAnsi="Times New Roman"/>
          <w:sz w:val="22"/>
          <w:szCs w:val="22"/>
          <w:lang w:val="is-IS"/>
        </w:rPr>
        <w:t>AÐVÖRUN:</w:t>
      </w:r>
    </w:p>
    <w:p w14:paraId="0AEDCD7C" w14:textId="77777777" w:rsidR="00575BBC" w:rsidRPr="00634000" w:rsidRDefault="00575BBC" w:rsidP="00575BBC">
      <w:pPr>
        <w:keepNext/>
        <w:pBdr>
          <w:top w:val="single" w:sz="4" w:space="1" w:color="auto"/>
          <w:left w:val="single" w:sz="4" w:space="4" w:color="auto"/>
          <w:bottom w:val="single" w:sz="4" w:space="1" w:color="auto"/>
          <w:right w:val="single" w:sz="4" w:space="4" w:color="auto"/>
        </w:pBdr>
        <w:shd w:val="clear" w:color="auto" w:fill="FFCCCC"/>
        <w:ind w:left="567"/>
        <w:rPr>
          <w:i/>
          <w:sz w:val="22"/>
          <w:szCs w:val="22"/>
          <w:lang w:val="is-IS" w:eastAsia="de-DE"/>
        </w:rPr>
      </w:pPr>
      <w:r w:rsidRPr="00634000">
        <w:rPr>
          <w:i/>
          <w:sz w:val="22"/>
          <w:szCs w:val="22"/>
          <w:lang w:val="is-IS" w:eastAsia="de-DE"/>
        </w:rPr>
        <w:t>-----------------------------------------------------------------------------------------------------------------</w:t>
      </w:r>
    </w:p>
    <w:p w14:paraId="5FF0CAAA" w14:textId="77777777" w:rsidR="00D2028D" w:rsidRPr="00634000" w:rsidRDefault="00D2028D" w:rsidP="00D2028D">
      <w:pPr>
        <w:pBdr>
          <w:top w:val="single" w:sz="4" w:space="1" w:color="auto"/>
          <w:left w:val="single" w:sz="4" w:space="4" w:color="auto"/>
          <w:bottom w:val="single" w:sz="4" w:space="1" w:color="auto"/>
          <w:right w:val="single" w:sz="4" w:space="4" w:color="auto"/>
        </w:pBdr>
        <w:shd w:val="clear" w:color="auto" w:fill="FFCCCC"/>
        <w:adjustRightInd w:val="0"/>
        <w:ind w:left="567"/>
        <w:rPr>
          <w:rFonts w:ascii="Times New Roman" w:hAnsi="Times New Roman"/>
          <w:i/>
          <w:sz w:val="22"/>
          <w:szCs w:val="22"/>
          <w:lang w:val="is-IS"/>
        </w:rPr>
      </w:pPr>
      <w:r w:rsidRPr="00634000">
        <w:rPr>
          <w:rFonts w:ascii="Times New Roman" w:hAnsi="Times New Roman"/>
          <w:i/>
          <w:sz w:val="22"/>
          <w:szCs w:val="22"/>
          <w:lang w:val="is-IS" w:eastAsia="de-DE"/>
        </w:rPr>
        <w:t xml:space="preserve">Ef ekki verður vart við agnarsmáa/n dropa nálægt oddi sprautunnar </w:t>
      </w:r>
      <w:r w:rsidRPr="00634000">
        <w:rPr>
          <w:rFonts w:ascii="Times New Roman" w:hAnsi="Times New Roman"/>
          <w:b/>
          <w:i/>
          <w:sz w:val="22"/>
          <w:szCs w:val="22"/>
          <w:lang w:val="is-IS" w:eastAsia="de-DE"/>
        </w:rPr>
        <w:t>í fyrsta skipti</w:t>
      </w:r>
      <w:r w:rsidRPr="00634000">
        <w:rPr>
          <w:rFonts w:ascii="Times New Roman" w:hAnsi="Times New Roman"/>
          <w:i/>
          <w:sz w:val="22"/>
          <w:szCs w:val="22"/>
          <w:lang w:val="is-IS" w:eastAsia="de-DE"/>
        </w:rPr>
        <w:t xml:space="preserve"> sem þú notar nýjan penna, þarftu að fylgja skrefunum sem koma fram á næstu síðu.</w:t>
      </w:r>
    </w:p>
    <w:p w14:paraId="339BB393" w14:textId="77777777" w:rsidR="00D2028D" w:rsidRPr="00634000" w:rsidRDefault="00D2028D" w:rsidP="00D2028D">
      <w:pPr>
        <w:tabs>
          <w:tab w:val="left" w:pos="567"/>
        </w:tabs>
        <w:ind w:left="567" w:hanging="567"/>
        <w:rPr>
          <w:rFonts w:ascii="Times New Roman" w:hAnsi="Times New Roman"/>
          <w:sz w:val="22"/>
          <w:szCs w:val="22"/>
          <w:lang w:val="is-IS"/>
        </w:rPr>
      </w:pPr>
    </w:p>
    <w:p w14:paraId="7744E3BE" w14:textId="77777777" w:rsidR="00D2028D" w:rsidRPr="00634000" w:rsidRDefault="00D2028D" w:rsidP="00E85AD1">
      <w:pPr>
        <w:keepNext/>
        <w:pBdr>
          <w:bottom w:val="single" w:sz="4" w:space="1" w:color="auto"/>
        </w:pBdr>
        <w:tabs>
          <w:tab w:val="left" w:pos="0"/>
        </w:tabs>
        <w:rPr>
          <w:rFonts w:ascii="Times New Roman" w:hAnsi="Times New Roman"/>
          <w:b/>
          <w:sz w:val="22"/>
          <w:szCs w:val="22"/>
          <w:lang w:val="is-IS"/>
        </w:rPr>
      </w:pPr>
      <w:r w:rsidRPr="00634000">
        <w:rPr>
          <w:rFonts w:ascii="Times New Roman" w:hAnsi="Times New Roman"/>
          <w:b/>
          <w:sz w:val="22"/>
          <w:szCs w:val="22"/>
          <w:lang w:val="is-IS"/>
        </w:rPr>
        <w:lastRenderedPageBreak/>
        <w:t>Ef ekki verður vart við agnarsmáa/n dropa af vökva við eða nálægt oddinum í fyrsta skipti sem nýr lyfjapenni er notaður:</w:t>
      </w:r>
    </w:p>
    <w:p w14:paraId="28E1EBF5" w14:textId="77777777" w:rsidR="00575BBC" w:rsidRPr="00634000" w:rsidRDefault="00575BBC" w:rsidP="00D2028D">
      <w:pPr>
        <w:keepNext/>
        <w:tabs>
          <w:tab w:val="left" w:pos="0"/>
        </w:tabs>
        <w:rPr>
          <w:rFonts w:ascii="Times New Roman" w:hAnsi="Times New Roman"/>
          <w:b/>
          <w:sz w:val="22"/>
          <w:szCs w:val="22"/>
          <w:lang w:val="is-IS"/>
        </w:rPr>
      </w:pPr>
    </w:p>
    <w:p w14:paraId="7E25DA43" w14:textId="7C52D84B" w:rsidR="00575BBC" w:rsidRPr="00634000" w:rsidRDefault="004B7050" w:rsidP="00E85AD1">
      <w:pPr>
        <w:keepNext/>
        <w:tabs>
          <w:tab w:val="left" w:pos="0"/>
        </w:tabs>
        <w:ind w:firstLine="567"/>
        <w:rPr>
          <w:noProof/>
          <w:lang w:val="is-IS" w:eastAsia="de-DE"/>
        </w:rPr>
      </w:pPr>
      <w:r w:rsidRPr="00634000">
        <w:rPr>
          <w:noProof/>
          <w:lang w:val="is-IS" w:eastAsia="is-IS"/>
        </w:rPr>
        <w:drawing>
          <wp:inline distT="0" distB="0" distL="0" distR="0" wp14:anchorId="0F8B1797" wp14:editId="036CB470">
            <wp:extent cx="3773805" cy="1760855"/>
            <wp:effectExtent l="0" t="0" r="0" b="0"/>
            <wp:docPr id="6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773805" cy="1760855"/>
                    </a:xfrm>
                    <a:prstGeom prst="rect">
                      <a:avLst/>
                    </a:prstGeom>
                    <a:noFill/>
                    <a:ln>
                      <a:noFill/>
                    </a:ln>
                  </pic:spPr>
                </pic:pic>
              </a:graphicData>
            </a:graphic>
          </wp:inline>
        </w:drawing>
      </w:r>
    </w:p>
    <w:p w14:paraId="0D332864" w14:textId="77777777" w:rsidR="00D2028D" w:rsidRPr="00634000" w:rsidRDefault="00D2028D" w:rsidP="00E85AD1">
      <w:pPr>
        <w:keepNext/>
        <w:tabs>
          <w:tab w:val="left" w:pos="567"/>
        </w:tabs>
        <w:ind w:left="567" w:hanging="567"/>
        <w:rPr>
          <w:rFonts w:ascii="Times New Roman" w:hAnsi="Times New Roman"/>
          <w:sz w:val="22"/>
          <w:szCs w:val="22"/>
          <w:lang w:val="is-IS"/>
        </w:rPr>
      </w:pPr>
      <w:r w:rsidRPr="00634000">
        <w:rPr>
          <w:rFonts w:ascii="Times New Roman" w:hAnsi="Times New Roman"/>
          <w:sz w:val="22"/>
          <w:szCs w:val="22"/>
          <w:lang w:val="is-IS"/>
        </w:rPr>
        <w:t>1.</w:t>
      </w:r>
      <w:r w:rsidRPr="00634000">
        <w:rPr>
          <w:rFonts w:ascii="Times New Roman" w:hAnsi="Times New Roman"/>
          <w:sz w:val="22"/>
          <w:szCs w:val="22"/>
          <w:lang w:val="is-IS"/>
        </w:rPr>
        <w:tab/>
        <w:t xml:space="preserve">Snúið skammtastillinum varlega réttsælis þar til </w:t>
      </w:r>
      <w:r w:rsidRPr="00634000">
        <w:rPr>
          <w:rFonts w:ascii="Times New Roman" w:hAnsi="Times New Roman"/>
          <w:b/>
          <w:sz w:val="22"/>
          <w:szCs w:val="22"/>
          <w:lang w:val="is-IS"/>
        </w:rPr>
        <w:t>stendur 25</w:t>
      </w:r>
      <w:r w:rsidRPr="00634000">
        <w:rPr>
          <w:rFonts w:ascii="Times New Roman" w:hAnsi="Times New Roman"/>
          <w:sz w:val="22"/>
          <w:szCs w:val="22"/>
          <w:lang w:val="is-IS"/>
        </w:rPr>
        <w:t xml:space="preserve"> í skammtaglugganum. Þú getur snúið stillinum til baka ef þú snýrð honum framhjá 25.</w:t>
      </w:r>
    </w:p>
    <w:p w14:paraId="7EA1351A" w14:textId="77777777" w:rsidR="00585FE4" w:rsidRPr="00634000" w:rsidRDefault="00585FE4" w:rsidP="00003C0B">
      <w:pPr>
        <w:tabs>
          <w:tab w:val="left" w:pos="567"/>
        </w:tabs>
        <w:rPr>
          <w:rFonts w:ascii="Times New Roman" w:hAnsi="Times New Roman"/>
          <w:sz w:val="22"/>
          <w:szCs w:val="22"/>
          <w:lang w:val="is-IS"/>
        </w:rPr>
      </w:pPr>
    </w:p>
    <w:p w14:paraId="097F302B" w14:textId="663C7F12" w:rsidR="00D2028D" w:rsidRPr="00634000" w:rsidRDefault="004B7050" w:rsidP="001C0609">
      <w:pPr>
        <w:tabs>
          <w:tab w:val="left" w:pos="0"/>
        </w:tabs>
        <w:adjustRightInd w:val="0"/>
        <w:ind w:firstLine="567"/>
        <w:jc w:val="both"/>
        <w:rPr>
          <w:rFonts w:ascii="Times New Roman" w:hAnsi="Times New Roman"/>
          <w:sz w:val="22"/>
          <w:szCs w:val="22"/>
          <w:lang w:val="is-IS"/>
        </w:rPr>
      </w:pPr>
      <w:r w:rsidRPr="00182AAF">
        <w:rPr>
          <w:noProof/>
          <w:lang w:val="is-IS" w:eastAsia="is-IS"/>
        </w:rPr>
        <w:drawing>
          <wp:inline distT="0" distB="0" distL="0" distR="0" wp14:anchorId="6614BE77" wp14:editId="211A338D">
            <wp:extent cx="4462780" cy="1637665"/>
            <wp:effectExtent l="0" t="0" r="0" b="0"/>
            <wp:docPr id="6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462780" cy="1637665"/>
                    </a:xfrm>
                    <a:prstGeom prst="rect">
                      <a:avLst/>
                    </a:prstGeom>
                    <a:noFill/>
                    <a:ln>
                      <a:noFill/>
                    </a:ln>
                  </pic:spPr>
                </pic:pic>
              </a:graphicData>
            </a:graphic>
          </wp:inline>
        </w:drawing>
      </w:r>
    </w:p>
    <w:p w14:paraId="6F678FB3" w14:textId="77777777" w:rsidR="00D2028D" w:rsidRPr="00634000" w:rsidRDefault="00D2028D" w:rsidP="00E85AD1">
      <w:pPr>
        <w:tabs>
          <w:tab w:val="left" w:pos="567"/>
        </w:tabs>
        <w:ind w:left="567" w:hanging="567"/>
        <w:rPr>
          <w:rFonts w:ascii="Times New Roman" w:hAnsi="Times New Roman"/>
          <w:sz w:val="22"/>
          <w:szCs w:val="22"/>
          <w:lang w:val="is-IS"/>
        </w:rPr>
      </w:pPr>
      <w:r w:rsidRPr="00634000">
        <w:rPr>
          <w:rFonts w:ascii="Times New Roman" w:hAnsi="Times New Roman"/>
          <w:sz w:val="22"/>
          <w:szCs w:val="22"/>
          <w:lang w:val="is-IS"/>
        </w:rPr>
        <w:t>2.</w:t>
      </w:r>
      <w:r w:rsidRPr="00634000">
        <w:rPr>
          <w:rFonts w:ascii="Times New Roman" w:hAnsi="Times New Roman"/>
          <w:sz w:val="22"/>
          <w:szCs w:val="22"/>
          <w:lang w:val="is-IS"/>
        </w:rPr>
        <w:tab/>
        <w:t>Haltu lyfjapennanum þannig að nálin snúi upp.</w:t>
      </w:r>
    </w:p>
    <w:p w14:paraId="7300BB10" w14:textId="77777777" w:rsidR="00D2028D" w:rsidRPr="00634000" w:rsidRDefault="00D2028D" w:rsidP="00E85AD1">
      <w:pPr>
        <w:tabs>
          <w:tab w:val="left" w:pos="567"/>
        </w:tabs>
        <w:ind w:left="567" w:hanging="567"/>
        <w:rPr>
          <w:rFonts w:ascii="Times New Roman" w:hAnsi="Times New Roman"/>
          <w:sz w:val="22"/>
          <w:szCs w:val="22"/>
          <w:lang w:val="is-IS"/>
        </w:rPr>
      </w:pPr>
      <w:r w:rsidRPr="00634000">
        <w:rPr>
          <w:rFonts w:ascii="Times New Roman" w:hAnsi="Times New Roman"/>
          <w:sz w:val="22"/>
          <w:szCs w:val="22"/>
          <w:lang w:val="is-IS"/>
        </w:rPr>
        <w:t>3.</w:t>
      </w:r>
      <w:r w:rsidRPr="00634000">
        <w:rPr>
          <w:rFonts w:ascii="Times New Roman" w:hAnsi="Times New Roman"/>
          <w:sz w:val="22"/>
          <w:szCs w:val="22"/>
          <w:lang w:val="is-IS"/>
        </w:rPr>
        <w:tab/>
        <w:t>Sláðu létt á geyminn.</w:t>
      </w:r>
    </w:p>
    <w:p w14:paraId="7E154A85" w14:textId="77777777" w:rsidR="00D2028D" w:rsidRPr="00634000" w:rsidRDefault="00D2028D" w:rsidP="00E85AD1">
      <w:pPr>
        <w:tabs>
          <w:tab w:val="left" w:pos="567"/>
        </w:tabs>
        <w:ind w:left="567" w:hanging="567"/>
        <w:rPr>
          <w:rFonts w:ascii="Times New Roman" w:hAnsi="Times New Roman"/>
          <w:sz w:val="22"/>
          <w:szCs w:val="22"/>
          <w:lang w:val="is-IS"/>
        </w:rPr>
      </w:pPr>
      <w:r w:rsidRPr="00634000">
        <w:rPr>
          <w:rFonts w:ascii="Times New Roman" w:hAnsi="Times New Roman"/>
          <w:sz w:val="22"/>
          <w:szCs w:val="22"/>
          <w:lang w:val="is-IS"/>
        </w:rPr>
        <w:t>4.</w:t>
      </w:r>
      <w:r w:rsidRPr="00634000">
        <w:rPr>
          <w:rFonts w:ascii="Times New Roman" w:hAnsi="Times New Roman"/>
          <w:sz w:val="22"/>
          <w:szCs w:val="22"/>
          <w:lang w:val="is-IS"/>
        </w:rPr>
        <w:tab/>
        <w:t xml:space="preserve">Þrýstu inndælingarhnappnum </w:t>
      </w:r>
      <w:r w:rsidRPr="00634000">
        <w:rPr>
          <w:rFonts w:ascii="Times New Roman" w:hAnsi="Times New Roman"/>
          <w:b/>
          <w:sz w:val="22"/>
          <w:szCs w:val="22"/>
          <w:lang w:val="is-IS"/>
        </w:rPr>
        <w:t>alla leið inn</w:t>
      </w:r>
      <w:r w:rsidRPr="00634000">
        <w:rPr>
          <w:rFonts w:ascii="Times New Roman" w:hAnsi="Times New Roman"/>
          <w:sz w:val="22"/>
          <w:szCs w:val="22"/>
          <w:lang w:val="is-IS"/>
        </w:rPr>
        <w:t>. Agnarsmár dropi af vökva mun koma í ljós á nálaroddinum.</w:t>
      </w:r>
    </w:p>
    <w:p w14:paraId="11D8DE4F" w14:textId="77777777" w:rsidR="00D2028D" w:rsidRPr="00634000" w:rsidRDefault="00D2028D" w:rsidP="00E85AD1">
      <w:pPr>
        <w:tabs>
          <w:tab w:val="left" w:pos="567"/>
        </w:tabs>
        <w:adjustRightInd w:val="0"/>
        <w:ind w:left="567" w:hanging="567"/>
        <w:rPr>
          <w:rFonts w:ascii="Times New Roman" w:hAnsi="Times New Roman"/>
          <w:sz w:val="22"/>
          <w:szCs w:val="22"/>
          <w:lang w:val="is-IS"/>
        </w:rPr>
      </w:pPr>
      <w:r w:rsidRPr="00634000">
        <w:rPr>
          <w:rFonts w:ascii="Times New Roman" w:hAnsi="Times New Roman"/>
          <w:sz w:val="22"/>
          <w:szCs w:val="22"/>
          <w:lang w:val="is-IS"/>
        </w:rPr>
        <w:t xml:space="preserve">5. </w:t>
      </w:r>
      <w:r w:rsidRPr="00634000">
        <w:rPr>
          <w:rFonts w:ascii="Times New Roman" w:hAnsi="Times New Roman"/>
          <w:sz w:val="22"/>
          <w:szCs w:val="22"/>
          <w:lang w:val="is-IS"/>
        </w:rPr>
        <w:tab/>
        <w:t>Gakktu úr skugga um að í skammtaglugganum standi „0“.</w:t>
      </w:r>
    </w:p>
    <w:p w14:paraId="79104565" w14:textId="77777777" w:rsidR="00D2028D" w:rsidRPr="00634000" w:rsidRDefault="00D2028D" w:rsidP="00E85AD1">
      <w:pPr>
        <w:tabs>
          <w:tab w:val="left" w:pos="540"/>
        </w:tabs>
        <w:adjustRightInd w:val="0"/>
        <w:rPr>
          <w:rFonts w:ascii="Times New Roman" w:hAnsi="Times New Roman"/>
          <w:b/>
          <w:sz w:val="22"/>
          <w:szCs w:val="22"/>
          <w:lang w:val="is-IS" w:eastAsia="hu-HU"/>
        </w:rPr>
      </w:pPr>
      <w:r w:rsidRPr="00634000">
        <w:rPr>
          <w:rFonts w:ascii="Times New Roman" w:hAnsi="Times New Roman"/>
          <w:bCs/>
          <w:sz w:val="22"/>
          <w:szCs w:val="22"/>
          <w:lang w:val="is-IS"/>
        </w:rPr>
        <w:t>6.</w:t>
      </w:r>
      <w:r w:rsidR="001C0609">
        <w:rPr>
          <w:rFonts w:ascii="Times New Roman" w:hAnsi="Times New Roman"/>
          <w:bCs/>
          <w:sz w:val="22"/>
          <w:szCs w:val="22"/>
          <w:lang w:val="is-IS"/>
        </w:rPr>
        <w:tab/>
      </w:r>
      <w:r w:rsidRPr="00634000">
        <w:rPr>
          <w:rFonts w:ascii="Times New Roman" w:hAnsi="Times New Roman"/>
          <w:bCs/>
          <w:sz w:val="22"/>
          <w:szCs w:val="22"/>
          <w:lang w:val="is-IS"/>
        </w:rPr>
        <w:t xml:space="preserve">Farðu yfir í </w:t>
      </w:r>
      <w:r w:rsidRPr="00634000">
        <w:rPr>
          <w:rFonts w:ascii="Times New Roman" w:hAnsi="Times New Roman"/>
          <w:b/>
          <w:bCs/>
          <w:sz w:val="22"/>
          <w:szCs w:val="22"/>
          <w:lang w:val="is-IS"/>
        </w:rPr>
        <w:t>kafla 5:</w:t>
      </w:r>
      <w:r w:rsidRPr="00634000">
        <w:rPr>
          <w:rFonts w:ascii="Times New Roman" w:hAnsi="Times New Roman"/>
          <w:sz w:val="22"/>
          <w:szCs w:val="22"/>
          <w:lang w:val="is-IS"/>
        </w:rPr>
        <w:t xml:space="preserve"> </w:t>
      </w:r>
      <w:r w:rsidRPr="00634000">
        <w:rPr>
          <w:rFonts w:ascii="Times New Roman" w:hAnsi="Times New Roman"/>
          <w:b/>
          <w:sz w:val="22"/>
          <w:szCs w:val="22"/>
          <w:u w:color="800000"/>
          <w:lang w:val="is-IS" w:eastAsia="hu-HU"/>
        </w:rPr>
        <w:t>Skammturinn</w:t>
      </w:r>
      <w:r w:rsidRPr="00634000">
        <w:rPr>
          <w:rFonts w:ascii="Times New Roman" w:hAnsi="Times New Roman"/>
          <w:b/>
          <w:sz w:val="22"/>
          <w:szCs w:val="22"/>
          <w:lang w:val="is-IS" w:eastAsia="hu-HU"/>
        </w:rPr>
        <w:t xml:space="preserve"> sem læknirinn hefur ávísað stilltur</w:t>
      </w:r>
      <w:r w:rsidRPr="00634000">
        <w:rPr>
          <w:rFonts w:ascii="Times New Roman" w:hAnsi="Times New Roman"/>
          <w:sz w:val="22"/>
          <w:szCs w:val="22"/>
          <w:lang w:val="is-IS" w:eastAsia="hu-HU"/>
        </w:rPr>
        <w:t>.</w:t>
      </w:r>
    </w:p>
    <w:p w14:paraId="00432A62" w14:textId="77777777" w:rsidR="00D2028D" w:rsidRPr="00634000" w:rsidRDefault="00D2028D" w:rsidP="00D2028D">
      <w:pPr>
        <w:widowControl w:val="0"/>
        <w:adjustRightInd w:val="0"/>
        <w:rPr>
          <w:rFonts w:ascii="Times New Roman" w:hAnsi="Times New Roman"/>
          <w:sz w:val="22"/>
          <w:szCs w:val="22"/>
          <w:lang w:val="is-IS" w:eastAsia="hu-HU"/>
        </w:rPr>
      </w:pPr>
    </w:p>
    <w:p w14:paraId="2BBD9A4A" w14:textId="77777777" w:rsidR="00D2028D" w:rsidRPr="00634000" w:rsidRDefault="00D2028D" w:rsidP="00D2028D">
      <w:pPr>
        <w:widowControl w:val="0"/>
        <w:adjustRightInd w:val="0"/>
        <w:rPr>
          <w:rFonts w:ascii="Times New Roman" w:hAnsi="Times New Roman"/>
          <w:sz w:val="22"/>
          <w:szCs w:val="22"/>
          <w:lang w:val="is-IS" w:eastAsia="hu-HU"/>
        </w:rPr>
      </w:pPr>
    </w:p>
    <w:p w14:paraId="23D4D490" w14:textId="77777777" w:rsidR="00D2028D" w:rsidRPr="00634000" w:rsidRDefault="00681EDC" w:rsidP="00D2028D">
      <w:pPr>
        <w:keepNext/>
        <w:pBdr>
          <w:bottom w:val="single" w:sz="4" w:space="1" w:color="auto"/>
        </w:pBdr>
        <w:tabs>
          <w:tab w:val="left" w:pos="426"/>
        </w:tabs>
        <w:adjustRightInd w:val="0"/>
        <w:ind w:left="426" w:hanging="426"/>
        <w:rPr>
          <w:rFonts w:ascii="Times New Roman" w:hAnsi="Times New Roman"/>
          <w:b/>
          <w:sz w:val="22"/>
          <w:szCs w:val="22"/>
          <w:lang w:val="is-IS"/>
        </w:rPr>
      </w:pPr>
      <w:r w:rsidRPr="00634000">
        <w:rPr>
          <w:rFonts w:ascii="Times New Roman" w:hAnsi="Times New Roman"/>
          <w:b/>
          <w:sz w:val="22"/>
          <w:szCs w:val="22"/>
          <w:lang w:val="is-IS"/>
        </w:rPr>
        <w:t xml:space="preserve">5. </w:t>
      </w:r>
      <w:r w:rsidR="001C0609">
        <w:rPr>
          <w:rFonts w:ascii="Times New Roman" w:hAnsi="Times New Roman"/>
          <w:b/>
          <w:sz w:val="22"/>
          <w:szCs w:val="22"/>
          <w:lang w:val="is-IS"/>
        </w:rPr>
        <w:tab/>
      </w:r>
      <w:r w:rsidR="00D2028D" w:rsidRPr="00634000">
        <w:rPr>
          <w:rFonts w:ascii="Times New Roman" w:hAnsi="Times New Roman"/>
          <w:b/>
          <w:bCs/>
          <w:sz w:val="22"/>
          <w:szCs w:val="22"/>
          <w:u w:color="800000"/>
          <w:lang w:val="is-IS" w:eastAsia="hu-HU"/>
        </w:rPr>
        <w:t>Skammturinn</w:t>
      </w:r>
      <w:r w:rsidR="00D2028D" w:rsidRPr="00634000">
        <w:rPr>
          <w:rFonts w:ascii="Times New Roman" w:hAnsi="Times New Roman"/>
          <w:b/>
          <w:bCs/>
          <w:sz w:val="22"/>
          <w:szCs w:val="22"/>
          <w:lang w:val="is-IS" w:eastAsia="hu-HU"/>
        </w:rPr>
        <w:t xml:space="preserve"> sem læknirinn hefur ávísað stilltur</w:t>
      </w:r>
    </w:p>
    <w:p w14:paraId="36EB6BB5" w14:textId="77777777" w:rsidR="00D2028D" w:rsidRPr="00634000" w:rsidRDefault="00D2028D" w:rsidP="00D2028D">
      <w:pPr>
        <w:keepNext/>
        <w:adjustRightInd w:val="0"/>
        <w:rPr>
          <w:rFonts w:ascii="Times New Roman" w:hAnsi="Times New Roman"/>
          <w:sz w:val="22"/>
          <w:szCs w:val="22"/>
          <w:lang w:val="is-IS" w:eastAsia="hu-HU"/>
        </w:rPr>
      </w:pPr>
    </w:p>
    <w:p w14:paraId="008FDEF7" w14:textId="77777777" w:rsidR="00242C08" w:rsidRPr="00634000" w:rsidRDefault="00242C08" w:rsidP="00B579F9">
      <w:pPr>
        <w:shd w:val="clear" w:color="auto" w:fill="F2F2F2"/>
        <w:tabs>
          <w:tab w:val="left" w:pos="4820"/>
        </w:tabs>
        <w:jc w:val="center"/>
        <w:rPr>
          <w:b/>
          <w:bCs/>
          <w:sz w:val="22"/>
          <w:szCs w:val="22"/>
          <w:lang w:val="is-IS"/>
        </w:rPr>
      </w:pPr>
      <w:r w:rsidRPr="00634000">
        <w:rPr>
          <w:rFonts w:ascii="Times New Roman" w:hAnsi="Times New Roman"/>
          <w:bCs/>
          <w:i/>
          <w:sz w:val="22"/>
          <w:szCs w:val="22"/>
          <w:lang w:val="is-IS"/>
        </w:rPr>
        <w:t>&lt;GONAL-f 150 IU– PEN&gt;</w:t>
      </w:r>
    </w:p>
    <w:p w14:paraId="2A6965E6" w14:textId="77777777" w:rsidR="00242C08" w:rsidRPr="00634000" w:rsidRDefault="00242C08" w:rsidP="00930552">
      <w:pPr>
        <w:keepNext/>
        <w:shd w:val="clear" w:color="auto" w:fill="F2F2F2"/>
        <w:adjustRightInd w:val="0"/>
        <w:rPr>
          <w:rFonts w:ascii="Times New Roman" w:hAnsi="Times New Roman"/>
          <w:sz w:val="22"/>
          <w:szCs w:val="22"/>
          <w:lang w:val="is-IS" w:eastAsia="hu-HU"/>
        </w:rPr>
      </w:pPr>
      <w:r w:rsidRPr="00634000">
        <w:rPr>
          <w:rFonts w:ascii="Times New Roman" w:hAnsi="Times New Roman"/>
          <w:b/>
          <w:sz w:val="22"/>
          <w:szCs w:val="22"/>
          <w:lang w:val="is-IS" w:eastAsia="hu-HU"/>
        </w:rPr>
        <w:t>5.1.</w:t>
      </w:r>
      <w:r w:rsidRPr="00634000">
        <w:rPr>
          <w:rFonts w:ascii="Times New Roman" w:hAnsi="Times New Roman"/>
          <w:sz w:val="22"/>
          <w:szCs w:val="22"/>
          <w:lang w:val="is-IS" w:eastAsia="hu-HU"/>
        </w:rPr>
        <w:tab/>
        <w:t xml:space="preserve">Lyfjapenninn inniheldur 150 a.e. af </w:t>
      </w:r>
      <w:r w:rsidRPr="00634000">
        <w:rPr>
          <w:rFonts w:ascii="Times New Roman" w:hAnsi="Times New Roman"/>
          <w:sz w:val="22"/>
          <w:szCs w:val="22"/>
          <w:lang w:val="is-IS"/>
        </w:rPr>
        <w:t>follitrópíni alfa</w:t>
      </w:r>
      <w:r w:rsidRPr="00634000">
        <w:rPr>
          <w:rFonts w:ascii="Times New Roman" w:hAnsi="Times New Roman"/>
          <w:sz w:val="22"/>
          <w:szCs w:val="22"/>
          <w:lang w:val="is-IS" w:eastAsia="hu-HU"/>
        </w:rPr>
        <w:t>.</w:t>
      </w:r>
    </w:p>
    <w:p w14:paraId="2876FCED" w14:textId="77777777" w:rsidR="00242C08" w:rsidRPr="00634000" w:rsidRDefault="00242C08" w:rsidP="001C0609">
      <w:pPr>
        <w:keepNext/>
        <w:numPr>
          <w:ilvl w:val="0"/>
          <w:numId w:val="70"/>
        </w:numPr>
        <w:shd w:val="clear" w:color="auto" w:fill="F2F2F2"/>
        <w:adjustRightInd w:val="0"/>
        <w:ind w:left="1134" w:hanging="567"/>
        <w:rPr>
          <w:rFonts w:ascii="Times New Roman" w:hAnsi="Times New Roman"/>
          <w:sz w:val="22"/>
          <w:szCs w:val="22"/>
          <w:lang w:val="is-IS" w:eastAsia="hu-HU"/>
        </w:rPr>
      </w:pPr>
      <w:r w:rsidRPr="00634000">
        <w:rPr>
          <w:rFonts w:ascii="Times New Roman" w:hAnsi="Times New Roman"/>
          <w:sz w:val="22"/>
          <w:szCs w:val="22"/>
          <w:lang w:val="is-IS" w:eastAsia="hu-HU"/>
        </w:rPr>
        <w:t>Hámarks</w:t>
      </w:r>
      <w:r w:rsidRPr="00634000">
        <w:rPr>
          <w:rFonts w:ascii="Times New Roman" w:hAnsi="Times New Roman"/>
          <w:sz w:val="22"/>
          <w:szCs w:val="22"/>
          <w:lang w:val="is-IS" w:eastAsia="de-DE"/>
        </w:rPr>
        <w:t xml:space="preserve">stilling 150 a.e. </w:t>
      </w:r>
      <w:r w:rsidRPr="00634000">
        <w:rPr>
          <w:rFonts w:ascii="Times New Roman" w:hAnsi="Times New Roman"/>
          <w:b/>
          <w:bCs/>
          <w:sz w:val="22"/>
          <w:szCs w:val="22"/>
          <w:lang w:val="is-IS" w:eastAsia="de-DE"/>
        </w:rPr>
        <w:t xml:space="preserve">lyfjapennans fyrir stakan </w:t>
      </w:r>
      <w:r w:rsidRPr="00634000">
        <w:rPr>
          <w:rFonts w:ascii="Times New Roman" w:hAnsi="Times New Roman"/>
          <w:b/>
          <w:bCs/>
          <w:sz w:val="22"/>
          <w:szCs w:val="22"/>
          <w:lang w:val="is-IS" w:eastAsia="hu-HU"/>
        </w:rPr>
        <w:t>skammt er 150 a.e.</w:t>
      </w:r>
      <w:r w:rsidRPr="00634000">
        <w:rPr>
          <w:rFonts w:ascii="Times New Roman" w:hAnsi="Times New Roman"/>
          <w:sz w:val="22"/>
          <w:szCs w:val="22"/>
          <w:lang w:val="is-IS" w:eastAsia="hu-HU"/>
        </w:rPr>
        <w:t xml:space="preserve"> </w:t>
      </w:r>
      <w:r w:rsidR="00F01374" w:rsidRPr="00634000">
        <w:rPr>
          <w:rFonts w:ascii="Times New Roman" w:hAnsi="Times New Roman"/>
          <w:sz w:val="22"/>
          <w:szCs w:val="22"/>
          <w:lang w:val="is-IS" w:eastAsia="hu-HU"/>
        </w:rPr>
        <w:t>M</w:t>
      </w:r>
      <w:r w:rsidRPr="00634000">
        <w:rPr>
          <w:rFonts w:ascii="Times New Roman" w:hAnsi="Times New Roman"/>
          <w:sz w:val="22"/>
          <w:szCs w:val="22"/>
          <w:lang w:val="is-IS" w:eastAsia="hu-HU"/>
        </w:rPr>
        <w:t>innsti staki skammturinn sem hægt er að stilla er 12,5 a.e.</w:t>
      </w:r>
      <w:r w:rsidR="00B51CF3" w:rsidRPr="00634000">
        <w:rPr>
          <w:rFonts w:ascii="Times New Roman" w:hAnsi="Times New Roman"/>
          <w:sz w:val="22"/>
          <w:szCs w:val="22"/>
          <w:lang w:val="is-IS" w:eastAsia="hu-HU"/>
        </w:rPr>
        <w:t xml:space="preserve"> og stækka má skammtinn í 12,5 </w:t>
      </w:r>
      <w:r w:rsidRPr="00634000">
        <w:rPr>
          <w:rFonts w:ascii="Times New Roman" w:hAnsi="Times New Roman"/>
          <w:sz w:val="22"/>
          <w:szCs w:val="22"/>
          <w:lang w:val="is-IS" w:eastAsia="hu-HU"/>
        </w:rPr>
        <w:t>a.e. skrefum.</w:t>
      </w:r>
    </w:p>
    <w:p w14:paraId="77D1E34D" w14:textId="77777777" w:rsidR="00242C08" w:rsidRPr="00634000" w:rsidRDefault="00242C08" w:rsidP="00242C08">
      <w:pPr>
        <w:keepNext/>
        <w:adjustRightInd w:val="0"/>
        <w:rPr>
          <w:rFonts w:ascii="Times New Roman" w:hAnsi="Times New Roman"/>
          <w:sz w:val="22"/>
          <w:szCs w:val="22"/>
          <w:lang w:val="is-IS" w:eastAsia="hu-HU"/>
        </w:rPr>
      </w:pPr>
    </w:p>
    <w:p w14:paraId="4A0A094E" w14:textId="77777777" w:rsidR="00D2028D" w:rsidRPr="00634000" w:rsidRDefault="00D2028D" w:rsidP="0048390F">
      <w:pPr>
        <w:widowControl w:val="0"/>
        <w:shd w:val="clear" w:color="auto" w:fill="CCFFFF"/>
        <w:tabs>
          <w:tab w:val="left" w:pos="4820"/>
        </w:tabs>
        <w:adjustRightInd w:val="0"/>
        <w:jc w:val="center"/>
        <w:rPr>
          <w:rFonts w:ascii="Times New Roman" w:hAnsi="Times New Roman"/>
          <w:i/>
          <w:sz w:val="22"/>
          <w:szCs w:val="22"/>
          <w:lang w:val="is-IS"/>
        </w:rPr>
      </w:pPr>
      <w:r w:rsidRPr="00634000">
        <w:rPr>
          <w:rFonts w:ascii="Times New Roman" w:hAnsi="Times New Roman"/>
          <w:bCs/>
          <w:i/>
          <w:sz w:val="22"/>
          <w:szCs w:val="22"/>
          <w:lang w:val="is-IS"/>
        </w:rPr>
        <w:t>&lt;GONAL-f 300 IU– PEN&gt;</w:t>
      </w:r>
    </w:p>
    <w:p w14:paraId="7E13CF06" w14:textId="77777777" w:rsidR="00D2028D" w:rsidRPr="00634000" w:rsidRDefault="00D2028D" w:rsidP="001C0609">
      <w:pPr>
        <w:keepNext/>
        <w:shd w:val="clear" w:color="auto" w:fill="CCFFFF"/>
        <w:adjustRightInd w:val="0"/>
        <w:ind w:left="567" w:hanging="567"/>
        <w:rPr>
          <w:rFonts w:ascii="Times New Roman" w:hAnsi="Times New Roman"/>
          <w:sz w:val="22"/>
          <w:szCs w:val="22"/>
          <w:lang w:val="is-IS" w:eastAsia="hu-HU"/>
        </w:rPr>
      </w:pPr>
      <w:r w:rsidRPr="00003C0B">
        <w:rPr>
          <w:rFonts w:ascii="Times New Roman" w:hAnsi="Times New Roman"/>
          <w:b/>
          <w:sz w:val="22"/>
          <w:szCs w:val="22"/>
          <w:lang w:val="is-IS" w:eastAsia="hu-HU"/>
        </w:rPr>
        <w:t>5.1.</w:t>
      </w:r>
      <w:r w:rsidRPr="00634000">
        <w:rPr>
          <w:rFonts w:ascii="Times New Roman" w:hAnsi="Times New Roman"/>
          <w:sz w:val="22"/>
          <w:szCs w:val="22"/>
          <w:lang w:val="is-IS" w:eastAsia="hu-HU"/>
        </w:rPr>
        <w:tab/>
        <w:t xml:space="preserve">Lyfjapenninn inniheldur 300 a.e. af </w:t>
      </w:r>
      <w:r w:rsidRPr="00634000">
        <w:rPr>
          <w:rFonts w:ascii="Times New Roman" w:hAnsi="Times New Roman"/>
          <w:sz w:val="22"/>
          <w:szCs w:val="22"/>
          <w:lang w:val="is-IS"/>
        </w:rPr>
        <w:t>follitrópíni alfa</w:t>
      </w:r>
      <w:r w:rsidRPr="00634000">
        <w:rPr>
          <w:rFonts w:ascii="Times New Roman" w:hAnsi="Times New Roman"/>
          <w:sz w:val="22"/>
          <w:szCs w:val="22"/>
          <w:lang w:val="is-IS" w:eastAsia="hu-HU"/>
        </w:rPr>
        <w:t>.</w:t>
      </w:r>
    </w:p>
    <w:p w14:paraId="58FA0347" w14:textId="701387EE" w:rsidR="00D2028D" w:rsidRPr="00634000" w:rsidRDefault="00D2028D" w:rsidP="001C0609">
      <w:pPr>
        <w:widowControl w:val="0"/>
        <w:numPr>
          <w:ilvl w:val="0"/>
          <w:numId w:val="43"/>
        </w:numPr>
        <w:shd w:val="clear" w:color="auto" w:fill="CCFFFF"/>
        <w:adjustRightInd w:val="0"/>
        <w:ind w:left="1134" w:hanging="567"/>
        <w:rPr>
          <w:rFonts w:ascii="Times New Roman" w:hAnsi="Times New Roman"/>
          <w:sz w:val="22"/>
          <w:szCs w:val="22"/>
          <w:lang w:val="is-IS" w:eastAsia="hu-HU"/>
        </w:rPr>
      </w:pPr>
      <w:r w:rsidRPr="00634000">
        <w:rPr>
          <w:rFonts w:ascii="Times New Roman" w:hAnsi="Times New Roman"/>
          <w:sz w:val="22"/>
          <w:szCs w:val="22"/>
          <w:lang w:val="is-IS" w:eastAsia="hu-HU"/>
        </w:rPr>
        <w:t>Hámarks</w:t>
      </w:r>
      <w:r w:rsidRPr="00634000">
        <w:rPr>
          <w:rFonts w:ascii="Times New Roman" w:hAnsi="Times New Roman"/>
          <w:sz w:val="22"/>
          <w:szCs w:val="22"/>
          <w:lang w:val="is-IS" w:eastAsia="de-DE"/>
        </w:rPr>
        <w:t xml:space="preserve">stilling 300 a.e. </w:t>
      </w:r>
      <w:r w:rsidRPr="00634000">
        <w:rPr>
          <w:rFonts w:ascii="Times New Roman" w:hAnsi="Times New Roman"/>
          <w:b/>
          <w:bCs/>
          <w:sz w:val="22"/>
          <w:szCs w:val="22"/>
          <w:lang w:val="is-IS" w:eastAsia="de-DE"/>
        </w:rPr>
        <w:t xml:space="preserve">lyfjapennans fyrir stakan </w:t>
      </w:r>
      <w:r w:rsidRPr="00634000">
        <w:rPr>
          <w:rFonts w:ascii="Times New Roman" w:hAnsi="Times New Roman"/>
          <w:b/>
          <w:bCs/>
          <w:sz w:val="22"/>
          <w:szCs w:val="22"/>
          <w:lang w:val="is-IS" w:eastAsia="hu-HU"/>
        </w:rPr>
        <w:t>skammt er 300 a.e.</w:t>
      </w:r>
      <w:r w:rsidRPr="00634000">
        <w:rPr>
          <w:rFonts w:ascii="Times New Roman" w:hAnsi="Times New Roman"/>
          <w:sz w:val="22"/>
          <w:szCs w:val="22"/>
          <w:lang w:val="is-IS" w:eastAsia="hu-HU"/>
        </w:rPr>
        <w:t xml:space="preserve"> </w:t>
      </w:r>
      <w:r w:rsidR="00F01374" w:rsidRPr="00634000">
        <w:rPr>
          <w:rFonts w:ascii="Times New Roman" w:hAnsi="Times New Roman"/>
          <w:sz w:val="22"/>
          <w:szCs w:val="22"/>
          <w:lang w:val="is-IS" w:eastAsia="hu-HU"/>
        </w:rPr>
        <w:t>M</w:t>
      </w:r>
      <w:r w:rsidRPr="00634000">
        <w:rPr>
          <w:rFonts w:ascii="Times New Roman" w:hAnsi="Times New Roman"/>
          <w:sz w:val="22"/>
          <w:szCs w:val="22"/>
          <w:lang w:val="is-IS" w:eastAsia="hu-HU"/>
        </w:rPr>
        <w:t>innsti staki skammturinn sem hægt er að stilla er 12,5 a.e.</w:t>
      </w:r>
      <w:r w:rsidR="00B51CF3" w:rsidRPr="00634000">
        <w:rPr>
          <w:rFonts w:ascii="Times New Roman" w:hAnsi="Times New Roman"/>
          <w:sz w:val="22"/>
          <w:szCs w:val="22"/>
          <w:lang w:val="is-IS" w:eastAsia="hu-HU"/>
        </w:rPr>
        <w:t xml:space="preserve"> og stækka má skammtinn í 12,5 </w:t>
      </w:r>
      <w:r w:rsidR="00242C08" w:rsidRPr="00634000">
        <w:rPr>
          <w:rFonts w:ascii="Times New Roman" w:hAnsi="Times New Roman"/>
          <w:sz w:val="22"/>
          <w:szCs w:val="22"/>
          <w:lang w:val="is-IS" w:eastAsia="hu-HU"/>
        </w:rPr>
        <w:t>a.e. skrefum.</w:t>
      </w:r>
    </w:p>
    <w:p w14:paraId="0A5C9C6E" w14:textId="77777777" w:rsidR="00D2028D" w:rsidRPr="00634000" w:rsidRDefault="00D2028D" w:rsidP="00D2028D">
      <w:pPr>
        <w:widowControl w:val="0"/>
        <w:adjustRightInd w:val="0"/>
        <w:rPr>
          <w:rFonts w:ascii="Times New Roman" w:hAnsi="Times New Roman"/>
          <w:sz w:val="22"/>
          <w:szCs w:val="22"/>
          <w:lang w:val="is-IS" w:eastAsia="hu-HU"/>
        </w:rPr>
      </w:pPr>
    </w:p>
    <w:p w14:paraId="1DE9CF13" w14:textId="77777777" w:rsidR="00D2028D" w:rsidRPr="00634000" w:rsidRDefault="00D2028D" w:rsidP="0048390F">
      <w:pPr>
        <w:widowControl w:val="0"/>
        <w:shd w:val="clear" w:color="auto" w:fill="CCECFF"/>
        <w:tabs>
          <w:tab w:val="left" w:pos="4820"/>
        </w:tabs>
        <w:adjustRightInd w:val="0"/>
        <w:jc w:val="center"/>
        <w:rPr>
          <w:rFonts w:ascii="Times New Roman" w:hAnsi="Times New Roman"/>
          <w:i/>
          <w:sz w:val="22"/>
          <w:szCs w:val="22"/>
          <w:lang w:val="is-IS"/>
        </w:rPr>
      </w:pPr>
      <w:r w:rsidRPr="00634000">
        <w:rPr>
          <w:rFonts w:ascii="Times New Roman" w:hAnsi="Times New Roman"/>
          <w:bCs/>
          <w:i/>
          <w:sz w:val="22"/>
          <w:szCs w:val="22"/>
          <w:shd w:val="clear" w:color="auto" w:fill="CCECFF"/>
          <w:lang w:val="is-IS"/>
        </w:rPr>
        <w:t>&lt;GONAL-f 450 IU</w:t>
      </w:r>
      <w:r w:rsidRPr="00634000">
        <w:rPr>
          <w:rFonts w:ascii="Times New Roman" w:hAnsi="Times New Roman"/>
          <w:bCs/>
          <w:i/>
          <w:sz w:val="22"/>
          <w:szCs w:val="22"/>
          <w:lang w:val="is-IS"/>
        </w:rPr>
        <w:t>– PEN</w:t>
      </w:r>
      <w:r w:rsidRPr="00634000">
        <w:rPr>
          <w:rFonts w:ascii="Times New Roman" w:hAnsi="Times New Roman"/>
          <w:bCs/>
          <w:i/>
          <w:sz w:val="22"/>
          <w:szCs w:val="22"/>
          <w:shd w:val="clear" w:color="auto" w:fill="CCECFF"/>
          <w:lang w:val="is-IS"/>
        </w:rPr>
        <w:t>&gt;</w:t>
      </w:r>
    </w:p>
    <w:p w14:paraId="2DB9DEB3" w14:textId="77777777" w:rsidR="00D2028D" w:rsidRPr="00634000" w:rsidRDefault="00D2028D" w:rsidP="001C0609">
      <w:pPr>
        <w:keepNext/>
        <w:shd w:val="clear" w:color="auto" w:fill="CCECFF"/>
        <w:adjustRightInd w:val="0"/>
        <w:ind w:left="567" w:hanging="567"/>
        <w:rPr>
          <w:rFonts w:ascii="Times New Roman" w:hAnsi="Times New Roman"/>
          <w:sz w:val="22"/>
          <w:szCs w:val="22"/>
          <w:lang w:val="is-IS" w:eastAsia="hu-HU"/>
        </w:rPr>
      </w:pPr>
      <w:r w:rsidRPr="00003C0B">
        <w:rPr>
          <w:rFonts w:ascii="Times New Roman" w:hAnsi="Times New Roman"/>
          <w:b/>
          <w:sz w:val="22"/>
          <w:szCs w:val="22"/>
          <w:lang w:val="is-IS" w:eastAsia="hu-HU"/>
        </w:rPr>
        <w:t>5.1.</w:t>
      </w:r>
      <w:r w:rsidRPr="00634000">
        <w:rPr>
          <w:rFonts w:ascii="Times New Roman" w:hAnsi="Times New Roman"/>
          <w:sz w:val="22"/>
          <w:szCs w:val="22"/>
          <w:lang w:val="is-IS" w:eastAsia="hu-HU"/>
        </w:rPr>
        <w:tab/>
        <w:t xml:space="preserve">Lyfjapenninn inniheldur 450 a.e. af </w:t>
      </w:r>
      <w:r w:rsidRPr="00634000">
        <w:rPr>
          <w:rFonts w:ascii="Times New Roman" w:hAnsi="Times New Roman"/>
          <w:sz w:val="22"/>
          <w:szCs w:val="22"/>
          <w:lang w:val="is-IS"/>
        </w:rPr>
        <w:t>follitrópíni alfa</w:t>
      </w:r>
      <w:r w:rsidRPr="00634000">
        <w:rPr>
          <w:rFonts w:ascii="Times New Roman" w:hAnsi="Times New Roman"/>
          <w:sz w:val="22"/>
          <w:szCs w:val="22"/>
          <w:lang w:val="is-IS" w:eastAsia="hu-HU"/>
        </w:rPr>
        <w:t>.</w:t>
      </w:r>
    </w:p>
    <w:p w14:paraId="4EA147DA" w14:textId="3852B2BE" w:rsidR="00D2028D" w:rsidRPr="00634000" w:rsidRDefault="00D2028D" w:rsidP="001C0609">
      <w:pPr>
        <w:widowControl w:val="0"/>
        <w:numPr>
          <w:ilvl w:val="0"/>
          <w:numId w:val="43"/>
        </w:numPr>
        <w:shd w:val="clear" w:color="auto" w:fill="CCECFF"/>
        <w:adjustRightInd w:val="0"/>
        <w:ind w:left="1134" w:hanging="567"/>
        <w:rPr>
          <w:rFonts w:ascii="Times New Roman" w:hAnsi="Times New Roman"/>
          <w:sz w:val="22"/>
          <w:szCs w:val="22"/>
          <w:lang w:val="is-IS" w:eastAsia="hu-HU"/>
        </w:rPr>
      </w:pPr>
      <w:r w:rsidRPr="00634000">
        <w:rPr>
          <w:rFonts w:ascii="Times New Roman" w:hAnsi="Times New Roman"/>
          <w:sz w:val="22"/>
          <w:szCs w:val="22"/>
          <w:lang w:val="is-IS" w:eastAsia="hu-HU"/>
        </w:rPr>
        <w:t>Hámarks</w:t>
      </w:r>
      <w:r w:rsidRPr="00634000">
        <w:rPr>
          <w:rFonts w:ascii="Times New Roman" w:hAnsi="Times New Roman"/>
          <w:sz w:val="22"/>
          <w:szCs w:val="22"/>
          <w:lang w:val="is-IS" w:eastAsia="de-DE"/>
        </w:rPr>
        <w:t xml:space="preserve">stilling 450 a.e. </w:t>
      </w:r>
      <w:r w:rsidRPr="00634000">
        <w:rPr>
          <w:rFonts w:ascii="Times New Roman" w:hAnsi="Times New Roman"/>
          <w:b/>
          <w:bCs/>
          <w:sz w:val="22"/>
          <w:szCs w:val="22"/>
          <w:lang w:val="is-IS" w:eastAsia="de-DE"/>
        </w:rPr>
        <w:t xml:space="preserve">lyfjapennans fyrir stakan </w:t>
      </w:r>
      <w:r w:rsidRPr="00634000">
        <w:rPr>
          <w:rFonts w:ascii="Times New Roman" w:hAnsi="Times New Roman"/>
          <w:b/>
          <w:bCs/>
          <w:sz w:val="22"/>
          <w:szCs w:val="22"/>
          <w:lang w:val="is-IS" w:eastAsia="hu-HU"/>
        </w:rPr>
        <w:t>skammt er 450 a.e.</w:t>
      </w:r>
      <w:r w:rsidRPr="00634000">
        <w:rPr>
          <w:rFonts w:ascii="Times New Roman" w:hAnsi="Times New Roman"/>
          <w:sz w:val="22"/>
          <w:szCs w:val="22"/>
          <w:lang w:val="is-IS" w:eastAsia="hu-HU"/>
        </w:rPr>
        <w:t xml:space="preserve"> </w:t>
      </w:r>
      <w:r w:rsidR="00F01374" w:rsidRPr="00634000">
        <w:rPr>
          <w:rFonts w:ascii="Times New Roman" w:hAnsi="Times New Roman"/>
          <w:sz w:val="22"/>
          <w:szCs w:val="22"/>
          <w:lang w:val="is-IS" w:eastAsia="hu-HU"/>
        </w:rPr>
        <w:t>M</w:t>
      </w:r>
      <w:r w:rsidRPr="00634000">
        <w:rPr>
          <w:rFonts w:ascii="Times New Roman" w:hAnsi="Times New Roman"/>
          <w:sz w:val="22"/>
          <w:szCs w:val="22"/>
          <w:lang w:val="is-IS" w:eastAsia="hu-HU"/>
        </w:rPr>
        <w:t>innsti staki skammturinn sem hægt er að stilla er 12,5 a.e.</w:t>
      </w:r>
      <w:r w:rsidR="00242C08" w:rsidRPr="00634000">
        <w:rPr>
          <w:rFonts w:ascii="Times New Roman" w:hAnsi="Times New Roman"/>
          <w:sz w:val="22"/>
          <w:szCs w:val="22"/>
          <w:lang w:val="is-IS" w:eastAsia="hu-HU"/>
        </w:rPr>
        <w:t xml:space="preserve"> og stækka má skammtinn í 12,</w:t>
      </w:r>
      <w:r w:rsidR="00B51CF3" w:rsidRPr="00634000">
        <w:rPr>
          <w:rFonts w:ascii="Times New Roman" w:hAnsi="Times New Roman"/>
          <w:sz w:val="22"/>
          <w:szCs w:val="22"/>
          <w:lang w:val="is-IS" w:eastAsia="hu-HU"/>
        </w:rPr>
        <w:t>5 </w:t>
      </w:r>
      <w:r w:rsidR="00242C08" w:rsidRPr="00634000">
        <w:rPr>
          <w:rFonts w:ascii="Times New Roman" w:hAnsi="Times New Roman"/>
          <w:sz w:val="22"/>
          <w:szCs w:val="22"/>
          <w:lang w:val="is-IS" w:eastAsia="hu-HU"/>
        </w:rPr>
        <w:t>a.e. skrefum.</w:t>
      </w:r>
    </w:p>
    <w:p w14:paraId="1C4E5355" w14:textId="77777777" w:rsidR="00D2028D" w:rsidRPr="00634000" w:rsidRDefault="00D2028D" w:rsidP="00D2028D">
      <w:pPr>
        <w:widowControl w:val="0"/>
        <w:adjustRightInd w:val="0"/>
        <w:rPr>
          <w:rFonts w:ascii="Times New Roman" w:hAnsi="Times New Roman"/>
          <w:sz w:val="22"/>
          <w:szCs w:val="22"/>
          <w:lang w:val="is-IS" w:eastAsia="hu-HU"/>
        </w:rPr>
      </w:pPr>
    </w:p>
    <w:p w14:paraId="03DFB541" w14:textId="77777777" w:rsidR="00D2028D" w:rsidRPr="00634000" w:rsidRDefault="00D2028D" w:rsidP="00B51CF3">
      <w:pPr>
        <w:keepNext/>
        <w:widowControl w:val="0"/>
        <w:shd w:val="clear" w:color="auto" w:fill="99CCFF"/>
        <w:tabs>
          <w:tab w:val="left" w:pos="4820"/>
        </w:tabs>
        <w:adjustRightInd w:val="0"/>
        <w:jc w:val="center"/>
        <w:rPr>
          <w:rFonts w:ascii="Times New Roman" w:hAnsi="Times New Roman"/>
          <w:i/>
          <w:sz w:val="22"/>
          <w:szCs w:val="22"/>
          <w:lang w:val="is-IS"/>
        </w:rPr>
      </w:pPr>
      <w:r w:rsidRPr="00634000">
        <w:rPr>
          <w:rFonts w:ascii="Times New Roman" w:hAnsi="Times New Roman"/>
          <w:bCs/>
          <w:i/>
          <w:sz w:val="22"/>
          <w:szCs w:val="22"/>
          <w:shd w:val="clear" w:color="auto" w:fill="99CCFF"/>
          <w:lang w:val="is-IS"/>
        </w:rPr>
        <w:lastRenderedPageBreak/>
        <w:t>&lt;GONAL-f 900 IU</w:t>
      </w:r>
      <w:r w:rsidRPr="00634000">
        <w:rPr>
          <w:rFonts w:ascii="Times New Roman" w:hAnsi="Times New Roman"/>
          <w:bCs/>
          <w:i/>
          <w:sz w:val="22"/>
          <w:szCs w:val="22"/>
          <w:lang w:val="is-IS"/>
        </w:rPr>
        <w:t>– PEN</w:t>
      </w:r>
      <w:r w:rsidRPr="00634000">
        <w:rPr>
          <w:rFonts w:ascii="Times New Roman" w:hAnsi="Times New Roman"/>
          <w:bCs/>
          <w:i/>
          <w:sz w:val="22"/>
          <w:szCs w:val="22"/>
          <w:shd w:val="clear" w:color="auto" w:fill="99CCFF"/>
          <w:lang w:val="is-IS"/>
        </w:rPr>
        <w:t>&gt;</w:t>
      </w:r>
    </w:p>
    <w:p w14:paraId="38393C21" w14:textId="77777777" w:rsidR="00D2028D" w:rsidRPr="00634000" w:rsidRDefault="00D2028D" w:rsidP="001C0609">
      <w:pPr>
        <w:keepNext/>
        <w:shd w:val="clear" w:color="auto" w:fill="99CCFF"/>
        <w:adjustRightInd w:val="0"/>
        <w:ind w:left="567" w:hanging="567"/>
        <w:rPr>
          <w:rFonts w:ascii="Times New Roman" w:hAnsi="Times New Roman"/>
          <w:sz w:val="22"/>
          <w:szCs w:val="22"/>
          <w:lang w:val="is-IS" w:eastAsia="hu-HU"/>
        </w:rPr>
      </w:pPr>
      <w:r w:rsidRPr="00003C0B">
        <w:rPr>
          <w:rFonts w:ascii="Times New Roman" w:hAnsi="Times New Roman"/>
          <w:b/>
          <w:sz w:val="22"/>
          <w:szCs w:val="22"/>
          <w:lang w:val="is-IS" w:eastAsia="hu-HU"/>
        </w:rPr>
        <w:t>5.1.</w:t>
      </w:r>
      <w:r w:rsidRPr="00634000">
        <w:rPr>
          <w:rFonts w:ascii="Times New Roman" w:hAnsi="Times New Roman"/>
          <w:sz w:val="22"/>
          <w:szCs w:val="22"/>
          <w:lang w:val="is-IS" w:eastAsia="hu-HU"/>
        </w:rPr>
        <w:tab/>
        <w:t xml:space="preserve">Lyfjapenninn inniheldur 900 a.e. af </w:t>
      </w:r>
      <w:r w:rsidRPr="00634000">
        <w:rPr>
          <w:rFonts w:ascii="Times New Roman" w:hAnsi="Times New Roman"/>
          <w:sz w:val="22"/>
          <w:szCs w:val="22"/>
          <w:lang w:val="is-IS"/>
        </w:rPr>
        <w:t>follitrópíni alfa</w:t>
      </w:r>
      <w:r w:rsidRPr="00634000">
        <w:rPr>
          <w:rFonts w:ascii="Times New Roman" w:hAnsi="Times New Roman"/>
          <w:sz w:val="22"/>
          <w:szCs w:val="22"/>
          <w:lang w:val="is-IS" w:eastAsia="hu-HU"/>
        </w:rPr>
        <w:t>.</w:t>
      </w:r>
    </w:p>
    <w:p w14:paraId="06C49CB4" w14:textId="579FF179" w:rsidR="00D2028D" w:rsidRPr="00634000" w:rsidRDefault="00D2028D" w:rsidP="001C0609">
      <w:pPr>
        <w:widowControl w:val="0"/>
        <w:numPr>
          <w:ilvl w:val="0"/>
          <w:numId w:val="43"/>
        </w:numPr>
        <w:shd w:val="clear" w:color="auto" w:fill="99CCFF"/>
        <w:adjustRightInd w:val="0"/>
        <w:ind w:left="1134" w:hanging="567"/>
        <w:rPr>
          <w:rFonts w:ascii="Times New Roman" w:hAnsi="Times New Roman"/>
          <w:sz w:val="22"/>
          <w:szCs w:val="22"/>
          <w:lang w:val="is-IS" w:eastAsia="hu-HU"/>
        </w:rPr>
      </w:pPr>
      <w:r w:rsidRPr="00634000">
        <w:rPr>
          <w:rFonts w:ascii="Times New Roman" w:hAnsi="Times New Roman"/>
          <w:sz w:val="22"/>
          <w:szCs w:val="22"/>
          <w:lang w:val="is-IS" w:eastAsia="hu-HU"/>
        </w:rPr>
        <w:t>Hámarks</w:t>
      </w:r>
      <w:r w:rsidRPr="00634000">
        <w:rPr>
          <w:rFonts w:ascii="Times New Roman" w:hAnsi="Times New Roman"/>
          <w:sz w:val="22"/>
          <w:szCs w:val="22"/>
          <w:lang w:val="is-IS" w:eastAsia="de-DE"/>
        </w:rPr>
        <w:t xml:space="preserve">stilling 900 a.e. </w:t>
      </w:r>
      <w:r w:rsidRPr="00634000">
        <w:rPr>
          <w:rFonts w:ascii="Times New Roman" w:hAnsi="Times New Roman"/>
          <w:b/>
          <w:bCs/>
          <w:sz w:val="22"/>
          <w:szCs w:val="22"/>
          <w:lang w:val="is-IS" w:eastAsia="de-DE"/>
        </w:rPr>
        <w:t xml:space="preserve">lyfjapennans fyrir stakan </w:t>
      </w:r>
      <w:r w:rsidRPr="00634000">
        <w:rPr>
          <w:rFonts w:ascii="Times New Roman" w:hAnsi="Times New Roman"/>
          <w:b/>
          <w:bCs/>
          <w:sz w:val="22"/>
          <w:szCs w:val="22"/>
          <w:lang w:val="is-IS" w:eastAsia="hu-HU"/>
        </w:rPr>
        <w:t>skammt er 450 a.e.</w:t>
      </w:r>
      <w:r w:rsidRPr="00634000">
        <w:rPr>
          <w:rFonts w:ascii="Times New Roman" w:hAnsi="Times New Roman"/>
          <w:sz w:val="22"/>
          <w:szCs w:val="22"/>
          <w:lang w:val="is-IS" w:eastAsia="hu-HU"/>
        </w:rPr>
        <w:t xml:space="preserve"> </w:t>
      </w:r>
      <w:r w:rsidR="004E7C8E" w:rsidRPr="00634000">
        <w:rPr>
          <w:rFonts w:ascii="Times New Roman" w:hAnsi="Times New Roman"/>
          <w:sz w:val="22"/>
          <w:szCs w:val="22"/>
          <w:lang w:val="is-IS" w:eastAsia="hu-HU"/>
        </w:rPr>
        <w:t>M</w:t>
      </w:r>
      <w:r w:rsidRPr="00634000">
        <w:rPr>
          <w:rFonts w:ascii="Times New Roman" w:hAnsi="Times New Roman"/>
          <w:sz w:val="22"/>
          <w:szCs w:val="22"/>
          <w:lang w:val="is-IS" w:eastAsia="hu-HU"/>
        </w:rPr>
        <w:t>innsti staki skammturinn sem hægt er að stilla er 12,5 a.e</w:t>
      </w:r>
      <w:r w:rsidR="00242C08" w:rsidRPr="00634000">
        <w:rPr>
          <w:rFonts w:ascii="Times New Roman" w:hAnsi="Times New Roman"/>
          <w:sz w:val="22"/>
          <w:szCs w:val="22"/>
          <w:lang w:val="is-IS" w:eastAsia="hu-HU"/>
        </w:rPr>
        <w:t xml:space="preserve">. </w:t>
      </w:r>
      <w:r w:rsidR="00B51CF3" w:rsidRPr="00634000">
        <w:rPr>
          <w:rFonts w:ascii="Times New Roman" w:hAnsi="Times New Roman"/>
          <w:sz w:val="22"/>
          <w:szCs w:val="22"/>
          <w:lang w:val="is-IS" w:eastAsia="hu-HU"/>
        </w:rPr>
        <w:t>og stækka má skammtinn í 12,5 </w:t>
      </w:r>
      <w:r w:rsidR="00242C08" w:rsidRPr="00634000">
        <w:rPr>
          <w:rFonts w:ascii="Times New Roman" w:hAnsi="Times New Roman"/>
          <w:sz w:val="22"/>
          <w:szCs w:val="22"/>
          <w:lang w:val="is-IS" w:eastAsia="hu-HU"/>
        </w:rPr>
        <w:t>a.e. skrefum</w:t>
      </w:r>
      <w:r w:rsidRPr="00634000">
        <w:rPr>
          <w:rFonts w:ascii="Times New Roman" w:hAnsi="Times New Roman"/>
          <w:sz w:val="22"/>
          <w:szCs w:val="22"/>
          <w:lang w:val="is-IS" w:eastAsia="hu-HU"/>
        </w:rPr>
        <w:t>.</w:t>
      </w:r>
    </w:p>
    <w:p w14:paraId="3FBC4948" w14:textId="77777777" w:rsidR="00D2028D" w:rsidRPr="00634000" w:rsidRDefault="00D2028D" w:rsidP="00D2028D">
      <w:pPr>
        <w:widowControl w:val="0"/>
        <w:adjustRightInd w:val="0"/>
        <w:ind w:left="567" w:hanging="567"/>
        <w:rPr>
          <w:rFonts w:ascii="Times New Roman" w:hAnsi="Times New Roman"/>
          <w:sz w:val="22"/>
          <w:szCs w:val="22"/>
          <w:lang w:val="is-IS"/>
        </w:rPr>
      </w:pPr>
    </w:p>
    <w:p w14:paraId="35542939" w14:textId="77777777" w:rsidR="00D2028D" w:rsidRPr="00634000" w:rsidRDefault="00D2028D" w:rsidP="00D2028D">
      <w:pPr>
        <w:keepNext/>
        <w:adjustRightInd w:val="0"/>
        <w:ind w:left="567" w:hanging="567"/>
        <w:rPr>
          <w:rFonts w:ascii="Times New Roman" w:hAnsi="Times New Roman"/>
          <w:b/>
          <w:sz w:val="22"/>
          <w:szCs w:val="22"/>
          <w:lang w:val="is-IS" w:eastAsia="hu-HU"/>
        </w:rPr>
      </w:pPr>
      <w:r w:rsidRPr="00003C0B">
        <w:rPr>
          <w:rFonts w:ascii="Times New Roman" w:hAnsi="Times New Roman"/>
          <w:b/>
          <w:sz w:val="22"/>
          <w:szCs w:val="22"/>
          <w:lang w:val="is-IS" w:eastAsia="hu-HU"/>
        </w:rPr>
        <w:t>5.2.</w:t>
      </w:r>
      <w:r w:rsidRPr="00634000">
        <w:rPr>
          <w:rFonts w:ascii="Times New Roman" w:hAnsi="Times New Roman"/>
          <w:sz w:val="22"/>
          <w:szCs w:val="22"/>
          <w:lang w:val="is-IS" w:eastAsia="hu-HU"/>
        </w:rPr>
        <w:t xml:space="preserve"> </w:t>
      </w:r>
      <w:r w:rsidRPr="00634000">
        <w:rPr>
          <w:rFonts w:ascii="Times New Roman" w:hAnsi="Times New Roman"/>
          <w:sz w:val="22"/>
          <w:szCs w:val="22"/>
          <w:lang w:val="is-IS" w:eastAsia="hu-HU"/>
        </w:rPr>
        <w:tab/>
      </w:r>
      <w:r w:rsidRPr="00634000">
        <w:rPr>
          <w:rFonts w:ascii="Times New Roman" w:hAnsi="Times New Roman"/>
          <w:b/>
          <w:sz w:val="22"/>
          <w:szCs w:val="22"/>
          <w:lang w:val="is-IS" w:eastAsia="hu-HU"/>
        </w:rPr>
        <w:t>Snúðu skammtastillinum þar til æskilegur skammtur kemur fram í skammtaglugganum.</w:t>
      </w:r>
    </w:p>
    <w:tbl>
      <w:tblPr>
        <w:tblW w:w="0" w:type="auto"/>
        <w:tblLook w:val="04A0" w:firstRow="1" w:lastRow="0" w:firstColumn="1" w:lastColumn="0" w:noHBand="0" w:noVBand="1"/>
      </w:tblPr>
      <w:tblGrid>
        <w:gridCol w:w="4503"/>
        <w:gridCol w:w="4252"/>
      </w:tblGrid>
      <w:tr w:rsidR="004D2857" w:rsidRPr="00634000" w14:paraId="68EB3130" w14:textId="77777777" w:rsidTr="0045349C">
        <w:tc>
          <w:tcPr>
            <w:tcW w:w="4503" w:type="dxa"/>
          </w:tcPr>
          <w:p w14:paraId="78BE2FEB" w14:textId="2D7A2CF6" w:rsidR="004D2857" w:rsidRPr="00634000" w:rsidRDefault="004B7050" w:rsidP="0045349C">
            <w:pPr>
              <w:ind w:firstLine="567"/>
              <w:rPr>
                <w:lang w:val="is-IS"/>
              </w:rPr>
            </w:pPr>
            <w:bookmarkStart w:id="8" w:name="_Hlk16086458"/>
            <w:r w:rsidRPr="00D3020D">
              <w:rPr>
                <w:noProof/>
                <w:lang w:val="is-IS" w:eastAsia="is-IS"/>
              </w:rPr>
              <w:drawing>
                <wp:inline distT="0" distB="0" distL="0" distR="0" wp14:anchorId="16D55939" wp14:editId="1EE760D2">
                  <wp:extent cx="2292985" cy="1282700"/>
                  <wp:effectExtent l="0" t="0" r="0" b="0"/>
                  <wp:docPr id="67"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292985" cy="1282700"/>
                          </a:xfrm>
                          <a:prstGeom prst="rect">
                            <a:avLst/>
                          </a:prstGeom>
                          <a:noFill/>
                          <a:ln>
                            <a:noFill/>
                          </a:ln>
                        </pic:spPr>
                      </pic:pic>
                    </a:graphicData>
                  </a:graphic>
                </wp:inline>
              </w:drawing>
            </w:r>
            <w:bookmarkEnd w:id="8"/>
          </w:p>
        </w:tc>
        <w:tc>
          <w:tcPr>
            <w:tcW w:w="4252" w:type="dxa"/>
          </w:tcPr>
          <w:p w14:paraId="33413DC3" w14:textId="0317628A" w:rsidR="004D2857" w:rsidRPr="00634000" w:rsidRDefault="004B7050" w:rsidP="00B46E58">
            <w:pPr>
              <w:rPr>
                <w:sz w:val="22"/>
                <w:szCs w:val="22"/>
                <w:lang w:val="is-IS"/>
              </w:rPr>
            </w:pPr>
            <w:r w:rsidRPr="00634000">
              <w:rPr>
                <w:noProof/>
                <w:lang w:val="is-IS" w:eastAsia="is-IS"/>
              </w:rPr>
              <w:drawing>
                <wp:inline distT="0" distB="0" distL="0" distR="0" wp14:anchorId="11CC96A2" wp14:editId="7A6801BB">
                  <wp:extent cx="2279015" cy="127635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47">
                            <a:grayscl/>
                            <a:extLst>
                              <a:ext uri="{28A0092B-C50C-407E-A947-70E740481C1C}">
                                <a14:useLocalDpi xmlns:a14="http://schemas.microsoft.com/office/drawing/2010/main" val="0"/>
                              </a:ext>
                            </a:extLst>
                          </a:blip>
                          <a:srcRect/>
                          <a:stretch>
                            <a:fillRect/>
                          </a:stretch>
                        </pic:blipFill>
                        <pic:spPr bwMode="auto">
                          <a:xfrm>
                            <a:off x="0" y="0"/>
                            <a:ext cx="2279015" cy="1276350"/>
                          </a:xfrm>
                          <a:prstGeom prst="rect">
                            <a:avLst/>
                          </a:prstGeom>
                          <a:noFill/>
                          <a:ln>
                            <a:noFill/>
                          </a:ln>
                        </pic:spPr>
                      </pic:pic>
                    </a:graphicData>
                  </a:graphic>
                </wp:inline>
              </w:drawing>
            </w:r>
          </w:p>
        </w:tc>
      </w:tr>
      <w:tr w:rsidR="004D2857" w:rsidRPr="00635745" w14:paraId="3413799D" w14:textId="77777777" w:rsidTr="0045349C">
        <w:tc>
          <w:tcPr>
            <w:tcW w:w="4503" w:type="dxa"/>
          </w:tcPr>
          <w:p w14:paraId="21CAE5FE" w14:textId="77777777" w:rsidR="004D2857" w:rsidRPr="00634000" w:rsidRDefault="004D2857" w:rsidP="0045349C">
            <w:pPr>
              <w:numPr>
                <w:ilvl w:val="0"/>
                <w:numId w:val="65"/>
              </w:numPr>
              <w:adjustRightInd w:val="0"/>
              <w:ind w:left="993" w:hanging="426"/>
              <w:rPr>
                <w:sz w:val="18"/>
                <w:szCs w:val="18"/>
                <w:lang w:val="is-IS"/>
              </w:rPr>
            </w:pPr>
            <w:r w:rsidRPr="00634000">
              <w:rPr>
                <w:rFonts w:ascii="Times New Roman" w:hAnsi="Times New Roman"/>
                <w:sz w:val="18"/>
                <w:szCs w:val="18"/>
                <w:lang w:val="is-IS"/>
              </w:rPr>
              <w:t xml:space="preserve">Snúðu skammtastillinum </w:t>
            </w:r>
            <w:r w:rsidRPr="00634000">
              <w:rPr>
                <w:rFonts w:ascii="Times New Roman" w:hAnsi="Times New Roman"/>
                <w:b/>
                <w:sz w:val="18"/>
                <w:szCs w:val="18"/>
                <w:lang w:val="is-IS"/>
              </w:rPr>
              <w:t>áfram</w:t>
            </w:r>
            <w:r w:rsidRPr="00634000">
              <w:rPr>
                <w:rFonts w:ascii="Times New Roman" w:hAnsi="Times New Roman"/>
                <w:sz w:val="18"/>
                <w:szCs w:val="18"/>
                <w:lang w:val="is-IS"/>
              </w:rPr>
              <w:t xml:space="preserve"> til þess að stilla upp á við</w:t>
            </w:r>
          </w:p>
        </w:tc>
        <w:tc>
          <w:tcPr>
            <w:tcW w:w="4252" w:type="dxa"/>
          </w:tcPr>
          <w:p w14:paraId="7FE5F5CB" w14:textId="77777777" w:rsidR="004D2857" w:rsidRPr="00634000" w:rsidRDefault="004D2857" w:rsidP="00B46E58">
            <w:pPr>
              <w:numPr>
                <w:ilvl w:val="0"/>
                <w:numId w:val="65"/>
              </w:numPr>
              <w:adjustRightInd w:val="0"/>
              <w:ind w:left="360"/>
              <w:rPr>
                <w:sz w:val="18"/>
                <w:szCs w:val="18"/>
                <w:lang w:val="is-IS"/>
              </w:rPr>
            </w:pPr>
            <w:r w:rsidRPr="00634000">
              <w:rPr>
                <w:rFonts w:ascii="Times New Roman" w:hAnsi="Times New Roman"/>
                <w:sz w:val="18"/>
                <w:szCs w:val="18"/>
                <w:lang w:val="is-IS"/>
              </w:rPr>
              <w:t xml:space="preserve">Snúðu skammtastillinum </w:t>
            </w:r>
            <w:r w:rsidRPr="00634000">
              <w:rPr>
                <w:rFonts w:ascii="Times New Roman" w:hAnsi="Times New Roman"/>
                <w:b/>
                <w:sz w:val="18"/>
                <w:szCs w:val="18"/>
                <w:lang w:val="is-IS"/>
              </w:rPr>
              <w:t>til baka</w:t>
            </w:r>
            <w:r w:rsidRPr="00634000">
              <w:rPr>
                <w:rFonts w:ascii="Times New Roman" w:hAnsi="Times New Roman"/>
                <w:sz w:val="18"/>
                <w:szCs w:val="18"/>
                <w:lang w:val="is-IS"/>
              </w:rPr>
              <w:t xml:space="preserve"> til þess að leiðrétta skammt</w:t>
            </w:r>
          </w:p>
        </w:tc>
      </w:tr>
    </w:tbl>
    <w:p w14:paraId="6A2D4217" w14:textId="77777777" w:rsidR="004D2857" w:rsidRPr="00634000" w:rsidRDefault="004D2857" w:rsidP="00D2028D">
      <w:pPr>
        <w:keepNext/>
        <w:adjustRightInd w:val="0"/>
        <w:ind w:left="567" w:hanging="567"/>
        <w:rPr>
          <w:rFonts w:ascii="Times New Roman" w:hAnsi="Times New Roman"/>
          <w:sz w:val="22"/>
          <w:szCs w:val="22"/>
          <w:lang w:val="is-IS" w:eastAsia="hu-HU"/>
        </w:rPr>
      </w:pPr>
    </w:p>
    <w:p w14:paraId="35143372" w14:textId="77777777" w:rsidR="00D2028D" w:rsidRPr="00634000" w:rsidRDefault="00D2028D" w:rsidP="00D2028D">
      <w:pPr>
        <w:keepNext/>
        <w:tabs>
          <w:tab w:val="left" w:pos="567"/>
        </w:tabs>
        <w:adjustRightInd w:val="0"/>
        <w:ind w:left="567" w:hanging="567"/>
        <w:rPr>
          <w:rFonts w:ascii="Times New Roman" w:hAnsi="Times New Roman"/>
          <w:caps/>
          <w:sz w:val="22"/>
          <w:szCs w:val="22"/>
          <w:lang w:val="is-IS"/>
        </w:rPr>
      </w:pPr>
      <w:r w:rsidRPr="00003C0B">
        <w:rPr>
          <w:rFonts w:ascii="Times New Roman" w:hAnsi="Times New Roman"/>
          <w:b/>
          <w:sz w:val="22"/>
          <w:szCs w:val="22"/>
          <w:lang w:val="is-IS"/>
        </w:rPr>
        <w:t>5.3</w:t>
      </w:r>
      <w:r w:rsidR="00003C0B">
        <w:rPr>
          <w:rFonts w:ascii="Times New Roman" w:hAnsi="Times New Roman"/>
          <w:sz w:val="22"/>
          <w:szCs w:val="22"/>
          <w:lang w:val="is-IS"/>
        </w:rPr>
        <w:t>.</w:t>
      </w:r>
      <w:r w:rsidRPr="00634000">
        <w:rPr>
          <w:rFonts w:ascii="Times New Roman" w:hAnsi="Times New Roman"/>
          <w:sz w:val="22"/>
          <w:szCs w:val="22"/>
          <w:lang w:val="is-IS"/>
        </w:rPr>
        <w:tab/>
        <w:t>Stilltu á skammtinn sem læknirinn ávísaði þér (í dæminu á myndinni er hann 50 a.e.).</w:t>
      </w:r>
    </w:p>
    <w:p w14:paraId="63067128" w14:textId="5145F85E" w:rsidR="00D2028D" w:rsidRPr="00634000" w:rsidRDefault="004B7050" w:rsidP="0045349C">
      <w:pPr>
        <w:tabs>
          <w:tab w:val="left" w:pos="567"/>
        </w:tabs>
        <w:adjustRightInd w:val="0"/>
        <w:ind w:left="567"/>
        <w:rPr>
          <w:rFonts w:ascii="Times New Roman" w:hAnsi="Times New Roman"/>
          <w:sz w:val="22"/>
          <w:szCs w:val="22"/>
          <w:lang w:val="is-IS"/>
        </w:rPr>
      </w:pPr>
      <w:r w:rsidRPr="00634000">
        <w:rPr>
          <w:noProof/>
          <w:lang w:val="is-IS" w:eastAsia="is-IS"/>
        </w:rPr>
        <w:drawing>
          <wp:inline distT="0" distB="0" distL="0" distR="0" wp14:anchorId="1D9C3CEC" wp14:editId="1238A8FF">
            <wp:extent cx="3644265" cy="1296670"/>
            <wp:effectExtent l="0" t="0" r="0" b="0"/>
            <wp:docPr id="7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644265" cy="1296670"/>
                    </a:xfrm>
                    <a:prstGeom prst="rect">
                      <a:avLst/>
                    </a:prstGeom>
                    <a:noFill/>
                    <a:ln>
                      <a:noFill/>
                    </a:ln>
                  </pic:spPr>
                </pic:pic>
              </a:graphicData>
            </a:graphic>
          </wp:inline>
        </w:drawing>
      </w:r>
    </w:p>
    <w:p w14:paraId="092FF615" w14:textId="77777777" w:rsidR="00D2028D" w:rsidRPr="00634000" w:rsidRDefault="00D2028D" w:rsidP="00D2028D">
      <w:pPr>
        <w:tabs>
          <w:tab w:val="left" w:pos="567"/>
        </w:tabs>
        <w:adjustRightInd w:val="0"/>
        <w:ind w:left="567" w:hanging="567"/>
        <w:rPr>
          <w:rFonts w:ascii="Times New Roman" w:hAnsi="Times New Roman"/>
          <w:sz w:val="22"/>
          <w:szCs w:val="22"/>
          <w:lang w:val="is-IS"/>
        </w:rPr>
      </w:pPr>
    </w:p>
    <w:p w14:paraId="10004259" w14:textId="77777777" w:rsidR="00D2028D" w:rsidRPr="00634000" w:rsidRDefault="00D2028D" w:rsidP="001C0609">
      <w:pPr>
        <w:autoSpaceDE w:val="0"/>
        <w:autoSpaceDN w:val="0"/>
        <w:adjustRightInd w:val="0"/>
        <w:ind w:left="1701" w:hanging="1134"/>
        <w:rPr>
          <w:rFonts w:ascii="Times New Roman" w:hAnsi="Times New Roman"/>
          <w:sz w:val="22"/>
          <w:szCs w:val="22"/>
          <w:lang w:val="is-IS" w:eastAsia="de-DE"/>
        </w:rPr>
      </w:pPr>
      <w:r w:rsidRPr="00634000">
        <w:rPr>
          <w:rFonts w:ascii="Times New Roman" w:hAnsi="Times New Roman"/>
          <w:b/>
          <w:bCs/>
          <w:sz w:val="22"/>
          <w:szCs w:val="22"/>
          <w:lang w:val="is-IS" w:eastAsia="hu-HU"/>
        </w:rPr>
        <w:t xml:space="preserve">Aðvörun: </w:t>
      </w:r>
      <w:r w:rsidRPr="00634000">
        <w:rPr>
          <w:rFonts w:ascii="Times New Roman" w:hAnsi="Times New Roman"/>
          <w:b/>
          <w:bCs/>
          <w:sz w:val="22"/>
          <w:szCs w:val="22"/>
          <w:lang w:val="is-IS" w:eastAsia="hu-HU"/>
        </w:rPr>
        <w:tab/>
      </w:r>
      <w:r w:rsidRPr="00634000">
        <w:rPr>
          <w:rFonts w:ascii="Times New Roman" w:hAnsi="Times New Roman"/>
          <w:sz w:val="22"/>
          <w:szCs w:val="22"/>
          <w:lang w:val="is-IS" w:eastAsia="de-DE"/>
        </w:rPr>
        <w:t xml:space="preserve">Gakktu úr skugga um að skammtaglugginn sýni </w:t>
      </w:r>
      <w:r w:rsidRPr="00634000">
        <w:rPr>
          <w:rFonts w:ascii="Times New Roman" w:hAnsi="Times New Roman"/>
          <w:b/>
          <w:sz w:val="22"/>
          <w:szCs w:val="22"/>
          <w:lang w:val="is-IS" w:eastAsia="de-DE"/>
        </w:rPr>
        <w:t>fullan ávísaðan skammt</w:t>
      </w:r>
      <w:r w:rsidRPr="00634000">
        <w:rPr>
          <w:rFonts w:ascii="Times New Roman" w:hAnsi="Times New Roman"/>
          <w:sz w:val="22"/>
          <w:szCs w:val="22"/>
          <w:lang w:val="is-IS" w:eastAsia="de-DE"/>
        </w:rPr>
        <w:t xml:space="preserve"> áður en þú ferð yfir í næsta skref.</w:t>
      </w:r>
    </w:p>
    <w:p w14:paraId="74FE0514" w14:textId="77777777" w:rsidR="00D2028D" w:rsidRPr="00634000" w:rsidRDefault="00D2028D" w:rsidP="00D2028D">
      <w:pPr>
        <w:rPr>
          <w:rFonts w:ascii="Times New Roman" w:hAnsi="Times New Roman"/>
          <w:b/>
          <w:sz w:val="22"/>
          <w:szCs w:val="22"/>
          <w:lang w:val="is-IS"/>
        </w:rPr>
      </w:pPr>
    </w:p>
    <w:p w14:paraId="5015CBAC" w14:textId="77777777" w:rsidR="00D2028D" w:rsidRPr="00634000" w:rsidRDefault="00D2028D" w:rsidP="00D2028D">
      <w:pPr>
        <w:rPr>
          <w:rFonts w:ascii="Times New Roman" w:hAnsi="Times New Roman"/>
          <w:b/>
          <w:sz w:val="22"/>
          <w:szCs w:val="22"/>
          <w:lang w:val="is-IS"/>
        </w:rPr>
      </w:pPr>
    </w:p>
    <w:p w14:paraId="6F33659D" w14:textId="77777777" w:rsidR="00D2028D" w:rsidRPr="00634000" w:rsidRDefault="00D2028D" w:rsidP="00681EDC">
      <w:pPr>
        <w:pStyle w:val="Gonal-fTitle2"/>
        <w:keepNext/>
        <w:keepLines/>
        <w:pBdr>
          <w:bottom w:val="single" w:sz="4" w:space="0" w:color="auto"/>
        </w:pBdr>
        <w:spacing w:before="0" w:after="0" w:line="240" w:lineRule="auto"/>
        <w:ind w:left="567" w:hanging="567"/>
        <w:rPr>
          <w:color w:val="auto"/>
          <w:lang w:val="is-IS"/>
        </w:rPr>
      </w:pPr>
      <w:r w:rsidRPr="00634000">
        <w:rPr>
          <w:color w:val="auto"/>
          <w:lang w:val="is-IS"/>
        </w:rPr>
        <w:t>6.</w:t>
      </w:r>
      <w:r w:rsidR="00681EDC" w:rsidRPr="00634000">
        <w:rPr>
          <w:color w:val="auto"/>
          <w:lang w:val="is-IS"/>
        </w:rPr>
        <w:t xml:space="preserve"> </w:t>
      </w:r>
      <w:r w:rsidR="001C0609">
        <w:rPr>
          <w:color w:val="auto"/>
          <w:lang w:val="is-IS"/>
        </w:rPr>
        <w:tab/>
      </w:r>
      <w:r w:rsidRPr="00634000">
        <w:rPr>
          <w:color w:val="auto"/>
          <w:lang w:val="is-IS"/>
        </w:rPr>
        <w:t>Inndæling skammts</w:t>
      </w:r>
    </w:p>
    <w:p w14:paraId="21CE39F7" w14:textId="77777777" w:rsidR="00D2028D" w:rsidRPr="00634000" w:rsidRDefault="00D2028D" w:rsidP="00D2028D">
      <w:pPr>
        <w:keepNext/>
        <w:keepLines/>
        <w:rPr>
          <w:rFonts w:ascii="Times New Roman" w:hAnsi="Times New Roman"/>
          <w:b/>
          <w:sz w:val="22"/>
          <w:szCs w:val="22"/>
          <w:lang w:val="is-IS"/>
        </w:rPr>
      </w:pPr>
    </w:p>
    <w:tbl>
      <w:tblPr>
        <w:tblW w:w="10382" w:type="dxa"/>
        <w:tblInd w:w="108" w:type="dxa"/>
        <w:tblLayout w:type="fixed"/>
        <w:tblLook w:val="04A0" w:firstRow="1" w:lastRow="0" w:firstColumn="1" w:lastColumn="0" w:noHBand="0" w:noVBand="1"/>
      </w:tblPr>
      <w:tblGrid>
        <w:gridCol w:w="7122"/>
        <w:gridCol w:w="1417"/>
        <w:gridCol w:w="1843"/>
      </w:tblGrid>
      <w:tr w:rsidR="00D2028D" w:rsidRPr="00634000" w14:paraId="2F827D22" w14:textId="77777777" w:rsidTr="009564CC">
        <w:trPr>
          <w:trHeight w:val="1674"/>
        </w:trPr>
        <w:tc>
          <w:tcPr>
            <w:tcW w:w="7122" w:type="dxa"/>
          </w:tcPr>
          <w:p w14:paraId="7F926B01" w14:textId="77777777" w:rsidR="00D2028D" w:rsidRPr="00634000" w:rsidRDefault="00D2028D" w:rsidP="001C0609">
            <w:pPr>
              <w:autoSpaceDE w:val="0"/>
              <w:autoSpaceDN w:val="0"/>
              <w:ind w:left="458" w:hanging="566"/>
              <w:rPr>
                <w:rFonts w:ascii="Times New Roman" w:hAnsi="Times New Roman"/>
                <w:sz w:val="22"/>
                <w:szCs w:val="22"/>
                <w:lang w:val="is-IS" w:eastAsia="de-DE"/>
              </w:rPr>
            </w:pPr>
            <w:r w:rsidRPr="00003C0B">
              <w:rPr>
                <w:rFonts w:ascii="Times New Roman" w:hAnsi="Times New Roman"/>
                <w:b/>
                <w:sz w:val="22"/>
                <w:szCs w:val="22"/>
                <w:lang w:val="is-IS"/>
              </w:rPr>
              <w:t>6.1.</w:t>
            </w:r>
            <w:r w:rsidRPr="00634000">
              <w:rPr>
                <w:rFonts w:ascii="Times New Roman" w:hAnsi="Times New Roman"/>
                <w:sz w:val="22"/>
                <w:szCs w:val="22"/>
                <w:lang w:val="is-IS"/>
              </w:rPr>
              <w:t xml:space="preserve"> </w:t>
            </w:r>
            <w:r w:rsidRPr="00634000">
              <w:rPr>
                <w:rFonts w:ascii="Times New Roman" w:hAnsi="Times New Roman"/>
                <w:sz w:val="22"/>
                <w:szCs w:val="22"/>
                <w:lang w:val="is-IS"/>
              </w:rPr>
              <w:tab/>
              <w:t>Veldu stungustað á svæðinu þar sem læknirinn eða hjúkrunarfræðingur hefur sagt þér að gefa inndælingu</w:t>
            </w:r>
            <w:r w:rsidRPr="00634000">
              <w:rPr>
                <w:rFonts w:ascii="Times New Roman" w:hAnsi="Times New Roman"/>
                <w:sz w:val="22"/>
                <w:szCs w:val="22"/>
                <w:lang w:val="is-IS" w:eastAsia="de-DE"/>
              </w:rPr>
              <w:t>na.</w:t>
            </w:r>
          </w:p>
          <w:p w14:paraId="2F2000FF" w14:textId="77777777" w:rsidR="00D2028D" w:rsidRPr="00634000" w:rsidRDefault="00D2028D" w:rsidP="001C0609">
            <w:pPr>
              <w:autoSpaceDE w:val="0"/>
              <w:autoSpaceDN w:val="0"/>
              <w:ind w:left="458"/>
              <w:rPr>
                <w:rFonts w:ascii="Times New Roman" w:hAnsi="Times New Roman"/>
                <w:sz w:val="22"/>
                <w:szCs w:val="22"/>
                <w:lang w:val="is-IS" w:eastAsia="de-DE"/>
              </w:rPr>
            </w:pPr>
            <w:r w:rsidRPr="00634000">
              <w:rPr>
                <w:rFonts w:ascii="Times New Roman" w:hAnsi="Times New Roman"/>
                <w:sz w:val="22"/>
                <w:szCs w:val="22"/>
                <w:lang w:val="is-IS" w:eastAsia="de-DE"/>
              </w:rPr>
              <w:t>Til þess að draga úr hættu á ertingu á húð skaltu velja nýjan stungustað á hverjum degi.</w:t>
            </w:r>
          </w:p>
        </w:tc>
        <w:tc>
          <w:tcPr>
            <w:tcW w:w="3260" w:type="dxa"/>
            <w:gridSpan w:val="2"/>
          </w:tcPr>
          <w:p w14:paraId="79D30562" w14:textId="6A7D53E3" w:rsidR="00D2028D" w:rsidRPr="00634000" w:rsidRDefault="004B7050" w:rsidP="00B51CF3">
            <w:pPr>
              <w:autoSpaceDE w:val="0"/>
              <w:autoSpaceDN w:val="0"/>
              <w:rPr>
                <w:rFonts w:ascii="Times New Roman" w:hAnsi="Times New Roman"/>
                <w:sz w:val="22"/>
                <w:szCs w:val="22"/>
                <w:lang w:val="is-IS"/>
              </w:rPr>
            </w:pPr>
            <w:bookmarkStart w:id="9" w:name="_Hlk526248665"/>
            <w:r w:rsidRPr="00634000">
              <w:rPr>
                <w:noProof/>
                <w:lang w:val="is-IS" w:eastAsia="is-IS"/>
              </w:rPr>
              <w:drawing>
                <wp:inline distT="0" distB="0" distL="0" distR="0" wp14:anchorId="7D6F2B1A" wp14:editId="7EC151A3">
                  <wp:extent cx="1057910" cy="702945"/>
                  <wp:effectExtent l="0" t="0" r="0" b="0"/>
                  <wp:docPr id="7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057910" cy="702945"/>
                          </a:xfrm>
                          <a:prstGeom prst="rect">
                            <a:avLst/>
                          </a:prstGeom>
                          <a:noFill/>
                          <a:ln>
                            <a:noFill/>
                          </a:ln>
                        </pic:spPr>
                      </pic:pic>
                    </a:graphicData>
                  </a:graphic>
                </wp:inline>
              </w:drawing>
            </w:r>
            <w:bookmarkEnd w:id="9"/>
            <w:r>
              <w:rPr>
                <w:noProof/>
                <w:lang w:val="is-IS" w:eastAsia="is-IS"/>
              </w:rPr>
              <mc:AlternateContent>
                <mc:Choice Requires="wps">
                  <w:drawing>
                    <wp:anchor distT="0" distB="0" distL="114300" distR="114300" simplePos="0" relativeHeight="251654656" behindDoc="0" locked="0" layoutInCell="1" allowOverlap="1" wp14:anchorId="4F571416" wp14:editId="146E6125">
                      <wp:simplePos x="0" y="0"/>
                      <wp:positionH relativeFrom="column">
                        <wp:posOffset>260985</wp:posOffset>
                      </wp:positionH>
                      <wp:positionV relativeFrom="paragraph">
                        <wp:posOffset>158750</wp:posOffset>
                      </wp:positionV>
                      <wp:extent cx="805180" cy="762000"/>
                      <wp:effectExtent l="0" t="0" r="0" b="0"/>
                      <wp:wrapNone/>
                      <wp:docPr id="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5180" cy="7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FD5B6E" w14:textId="77777777" w:rsidR="008F6CDF" w:rsidRPr="007E4AA2" w:rsidRDefault="008F6CDF" w:rsidP="00D2028D">
                                  <w:pPr>
                                    <w:rPr>
                                      <w:sz w:val="16"/>
                                      <w:szCs w:val="16"/>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F571416" id="_x0000_t202" coordsize="21600,21600" o:spt="202" path="m,l,21600r21600,l21600,xe">
                      <v:stroke joinstyle="miter"/>
                      <v:path gradientshapeok="t" o:connecttype="rect"/>
                    </v:shapetype>
                    <v:shape id="Text Box 2" o:spid="_x0000_s1026" type="#_x0000_t202" style="position:absolute;margin-left:20.55pt;margin-top:12.5pt;width:63.4pt;height:60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" filled="f" stroked="f">
                      <v:textbox>
                        <w:txbxContent>
                          <w:p w14:paraId="39FD5B6E" w14:textId="77777777" w:rsidR="008F6CDF" w:rsidRPr="007E4AA2" w:rsidRDefault="008F6CDF" w:rsidP="00D2028D">
                            <w:pPr>
                              <w:rPr>
                                <w:sz w:val="16"/>
                                <w:szCs w:val="16"/>
                              </w:rPr>
                            </w:pPr>
                          </w:p>
                        </w:txbxContent>
                      </v:textbox>
                    </v:shape>
                  </w:pict>
                </mc:Fallback>
              </mc:AlternateContent>
            </w:r>
            <w:r w:rsidR="00FF7822" w:rsidRPr="00634000">
              <w:rPr>
                <w:rFonts w:ascii="Times New Roman" w:hAnsi="Times New Roman"/>
                <w:sz w:val="18"/>
                <w:szCs w:val="18"/>
                <w:lang w:val="is-IS"/>
              </w:rPr>
              <w:t>Stungusvæði</w:t>
            </w:r>
          </w:p>
        </w:tc>
      </w:tr>
      <w:tr w:rsidR="00D2028D" w:rsidRPr="00635745" w14:paraId="3B776781" w14:textId="77777777" w:rsidTr="009564CC">
        <w:trPr>
          <w:trHeight w:val="967"/>
        </w:trPr>
        <w:tc>
          <w:tcPr>
            <w:tcW w:w="8539" w:type="dxa"/>
            <w:gridSpan w:val="2"/>
          </w:tcPr>
          <w:p w14:paraId="3C0756FF" w14:textId="77777777" w:rsidR="00D2028D" w:rsidRPr="00634000" w:rsidRDefault="00D2028D" w:rsidP="001C0609">
            <w:pPr>
              <w:autoSpaceDE w:val="0"/>
              <w:autoSpaceDN w:val="0"/>
              <w:adjustRightInd w:val="0"/>
              <w:ind w:left="458" w:hanging="566"/>
              <w:rPr>
                <w:rFonts w:ascii="Times New Roman" w:hAnsi="Times New Roman"/>
                <w:sz w:val="22"/>
                <w:szCs w:val="22"/>
                <w:lang w:val="is-IS"/>
              </w:rPr>
            </w:pPr>
            <w:r w:rsidRPr="00003C0B">
              <w:rPr>
                <w:rFonts w:ascii="Times New Roman" w:hAnsi="Times New Roman"/>
                <w:b/>
                <w:sz w:val="22"/>
                <w:szCs w:val="22"/>
                <w:lang w:val="is-IS"/>
              </w:rPr>
              <w:t>6.2.</w:t>
            </w:r>
            <w:r w:rsidRPr="00634000">
              <w:rPr>
                <w:rFonts w:ascii="Times New Roman" w:hAnsi="Times New Roman"/>
                <w:sz w:val="22"/>
                <w:szCs w:val="22"/>
                <w:lang w:val="is-IS"/>
              </w:rPr>
              <w:t xml:space="preserve"> </w:t>
            </w:r>
            <w:r w:rsidRPr="00634000">
              <w:rPr>
                <w:rFonts w:ascii="Times New Roman" w:hAnsi="Times New Roman"/>
                <w:sz w:val="22"/>
                <w:szCs w:val="22"/>
                <w:lang w:val="is-IS"/>
              </w:rPr>
              <w:tab/>
              <w:t>Hreinsaðu húðina með því að strjúka hana með sprittþurrku.</w:t>
            </w:r>
          </w:p>
          <w:p w14:paraId="00A13FB8" w14:textId="77777777" w:rsidR="00D2028D" w:rsidRPr="00634000" w:rsidRDefault="00D2028D" w:rsidP="001C0609">
            <w:pPr>
              <w:autoSpaceDE w:val="0"/>
              <w:autoSpaceDN w:val="0"/>
              <w:adjustRightInd w:val="0"/>
              <w:ind w:left="458" w:hanging="566"/>
              <w:rPr>
                <w:rFonts w:ascii="Times New Roman" w:hAnsi="Times New Roman"/>
                <w:sz w:val="22"/>
                <w:szCs w:val="22"/>
                <w:lang w:val="is-IS"/>
              </w:rPr>
            </w:pPr>
            <w:r w:rsidRPr="00003C0B">
              <w:rPr>
                <w:rFonts w:ascii="Times New Roman" w:hAnsi="Times New Roman"/>
                <w:b/>
                <w:sz w:val="22"/>
                <w:szCs w:val="22"/>
                <w:lang w:val="is-IS"/>
              </w:rPr>
              <w:t>6.3.</w:t>
            </w:r>
            <w:r w:rsidRPr="00634000">
              <w:rPr>
                <w:rFonts w:ascii="Times New Roman" w:hAnsi="Times New Roman"/>
                <w:sz w:val="22"/>
                <w:szCs w:val="22"/>
                <w:lang w:val="is-IS"/>
              </w:rPr>
              <w:t xml:space="preserve"> </w:t>
            </w:r>
            <w:r w:rsidRPr="00634000">
              <w:rPr>
                <w:rFonts w:ascii="Times New Roman" w:hAnsi="Times New Roman"/>
                <w:sz w:val="22"/>
                <w:szCs w:val="22"/>
                <w:lang w:val="is-IS"/>
              </w:rPr>
              <w:tab/>
              <w:t>Gakktu aftur úr skugga um það að skammtaglugginn sýni réttan skammt.</w:t>
            </w:r>
          </w:p>
          <w:p w14:paraId="45162978" w14:textId="77777777" w:rsidR="00D2028D" w:rsidRPr="00634000" w:rsidRDefault="00D2028D" w:rsidP="001C0609">
            <w:pPr>
              <w:autoSpaceDE w:val="0"/>
              <w:autoSpaceDN w:val="0"/>
              <w:adjustRightInd w:val="0"/>
              <w:ind w:left="458" w:hanging="566"/>
              <w:rPr>
                <w:rFonts w:ascii="Times New Roman" w:hAnsi="Times New Roman"/>
                <w:sz w:val="22"/>
                <w:szCs w:val="22"/>
                <w:lang w:val="is-IS"/>
              </w:rPr>
            </w:pPr>
            <w:r w:rsidRPr="00003C0B">
              <w:rPr>
                <w:rFonts w:ascii="Times New Roman" w:hAnsi="Times New Roman"/>
                <w:b/>
                <w:sz w:val="22"/>
                <w:szCs w:val="22"/>
                <w:lang w:val="is-IS"/>
              </w:rPr>
              <w:t>6.4.</w:t>
            </w:r>
            <w:r w:rsidRPr="00634000">
              <w:rPr>
                <w:rFonts w:ascii="Times New Roman" w:hAnsi="Times New Roman"/>
                <w:sz w:val="22"/>
                <w:szCs w:val="22"/>
                <w:lang w:val="is-IS"/>
              </w:rPr>
              <w:t xml:space="preserve"> </w:t>
            </w:r>
            <w:r w:rsidRPr="00634000">
              <w:rPr>
                <w:rFonts w:ascii="Times New Roman" w:hAnsi="Times New Roman"/>
                <w:sz w:val="22"/>
                <w:szCs w:val="22"/>
                <w:lang w:val="is-IS"/>
              </w:rPr>
              <w:tab/>
              <w:t>Sprautaðu skammtinum eins og læknirinn eða hjúkrunarfræðingur veitti þér þjálfun til.</w:t>
            </w:r>
          </w:p>
        </w:tc>
        <w:tc>
          <w:tcPr>
            <w:tcW w:w="1843" w:type="dxa"/>
          </w:tcPr>
          <w:p w14:paraId="7E41C033" w14:textId="77777777" w:rsidR="00D2028D" w:rsidRPr="00634000" w:rsidRDefault="00D2028D" w:rsidP="00E50F7A">
            <w:pPr>
              <w:autoSpaceDE w:val="0"/>
              <w:autoSpaceDN w:val="0"/>
              <w:adjustRightInd w:val="0"/>
              <w:rPr>
                <w:rFonts w:ascii="Times New Roman" w:hAnsi="Times New Roman"/>
                <w:lang w:val="is-IS"/>
              </w:rPr>
            </w:pPr>
          </w:p>
        </w:tc>
      </w:tr>
      <w:tr w:rsidR="00D2028D" w:rsidRPr="00634000" w14:paraId="5E4C0972" w14:textId="77777777" w:rsidTr="009564CC">
        <w:trPr>
          <w:trHeight w:val="1134"/>
        </w:trPr>
        <w:tc>
          <w:tcPr>
            <w:tcW w:w="7122" w:type="dxa"/>
          </w:tcPr>
          <w:p w14:paraId="6ECA86D1" w14:textId="77777777" w:rsidR="00D2028D" w:rsidRPr="00634000" w:rsidRDefault="00D2028D" w:rsidP="00B46E58">
            <w:pPr>
              <w:numPr>
                <w:ilvl w:val="0"/>
                <w:numId w:val="65"/>
              </w:numPr>
              <w:tabs>
                <w:tab w:val="left" w:pos="567"/>
              </w:tabs>
              <w:adjustRightInd w:val="0"/>
              <w:ind w:left="568" w:hanging="284"/>
              <w:rPr>
                <w:rFonts w:ascii="Times New Roman" w:hAnsi="Times New Roman"/>
                <w:sz w:val="22"/>
                <w:szCs w:val="22"/>
                <w:lang w:val="is-IS"/>
              </w:rPr>
            </w:pPr>
            <w:r w:rsidRPr="00634000">
              <w:rPr>
                <w:rFonts w:ascii="Times New Roman" w:hAnsi="Times New Roman"/>
                <w:sz w:val="22"/>
                <w:szCs w:val="22"/>
                <w:lang w:val="is-IS" w:eastAsia="de-DE"/>
              </w:rPr>
              <w:t>Þrýstu nálinni rólega alla leið inn í húðina (1).</w:t>
            </w:r>
          </w:p>
          <w:p w14:paraId="6AA300A6" w14:textId="323C78A9" w:rsidR="00D2028D" w:rsidRPr="00634000" w:rsidRDefault="00D2028D" w:rsidP="003533C8">
            <w:pPr>
              <w:autoSpaceDE w:val="0"/>
              <w:autoSpaceDN w:val="0"/>
              <w:adjustRightInd w:val="0"/>
              <w:ind w:left="568"/>
              <w:rPr>
                <w:rFonts w:ascii="Times New Roman" w:hAnsi="Times New Roman"/>
                <w:sz w:val="22"/>
                <w:szCs w:val="22"/>
                <w:lang w:val="is-IS" w:eastAsia="de-DE"/>
              </w:rPr>
            </w:pPr>
          </w:p>
          <w:p w14:paraId="0A5CE2E9" w14:textId="77777777" w:rsidR="00D2028D" w:rsidRPr="00634000" w:rsidRDefault="00D2028D" w:rsidP="00E50F7A">
            <w:pPr>
              <w:tabs>
                <w:tab w:val="left" w:pos="567"/>
              </w:tabs>
              <w:rPr>
                <w:rFonts w:ascii="Times New Roman" w:hAnsi="Times New Roman"/>
                <w:sz w:val="22"/>
                <w:szCs w:val="22"/>
                <w:lang w:val="is-IS"/>
              </w:rPr>
            </w:pPr>
          </w:p>
        </w:tc>
        <w:tc>
          <w:tcPr>
            <w:tcW w:w="3260" w:type="dxa"/>
            <w:gridSpan w:val="2"/>
          </w:tcPr>
          <w:p w14:paraId="2879A8C3" w14:textId="65F41776" w:rsidR="00D2028D" w:rsidRPr="00634000" w:rsidRDefault="004B7050" w:rsidP="00E50F7A">
            <w:pPr>
              <w:tabs>
                <w:tab w:val="left" w:pos="567"/>
              </w:tabs>
              <w:rPr>
                <w:rFonts w:ascii="Times New Roman" w:hAnsi="Times New Roman"/>
                <w:sz w:val="22"/>
                <w:szCs w:val="22"/>
                <w:lang w:val="is-IS"/>
              </w:rPr>
            </w:pPr>
            <w:r w:rsidRPr="00634000">
              <w:rPr>
                <w:noProof/>
                <w:lang w:val="is-IS" w:eastAsia="is-IS"/>
              </w:rPr>
              <w:drawing>
                <wp:inline distT="0" distB="0" distL="0" distR="0" wp14:anchorId="1315AB19" wp14:editId="6E379F13">
                  <wp:extent cx="1924050" cy="1009650"/>
                  <wp:effectExtent l="0" t="0" r="0" b="0"/>
                  <wp:docPr id="7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924050" cy="1009650"/>
                          </a:xfrm>
                          <a:prstGeom prst="rect">
                            <a:avLst/>
                          </a:prstGeom>
                          <a:noFill/>
                          <a:ln>
                            <a:noFill/>
                          </a:ln>
                        </pic:spPr>
                      </pic:pic>
                    </a:graphicData>
                  </a:graphic>
                </wp:inline>
              </w:drawing>
            </w:r>
          </w:p>
        </w:tc>
      </w:tr>
      <w:tr w:rsidR="00D2028D" w:rsidRPr="00634000" w14:paraId="51CC539C" w14:textId="77777777" w:rsidTr="009564CC">
        <w:trPr>
          <w:trHeight w:val="2331"/>
        </w:trPr>
        <w:tc>
          <w:tcPr>
            <w:tcW w:w="7122" w:type="dxa"/>
          </w:tcPr>
          <w:p w14:paraId="261334A1" w14:textId="77777777" w:rsidR="007F613E" w:rsidRPr="00634000" w:rsidRDefault="007F613E" w:rsidP="00B46E58">
            <w:pPr>
              <w:widowControl w:val="0"/>
              <w:numPr>
                <w:ilvl w:val="0"/>
                <w:numId w:val="66"/>
              </w:numPr>
              <w:tabs>
                <w:tab w:val="left" w:pos="567"/>
              </w:tabs>
              <w:adjustRightInd w:val="0"/>
              <w:ind w:left="601" w:hanging="283"/>
              <w:rPr>
                <w:rFonts w:ascii="Times New Roman" w:hAnsi="Times New Roman"/>
                <w:sz w:val="22"/>
                <w:szCs w:val="22"/>
                <w:lang w:val="is-IS"/>
              </w:rPr>
            </w:pPr>
            <w:r w:rsidRPr="00634000">
              <w:rPr>
                <w:rFonts w:ascii="Times New Roman" w:hAnsi="Times New Roman"/>
                <w:b/>
                <w:bCs/>
                <w:sz w:val="22"/>
                <w:szCs w:val="22"/>
                <w:lang w:val="is-IS" w:eastAsia="de-DE"/>
              </w:rPr>
              <w:lastRenderedPageBreak/>
              <w:t xml:space="preserve">Þrýstu skammtastillinum eins langt og hægt er </w:t>
            </w:r>
            <w:r w:rsidRPr="00634000">
              <w:rPr>
                <w:rFonts w:ascii="Times New Roman" w:hAnsi="Times New Roman"/>
                <w:sz w:val="22"/>
                <w:szCs w:val="22"/>
                <w:lang w:val="is-IS" w:eastAsia="de-DE"/>
              </w:rPr>
              <w:t>og haltu honum inni til að ljúka fullri inndælingu.</w:t>
            </w:r>
          </w:p>
          <w:p w14:paraId="49D6D2A3" w14:textId="77777777" w:rsidR="00D2028D" w:rsidRPr="00634000" w:rsidRDefault="00D2028D" w:rsidP="00B46E58">
            <w:pPr>
              <w:widowControl w:val="0"/>
              <w:numPr>
                <w:ilvl w:val="0"/>
                <w:numId w:val="66"/>
              </w:numPr>
              <w:tabs>
                <w:tab w:val="left" w:pos="567"/>
              </w:tabs>
              <w:adjustRightInd w:val="0"/>
              <w:ind w:left="601" w:hanging="283"/>
              <w:rPr>
                <w:rFonts w:ascii="Times New Roman" w:hAnsi="Times New Roman"/>
                <w:sz w:val="22"/>
                <w:szCs w:val="22"/>
                <w:lang w:val="is-IS"/>
              </w:rPr>
            </w:pPr>
            <w:r w:rsidRPr="00634000">
              <w:rPr>
                <w:rFonts w:ascii="Times New Roman" w:hAnsi="Times New Roman"/>
                <w:sz w:val="22"/>
                <w:szCs w:val="22"/>
                <w:lang w:val="is-IS"/>
              </w:rPr>
              <w:t>Haltu skammtastillinum niðri í a.m.k. 5 sekúndur til þess að tryggja að fullum skammti sé sprautað (2). Eftir því sem skammturinn er stærri, þeim mun lengri tíma tekur að sprauta honum.</w:t>
            </w:r>
          </w:p>
          <w:p w14:paraId="515BA25D" w14:textId="2BF42033" w:rsidR="00D2028D" w:rsidRPr="0045349C" w:rsidRDefault="00D2028D" w:rsidP="0045349C">
            <w:pPr>
              <w:widowControl w:val="0"/>
              <w:numPr>
                <w:ilvl w:val="0"/>
                <w:numId w:val="66"/>
              </w:numPr>
              <w:tabs>
                <w:tab w:val="left" w:pos="567"/>
              </w:tabs>
              <w:adjustRightInd w:val="0"/>
              <w:ind w:left="601" w:hanging="283"/>
              <w:rPr>
                <w:rFonts w:ascii="Times New Roman" w:hAnsi="Times New Roman"/>
                <w:sz w:val="22"/>
                <w:szCs w:val="22"/>
                <w:lang w:val="is-IS"/>
              </w:rPr>
            </w:pPr>
            <w:r w:rsidRPr="00634000">
              <w:rPr>
                <w:rFonts w:ascii="Times New Roman" w:hAnsi="Times New Roman"/>
                <w:sz w:val="22"/>
                <w:szCs w:val="22"/>
                <w:lang w:val="is-IS"/>
              </w:rPr>
              <w:t xml:space="preserve">Númer skammts í skammtaglugganum breytist aftur í </w:t>
            </w:r>
            <w:r w:rsidR="001C0609" w:rsidRPr="00634000">
              <w:rPr>
                <w:rFonts w:ascii="Times New Roman" w:hAnsi="Times New Roman"/>
                <w:sz w:val="22"/>
                <w:szCs w:val="22"/>
                <w:lang w:val="is-IS"/>
              </w:rPr>
              <w:t>„0“</w:t>
            </w:r>
            <w:r w:rsidRPr="00634000">
              <w:rPr>
                <w:rFonts w:ascii="Times New Roman" w:hAnsi="Times New Roman"/>
                <w:sz w:val="22"/>
                <w:szCs w:val="22"/>
                <w:lang w:val="is-IS"/>
              </w:rPr>
              <w:t>.</w:t>
            </w:r>
          </w:p>
        </w:tc>
        <w:tc>
          <w:tcPr>
            <w:tcW w:w="3260" w:type="dxa"/>
            <w:gridSpan w:val="2"/>
          </w:tcPr>
          <w:p w14:paraId="437099E2" w14:textId="4E7CAC74" w:rsidR="00D2028D" w:rsidRPr="00634000" w:rsidRDefault="004B7050" w:rsidP="00E50F7A">
            <w:pPr>
              <w:tabs>
                <w:tab w:val="left" w:pos="567"/>
              </w:tabs>
              <w:adjustRightInd w:val="0"/>
              <w:rPr>
                <w:rFonts w:ascii="Times New Roman" w:hAnsi="Times New Roman"/>
                <w:sz w:val="22"/>
                <w:szCs w:val="22"/>
                <w:lang w:val="is-IS"/>
              </w:rPr>
            </w:pPr>
            <w:r w:rsidRPr="00634000">
              <w:rPr>
                <w:noProof/>
                <w:lang w:val="is-IS" w:eastAsia="is-IS"/>
              </w:rPr>
              <w:drawing>
                <wp:inline distT="0" distB="0" distL="0" distR="0" wp14:anchorId="703E98A5" wp14:editId="5F304657">
                  <wp:extent cx="1992630" cy="1023620"/>
                  <wp:effectExtent l="0" t="0" r="0" b="0"/>
                  <wp:docPr id="7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992630" cy="1023620"/>
                          </a:xfrm>
                          <a:prstGeom prst="rect">
                            <a:avLst/>
                          </a:prstGeom>
                          <a:noFill/>
                          <a:ln>
                            <a:noFill/>
                          </a:ln>
                        </pic:spPr>
                      </pic:pic>
                    </a:graphicData>
                  </a:graphic>
                </wp:inline>
              </w:drawing>
            </w:r>
          </w:p>
        </w:tc>
      </w:tr>
      <w:tr w:rsidR="00D2028D" w:rsidRPr="00634000" w14:paraId="76B62986" w14:textId="77777777" w:rsidTr="009564CC">
        <w:tc>
          <w:tcPr>
            <w:tcW w:w="7122" w:type="dxa"/>
          </w:tcPr>
          <w:p w14:paraId="26B05FB7" w14:textId="77777777" w:rsidR="00D2028D" w:rsidRPr="00634000" w:rsidRDefault="00D2028D" w:rsidP="00B46E58">
            <w:pPr>
              <w:widowControl w:val="0"/>
              <w:numPr>
                <w:ilvl w:val="0"/>
                <w:numId w:val="66"/>
              </w:numPr>
              <w:tabs>
                <w:tab w:val="left" w:pos="567"/>
              </w:tabs>
              <w:adjustRightInd w:val="0"/>
              <w:ind w:left="567" w:hanging="249"/>
              <w:rPr>
                <w:rFonts w:ascii="Times New Roman" w:hAnsi="Times New Roman"/>
                <w:sz w:val="22"/>
                <w:szCs w:val="22"/>
                <w:lang w:val="is-IS"/>
              </w:rPr>
            </w:pPr>
            <w:r w:rsidRPr="00634000">
              <w:rPr>
                <w:rFonts w:ascii="Times New Roman" w:hAnsi="Times New Roman"/>
                <w:sz w:val="22"/>
                <w:szCs w:val="22"/>
                <w:lang w:val="is-IS"/>
              </w:rPr>
              <w:t>Eftir a.m.k. 5 sekúndur skaltu draga nálina út úr húðinni en halda skammtastillinum niðri um leið (3).</w:t>
            </w:r>
          </w:p>
          <w:p w14:paraId="5754B35D" w14:textId="77777777" w:rsidR="00D2028D" w:rsidRPr="00634000" w:rsidRDefault="00D2028D" w:rsidP="00B46E58">
            <w:pPr>
              <w:widowControl w:val="0"/>
              <w:numPr>
                <w:ilvl w:val="0"/>
                <w:numId w:val="66"/>
              </w:numPr>
              <w:tabs>
                <w:tab w:val="left" w:pos="567"/>
              </w:tabs>
              <w:adjustRightInd w:val="0"/>
              <w:ind w:left="601" w:hanging="283"/>
              <w:rPr>
                <w:rFonts w:ascii="Times New Roman" w:hAnsi="Times New Roman"/>
                <w:sz w:val="22"/>
                <w:szCs w:val="22"/>
                <w:lang w:val="is-IS"/>
              </w:rPr>
            </w:pPr>
            <w:r w:rsidRPr="00634000">
              <w:rPr>
                <w:rFonts w:ascii="Times New Roman" w:hAnsi="Times New Roman"/>
                <w:sz w:val="22"/>
                <w:szCs w:val="22"/>
                <w:lang w:val="is-IS"/>
              </w:rPr>
              <w:t>Slepptu skammtastillinum.</w:t>
            </w:r>
          </w:p>
          <w:p w14:paraId="6771E65A" w14:textId="77777777" w:rsidR="003533C8" w:rsidRPr="00634000" w:rsidRDefault="003533C8" w:rsidP="003533C8">
            <w:pPr>
              <w:widowControl w:val="0"/>
              <w:tabs>
                <w:tab w:val="left" w:pos="567"/>
              </w:tabs>
              <w:adjustRightInd w:val="0"/>
              <w:ind w:left="601"/>
              <w:rPr>
                <w:rFonts w:ascii="Times New Roman" w:hAnsi="Times New Roman"/>
                <w:sz w:val="22"/>
                <w:szCs w:val="22"/>
                <w:lang w:val="is-IS"/>
              </w:rPr>
            </w:pPr>
          </w:p>
          <w:p w14:paraId="179EF64C" w14:textId="77777777" w:rsidR="00D2028D" w:rsidRPr="00634000" w:rsidRDefault="007F613E" w:rsidP="00054F34">
            <w:pPr>
              <w:tabs>
                <w:tab w:val="left" w:pos="567"/>
              </w:tabs>
              <w:adjustRightInd w:val="0"/>
              <w:ind w:left="318"/>
              <w:rPr>
                <w:rFonts w:ascii="Times New Roman" w:hAnsi="Times New Roman"/>
                <w:sz w:val="22"/>
                <w:szCs w:val="22"/>
                <w:lang w:val="is-IS"/>
              </w:rPr>
            </w:pPr>
            <w:r w:rsidRPr="00634000">
              <w:rPr>
                <w:rFonts w:ascii="Times New Roman" w:hAnsi="Times New Roman"/>
                <w:b/>
                <w:sz w:val="22"/>
                <w:szCs w:val="22"/>
                <w:lang w:val="is-IS"/>
              </w:rPr>
              <w:t>Aðvörun:</w:t>
            </w:r>
            <w:r w:rsidR="00B51CF3" w:rsidRPr="00634000">
              <w:rPr>
                <w:rFonts w:ascii="Times New Roman" w:hAnsi="Times New Roman"/>
                <w:sz w:val="22"/>
                <w:szCs w:val="22"/>
                <w:lang w:val="is-IS"/>
              </w:rPr>
              <w:t xml:space="preserve"> </w:t>
            </w:r>
            <w:r w:rsidR="00B51CF3" w:rsidRPr="00634000">
              <w:rPr>
                <w:rFonts w:ascii="Times New Roman" w:hAnsi="Times New Roman"/>
                <w:sz w:val="22"/>
                <w:szCs w:val="22"/>
                <w:lang w:val="is-IS"/>
              </w:rPr>
              <w:tab/>
            </w:r>
            <w:r w:rsidRPr="00634000">
              <w:rPr>
                <w:rFonts w:ascii="Times New Roman" w:hAnsi="Times New Roman"/>
                <w:sz w:val="22"/>
                <w:szCs w:val="22"/>
                <w:lang w:val="is-IS"/>
              </w:rPr>
              <w:t>Notaðu ávallt nýja nál fyrir hverja inndælingu.</w:t>
            </w:r>
          </w:p>
        </w:tc>
        <w:tc>
          <w:tcPr>
            <w:tcW w:w="3260" w:type="dxa"/>
            <w:gridSpan w:val="2"/>
          </w:tcPr>
          <w:p w14:paraId="485B6ECA" w14:textId="46657DB6" w:rsidR="00D2028D" w:rsidRPr="00634000" w:rsidRDefault="004B7050" w:rsidP="00E50F7A">
            <w:pPr>
              <w:tabs>
                <w:tab w:val="left" w:pos="567"/>
              </w:tabs>
              <w:adjustRightInd w:val="0"/>
              <w:rPr>
                <w:rFonts w:ascii="Times New Roman" w:hAnsi="Times New Roman"/>
                <w:sz w:val="22"/>
                <w:szCs w:val="22"/>
                <w:lang w:val="is-IS"/>
              </w:rPr>
            </w:pPr>
            <w:r w:rsidRPr="00634000">
              <w:rPr>
                <w:noProof/>
                <w:lang w:val="is-IS" w:eastAsia="is-IS"/>
              </w:rPr>
              <w:drawing>
                <wp:inline distT="0" distB="0" distL="0" distR="0" wp14:anchorId="50A0A889" wp14:editId="079C6A6E">
                  <wp:extent cx="2169795" cy="1269365"/>
                  <wp:effectExtent l="0" t="0" r="0" b="0"/>
                  <wp:docPr id="7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169795" cy="1269365"/>
                          </a:xfrm>
                          <a:prstGeom prst="rect">
                            <a:avLst/>
                          </a:prstGeom>
                          <a:noFill/>
                          <a:ln>
                            <a:noFill/>
                          </a:ln>
                        </pic:spPr>
                      </pic:pic>
                    </a:graphicData>
                  </a:graphic>
                </wp:inline>
              </w:drawing>
            </w:r>
          </w:p>
        </w:tc>
      </w:tr>
    </w:tbl>
    <w:p w14:paraId="27876413" w14:textId="77777777" w:rsidR="00D2028D" w:rsidRPr="00634000" w:rsidRDefault="00D2028D" w:rsidP="00054F34">
      <w:pPr>
        <w:tabs>
          <w:tab w:val="left" w:pos="567"/>
        </w:tabs>
        <w:adjustRightInd w:val="0"/>
        <w:ind w:left="567" w:hanging="567"/>
        <w:rPr>
          <w:rFonts w:ascii="Times New Roman" w:hAnsi="Times New Roman"/>
          <w:b/>
          <w:sz w:val="22"/>
          <w:szCs w:val="22"/>
          <w:lang w:val="is-IS"/>
        </w:rPr>
      </w:pPr>
    </w:p>
    <w:p w14:paraId="1016F489" w14:textId="77777777" w:rsidR="00D2028D" w:rsidRPr="00634000" w:rsidRDefault="00D2028D" w:rsidP="00D2028D">
      <w:pPr>
        <w:rPr>
          <w:rFonts w:ascii="Times New Roman" w:hAnsi="Times New Roman"/>
          <w:b/>
          <w:sz w:val="22"/>
          <w:szCs w:val="22"/>
          <w:lang w:val="is-IS"/>
        </w:rPr>
      </w:pPr>
    </w:p>
    <w:p w14:paraId="5BAFF81F" w14:textId="77777777" w:rsidR="00D2028D" w:rsidRPr="00634000" w:rsidRDefault="00D2028D" w:rsidP="00D2028D">
      <w:pPr>
        <w:keepNext/>
        <w:keepLines/>
        <w:pBdr>
          <w:bottom w:val="single" w:sz="4" w:space="1" w:color="auto"/>
        </w:pBdr>
        <w:tabs>
          <w:tab w:val="left" w:pos="567"/>
        </w:tabs>
        <w:adjustRightInd w:val="0"/>
        <w:ind w:left="567" w:hanging="567"/>
        <w:rPr>
          <w:rFonts w:ascii="Times New Roman" w:hAnsi="Times New Roman"/>
          <w:b/>
          <w:bCs/>
          <w:sz w:val="22"/>
          <w:szCs w:val="22"/>
          <w:lang w:val="is-IS" w:eastAsia="hu-HU"/>
        </w:rPr>
      </w:pPr>
      <w:r w:rsidRPr="00634000">
        <w:rPr>
          <w:rFonts w:ascii="Times New Roman" w:hAnsi="Times New Roman"/>
          <w:b/>
          <w:bCs/>
          <w:sz w:val="22"/>
          <w:szCs w:val="22"/>
          <w:lang w:val="is-IS" w:eastAsia="hu-HU"/>
        </w:rPr>
        <w:t>7.</w:t>
      </w:r>
      <w:r w:rsidR="00681EDC" w:rsidRPr="00634000">
        <w:rPr>
          <w:rFonts w:ascii="Times New Roman" w:hAnsi="Times New Roman"/>
          <w:b/>
          <w:bCs/>
          <w:sz w:val="22"/>
          <w:szCs w:val="22"/>
          <w:lang w:val="is-IS" w:eastAsia="hu-HU"/>
        </w:rPr>
        <w:t xml:space="preserve"> </w:t>
      </w:r>
      <w:r w:rsidR="001C0609">
        <w:rPr>
          <w:rFonts w:ascii="Times New Roman" w:hAnsi="Times New Roman"/>
          <w:b/>
          <w:bCs/>
          <w:sz w:val="22"/>
          <w:szCs w:val="22"/>
          <w:lang w:val="is-IS" w:eastAsia="hu-HU"/>
        </w:rPr>
        <w:tab/>
      </w:r>
      <w:r w:rsidRPr="00634000">
        <w:rPr>
          <w:rFonts w:ascii="Times New Roman" w:hAnsi="Times New Roman"/>
          <w:b/>
          <w:bCs/>
          <w:sz w:val="22"/>
          <w:szCs w:val="22"/>
          <w:lang w:val="is-IS" w:eastAsia="hu-HU"/>
        </w:rPr>
        <w:t>Eftir inndælinguna</w:t>
      </w:r>
    </w:p>
    <w:p w14:paraId="08CE9AA0" w14:textId="77777777" w:rsidR="00D2028D" w:rsidRPr="00634000" w:rsidRDefault="00D2028D" w:rsidP="00D2028D">
      <w:pPr>
        <w:keepNext/>
        <w:keepLines/>
        <w:rPr>
          <w:rFonts w:ascii="Times New Roman" w:hAnsi="Times New Roman"/>
          <w:b/>
          <w:sz w:val="22"/>
          <w:szCs w:val="22"/>
          <w:lang w:val="is-IS"/>
        </w:rPr>
      </w:pPr>
    </w:p>
    <w:p w14:paraId="790EAC09" w14:textId="77777777" w:rsidR="00D2028D" w:rsidRPr="00634000" w:rsidRDefault="00D2028D" w:rsidP="00D2028D">
      <w:pPr>
        <w:keepNext/>
        <w:keepLines/>
        <w:ind w:left="567" w:hanging="567"/>
        <w:rPr>
          <w:rFonts w:ascii="Times New Roman" w:hAnsi="Times New Roman"/>
          <w:bCs/>
          <w:sz w:val="22"/>
          <w:szCs w:val="22"/>
          <w:lang w:val="is-IS"/>
        </w:rPr>
      </w:pPr>
      <w:r w:rsidRPr="00003C0B">
        <w:rPr>
          <w:rFonts w:ascii="Times New Roman" w:hAnsi="Times New Roman"/>
          <w:b/>
          <w:bCs/>
          <w:sz w:val="22"/>
          <w:szCs w:val="22"/>
          <w:lang w:val="is-IS"/>
        </w:rPr>
        <w:t>7.1</w:t>
      </w:r>
      <w:r w:rsidR="00003C0B">
        <w:rPr>
          <w:rFonts w:ascii="Times New Roman" w:hAnsi="Times New Roman"/>
          <w:b/>
          <w:bCs/>
          <w:sz w:val="22"/>
          <w:szCs w:val="22"/>
          <w:lang w:val="is-IS"/>
        </w:rPr>
        <w:t>.</w:t>
      </w:r>
      <w:r w:rsidRPr="00634000">
        <w:rPr>
          <w:rFonts w:ascii="Times New Roman" w:hAnsi="Times New Roman"/>
          <w:bCs/>
          <w:sz w:val="22"/>
          <w:szCs w:val="22"/>
          <w:lang w:val="is-IS"/>
        </w:rPr>
        <w:tab/>
      </w:r>
      <w:r w:rsidRPr="00634000">
        <w:rPr>
          <w:rFonts w:ascii="Times New Roman" w:hAnsi="Times New Roman"/>
          <w:b/>
          <w:bCs/>
          <w:sz w:val="22"/>
          <w:szCs w:val="22"/>
          <w:lang w:val="is-IS"/>
        </w:rPr>
        <w:t>Athugaðu hvort öllum skammtinum hefur verið dælt inn</w:t>
      </w:r>
    </w:p>
    <w:p w14:paraId="42EAD326" w14:textId="77777777" w:rsidR="00D2028D" w:rsidRPr="00634000" w:rsidRDefault="00D2028D" w:rsidP="001C0609">
      <w:pPr>
        <w:keepNext/>
        <w:numPr>
          <w:ilvl w:val="1"/>
          <w:numId w:val="56"/>
        </w:numPr>
        <w:tabs>
          <w:tab w:val="clear" w:pos="1440"/>
        </w:tabs>
        <w:ind w:left="1134" w:hanging="567"/>
        <w:rPr>
          <w:rFonts w:ascii="Times New Roman" w:hAnsi="Times New Roman"/>
          <w:sz w:val="22"/>
          <w:szCs w:val="22"/>
          <w:lang w:val="is-IS"/>
        </w:rPr>
      </w:pPr>
      <w:r w:rsidRPr="00634000">
        <w:rPr>
          <w:rFonts w:ascii="Times New Roman" w:hAnsi="Times New Roman"/>
          <w:sz w:val="22"/>
          <w:szCs w:val="22"/>
          <w:lang w:val="is-IS"/>
        </w:rPr>
        <w:t xml:space="preserve">Gakktu úr skugga um að skammtaglugginn sýni „0“. </w:t>
      </w:r>
    </w:p>
    <w:p w14:paraId="45B338A3" w14:textId="308A3032" w:rsidR="00D2028D" w:rsidRPr="00634000" w:rsidRDefault="004B7050" w:rsidP="0045349C">
      <w:pPr>
        <w:tabs>
          <w:tab w:val="left" w:pos="567"/>
        </w:tabs>
        <w:adjustRightInd w:val="0"/>
        <w:ind w:firstLine="567"/>
        <w:rPr>
          <w:rFonts w:ascii="Times New Roman" w:hAnsi="Times New Roman"/>
          <w:sz w:val="22"/>
          <w:szCs w:val="22"/>
          <w:lang w:val="is-IS"/>
        </w:rPr>
      </w:pPr>
      <w:r w:rsidRPr="00634000">
        <w:rPr>
          <w:rFonts w:ascii="Times New Roman" w:hAnsi="Times New Roman"/>
          <w:noProof/>
          <w:lang w:val="is-IS" w:eastAsia="is-IS"/>
        </w:rPr>
        <w:drawing>
          <wp:inline distT="0" distB="0" distL="0" distR="0" wp14:anchorId="2DD06C18" wp14:editId="61165365">
            <wp:extent cx="2477135" cy="914400"/>
            <wp:effectExtent l="0" t="0" r="0" b="0"/>
            <wp:docPr id="81"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3">
                      <a:grayscl/>
                      <a:extLst>
                        <a:ext uri="{28A0092B-C50C-407E-A947-70E740481C1C}">
                          <a14:useLocalDpi xmlns:a14="http://schemas.microsoft.com/office/drawing/2010/main" val="0"/>
                        </a:ext>
                      </a:extLst>
                    </a:blip>
                    <a:srcRect/>
                    <a:stretch>
                      <a:fillRect/>
                    </a:stretch>
                  </pic:blipFill>
                  <pic:spPr bwMode="auto">
                    <a:xfrm>
                      <a:off x="0" y="0"/>
                      <a:ext cx="2477135" cy="914400"/>
                    </a:xfrm>
                    <a:prstGeom prst="rect">
                      <a:avLst/>
                    </a:prstGeom>
                    <a:noFill/>
                    <a:ln>
                      <a:noFill/>
                    </a:ln>
                  </pic:spPr>
                </pic:pic>
              </a:graphicData>
            </a:graphic>
          </wp:inline>
        </w:drawing>
      </w:r>
    </w:p>
    <w:p w14:paraId="0790AB45" w14:textId="77777777" w:rsidR="00D2028D" w:rsidRPr="00634000" w:rsidRDefault="00D2028D" w:rsidP="00D2028D">
      <w:pPr>
        <w:pStyle w:val="MC"/>
        <w:keepNext/>
        <w:spacing w:after="0"/>
        <w:rPr>
          <w:rFonts w:ascii="Times New Roman" w:hAnsi="Times New Roman"/>
          <w:sz w:val="22"/>
          <w:szCs w:val="22"/>
          <w:lang w:val="is-IS"/>
        </w:rPr>
      </w:pPr>
    </w:p>
    <w:p w14:paraId="540738AD" w14:textId="1945733B" w:rsidR="00D2028D" w:rsidRPr="00634000" w:rsidRDefault="00D2028D" w:rsidP="0045349C">
      <w:pPr>
        <w:tabs>
          <w:tab w:val="left" w:pos="1560"/>
        </w:tabs>
        <w:adjustRightInd w:val="0"/>
        <w:ind w:left="1560" w:hanging="993"/>
        <w:rPr>
          <w:rFonts w:ascii="Times New Roman" w:hAnsi="Times New Roman"/>
          <w:lang w:val="is-IS"/>
        </w:rPr>
      </w:pPr>
      <w:r w:rsidRPr="00634000">
        <w:rPr>
          <w:rFonts w:ascii="Times New Roman" w:hAnsi="Times New Roman"/>
          <w:b/>
          <w:sz w:val="22"/>
          <w:szCs w:val="22"/>
          <w:lang w:val="is-IS"/>
        </w:rPr>
        <w:t>Aðvörun:</w:t>
      </w:r>
      <w:r w:rsidRPr="00634000">
        <w:rPr>
          <w:rFonts w:ascii="Times New Roman" w:hAnsi="Times New Roman"/>
          <w:sz w:val="22"/>
          <w:szCs w:val="22"/>
          <w:lang w:val="is-IS"/>
        </w:rPr>
        <w:t xml:space="preserve"> </w:t>
      </w:r>
      <w:r w:rsidR="001C0609">
        <w:rPr>
          <w:rFonts w:ascii="Times New Roman" w:hAnsi="Times New Roman"/>
          <w:sz w:val="22"/>
          <w:szCs w:val="22"/>
          <w:lang w:val="is-IS"/>
        </w:rPr>
        <w:tab/>
      </w:r>
      <w:r w:rsidRPr="00634000">
        <w:rPr>
          <w:rFonts w:ascii="Times New Roman" w:hAnsi="Times New Roman"/>
          <w:sz w:val="22"/>
          <w:szCs w:val="22"/>
          <w:lang w:val="is-IS"/>
        </w:rPr>
        <w:t xml:space="preserve">Ef í </w:t>
      </w:r>
      <w:r w:rsidRPr="00634000">
        <w:rPr>
          <w:rFonts w:ascii="Times New Roman" w:hAnsi="Times New Roman"/>
          <w:b/>
          <w:bCs/>
          <w:sz w:val="22"/>
          <w:szCs w:val="22"/>
          <w:lang w:val="is-IS"/>
        </w:rPr>
        <w:t>skammtaglugganum</w:t>
      </w:r>
      <w:r w:rsidRPr="00634000">
        <w:rPr>
          <w:rFonts w:ascii="Times New Roman" w:hAnsi="Times New Roman"/>
          <w:sz w:val="22"/>
          <w:szCs w:val="22"/>
          <w:lang w:val="is-IS"/>
        </w:rPr>
        <w:t xml:space="preserve"> birtist tala sem er hærri en </w:t>
      </w:r>
      <w:r w:rsidR="001C0609" w:rsidRPr="00634000">
        <w:rPr>
          <w:rFonts w:ascii="Times New Roman" w:hAnsi="Times New Roman"/>
          <w:sz w:val="22"/>
          <w:szCs w:val="22"/>
          <w:lang w:val="is-IS"/>
        </w:rPr>
        <w:t>„0“</w:t>
      </w:r>
      <w:r w:rsidRPr="00634000">
        <w:rPr>
          <w:rFonts w:ascii="Times New Roman" w:hAnsi="Times New Roman"/>
          <w:sz w:val="22"/>
          <w:szCs w:val="22"/>
          <w:lang w:val="is-IS"/>
        </w:rPr>
        <w:t>, merkir það að GONAL-f áfyllti lyfjapenninn sé tómur og að þú hafir ekki fengið fullan ávísaðan skammt.</w:t>
      </w:r>
    </w:p>
    <w:p w14:paraId="3416310C" w14:textId="77777777" w:rsidR="00D2028D" w:rsidRPr="00634000" w:rsidRDefault="00D2028D" w:rsidP="00D2028D">
      <w:pPr>
        <w:tabs>
          <w:tab w:val="left" w:pos="567"/>
        </w:tabs>
        <w:adjustRightInd w:val="0"/>
        <w:rPr>
          <w:rFonts w:ascii="Times New Roman" w:hAnsi="Times New Roman"/>
          <w:sz w:val="22"/>
          <w:szCs w:val="22"/>
          <w:lang w:val="is-IS"/>
        </w:rPr>
      </w:pPr>
    </w:p>
    <w:p w14:paraId="526457EC" w14:textId="18625AC1" w:rsidR="00D2028D" w:rsidRPr="00634000" w:rsidRDefault="00D2028D" w:rsidP="001C0609">
      <w:pPr>
        <w:keepNext/>
        <w:adjustRightInd w:val="0"/>
        <w:ind w:left="567" w:hanging="567"/>
        <w:rPr>
          <w:rFonts w:ascii="Times New Roman" w:hAnsi="Times New Roman"/>
          <w:b/>
          <w:sz w:val="22"/>
          <w:szCs w:val="22"/>
          <w:lang w:val="is-IS"/>
        </w:rPr>
      </w:pPr>
      <w:r w:rsidRPr="00634000">
        <w:rPr>
          <w:rFonts w:ascii="Times New Roman" w:hAnsi="Times New Roman"/>
          <w:b/>
          <w:sz w:val="22"/>
          <w:szCs w:val="22"/>
          <w:lang w:val="is-IS"/>
        </w:rPr>
        <w:t>7.2.</w:t>
      </w:r>
      <w:r w:rsidRPr="00634000">
        <w:rPr>
          <w:rFonts w:ascii="Times New Roman" w:hAnsi="Times New Roman"/>
          <w:b/>
          <w:sz w:val="22"/>
          <w:szCs w:val="22"/>
          <w:lang w:val="is-IS"/>
        </w:rPr>
        <w:tab/>
        <w:t>Inndæling hluta af skammti (aðeins þegar nauðsyn krefur)</w:t>
      </w:r>
    </w:p>
    <w:p w14:paraId="6E8DEC45" w14:textId="77777777" w:rsidR="00D2028D" w:rsidRPr="00634000" w:rsidRDefault="00D2028D" w:rsidP="001C0609">
      <w:pPr>
        <w:keepNext/>
        <w:widowControl w:val="0"/>
        <w:numPr>
          <w:ilvl w:val="0"/>
          <w:numId w:val="66"/>
        </w:numPr>
        <w:adjustRightInd w:val="0"/>
        <w:ind w:left="1134" w:hanging="567"/>
        <w:jc w:val="both"/>
        <w:rPr>
          <w:rFonts w:ascii="Times New Roman" w:hAnsi="Times New Roman"/>
          <w:sz w:val="22"/>
          <w:szCs w:val="22"/>
          <w:lang w:val="is-IS"/>
        </w:rPr>
      </w:pPr>
      <w:r w:rsidRPr="00634000">
        <w:rPr>
          <w:rFonts w:ascii="Times New Roman" w:hAnsi="Times New Roman"/>
          <w:sz w:val="22"/>
          <w:lang w:val="is-IS"/>
        </w:rPr>
        <w:t xml:space="preserve">Í </w:t>
      </w:r>
      <w:r w:rsidRPr="00634000">
        <w:rPr>
          <w:rFonts w:ascii="Times New Roman" w:hAnsi="Times New Roman"/>
          <w:b/>
          <w:sz w:val="22"/>
          <w:szCs w:val="22"/>
          <w:lang w:val="is-IS"/>
        </w:rPr>
        <w:t xml:space="preserve">skammtaglugganum </w:t>
      </w:r>
      <w:r w:rsidRPr="00634000">
        <w:rPr>
          <w:rFonts w:ascii="Times New Roman" w:hAnsi="Times New Roman"/>
          <w:sz w:val="22"/>
          <w:szCs w:val="22"/>
          <w:lang w:val="is-IS"/>
        </w:rPr>
        <w:t xml:space="preserve">kemur fram það magn sem þarf að sprauta með </w:t>
      </w:r>
      <w:r w:rsidRPr="00634000">
        <w:rPr>
          <w:rFonts w:ascii="Times New Roman" w:hAnsi="Times New Roman"/>
          <w:b/>
          <w:sz w:val="22"/>
          <w:szCs w:val="22"/>
          <w:lang w:val="is-IS"/>
        </w:rPr>
        <w:t>nýjum lyfjapenna.</w:t>
      </w:r>
    </w:p>
    <w:p w14:paraId="55AE16B7" w14:textId="6B2D9371" w:rsidR="00D2028D" w:rsidRPr="00634000" w:rsidRDefault="004B7050" w:rsidP="0045349C">
      <w:pPr>
        <w:tabs>
          <w:tab w:val="left" w:pos="567"/>
        </w:tabs>
        <w:adjustRightInd w:val="0"/>
        <w:ind w:firstLine="567"/>
        <w:rPr>
          <w:rFonts w:ascii="Times New Roman" w:hAnsi="Times New Roman"/>
          <w:sz w:val="22"/>
          <w:szCs w:val="22"/>
          <w:lang w:val="is-IS"/>
        </w:rPr>
      </w:pPr>
      <w:r w:rsidRPr="00634000">
        <w:rPr>
          <w:rFonts w:ascii="Times New Roman" w:hAnsi="Times New Roman"/>
          <w:noProof/>
          <w:sz w:val="22"/>
          <w:szCs w:val="22"/>
          <w:lang w:val="is-IS" w:eastAsia="is-IS"/>
        </w:rPr>
        <w:drawing>
          <wp:inline distT="0" distB="0" distL="0" distR="0" wp14:anchorId="2FCFA0D9" wp14:editId="0181C9F6">
            <wp:extent cx="2477135" cy="914400"/>
            <wp:effectExtent l="0" t="0" r="0" b="0"/>
            <wp:docPr id="8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4">
                      <a:grayscl/>
                      <a:extLst>
                        <a:ext uri="{28A0092B-C50C-407E-A947-70E740481C1C}">
                          <a14:useLocalDpi xmlns:a14="http://schemas.microsoft.com/office/drawing/2010/main" val="0"/>
                        </a:ext>
                      </a:extLst>
                    </a:blip>
                    <a:srcRect/>
                    <a:stretch>
                      <a:fillRect/>
                    </a:stretch>
                  </pic:blipFill>
                  <pic:spPr bwMode="auto">
                    <a:xfrm>
                      <a:off x="0" y="0"/>
                      <a:ext cx="2477135" cy="914400"/>
                    </a:xfrm>
                    <a:prstGeom prst="rect">
                      <a:avLst/>
                    </a:prstGeom>
                    <a:noFill/>
                    <a:ln>
                      <a:noFill/>
                    </a:ln>
                  </pic:spPr>
                </pic:pic>
              </a:graphicData>
            </a:graphic>
          </wp:inline>
        </w:drawing>
      </w:r>
    </w:p>
    <w:p w14:paraId="12AA49DE" w14:textId="77777777" w:rsidR="00D2028D" w:rsidRPr="00634000" w:rsidRDefault="00D2028D" w:rsidP="001C0609">
      <w:pPr>
        <w:widowControl w:val="0"/>
        <w:numPr>
          <w:ilvl w:val="0"/>
          <w:numId w:val="66"/>
        </w:numPr>
        <w:adjustRightInd w:val="0"/>
        <w:ind w:left="1134" w:hanging="567"/>
        <w:rPr>
          <w:rFonts w:ascii="Times New Roman" w:hAnsi="Times New Roman"/>
          <w:sz w:val="22"/>
          <w:szCs w:val="22"/>
          <w:lang w:val="is-IS"/>
        </w:rPr>
      </w:pPr>
      <w:r w:rsidRPr="00634000">
        <w:rPr>
          <w:rFonts w:ascii="Times New Roman" w:hAnsi="Times New Roman"/>
          <w:sz w:val="22"/>
          <w:szCs w:val="22"/>
          <w:lang w:val="is-IS"/>
        </w:rPr>
        <w:t xml:space="preserve">Endurtaktu kafla 3 </w:t>
      </w:r>
      <w:r w:rsidRPr="00634000">
        <w:rPr>
          <w:rFonts w:ascii="Times New Roman" w:hAnsi="Times New Roman"/>
          <w:b/>
          <w:sz w:val="22"/>
          <w:szCs w:val="22"/>
          <w:lang w:val="is-IS"/>
        </w:rPr>
        <w:t>(„</w:t>
      </w:r>
      <w:r w:rsidRPr="00634000">
        <w:rPr>
          <w:rFonts w:ascii="Times New Roman" w:hAnsi="Times New Roman"/>
          <w:b/>
          <w:bCs/>
          <w:sz w:val="22"/>
          <w:szCs w:val="22"/>
          <w:lang w:val="is-IS" w:eastAsia="hu-HU"/>
        </w:rPr>
        <w:t>Áður en þú byrjar að nota GONAL</w:t>
      </w:r>
      <w:r w:rsidRPr="00634000">
        <w:rPr>
          <w:rFonts w:ascii="Times New Roman" w:hAnsi="Times New Roman"/>
          <w:b/>
          <w:bCs/>
          <w:sz w:val="22"/>
          <w:szCs w:val="22"/>
          <w:lang w:val="is-IS" w:eastAsia="hu-HU"/>
        </w:rPr>
        <w:noBreakHyphen/>
        <w:t>f áfyllta lyfjapennann</w:t>
      </w:r>
      <w:r w:rsidRPr="00634000">
        <w:rPr>
          <w:rFonts w:ascii="Times New Roman" w:hAnsi="Times New Roman"/>
          <w:b/>
          <w:sz w:val="22"/>
          <w:szCs w:val="22"/>
          <w:lang w:val="is-IS"/>
        </w:rPr>
        <w:t xml:space="preserve">”) </w:t>
      </w:r>
      <w:r w:rsidRPr="00634000">
        <w:rPr>
          <w:rFonts w:ascii="Times New Roman" w:hAnsi="Times New Roman"/>
          <w:sz w:val="22"/>
          <w:szCs w:val="22"/>
          <w:lang w:val="is-IS"/>
        </w:rPr>
        <w:t xml:space="preserve">til 4 </w:t>
      </w:r>
      <w:r w:rsidRPr="00634000">
        <w:rPr>
          <w:rFonts w:ascii="Times New Roman" w:hAnsi="Times New Roman"/>
          <w:b/>
          <w:sz w:val="22"/>
          <w:szCs w:val="22"/>
          <w:lang w:val="is-IS"/>
        </w:rPr>
        <w:t>(„</w:t>
      </w:r>
      <w:r w:rsidRPr="00634000">
        <w:rPr>
          <w:rFonts w:ascii="Times New Roman" w:hAnsi="Times New Roman"/>
          <w:b/>
          <w:bCs/>
          <w:sz w:val="22"/>
          <w:szCs w:val="22"/>
          <w:lang w:val="is-IS" w:eastAsia="hu-HU"/>
        </w:rPr>
        <w:t>GONAL</w:t>
      </w:r>
      <w:r w:rsidRPr="00634000">
        <w:rPr>
          <w:rFonts w:ascii="Times New Roman" w:hAnsi="Times New Roman"/>
          <w:b/>
          <w:bCs/>
          <w:sz w:val="22"/>
          <w:szCs w:val="22"/>
          <w:lang w:val="is-IS" w:eastAsia="hu-HU"/>
        </w:rPr>
        <w:noBreakHyphen/>
        <w:t>f áfyllti lyfjapenninn undirbúinn fyrir inndælingu</w:t>
      </w:r>
      <w:r w:rsidRPr="00634000">
        <w:rPr>
          <w:rFonts w:ascii="Times New Roman" w:hAnsi="Times New Roman"/>
          <w:b/>
          <w:sz w:val="22"/>
          <w:szCs w:val="22"/>
          <w:lang w:val="is-IS"/>
        </w:rPr>
        <w:t>”)</w:t>
      </w:r>
      <w:r w:rsidRPr="00634000">
        <w:rPr>
          <w:rFonts w:ascii="Times New Roman" w:hAnsi="Times New Roman"/>
          <w:sz w:val="22"/>
          <w:szCs w:val="22"/>
          <w:lang w:val="is-IS"/>
        </w:rPr>
        <w:t xml:space="preserve"> með öðrum lyfjapenna.</w:t>
      </w:r>
    </w:p>
    <w:p w14:paraId="29E085E4" w14:textId="77777777" w:rsidR="00D2028D" w:rsidRPr="00634000" w:rsidRDefault="00D2028D" w:rsidP="001C0609">
      <w:pPr>
        <w:widowControl w:val="0"/>
        <w:numPr>
          <w:ilvl w:val="0"/>
          <w:numId w:val="66"/>
        </w:numPr>
        <w:adjustRightInd w:val="0"/>
        <w:ind w:left="1134" w:hanging="567"/>
        <w:rPr>
          <w:rFonts w:ascii="Times New Roman" w:hAnsi="Times New Roman"/>
          <w:sz w:val="22"/>
          <w:szCs w:val="22"/>
          <w:lang w:val="is-IS"/>
        </w:rPr>
      </w:pPr>
      <w:r w:rsidRPr="00634000">
        <w:rPr>
          <w:rFonts w:ascii="Times New Roman" w:hAnsi="Times New Roman"/>
          <w:sz w:val="22"/>
          <w:szCs w:val="22"/>
          <w:lang w:val="is-IS"/>
        </w:rPr>
        <w:t>Stilltu</w:t>
      </w:r>
      <w:r w:rsidRPr="00634000">
        <w:rPr>
          <w:rFonts w:ascii="Times New Roman" w:hAnsi="Times New Roman"/>
          <w:i/>
          <w:iCs/>
          <w:sz w:val="22"/>
          <w:szCs w:val="22"/>
          <w:lang w:val="is-IS" w:eastAsia="hu-HU"/>
        </w:rPr>
        <w:t xml:space="preserve"> </w:t>
      </w:r>
      <w:r w:rsidRPr="00003C0B">
        <w:rPr>
          <w:rFonts w:ascii="Times New Roman" w:hAnsi="Times New Roman"/>
          <w:iCs/>
          <w:sz w:val="22"/>
          <w:szCs w:val="22"/>
          <w:lang w:val="is-IS" w:eastAsia="hu-HU"/>
        </w:rPr>
        <w:t xml:space="preserve">skammtinn </w:t>
      </w:r>
      <w:r w:rsidRPr="00003C0B">
        <w:rPr>
          <w:rFonts w:ascii="Times New Roman" w:hAnsi="Times New Roman"/>
          <w:sz w:val="22"/>
          <w:szCs w:val="22"/>
          <w:lang w:val="is-IS"/>
        </w:rPr>
        <w:t>á</w:t>
      </w:r>
      <w:r w:rsidRPr="00003C0B">
        <w:rPr>
          <w:rFonts w:ascii="Times New Roman" w:hAnsi="Times New Roman"/>
          <w:iCs/>
          <w:sz w:val="22"/>
          <w:szCs w:val="22"/>
          <w:lang w:val="is-IS" w:eastAsia="hu-HU"/>
        </w:rPr>
        <w:t xml:space="preserve"> það magn sem þarf</w:t>
      </w:r>
      <w:r w:rsidRPr="00634000">
        <w:rPr>
          <w:rFonts w:ascii="Times New Roman" w:hAnsi="Times New Roman"/>
          <w:i/>
          <w:iCs/>
          <w:sz w:val="22"/>
          <w:szCs w:val="22"/>
          <w:lang w:val="is-IS" w:eastAsia="hu-HU"/>
        </w:rPr>
        <w:t xml:space="preserve"> </w:t>
      </w:r>
      <w:r w:rsidRPr="00634000">
        <w:rPr>
          <w:rFonts w:ascii="Times New Roman" w:hAnsi="Times New Roman"/>
          <w:sz w:val="22"/>
          <w:szCs w:val="22"/>
          <w:lang w:val="is-IS"/>
        </w:rPr>
        <w:t>sem þú skráðir í meðferðardagbókina eða töluna sem enn sést í skammtaglugganum á fyrri pennanum og sprautaðu síðan.</w:t>
      </w:r>
    </w:p>
    <w:p w14:paraId="257D572B" w14:textId="77777777" w:rsidR="00D2028D" w:rsidRPr="00634000" w:rsidRDefault="00D2028D" w:rsidP="00D2028D">
      <w:pPr>
        <w:tabs>
          <w:tab w:val="left" w:pos="567"/>
        </w:tabs>
        <w:adjustRightInd w:val="0"/>
        <w:rPr>
          <w:rFonts w:ascii="Times New Roman" w:hAnsi="Times New Roman"/>
          <w:sz w:val="22"/>
          <w:szCs w:val="22"/>
          <w:lang w:val="is-IS"/>
        </w:rPr>
      </w:pPr>
    </w:p>
    <w:p w14:paraId="5485D035" w14:textId="77777777" w:rsidR="00D2028D" w:rsidRPr="00634000" w:rsidRDefault="00D2028D" w:rsidP="001C0609">
      <w:pPr>
        <w:keepNext/>
        <w:ind w:left="567" w:hanging="567"/>
        <w:rPr>
          <w:rFonts w:ascii="Times New Roman" w:hAnsi="Times New Roman"/>
          <w:sz w:val="22"/>
          <w:szCs w:val="22"/>
          <w:lang w:val="is-IS"/>
        </w:rPr>
      </w:pPr>
      <w:r w:rsidRPr="00634000">
        <w:rPr>
          <w:rFonts w:ascii="Times New Roman" w:hAnsi="Times New Roman"/>
          <w:b/>
          <w:sz w:val="22"/>
          <w:szCs w:val="22"/>
          <w:lang w:val="is-IS"/>
        </w:rPr>
        <w:t>7.3.</w:t>
      </w:r>
      <w:r w:rsidRPr="00634000">
        <w:rPr>
          <w:rFonts w:ascii="Times New Roman" w:hAnsi="Times New Roman"/>
          <w:b/>
          <w:sz w:val="22"/>
          <w:szCs w:val="22"/>
          <w:lang w:val="is-IS"/>
        </w:rPr>
        <w:tab/>
        <w:t>Að fjarlægja nálina eftir hverja inndælingu</w:t>
      </w:r>
    </w:p>
    <w:tbl>
      <w:tblPr>
        <w:tblW w:w="103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1058"/>
        <w:gridCol w:w="2236"/>
        <w:gridCol w:w="533"/>
        <w:gridCol w:w="2160"/>
        <w:gridCol w:w="125"/>
      </w:tblGrid>
      <w:tr w:rsidR="00D2028D" w:rsidRPr="00634000" w14:paraId="30617BE6" w14:textId="77777777" w:rsidTr="009564CC">
        <w:trPr>
          <w:gridAfter w:val="1"/>
          <w:wAfter w:w="125" w:type="dxa"/>
          <w:trHeight w:val="1674"/>
        </w:trPr>
        <w:tc>
          <w:tcPr>
            <w:tcW w:w="5277" w:type="dxa"/>
            <w:gridSpan w:val="2"/>
            <w:tcBorders>
              <w:top w:val="nil"/>
              <w:left w:val="nil"/>
              <w:bottom w:val="nil"/>
              <w:right w:val="nil"/>
            </w:tcBorders>
          </w:tcPr>
          <w:p w14:paraId="2C9154F3" w14:textId="77777777" w:rsidR="00D2028D" w:rsidRPr="00634000" w:rsidRDefault="00D2028D" w:rsidP="001C0609">
            <w:pPr>
              <w:widowControl w:val="0"/>
              <w:numPr>
                <w:ilvl w:val="0"/>
                <w:numId w:val="68"/>
              </w:numPr>
              <w:adjustRightInd w:val="0"/>
              <w:ind w:left="1134" w:hanging="567"/>
              <w:rPr>
                <w:rFonts w:ascii="Times New Roman" w:hAnsi="Times New Roman"/>
                <w:sz w:val="22"/>
                <w:szCs w:val="22"/>
                <w:lang w:val="is-IS"/>
              </w:rPr>
            </w:pPr>
            <w:r w:rsidRPr="00634000">
              <w:rPr>
                <w:rFonts w:ascii="Times New Roman" w:hAnsi="Times New Roman"/>
                <w:sz w:val="22"/>
                <w:szCs w:val="22"/>
                <w:lang w:val="is-IS"/>
              </w:rPr>
              <w:t>Settu ytra nálarlokið á sléttan flöt.</w:t>
            </w:r>
          </w:p>
          <w:p w14:paraId="5E74C3FE" w14:textId="77777777" w:rsidR="00D2028D" w:rsidRPr="00634000" w:rsidRDefault="00D2028D" w:rsidP="001C0609">
            <w:pPr>
              <w:widowControl w:val="0"/>
              <w:numPr>
                <w:ilvl w:val="0"/>
                <w:numId w:val="68"/>
              </w:numPr>
              <w:adjustRightInd w:val="0"/>
              <w:ind w:left="1134" w:hanging="567"/>
              <w:rPr>
                <w:rFonts w:ascii="Times New Roman" w:hAnsi="Times New Roman"/>
                <w:sz w:val="22"/>
                <w:szCs w:val="22"/>
                <w:lang w:val="is-IS"/>
              </w:rPr>
            </w:pPr>
            <w:r w:rsidRPr="00634000">
              <w:rPr>
                <w:rFonts w:ascii="Times New Roman" w:hAnsi="Times New Roman"/>
                <w:sz w:val="22"/>
                <w:szCs w:val="22"/>
                <w:lang w:val="is-IS"/>
              </w:rPr>
              <w:t>Haltu GONAL-f áfyllta lyfjapennanum þétt með annarri hendi og renndu nálinni inn í ytra nálarlokið.</w:t>
            </w:r>
          </w:p>
          <w:p w14:paraId="408FDFAF" w14:textId="77777777" w:rsidR="002B55E0" w:rsidRPr="00634000" w:rsidRDefault="002B55E0" w:rsidP="0065164C">
            <w:pPr>
              <w:tabs>
                <w:tab w:val="left" w:pos="2100"/>
              </w:tabs>
              <w:adjustRightInd w:val="0"/>
              <w:rPr>
                <w:rFonts w:ascii="Times New Roman" w:hAnsi="Times New Roman"/>
                <w:sz w:val="22"/>
                <w:szCs w:val="22"/>
                <w:lang w:val="is-IS"/>
              </w:rPr>
            </w:pPr>
          </w:p>
          <w:p w14:paraId="6A851271" w14:textId="77777777" w:rsidR="00D2028D" w:rsidRPr="00634000" w:rsidRDefault="00D2028D" w:rsidP="001C0609">
            <w:pPr>
              <w:widowControl w:val="0"/>
              <w:numPr>
                <w:ilvl w:val="0"/>
                <w:numId w:val="68"/>
              </w:numPr>
              <w:adjustRightInd w:val="0"/>
              <w:ind w:left="1134" w:hanging="567"/>
              <w:rPr>
                <w:rFonts w:ascii="Times New Roman" w:hAnsi="Times New Roman"/>
                <w:sz w:val="22"/>
                <w:szCs w:val="22"/>
                <w:lang w:val="is-IS"/>
              </w:rPr>
            </w:pPr>
            <w:r w:rsidRPr="00634000">
              <w:rPr>
                <w:rFonts w:ascii="Times New Roman" w:hAnsi="Times New Roman"/>
                <w:sz w:val="22"/>
                <w:szCs w:val="22"/>
                <w:lang w:val="is-IS"/>
              </w:rPr>
              <w:t>Haltu áfram með því að þrýsta nálinni með lokinu að föstum fleti þar til þú heyrir smell („click“).</w:t>
            </w:r>
          </w:p>
        </w:tc>
        <w:tc>
          <w:tcPr>
            <w:tcW w:w="4929" w:type="dxa"/>
            <w:gridSpan w:val="3"/>
            <w:tcBorders>
              <w:top w:val="nil"/>
              <w:left w:val="nil"/>
              <w:bottom w:val="nil"/>
              <w:right w:val="nil"/>
            </w:tcBorders>
          </w:tcPr>
          <w:p w14:paraId="0E21590A" w14:textId="10018173" w:rsidR="00D2028D" w:rsidRPr="00634000" w:rsidRDefault="004B7050" w:rsidP="00054F34">
            <w:pPr>
              <w:adjustRightInd w:val="0"/>
              <w:jc w:val="center"/>
              <w:rPr>
                <w:rFonts w:ascii="Times New Roman" w:hAnsi="Times New Roman"/>
                <w:sz w:val="22"/>
                <w:szCs w:val="22"/>
                <w:lang w:val="is-IS"/>
              </w:rPr>
            </w:pPr>
            <w:r w:rsidRPr="00634000">
              <w:rPr>
                <w:noProof/>
                <w:lang w:val="is-IS" w:eastAsia="is-IS"/>
              </w:rPr>
              <w:drawing>
                <wp:inline distT="0" distB="0" distL="0" distR="0" wp14:anchorId="4B5A6D4A" wp14:editId="06DA930C">
                  <wp:extent cx="1132840" cy="695960"/>
                  <wp:effectExtent l="0" t="0" r="0" b="0"/>
                  <wp:docPr id="8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132840" cy="695960"/>
                          </a:xfrm>
                          <a:prstGeom prst="rect">
                            <a:avLst/>
                          </a:prstGeom>
                          <a:noFill/>
                          <a:ln>
                            <a:noFill/>
                          </a:ln>
                        </pic:spPr>
                      </pic:pic>
                    </a:graphicData>
                  </a:graphic>
                </wp:inline>
              </w:drawing>
            </w:r>
            <w:r w:rsidRPr="00634000">
              <w:rPr>
                <w:noProof/>
                <w:lang w:val="is-IS" w:eastAsia="is-IS"/>
              </w:rPr>
              <w:drawing>
                <wp:inline distT="0" distB="0" distL="0" distR="0" wp14:anchorId="3DEB074A" wp14:editId="008F36D2">
                  <wp:extent cx="1071245" cy="668655"/>
                  <wp:effectExtent l="0" t="0" r="0" b="0"/>
                  <wp:docPr id="8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071245" cy="668655"/>
                          </a:xfrm>
                          <a:prstGeom prst="rect">
                            <a:avLst/>
                          </a:prstGeom>
                          <a:noFill/>
                          <a:ln>
                            <a:noFill/>
                          </a:ln>
                        </pic:spPr>
                      </pic:pic>
                    </a:graphicData>
                  </a:graphic>
                </wp:inline>
              </w:drawing>
            </w:r>
          </w:p>
        </w:tc>
      </w:tr>
      <w:tr w:rsidR="00D2028D" w:rsidRPr="00634000" w14:paraId="4C45B9CE" w14:textId="77777777" w:rsidTr="00003C0B">
        <w:tc>
          <w:tcPr>
            <w:tcW w:w="4219" w:type="dxa"/>
            <w:tcBorders>
              <w:top w:val="nil"/>
              <w:left w:val="nil"/>
              <w:bottom w:val="nil"/>
              <w:right w:val="nil"/>
            </w:tcBorders>
          </w:tcPr>
          <w:p w14:paraId="26DAE0ED" w14:textId="77777777" w:rsidR="00D2028D" w:rsidRPr="00634000" w:rsidRDefault="00D2028D" w:rsidP="001C0609">
            <w:pPr>
              <w:widowControl w:val="0"/>
              <w:numPr>
                <w:ilvl w:val="0"/>
                <w:numId w:val="68"/>
              </w:numPr>
              <w:adjustRightInd w:val="0"/>
              <w:ind w:left="1134" w:hanging="567"/>
              <w:rPr>
                <w:rFonts w:ascii="Times New Roman" w:hAnsi="Times New Roman"/>
                <w:sz w:val="22"/>
                <w:szCs w:val="22"/>
                <w:lang w:val="is-IS"/>
              </w:rPr>
            </w:pPr>
            <w:r w:rsidRPr="00634000">
              <w:rPr>
                <w:rFonts w:ascii="Times New Roman" w:hAnsi="Times New Roman"/>
                <w:sz w:val="22"/>
                <w:szCs w:val="22"/>
                <w:lang w:val="is-IS"/>
              </w:rPr>
              <w:lastRenderedPageBreak/>
              <w:t xml:space="preserve">Taktu utan um ytra nálarlokið og skrúfaðu nálina af með því að </w:t>
            </w:r>
            <w:r w:rsidRPr="00634000">
              <w:rPr>
                <w:rFonts w:ascii="Times New Roman" w:hAnsi="Times New Roman"/>
                <w:b/>
                <w:sz w:val="22"/>
                <w:szCs w:val="22"/>
                <w:lang w:val="is-IS"/>
              </w:rPr>
              <w:t>snúa rangsælis.</w:t>
            </w:r>
          </w:p>
          <w:p w14:paraId="35F3AAAE" w14:textId="77777777" w:rsidR="00D2028D" w:rsidRPr="00634000" w:rsidRDefault="00D2028D" w:rsidP="001C0609">
            <w:pPr>
              <w:adjustRightInd w:val="0"/>
              <w:ind w:left="1134"/>
              <w:rPr>
                <w:rFonts w:ascii="Times New Roman" w:hAnsi="Times New Roman"/>
                <w:sz w:val="22"/>
                <w:szCs w:val="22"/>
                <w:lang w:val="is-IS"/>
              </w:rPr>
            </w:pPr>
            <w:r w:rsidRPr="00634000">
              <w:rPr>
                <w:rFonts w:ascii="Times New Roman" w:hAnsi="Times New Roman"/>
                <w:sz w:val="22"/>
                <w:szCs w:val="22"/>
                <w:lang w:val="is-IS"/>
              </w:rPr>
              <w:t>Fargaðu notuðu nálinni á öruggan hátt.</w:t>
            </w:r>
          </w:p>
          <w:p w14:paraId="5FE7B318" w14:textId="77777777" w:rsidR="00D2028D" w:rsidRPr="00634000" w:rsidRDefault="00D2028D" w:rsidP="00E50F7A">
            <w:pPr>
              <w:tabs>
                <w:tab w:val="left" w:pos="567"/>
              </w:tabs>
              <w:adjustRightInd w:val="0"/>
              <w:rPr>
                <w:rFonts w:ascii="Times New Roman" w:hAnsi="Times New Roman"/>
                <w:sz w:val="22"/>
                <w:szCs w:val="22"/>
                <w:lang w:val="is-IS"/>
              </w:rPr>
            </w:pPr>
          </w:p>
        </w:tc>
        <w:tc>
          <w:tcPr>
            <w:tcW w:w="3827" w:type="dxa"/>
            <w:gridSpan w:val="3"/>
            <w:tcBorders>
              <w:top w:val="nil"/>
              <w:left w:val="nil"/>
              <w:bottom w:val="nil"/>
              <w:right w:val="nil"/>
            </w:tcBorders>
          </w:tcPr>
          <w:p w14:paraId="56CE9069" w14:textId="6D98E295" w:rsidR="00D2028D" w:rsidRPr="00634000" w:rsidRDefault="004B7050" w:rsidP="00E50F7A">
            <w:pPr>
              <w:tabs>
                <w:tab w:val="left" w:pos="567"/>
              </w:tabs>
              <w:adjustRightInd w:val="0"/>
              <w:rPr>
                <w:rFonts w:ascii="Times New Roman" w:hAnsi="Times New Roman"/>
                <w:sz w:val="22"/>
                <w:szCs w:val="22"/>
                <w:lang w:val="is-IS"/>
              </w:rPr>
            </w:pPr>
            <w:r w:rsidRPr="00634000">
              <w:rPr>
                <w:noProof/>
                <w:lang w:val="is-IS" w:eastAsia="is-IS"/>
              </w:rPr>
              <w:drawing>
                <wp:inline distT="0" distB="0" distL="0" distR="0" wp14:anchorId="7C8365EA" wp14:editId="33FD48D9">
                  <wp:extent cx="2381250" cy="887095"/>
                  <wp:effectExtent l="0" t="0" r="0" b="0"/>
                  <wp:docPr id="8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381250" cy="887095"/>
                          </a:xfrm>
                          <a:prstGeom prst="rect">
                            <a:avLst/>
                          </a:prstGeom>
                          <a:noFill/>
                          <a:ln>
                            <a:noFill/>
                          </a:ln>
                        </pic:spPr>
                      </pic:pic>
                    </a:graphicData>
                  </a:graphic>
                </wp:inline>
              </w:drawing>
            </w:r>
          </w:p>
        </w:tc>
        <w:tc>
          <w:tcPr>
            <w:tcW w:w="2285" w:type="dxa"/>
            <w:gridSpan w:val="2"/>
            <w:tcBorders>
              <w:top w:val="nil"/>
              <w:left w:val="nil"/>
              <w:bottom w:val="nil"/>
              <w:right w:val="nil"/>
            </w:tcBorders>
          </w:tcPr>
          <w:p w14:paraId="4D86ED2D" w14:textId="5A927BA9" w:rsidR="00D2028D" w:rsidRPr="00634000" w:rsidRDefault="004B7050" w:rsidP="00E50F7A">
            <w:pPr>
              <w:tabs>
                <w:tab w:val="left" w:pos="567"/>
              </w:tabs>
              <w:adjustRightInd w:val="0"/>
              <w:rPr>
                <w:rFonts w:ascii="Times New Roman" w:hAnsi="Times New Roman"/>
                <w:sz w:val="22"/>
                <w:szCs w:val="22"/>
                <w:lang w:val="is-IS"/>
              </w:rPr>
            </w:pPr>
            <w:r w:rsidRPr="00634000">
              <w:rPr>
                <w:rFonts w:ascii="Times New Roman" w:hAnsi="Times New Roman"/>
                <w:noProof/>
                <w:lang w:val="is-IS" w:eastAsia="is-IS"/>
              </w:rPr>
              <w:drawing>
                <wp:inline distT="0" distB="0" distL="0" distR="0" wp14:anchorId="3D64E805" wp14:editId="4AB9F255">
                  <wp:extent cx="600710" cy="839470"/>
                  <wp:effectExtent l="0" t="0" r="0" b="0"/>
                  <wp:docPr id="8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8">
                            <a:grayscl/>
                            <a:extLst>
                              <a:ext uri="{28A0092B-C50C-407E-A947-70E740481C1C}">
                                <a14:useLocalDpi xmlns:a14="http://schemas.microsoft.com/office/drawing/2010/main" val="0"/>
                              </a:ext>
                            </a:extLst>
                          </a:blip>
                          <a:srcRect/>
                          <a:stretch>
                            <a:fillRect/>
                          </a:stretch>
                        </pic:blipFill>
                        <pic:spPr bwMode="auto">
                          <a:xfrm>
                            <a:off x="0" y="0"/>
                            <a:ext cx="600710" cy="839470"/>
                          </a:xfrm>
                          <a:prstGeom prst="rect">
                            <a:avLst/>
                          </a:prstGeom>
                          <a:noFill/>
                          <a:ln>
                            <a:noFill/>
                          </a:ln>
                        </pic:spPr>
                      </pic:pic>
                    </a:graphicData>
                  </a:graphic>
                </wp:inline>
              </w:drawing>
            </w:r>
          </w:p>
        </w:tc>
      </w:tr>
      <w:tr w:rsidR="009564CC" w:rsidRPr="009564CC" w14:paraId="0BCF38DC" w14:textId="77777777" w:rsidTr="009564CC">
        <w:trPr>
          <w:gridAfter w:val="1"/>
          <w:wAfter w:w="125" w:type="dxa"/>
        </w:trPr>
        <w:tc>
          <w:tcPr>
            <w:tcW w:w="7513" w:type="dxa"/>
            <w:gridSpan w:val="3"/>
            <w:tcBorders>
              <w:top w:val="nil"/>
              <w:left w:val="nil"/>
              <w:bottom w:val="nil"/>
              <w:right w:val="nil"/>
            </w:tcBorders>
          </w:tcPr>
          <w:p w14:paraId="29F5E13D" w14:textId="77777777" w:rsidR="009564CC" w:rsidRPr="00634000" w:rsidRDefault="009564CC" w:rsidP="001C0609">
            <w:pPr>
              <w:widowControl w:val="0"/>
              <w:numPr>
                <w:ilvl w:val="0"/>
                <w:numId w:val="67"/>
              </w:numPr>
              <w:adjustRightInd w:val="0"/>
              <w:ind w:left="1134" w:hanging="567"/>
              <w:rPr>
                <w:rFonts w:ascii="Times New Roman" w:hAnsi="Times New Roman"/>
                <w:sz w:val="22"/>
                <w:szCs w:val="22"/>
                <w:lang w:val="is-IS"/>
              </w:rPr>
            </w:pPr>
            <w:r w:rsidRPr="00634000">
              <w:rPr>
                <w:rFonts w:ascii="Times New Roman" w:hAnsi="Times New Roman"/>
                <w:sz w:val="22"/>
                <w:szCs w:val="22"/>
                <w:lang w:val="is-IS"/>
              </w:rPr>
              <w:t>Aldrei skal endurnýta notaða nál. Aldrei skal deila nálum með öðrum.</w:t>
            </w:r>
          </w:p>
        </w:tc>
        <w:tc>
          <w:tcPr>
            <w:tcW w:w="2693" w:type="dxa"/>
            <w:gridSpan w:val="2"/>
            <w:vMerge w:val="restart"/>
            <w:tcBorders>
              <w:top w:val="nil"/>
              <w:left w:val="nil"/>
              <w:right w:val="nil"/>
            </w:tcBorders>
          </w:tcPr>
          <w:p w14:paraId="58CEACFD" w14:textId="1ED609E8" w:rsidR="009564CC" w:rsidRPr="00634000" w:rsidRDefault="009564CC" w:rsidP="00E50F7A">
            <w:pPr>
              <w:tabs>
                <w:tab w:val="left" w:pos="567"/>
              </w:tabs>
              <w:adjustRightInd w:val="0"/>
              <w:rPr>
                <w:rFonts w:ascii="Times New Roman" w:hAnsi="Times New Roman"/>
                <w:sz w:val="22"/>
                <w:szCs w:val="22"/>
                <w:lang w:val="is-IS"/>
              </w:rPr>
            </w:pPr>
            <w:r w:rsidRPr="00634000">
              <w:rPr>
                <w:rFonts w:ascii="Times New Roman" w:hAnsi="Times New Roman"/>
                <w:noProof/>
                <w:lang w:val="is-IS" w:eastAsia="is-IS"/>
              </w:rPr>
              <w:drawing>
                <wp:inline distT="0" distB="0" distL="0" distR="0" wp14:anchorId="1446CE0D" wp14:editId="7B5B7A52">
                  <wp:extent cx="1466850" cy="702945"/>
                  <wp:effectExtent l="0" t="0" r="0" b="0"/>
                  <wp:docPr id="8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9">
                            <a:grayscl/>
                            <a:extLst>
                              <a:ext uri="{28A0092B-C50C-407E-A947-70E740481C1C}">
                                <a14:useLocalDpi xmlns:a14="http://schemas.microsoft.com/office/drawing/2010/main" val="0"/>
                              </a:ext>
                            </a:extLst>
                          </a:blip>
                          <a:srcRect/>
                          <a:stretch>
                            <a:fillRect/>
                          </a:stretch>
                        </pic:blipFill>
                        <pic:spPr bwMode="auto">
                          <a:xfrm>
                            <a:off x="0" y="0"/>
                            <a:ext cx="1466850" cy="702945"/>
                          </a:xfrm>
                          <a:prstGeom prst="rect">
                            <a:avLst/>
                          </a:prstGeom>
                          <a:noFill/>
                          <a:ln>
                            <a:noFill/>
                          </a:ln>
                        </pic:spPr>
                      </pic:pic>
                    </a:graphicData>
                  </a:graphic>
                </wp:inline>
              </w:drawing>
            </w:r>
          </w:p>
        </w:tc>
      </w:tr>
      <w:tr w:rsidR="009564CC" w:rsidRPr="00634000" w14:paraId="0ECAEE5E" w14:textId="77777777" w:rsidTr="009564CC">
        <w:trPr>
          <w:gridAfter w:val="1"/>
          <w:wAfter w:w="125" w:type="dxa"/>
        </w:trPr>
        <w:tc>
          <w:tcPr>
            <w:tcW w:w="7513" w:type="dxa"/>
            <w:gridSpan w:val="3"/>
            <w:tcBorders>
              <w:top w:val="nil"/>
              <w:left w:val="nil"/>
              <w:bottom w:val="nil"/>
              <w:right w:val="nil"/>
            </w:tcBorders>
          </w:tcPr>
          <w:p w14:paraId="27C50652" w14:textId="77777777" w:rsidR="009564CC" w:rsidRPr="00634000" w:rsidRDefault="009564CC" w:rsidP="001C0609">
            <w:pPr>
              <w:adjustRightInd w:val="0"/>
              <w:ind w:left="1134" w:hanging="567"/>
              <w:rPr>
                <w:rFonts w:ascii="Times New Roman" w:hAnsi="Times New Roman"/>
                <w:sz w:val="22"/>
                <w:szCs w:val="22"/>
                <w:lang w:val="is-IS"/>
              </w:rPr>
            </w:pPr>
          </w:p>
          <w:p w14:paraId="4C904CAF" w14:textId="77777777" w:rsidR="009564CC" w:rsidRPr="00634000" w:rsidRDefault="009564CC" w:rsidP="001C0609">
            <w:pPr>
              <w:widowControl w:val="0"/>
              <w:numPr>
                <w:ilvl w:val="0"/>
                <w:numId w:val="68"/>
              </w:numPr>
              <w:adjustRightInd w:val="0"/>
              <w:ind w:left="1134" w:hanging="567"/>
              <w:rPr>
                <w:rFonts w:ascii="Times New Roman" w:hAnsi="Times New Roman"/>
                <w:sz w:val="22"/>
                <w:szCs w:val="22"/>
                <w:lang w:val="is-IS"/>
              </w:rPr>
            </w:pPr>
            <w:r w:rsidRPr="00634000">
              <w:rPr>
                <w:rFonts w:ascii="Times New Roman" w:hAnsi="Times New Roman"/>
                <w:sz w:val="22"/>
                <w:szCs w:val="22"/>
                <w:lang w:val="is-IS"/>
              </w:rPr>
              <w:t>Settu lokið aftur á pennann.</w:t>
            </w:r>
          </w:p>
          <w:p w14:paraId="56DAA7B2" w14:textId="77777777" w:rsidR="009564CC" w:rsidRPr="00634000" w:rsidRDefault="009564CC" w:rsidP="001C0609">
            <w:pPr>
              <w:adjustRightInd w:val="0"/>
              <w:ind w:left="1134" w:hanging="567"/>
              <w:rPr>
                <w:rFonts w:ascii="Times New Roman" w:hAnsi="Times New Roman"/>
                <w:sz w:val="22"/>
                <w:szCs w:val="22"/>
                <w:lang w:val="is-IS"/>
              </w:rPr>
            </w:pPr>
          </w:p>
        </w:tc>
        <w:tc>
          <w:tcPr>
            <w:tcW w:w="2693" w:type="dxa"/>
            <w:gridSpan w:val="2"/>
            <w:vMerge/>
            <w:tcBorders>
              <w:left w:val="nil"/>
              <w:bottom w:val="nil"/>
              <w:right w:val="nil"/>
            </w:tcBorders>
          </w:tcPr>
          <w:p w14:paraId="1D603481" w14:textId="75F3CB89" w:rsidR="009564CC" w:rsidRPr="00634000" w:rsidRDefault="009564CC" w:rsidP="00E50F7A">
            <w:pPr>
              <w:tabs>
                <w:tab w:val="left" w:pos="567"/>
              </w:tabs>
              <w:adjustRightInd w:val="0"/>
              <w:rPr>
                <w:rFonts w:ascii="Times New Roman" w:hAnsi="Times New Roman"/>
                <w:sz w:val="22"/>
                <w:szCs w:val="22"/>
                <w:lang w:val="is-IS"/>
              </w:rPr>
            </w:pPr>
          </w:p>
        </w:tc>
      </w:tr>
    </w:tbl>
    <w:p w14:paraId="1A2733CA" w14:textId="77777777" w:rsidR="00D2028D" w:rsidRPr="00634000" w:rsidRDefault="00D2028D" w:rsidP="0045349C">
      <w:pPr>
        <w:pBdr>
          <w:top w:val="single" w:sz="4" w:space="1" w:color="auto"/>
        </w:pBdr>
        <w:rPr>
          <w:rFonts w:ascii="Times New Roman" w:hAnsi="Times New Roman"/>
          <w:b/>
          <w:sz w:val="22"/>
          <w:szCs w:val="22"/>
          <w:lang w:val="is-IS"/>
        </w:rPr>
      </w:pPr>
    </w:p>
    <w:p w14:paraId="6CFA833A" w14:textId="37D95FA6" w:rsidR="00D2028D" w:rsidRPr="00634000" w:rsidRDefault="00D2028D" w:rsidP="001C0609">
      <w:pPr>
        <w:keepNext/>
        <w:keepLines/>
        <w:ind w:left="567" w:hanging="567"/>
        <w:rPr>
          <w:rFonts w:ascii="Times New Roman" w:hAnsi="Times New Roman"/>
          <w:b/>
          <w:bCs/>
          <w:sz w:val="22"/>
          <w:szCs w:val="22"/>
          <w:lang w:val="is-IS" w:eastAsia="fr-FR"/>
        </w:rPr>
      </w:pPr>
      <w:r w:rsidRPr="00634000">
        <w:rPr>
          <w:rFonts w:ascii="Times New Roman" w:hAnsi="Times New Roman"/>
          <w:b/>
          <w:sz w:val="22"/>
          <w:szCs w:val="22"/>
          <w:lang w:val="is-IS"/>
        </w:rPr>
        <w:t>7.4</w:t>
      </w:r>
      <w:r w:rsidRPr="00634000">
        <w:rPr>
          <w:rFonts w:ascii="Times New Roman" w:hAnsi="Times New Roman"/>
          <w:b/>
          <w:sz w:val="22"/>
          <w:szCs w:val="22"/>
          <w:lang w:val="is-IS"/>
        </w:rPr>
        <w:tab/>
        <w:t>Geymdu GONAL-f</w:t>
      </w:r>
      <w:r w:rsidRPr="00634000">
        <w:rPr>
          <w:rFonts w:ascii="Times New Roman" w:hAnsi="Times New Roman"/>
          <w:b/>
          <w:bCs/>
          <w:i/>
          <w:sz w:val="22"/>
          <w:szCs w:val="22"/>
          <w:lang w:val="is-IS" w:eastAsia="fr-FR"/>
        </w:rPr>
        <w:t xml:space="preserve"> </w:t>
      </w:r>
      <w:r w:rsidRPr="00634000">
        <w:rPr>
          <w:rFonts w:ascii="Times New Roman" w:hAnsi="Times New Roman"/>
          <w:b/>
          <w:bCs/>
          <w:sz w:val="22"/>
          <w:szCs w:val="22"/>
          <w:lang w:val="is-IS" w:eastAsia="fr-FR"/>
        </w:rPr>
        <w:t>áfyllta lyfjapennann</w:t>
      </w:r>
    </w:p>
    <w:p w14:paraId="618946C6" w14:textId="77777777" w:rsidR="00D2028D" w:rsidRPr="00634000" w:rsidRDefault="00D2028D" w:rsidP="00D2028D">
      <w:pPr>
        <w:keepNext/>
        <w:keepLines/>
        <w:rPr>
          <w:rFonts w:ascii="Times New Roman" w:hAnsi="Times New Roman"/>
          <w:b/>
          <w:bCs/>
          <w:i/>
          <w:sz w:val="22"/>
          <w:szCs w:val="22"/>
          <w:lang w:val="is-IS" w:eastAsia="fr-FR"/>
        </w:rPr>
      </w:pPr>
    </w:p>
    <w:p w14:paraId="6A6CF9C3" w14:textId="77777777" w:rsidR="00D2028D" w:rsidRPr="00634000" w:rsidRDefault="00D2028D" w:rsidP="00D2028D">
      <w:pPr>
        <w:pBdr>
          <w:top w:val="single" w:sz="4" w:space="1" w:color="auto"/>
          <w:left w:val="single" w:sz="4" w:space="4" w:color="auto"/>
          <w:bottom w:val="single" w:sz="4" w:space="1" w:color="auto"/>
          <w:right w:val="single" w:sz="4" w:space="4" w:color="auto"/>
        </w:pBdr>
        <w:shd w:val="clear" w:color="auto" w:fill="FFCCCC"/>
        <w:adjustRightInd w:val="0"/>
        <w:ind w:left="567"/>
        <w:rPr>
          <w:rFonts w:ascii="Times New Roman" w:hAnsi="Times New Roman"/>
          <w:sz w:val="22"/>
          <w:szCs w:val="22"/>
          <w:lang w:val="is-IS" w:eastAsia="de-DE"/>
        </w:rPr>
      </w:pPr>
      <w:r w:rsidRPr="00634000">
        <w:rPr>
          <w:rFonts w:ascii="Times New Roman" w:hAnsi="Times New Roman"/>
          <w:sz w:val="22"/>
          <w:szCs w:val="22"/>
          <w:lang w:val="is-IS" w:eastAsia="de-DE"/>
        </w:rPr>
        <w:t>AÐVÖRUN:</w:t>
      </w:r>
    </w:p>
    <w:p w14:paraId="71B693E4" w14:textId="77777777" w:rsidR="00D2028D" w:rsidRPr="00634000" w:rsidRDefault="007F613E" w:rsidP="00D2028D">
      <w:pPr>
        <w:pBdr>
          <w:top w:val="single" w:sz="4" w:space="1" w:color="auto"/>
          <w:left w:val="single" w:sz="4" w:space="4" w:color="auto"/>
          <w:bottom w:val="single" w:sz="4" w:space="1" w:color="auto"/>
          <w:right w:val="single" w:sz="4" w:space="4" w:color="auto"/>
        </w:pBdr>
        <w:shd w:val="clear" w:color="auto" w:fill="FFCCCC"/>
        <w:adjustRightInd w:val="0"/>
        <w:ind w:left="567"/>
        <w:rPr>
          <w:rFonts w:ascii="Times New Roman" w:hAnsi="Times New Roman"/>
          <w:i/>
          <w:iCs/>
          <w:sz w:val="22"/>
          <w:szCs w:val="22"/>
          <w:lang w:val="is-IS" w:eastAsia="de-DE"/>
        </w:rPr>
      </w:pPr>
      <w:r w:rsidRPr="00634000">
        <w:rPr>
          <w:i/>
          <w:sz w:val="22"/>
          <w:szCs w:val="22"/>
          <w:lang w:val="is-IS" w:eastAsia="de-DE"/>
        </w:rPr>
        <w:t>----------------------------------------------------------------------------------------------------------------</w:t>
      </w:r>
      <w:r w:rsidR="00D2028D" w:rsidRPr="00634000">
        <w:rPr>
          <w:rFonts w:ascii="Times New Roman" w:hAnsi="Times New Roman"/>
          <w:i/>
          <w:iCs/>
          <w:sz w:val="22"/>
          <w:szCs w:val="22"/>
          <w:lang w:val="is-IS" w:eastAsia="de-DE"/>
        </w:rPr>
        <w:t>Geymið lyfjapennann aldrei með áfastri nál.</w:t>
      </w:r>
    </w:p>
    <w:p w14:paraId="04547ACE" w14:textId="77777777" w:rsidR="00D2028D" w:rsidRPr="00634000" w:rsidRDefault="00D2028D" w:rsidP="00D2028D">
      <w:pPr>
        <w:pBdr>
          <w:top w:val="single" w:sz="4" w:space="1" w:color="auto"/>
          <w:left w:val="single" w:sz="4" w:space="4" w:color="auto"/>
          <w:bottom w:val="single" w:sz="4" w:space="1" w:color="auto"/>
          <w:right w:val="single" w:sz="4" w:space="4" w:color="auto"/>
        </w:pBdr>
        <w:shd w:val="clear" w:color="auto" w:fill="FFCCCC"/>
        <w:adjustRightInd w:val="0"/>
        <w:ind w:left="567"/>
        <w:rPr>
          <w:rFonts w:ascii="Times New Roman" w:hAnsi="Times New Roman"/>
          <w:b/>
          <w:i/>
          <w:sz w:val="22"/>
          <w:szCs w:val="22"/>
          <w:lang w:val="is-IS"/>
        </w:rPr>
      </w:pPr>
      <w:r w:rsidRPr="00634000">
        <w:rPr>
          <w:rFonts w:ascii="Times New Roman" w:hAnsi="Times New Roman"/>
          <w:b/>
          <w:i/>
          <w:sz w:val="22"/>
          <w:szCs w:val="22"/>
          <w:lang w:val="is-IS"/>
        </w:rPr>
        <w:t>Fjarlægið ávallt nálina af GONAL-f áfyllta lyfjapennanum áður en lokið er sett aftur á lyfjapennann.</w:t>
      </w:r>
    </w:p>
    <w:p w14:paraId="37F7F6BF" w14:textId="77777777" w:rsidR="00D2028D" w:rsidRPr="00634000" w:rsidRDefault="00D2028D" w:rsidP="00D2028D">
      <w:pPr>
        <w:pStyle w:val="MC"/>
        <w:keepNext/>
        <w:spacing w:after="0"/>
        <w:ind w:left="567"/>
        <w:rPr>
          <w:rFonts w:ascii="Times New Roman" w:hAnsi="Times New Roman"/>
          <w:b/>
          <w:sz w:val="22"/>
          <w:szCs w:val="22"/>
          <w:lang w:val="is-IS"/>
        </w:rPr>
      </w:pPr>
    </w:p>
    <w:p w14:paraId="3EC1C2EC" w14:textId="77777777" w:rsidR="00D2028D" w:rsidRPr="00634000" w:rsidRDefault="00D2028D" w:rsidP="001C0609">
      <w:pPr>
        <w:numPr>
          <w:ilvl w:val="0"/>
          <w:numId w:val="43"/>
        </w:numPr>
        <w:ind w:left="1276" w:hanging="709"/>
        <w:rPr>
          <w:rFonts w:ascii="Times New Roman" w:hAnsi="Times New Roman"/>
          <w:sz w:val="22"/>
          <w:szCs w:val="22"/>
          <w:lang w:val="is-IS"/>
        </w:rPr>
      </w:pPr>
      <w:r w:rsidRPr="00634000">
        <w:rPr>
          <w:rFonts w:ascii="Times New Roman" w:hAnsi="Times New Roman"/>
          <w:sz w:val="22"/>
          <w:szCs w:val="22"/>
          <w:lang w:val="is-IS"/>
        </w:rPr>
        <w:t>Geymdu lyfjapennann í upprunalegum umbúðum á öruggum stað. Þegar lyfjapenninn er tómur skaltu spyrja lyfjafræðinginn hvernig honum skuli fargað.</w:t>
      </w:r>
    </w:p>
    <w:p w14:paraId="2A5FA0CB" w14:textId="77777777" w:rsidR="00D2028D" w:rsidRPr="00634000" w:rsidRDefault="00D2028D" w:rsidP="001C0609">
      <w:pPr>
        <w:numPr>
          <w:ilvl w:val="0"/>
          <w:numId w:val="43"/>
        </w:numPr>
        <w:ind w:left="1276" w:hanging="709"/>
        <w:rPr>
          <w:rFonts w:ascii="Times New Roman" w:hAnsi="Times New Roman"/>
          <w:sz w:val="22"/>
          <w:szCs w:val="22"/>
          <w:lang w:val="is-IS"/>
        </w:rPr>
      </w:pPr>
      <w:r w:rsidRPr="00634000">
        <w:rPr>
          <w:rFonts w:ascii="Times New Roman" w:hAnsi="Times New Roman"/>
          <w:sz w:val="22"/>
          <w:szCs w:val="22"/>
          <w:lang w:val="is-IS"/>
        </w:rPr>
        <w:t>Aðvörun: Ekki má fleygja lyfjum í skólplagnir eða heimilissorp.</w:t>
      </w:r>
    </w:p>
    <w:p w14:paraId="31A8430B" w14:textId="77777777" w:rsidR="00D2028D" w:rsidRPr="00634000" w:rsidRDefault="00D2028D" w:rsidP="00D2028D">
      <w:pPr>
        <w:pStyle w:val="MC"/>
        <w:spacing w:after="0"/>
        <w:rPr>
          <w:rFonts w:ascii="Times New Roman" w:hAnsi="Times New Roman"/>
          <w:sz w:val="22"/>
          <w:szCs w:val="22"/>
          <w:lang w:val="is-IS"/>
        </w:rPr>
      </w:pPr>
    </w:p>
    <w:p w14:paraId="1F20D8C9" w14:textId="77777777" w:rsidR="00D2028D" w:rsidRPr="00634000" w:rsidRDefault="00D2028D" w:rsidP="001C0609">
      <w:pPr>
        <w:pStyle w:val="MC"/>
        <w:spacing w:after="0"/>
        <w:ind w:firstLine="567"/>
        <w:rPr>
          <w:rFonts w:ascii="Times New Roman" w:hAnsi="Times New Roman"/>
          <w:sz w:val="22"/>
          <w:szCs w:val="22"/>
          <w:lang w:val="is-IS"/>
        </w:rPr>
      </w:pPr>
      <w:r w:rsidRPr="00634000">
        <w:rPr>
          <w:rFonts w:ascii="Times New Roman" w:hAnsi="Times New Roman"/>
          <w:b/>
          <w:sz w:val="22"/>
          <w:szCs w:val="22"/>
          <w:lang w:val="is-IS"/>
        </w:rPr>
        <w:t>Aðvörun:</w:t>
      </w:r>
      <w:r w:rsidRPr="00634000">
        <w:rPr>
          <w:rFonts w:ascii="Times New Roman" w:hAnsi="Times New Roman"/>
          <w:sz w:val="22"/>
          <w:szCs w:val="22"/>
          <w:lang w:val="is-IS"/>
        </w:rPr>
        <w:t xml:space="preserve"> Ekki má skola lyfjum niður í frárennslislagnir eða fleygja þeim með heimilissorpi.</w:t>
      </w:r>
    </w:p>
    <w:p w14:paraId="4A295E0D" w14:textId="77777777" w:rsidR="00D2028D" w:rsidRPr="00634000" w:rsidRDefault="00D2028D" w:rsidP="00D2028D">
      <w:pPr>
        <w:pStyle w:val="MC"/>
        <w:spacing w:after="0"/>
        <w:rPr>
          <w:rFonts w:ascii="Times New Roman" w:hAnsi="Times New Roman"/>
          <w:sz w:val="22"/>
          <w:szCs w:val="22"/>
          <w:lang w:val="is-IS"/>
        </w:rPr>
      </w:pPr>
    </w:p>
    <w:p w14:paraId="3009FA0E" w14:textId="77777777" w:rsidR="00D2028D" w:rsidRPr="00634000" w:rsidRDefault="00D2028D" w:rsidP="00D2028D">
      <w:pPr>
        <w:pStyle w:val="MC"/>
        <w:spacing w:after="0"/>
        <w:rPr>
          <w:rFonts w:ascii="Times New Roman" w:hAnsi="Times New Roman"/>
          <w:sz w:val="22"/>
          <w:szCs w:val="22"/>
          <w:lang w:val="is-IS"/>
        </w:rPr>
      </w:pPr>
    </w:p>
    <w:p w14:paraId="09CAC30E" w14:textId="77777777" w:rsidR="00D2028D" w:rsidRPr="00634000" w:rsidRDefault="00681EDC" w:rsidP="00034CF5">
      <w:pPr>
        <w:keepNext/>
        <w:pBdr>
          <w:bottom w:val="single" w:sz="4" w:space="1" w:color="auto"/>
        </w:pBdr>
        <w:tabs>
          <w:tab w:val="left" w:pos="426"/>
        </w:tabs>
        <w:adjustRightInd w:val="0"/>
        <w:rPr>
          <w:rFonts w:ascii="Times New Roman" w:hAnsi="Times New Roman"/>
          <w:b/>
          <w:sz w:val="22"/>
          <w:szCs w:val="22"/>
          <w:lang w:val="is-IS"/>
        </w:rPr>
      </w:pPr>
      <w:r w:rsidRPr="00634000">
        <w:rPr>
          <w:rFonts w:ascii="Times New Roman" w:hAnsi="Times New Roman"/>
          <w:b/>
          <w:sz w:val="22"/>
          <w:szCs w:val="22"/>
          <w:lang w:val="is-IS"/>
        </w:rPr>
        <w:t xml:space="preserve">8. </w:t>
      </w:r>
      <w:r w:rsidR="001C0609">
        <w:rPr>
          <w:rFonts w:ascii="Times New Roman" w:hAnsi="Times New Roman"/>
          <w:b/>
          <w:sz w:val="22"/>
          <w:szCs w:val="22"/>
          <w:lang w:val="is-IS"/>
        </w:rPr>
        <w:tab/>
      </w:r>
      <w:r w:rsidR="00D2028D" w:rsidRPr="00634000">
        <w:rPr>
          <w:rFonts w:ascii="Times New Roman" w:hAnsi="Times New Roman"/>
          <w:b/>
          <w:bCs/>
          <w:sz w:val="22"/>
          <w:szCs w:val="22"/>
          <w:lang w:val="is-IS" w:eastAsia="hu-HU"/>
        </w:rPr>
        <w:t>Meðferðardagbók fyrir GONAL</w:t>
      </w:r>
      <w:r w:rsidR="00D2028D" w:rsidRPr="00634000">
        <w:rPr>
          <w:rFonts w:ascii="Times New Roman" w:hAnsi="Times New Roman"/>
          <w:b/>
          <w:bCs/>
          <w:sz w:val="22"/>
          <w:szCs w:val="22"/>
          <w:lang w:val="is-IS" w:eastAsia="hu-HU"/>
        </w:rPr>
        <w:noBreakHyphen/>
        <w:t>f áfylltan lyfjapenna</w:t>
      </w:r>
    </w:p>
    <w:p w14:paraId="42A9AD01" w14:textId="77777777" w:rsidR="00712FFE" w:rsidRPr="00634000" w:rsidRDefault="00712FFE" w:rsidP="00712FFE">
      <w:pPr>
        <w:keepNext/>
        <w:tabs>
          <w:tab w:val="left" w:pos="4820"/>
        </w:tabs>
        <w:jc w:val="center"/>
        <w:rPr>
          <w:rFonts w:ascii="Times New Roman" w:hAnsi="Times New Roman"/>
          <w:bCs/>
          <w:i/>
          <w:sz w:val="22"/>
          <w:szCs w:val="22"/>
          <w:lang w:val="is-IS"/>
        </w:rPr>
      </w:pPr>
    </w:p>
    <w:p w14:paraId="025ECCB2" w14:textId="77777777" w:rsidR="007F613E" w:rsidRPr="00634000" w:rsidRDefault="007F613E" w:rsidP="004A207B">
      <w:pPr>
        <w:keepNext/>
        <w:shd w:val="clear" w:color="auto" w:fill="E7E6E6"/>
        <w:tabs>
          <w:tab w:val="left" w:pos="4820"/>
        </w:tabs>
        <w:jc w:val="center"/>
        <w:rPr>
          <w:b/>
          <w:bCs/>
          <w:sz w:val="22"/>
          <w:szCs w:val="22"/>
          <w:lang w:val="is-IS"/>
        </w:rPr>
      </w:pPr>
      <w:r w:rsidRPr="00634000">
        <w:rPr>
          <w:rFonts w:ascii="Times New Roman" w:hAnsi="Times New Roman"/>
          <w:bCs/>
          <w:i/>
          <w:sz w:val="22"/>
          <w:szCs w:val="22"/>
          <w:lang w:val="is-IS"/>
        </w:rPr>
        <w:t>&lt;GONAL-f 150 IU– PEN&gt;</w:t>
      </w:r>
    </w:p>
    <w:tbl>
      <w:tblPr>
        <w:tblW w:w="0" w:type="auto"/>
        <w:tblInd w:w="10" w:type="dxa"/>
        <w:tblLayout w:type="fixed"/>
        <w:tblCellMar>
          <w:left w:w="0" w:type="dxa"/>
          <w:right w:w="0" w:type="dxa"/>
        </w:tblCellMar>
        <w:tblLook w:val="0000" w:firstRow="0" w:lastRow="0" w:firstColumn="0" w:lastColumn="0" w:noHBand="0" w:noVBand="0"/>
      </w:tblPr>
      <w:tblGrid>
        <w:gridCol w:w="992"/>
        <w:gridCol w:w="709"/>
        <w:gridCol w:w="567"/>
        <w:gridCol w:w="900"/>
        <w:gridCol w:w="1112"/>
        <w:gridCol w:w="892"/>
        <w:gridCol w:w="1090"/>
        <w:gridCol w:w="2810"/>
      </w:tblGrid>
      <w:tr w:rsidR="00D60183" w:rsidRPr="00634000" w14:paraId="2CE2C03B" w14:textId="77777777" w:rsidTr="001C0609">
        <w:trPr>
          <w:cantSplit/>
          <w:trHeight w:hRule="exact" w:val="437"/>
        </w:trPr>
        <w:tc>
          <w:tcPr>
            <w:tcW w:w="992"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09DF672A" w14:textId="77777777" w:rsidR="00D60183" w:rsidRPr="00634000" w:rsidRDefault="00D60183" w:rsidP="00B46E58">
            <w:pPr>
              <w:keepNext/>
              <w:autoSpaceDE w:val="0"/>
              <w:autoSpaceDN w:val="0"/>
              <w:adjustRightInd w:val="0"/>
              <w:spacing w:before="8"/>
              <w:ind w:left="287" w:right="267"/>
              <w:jc w:val="center"/>
              <w:rPr>
                <w:rFonts w:ascii="Times New Roman" w:hAnsi="Times New Roman"/>
                <w:color w:val="000000"/>
                <w:spacing w:val="-20"/>
                <w:sz w:val="16"/>
                <w:szCs w:val="16"/>
                <w:lang w:val="is-IS"/>
              </w:rPr>
            </w:pPr>
            <w:r w:rsidRPr="00634000">
              <w:rPr>
                <w:rFonts w:ascii="Times New Roman" w:hAnsi="Times New Roman"/>
                <w:b/>
                <w:bCs/>
                <w:color w:val="231F20"/>
                <w:spacing w:val="-20"/>
                <w:sz w:val="16"/>
                <w:szCs w:val="16"/>
                <w:lang w:val="is-IS"/>
              </w:rPr>
              <w:t>1</w:t>
            </w:r>
          </w:p>
          <w:p w14:paraId="5A8566F6" w14:textId="77777777" w:rsidR="00D60183" w:rsidRPr="00634000" w:rsidRDefault="00D60183" w:rsidP="00B46E58">
            <w:pPr>
              <w:keepNext/>
              <w:autoSpaceDE w:val="0"/>
              <w:autoSpaceDN w:val="0"/>
              <w:adjustRightInd w:val="0"/>
              <w:spacing w:before="120" w:line="160" w:lineRule="exact"/>
              <w:ind w:left="82" w:right="62"/>
              <w:jc w:val="center"/>
              <w:rPr>
                <w:rFonts w:ascii="Times New Roman" w:hAnsi="Times New Roman"/>
                <w:spacing w:val="-20"/>
                <w:szCs w:val="24"/>
                <w:lang w:val="is-IS"/>
              </w:rPr>
            </w:pPr>
            <w:r w:rsidRPr="00634000">
              <w:rPr>
                <w:rFonts w:ascii="Times New Roman" w:hAnsi="Times New Roman"/>
                <w:b/>
                <w:bCs/>
                <w:color w:val="231F20"/>
                <w:spacing w:val="-20"/>
                <w:sz w:val="16"/>
                <w:szCs w:val="16"/>
                <w:lang w:val="is-IS"/>
              </w:rPr>
              <w:t>Númer meðferðar-dags</w:t>
            </w:r>
          </w:p>
        </w:tc>
        <w:tc>
          <w:tcPr>
            <w:tcW w:w="709"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4ACBDEBF" w14:textId="77777777" w:rsidR="00D60183" w:rsidRPr="00634000" w:rsidRDefault="00D60183" w:rsidP="00B46E58">
            <w:pPr>
              <w:keepNext/>
              <w:autoSpaceDE w:val="0"/>
              <w:autoSpaceDN w:val="0"/>
              <w:adjustRightInd w:val="0"/>
              <w:spacing w:before="8"/>
              <w:ind w:left="185" w:right="165"/>
              <w:jc w:val="center"/>
              <w:rPr>
                <w:rFonts w:ascii="Times New Roman" w:hAnsi="Times New Roman"/>
                <w:color w:val="000000"/>
                <w:spacing w:val="-20"/>
                <w:sz w:val="16"/>
                <w:szCs w:val="16"/>
                <w:lang w:val="is-IS"/>
              </w:rPr>
            </w:pPr>
            <w:r w:rsidRPr="00634000">
              <w:rPr>
                <w:rFonts w:ascii="Times New Roman" w:hAnsi="Times New Roman"/>
                <w:b/>
                <w:bCs/>
                <w:color w:val="231F20"/>
                <w:spacing w:val="-20"/>
                <w:sz w:val="16"/>
                <w:szCs w:val="16"/>
                <w:lang w:val="is-IS"/>
              </w:rPr>
              <w:t>2</w:t>
            </w:r>
          </w:p>
          <w:p w14:paraId="0A2D2BD1" w14:textId="77777777" w:rsidR="00D60183" w:rsidRPr="00634000" w:rsidRDefault="00D60183" w:rsidP="00B46E58">
            <w:pPr>
              <w:keepNext/>
              <w:autoSpaceDE w:val="0"/>
              <w:autoSpaceDN w:val="0"/>
              <w:adjustRightInd w:val="0"/>
              <w:spacing w:before="120" w:line="160" w:lineRule="exact"/>
              <w:ind w:left="83" w:right="63"/>
              <w:jc w:val="center"/>
              <w:rPr>
                <w:rFonts w:ascii="Times New Roman" w:hAnsi="Times New Roman"/>
                <w:spacing w:val="-20"/>
                <w:szCs w:val="24"/>
                <w:lang w:val="is-IS"/>
              </w:rPr>
            </w:pPr>
            <w:r w:rsidRPr="00634000">
              <w:rPr>
                <w:rFonts w:ascii="Times New Roman" w:hAnsi="Times New Roman"/>
                <w:b/>
                <w:bCs/>
                <w:color w:val="231F20"/>
                <w:spacing w:val="-20"/>
                <w:sz w:val="16"/>
                <w:szCs w:val="16"/>
                <w:lang w:val="is-IS"/>
              </w:rPr>
              <w:t>Dags</w:t>
            </w:r>
            <w:r w:rsidRPr="00634000">
              <w:rPr>
                <w:rFonts w:ascii="Times New Roman" w:hAnsi="Times New Roman"/>
                <w:b/>
                <w:bCs/>
                <w:color w:val="231F20"/>
                <w:spacing w:val="-20"/>
                <w:sz w:val="16"/>
                <w:szCs w:val="16"/>
                <w:lang w:val="is-IS"/>
              </w:rPr>
              <w:softHyphen/>
              <w:t>etning</w:t>
            </w:r>
          </w:p>
        </w:tc>
        <w:tc>
          <w:tcPr>
            <w:tcW w:w="567"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01F6B005" w14:textId="77777777" w:rsidR="00D60183" w:rsidRPr="00634000" w:rsidRDefault="00D60183" w:rsidP="00B46E58">
            <w:pPr>
              <w:keepNext/>
              <w:autoSpaceDE w:val="0"/>
              <w:autoSpaceDN w:val="0"/>
              <w:adjustRightInd w:val="0"/>
              <w:spacing w:before="8"/>
              <w:ind w:left="185" w:right="165"/>
              <w:jc w:val="center"/>
              <w:rPr>
                <w:rFonts w:ascii="Times New Roman" w:hAnsi="Times New Roman"/>
                <w:color w:val="000000"/>
                <w:spacing w:val="-20"/>
                <w:sz w:val="16"/>
                <w:szCs w:val="16"/>
                <w:lang w:val="is-IS"/>
              </w:rPr>
            </w:pPr>
            <w:r w:rsidRPr="00634000">
              <w:rPr>
                <w:rFonts w:ascii="Times New Roman" w:hAnsi="Times New Roman"/>
                <w:b/>
                <w:bCs/>
                <w:color w:val="231F20"/>
                <w:spacing w:val="-20"/>
                <w:sz w:val="16"/>
                <w:szCs w:val="16"/>
                <w:lang w:val="is-IS"/>
              </w:rPr>
              <w:t>3</w:t>
            </w:r>
          </w:p>
          <w:p w14:paraId="6FCB610B" w14:textId="77777777" w:rsidR="00D60183" w:rsidRPr="00634000" w:rsidRDefault="00D60183" w:rsidP="00B46E58">
            <w:pPr>
              <w:keepNext/>
              <w:autoSpaceDE w:val="0"/>
              <w:autoSpaceDN w:val="0"/>
              <w:adjustRightInd w:val="0"/>
              <w:spacing w:before="120" w:line="160" w:lineRule="exact"/>
              <w:ind w:left="79" w:right="59"/>
              <w:jc w:val="center"/>
              <w:rPr>
                <w:rFonts w:ascii="Times New Roman" w:hAnsi="Times New Roman"/>
                <w:spacing w:val="-20"/>
                <w:szCs w:val="24"/>
                <w:lang w:val="is-IS"/>
              </w:rPr>
            </w:pPr>
            <w:r w:rsidRPr="00634000">
              <w:rPr>
                <w:rFonts w:ascii="Times New Roman" w:hAnsi="Times New Roman"/>
                <w:b/>
                <w:bCs/>
                <w:color w:val="231F20"/>
                <w:spacing w:val="-20"/>
                <w:sz w:val="16"/>
                <w:szCs w:val="16"/>
                <w:lang w:val="is-IS"/>
              </w:rPr>
              <w:t>Tími</w:t>
            </w:r>
          </w:p>
        </w:tc>
        <w:tc>
          <w:tcPr>
            <w:tcW w:w="900"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6856C9CC" w14:textId="77777777" w:rsidR="00D60183" w:rsidRPr="00634000" w:rsidRDefault="00D60183" w:rsidP="00B46E58">
            <w:pPr>
              <w:keepNext/>
              <w:autoSpaceDE w:val="0"/>
              <w:autoSpaceDN w:val="0"/>
              <w:adjustRightInd w:val="0"/>
              <w:spacing w:before="8"/>
              <w:ind w:left="365" w:right="345"/>
              <w:jc w:val="center"/>
              <w:rPr>
                <w:rFonts w:ascii="Times New Roman" w:hAnsi="Times New Roman"/>
                <w:color w:val="000000"/>
                <w:spacing w:val="-20"/>
                <w:sz w:val="16"/>
                <w:szCs w:val="16"/>
                <w:lang w:val="is-IS"/>
              </w:rPr>
            </w:pPr>
            <w:r w:rsidRPr="00634000">
              <w:rPr>
                <w:rFonts w:ascii="Times New Roman" w:hAnsi="Times New Roman"/>
                <w:b/>
                <w:bCs/>
                <w:color w:val="231F20"/>
                <w:spacing w:val="-20"/>
                <w:sz w:val="16"/>
                <w:szCs w:val="16"/>
                <w:lang w:val="is-IS"/>
              </w:rPr>
              <w:t>4</w:t>
            </w:r>
          </w:p>
          <w:p w14:paraId="6488901E" w14:textId="77777777" w:rsidR="00D60183" w:rsidRPr="00634000" w:rsidRDefault="00D60183" w:rsidP="00B46E58">
            <w:pPr>
              <w:keepNext/>
              <w:autoSpaceDE w:val="0"/>
              <w:autoSpaceDN w:val="0"/>
              <w:adjustRightInd w:val="0"/>
              <w:spacing w:before="120" w:line="160" w:lineRule="exact"/>
              <w:ind w:left="40" w:right="20"/>
              <w:jc w:val="center"/>
              <w:rPr>
                <w:rFonts w:ascii="Times New Roman" w:hAnsi="Times New Roman"/>
                <w:spacing w:val="-20"/>
                <w:sz w:val="15"/>
                <w:szCs w:val="15"/>
                <w:lang w:val="is-IS"/>
              </w:rPr>
            </w:pPr>
            <w:r w:rsidRPr="00634000">
              <w:rPr>
                <w:rFonts w:ascii="Times New Roman" w:hAnsi="Times New Roman"/>
                <w:b/>
                <w:bCs/>
                <w:color w:val="231F20"/>
                <w:spacing w:val="-20"/>
                <w:sz w:val="16"/>
                <w:szCs w:val="16"/>
                <w:lang w:val="is-IS"/>
              </w:rPr>
              <w:t>Rúmmál lyfjapenna</w:t>
            </w:r>
          </w:p>
          <w:p w14:paraId="660DB626" w14:textId="77777777" w:rsidR="00D60183" w:rsidRPr="001C0609" w:rsidRDefault="00D60183" w:rsidP="00B46E58">
            <w:pPr>
              <w:keepNext/>
              <w:autoSpaceDE w:val="0"/>
              <w:autoSpaceDN w:val="0"/>
              <w:adjustRightInd w:val="0"/>
              <w:spacing w:before="120"/>
              <w:ind w:left="62" w:right="17"/>
              <w:jc w:val="center"/>
              <w:rPr>
                <w:rFonts w:ascii="Times New Roman" w:hAnsi="Times New Roman"/>
                <w:color w:val="00B050"/>
                <w:spacing w:val="-20"/>
                <w:sz w:val="14"/>
                <w:szCs w:val="14"/>
                <w:lang w:val="is-IS"/>
              </w:rPr>
            </w:pPr>
            <w:r w:rsidRPr="00007B01">
              <w:rPr>
                <w:rFonts w:ascii="Times New Roman" w:hAnsi="Times New Roman"/>
                <w:color w:val="00B050"/>
                <w:spacing w:val="-20"/>
                <w:sz w:val="14"/>
                <w:szCs w:val="14"/>
                <w:bdr w:val="single" w:sz="4" w:space="0" w:color="auto"/>
                <w:lang w:val="is-IS"/>
              </w:rPr>
              <w:t>150 a.e.</w:t>
            </w:r>
            <w:r w:rsidRPr="00007B01">
              <w:rPr>
                <w:rFonts w:ascii="Times New Roman" w:hAnsi="Times New Roman"/>
                <w:b/>
                <w:bCs/>
                <w:color w:val="00B050"/>
                <w:spacing w:val="-20"/>
                <w:sz w:val="14"/>
                <w:szCs w:val="14"/>
                <w:bdr w:val="single" w:sz="4" w:space="0" w:color="auto"/>
                <w:lang w:val="is-IS"/>
              </w:rPr>
              <w:t>/</w:t>
            </w:r>
            <w:r w:rsidRPr="00007B01">
              <w:rPr>
                <w:rFonts w:ascii="Times New Roman" w:hAnsi="Times New Roman"/>
                <w:color w:val="00B050"/>
                <w:spacing w:val="-20"/>
                <w:sz w:val="14"/>
                <w:szCs w:val="14"/>
                <w:bdr w:val="single" w:sz="4" w:space="0" w:color="auto"/>
                <w:lang w:val="is-IS"/>
              </w:rPr>
              <w:t>0,25 </w:t>
            </w:r>
            <w:r w:rsidRPr="00007B01">
              <w:rPr>
                <w:rFonts w:ascii="Times New Roman" w:hAnsi="Times New Roman"/>
                <w:b/>
                <w:bCs/>
                <w:color w:val="00B050"/>
                <w:spacing w:val="-20"/>
                <w:sz w:val="14"/>
                <w:szCs w:val="14"/>
                <w:bdr w:val="single" w:sz="4" w:space="0" w:color="auto"/>
                <w:lang w:val="is-IS"/>
              </w:rPr>
              <w:t>ml</w:t>
            </w:r>
          </w:p>
        </w:tc>
        <w:tc>
          <w:tcPr>
            <w:tcW w:w="1112"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3711B52F" w14:textId="77777777" w:rsidR="00D60183" w:rsidRPr="00634000" w:rsidRDefault="00D60183" w:rsidP="00B46E58">
            <w:pPr>
              <w:keepNext/>
              <w:autoSpaceDE w:val="0"/>
              <w:autoSpaceDN w:val="0"/>
              <w:adjustRightInd w:val="0"/>
              <w:spacing w:before="8"/>
              <w:ind w:left="327" w:right="307"/>
              <w:jc w:val="center"/>
              <w:rPr>
                <w:rFonts w:ascii="Times New Roman" w:hAnsi="Times New Roman"/>
                <w:color w:val="000000"/>
                <w:spacing w:val="-20"/>
                <w:sz w:val="16"/>
                <w:szCs w:val="16"/>
                <w:lang w:val="is-IS"/>
              </w:rPr>
            </w:pPr>
            <w:r w:rsidRPr="00634000">
              <w:rPr>
                <w:rFonts w:ascii="Times New Roman" w:hAnsi="Times New Roman"/>
                <w:b/>
                <w:bCs/>
                <w:color w:val="231F20"/>
                <w:spacing w:val="-20"/>
                <w:sz w:val="16"/>
                <w:szCs w:val="16"/>
                <w:lang w:val="is-IS"/>
              </w:rPr>
              <w:t>5</w:t>
            </w:r>
          </w:p>
          <w:p w14:paraId="3D609CB3" w14:textId="77777777" w:rsidR="00D60183" w:rsidRPr="00634000" w:rsidRDefault="00D60183" w:rsidP="00B46E58">
            <w:pPr>
              <w:keepNext/>
              <w:autoSpaceDE w:val="0"/>
              <w:autoSpaceDN w:val="0"/>
              <w:adjustRightInd w:val="0"/>
              <w:spacing w:before="120" w:line="160" w:lineRule="exact"/>
              <w:ind w:left="219" w:right="199"/>
              <w:jc w:val="center"/>
              <w:rPr>
                <w:rFonts w:ascii="Times New Roman" w:hAnsi="Times New Roman"/>
                <w:spacing w:val="-20"/>
                <w:szCs w:val="24"/>
                <w:lang w:val="is-IS"/>
              </w:rPr>
            </w:pPr>
            <w:r w:rsidRPr="00634000">
              <w:rPr>
                <w:rFonts w:ascii="Times New Roman" w:hAnsi="Times New Roman"/>
                <w:b/>
                <w:bCs/>
                <w:color w:val="231F20"/>
                <w:spacing w:val="-20"/>
                <w:sz w:val="16"/>
                <w:szCs w:val="16"/>
                <w:lang w:val="is-IS"/>
              </w:rPr>
              <w:t>Ávísaður skammtur</w:t>
            </w:r>
          </w:p>
        </w:tc>
        <w:tc>
          <w:tcPr>
            <w:tcW w:w="4792" w:type="dxa"/>
            <w:gridSpan w:val="3"/>
            <w:tcBorders>
              <w:top w:val="single" w:sz="8" w:space="0" w:color="231F20"/>
              <w:left w:val="single" w:sz="8" w:space="0" w:color="231F20"/>
              <w:bottom w:val="single" w:sz="8" w:space="0" w:color="231F20"/>
              <w:right w:val="single" w:sz="8" w:space="0" w:color="231F20"/>
            </w:tcBorders>
            <w:shd w:val="clear" w:color="auto" w:fill="D9D9D9"/>
          </w:tcPr>
          <w:p w14:paraId="3E684396" w14:textId="77777777" w:rsidR="00D60183" w:rsidRPr="00634000" w:rsidRDefault="00D60183" w:rsidP="00B46E58">
            <w:pPr>
              <w:keepNext/>
              <w:tabs>
                <w:tab w:val="left" w:pos="1380"/>
                <w:tab w:val="left" w:pos="2920"/>
              </w:tabs>
              <w:autoSpaceDE w:val="0"/>
              <w:autoSpaceDN w:val="0"/>
              <w:adjustRightInd w:val="0"/>
              <w:ind w:left="392" w:right="-20"/>
              <w:jc w:val="both"/>
              <w:rPr>
                <w:rFonts w:ascii="Times New Roman" w:hAnsi="Times New Roman"/>
                <w:color w:val="000000"/>
                <w:sz w:val="16"/>
                <w:szCs w:val="16"/>
                <w:lang w:val="is-IS"/>
              </w:rPr>
            </w:pPr>
            <w:r w:rsidRPr="00634000">
              <w:rPr>
                <w:rFonts w:ascii="Times New Roman" w:hAnsi="Times New Roman"/>
                <w:b/>
                <w:bCs/>
                <w:color w:val="231F20"/>
                <w:sz w:val="16"/>
                <w:szCs w:val="16"/>
                <w:lang w:val="is-IS"/>
              </w:rPr>
              <w:t>6</w:t>
            </w:r>
            <w:r w:rsidRPr="00634000">
              <w:rPr>
                <w:rFonts w:ascii="Times New Roman" w:hAnsi="Times New Roman"/>
                <w:b/>
                <w:bCs/>
                <w:color w:val="231F20"/>
                <w:sz w:val="16"/>
                <w:szCs w:val="16"/>
                <w:lang w:val="is-IS"/>
              </w:rPr>
              <w:tab/>
              <w:t>7</w:t>
            </w:r>
            <w:r w:rsidRPr="00634000">
              <w:rPr>
                <w:rFonts w:ascii="Times New Roman" w:hAnsi="Times New Roman"/>
                <w:b/>
                <w:bCs/>
                <w:color w:val="231F20"/>
                <w:sz w:val="16"/>
                <w:szCs w:val="16"/>
                <w:lang w:val="is-IS"/>
              </w:rPr>
              <w:tab/>
              <w:t>8</w:t>
            </w:r>
          </w:p>
          <w:p w14:paraId="40F5B30D" w14:textId="77777777" w:rsidR="00D60183" w:rsidRPr="00634000" w:rsidRDefault="00D60183" w:rsidP="00B46E58">
            <w:pPr>
              <w:keepNext/>
              <w:tabs>
                <w:tab w:val="left" w:pos="2559"/>
              </w:tabs>
              <w:autoSpaceDE w:val="0"/>
              <w:autoSpaceDN w:val="0"/>
              <w:adjustRightInd w:val="0"/>
              <w:ind w:left="731" w:right="-23"/>
              <w:jc w:val="both"/>
              <w:rPr>
                <w:rFonts w:ascii="Times New Roman" w:hAnsi="Times New Roman"/>
                <w:szCs w:val="24"/>
                <w:lang w:val="is-IS"/>
              </w:rPr>
            </w:pPr>
            <w:r w:rsidRPr="00634000">
              <w:rPr>
                <w:rFonts w:ascii="Times New Roman" w:hAnsi="Times New Roman"/>
                <w:b/>
                <w:bCs/>
                <w:color w:val="231F20"/>
                <w:spacing w:val="-1"/>
                <w:w w:val="77"/>
                <w:sz w:val="16"/>
                <w:szCs w:val="16"/>
                <w:lang w:val="is-IS"/>
              </w:rPr>
              <w:t>Skammtagluggi</w:t>
            </w:r>
          </w:p>
        </w:tc>
      </w:tr>
      <w:tr w:rsidR="00D60183" w:rsidRPr="00634000" w14:paraId="762ECF12" w14:textId="77777777" w:rsidTr="001C0609">
        <w:trPr>
          <w:cantSplit/>
          <w:trHeight w:hRule="exact" w:val="505"/>
        </w:trPr>
        <w:tc>
          <w:tcPr>
            <w:tcW w:w="992" w:type="dxa"/>
            <w:vMerge/>
            <w:tcBorders>
              <w:top w:val="single" w:sz="8" w:space="0" w:color="231F20"/>
              <w:left w:val="single" w:sz="8" w:space="0" w:color="231F20"/>
              <w:bottom w:val="single" w:sz="8" w:space="0" w:color="231F20"/>
              <w:right w:val="single" w:sz="8" w:space="0" w:color="231F20"/>
            </w:tcBorders>
            <w:shd w:val="clear" w:color="auto" w:fill="D1D3D4"/>
          </w:tcPr>
          <w:p w14:paraId="11F56E5B" w14:textId="77777777" w:rsidR="00D60183" w:rsidRPr="00634000" w:rsidRDefault="00D60183" w:rsidP="00B46E58">
            <w:pPr>
              <w:keepNext/>
              <w:autoSpaceDE w:val="0"/>
              <w:autoSpaceDN w:val="0"/>
              <w:adjustRightInd w:val="0"/>
              <w:spacing w:before="120" w:line="174" w:lineRule="exact"/>
              <w:ind w:left="729" w:right="-20"/>
              <w:jc w:val="both"/>
              <w:rPr>
                <w:rFonts w:ascii="Times New Roman" w:hAnsi="Times New Roman"/>
                <w:szCs w:val="24"/>
                <w:lang w:val="is-IS"/>
              </w:rPr>
            </w:pPr>
          </w:p>
        </w:tc>
        <w:tc>
          <w:tcPr>
            <w:tcW w:w="709" w:type="dxa"/>
            <w:vMerge/>
            <w:tcBorders>
              <w:top w:val="single" w:sz="8" w:space="0" w:color="231F20"/>
              <w:left w:val="single" w:sz="8" w:space="0" w:color="231F20"/>
              <w:bottom w:val="single" w:sz="8" w:space="0" w:color="231F20"/>
              <w:right w:val="single" w:sz="8" w:space="0" w:color="231F20"/>
            </w:tcBorders>
            <w:shd w:val="clear" w:color="auto" w:fill="D1D3D4"/>
          </w:tcPr>
          <w:p w14:paraId="0F974126" w14:textId="77777777" w:rsidR="00D60183" w:rsidRPr="00634000" w:rsidRDefault="00D60183" w:rsidP="00B46E58">
            <w:pPr>
              <w:keepNext/>
              <w:autoSpaceDE w:val="0"/>
              <w:autoSpaceDN w:val="0"/>
              <w:adjustRightInd w:val="0"/>
              <w:spacing w:before="120" w:line="174" w:lineRule="exact"/>
              <w:ind w:left="729" w:right="-20"/>
              <w:jc w:val="both"/>
              <w:rPr>
                <w:rFonts w:ascii="Times New Roman" w:hAnsi="Times New Roman"/>
                <w:szCs w:val="24"/>
                <w:lang w:val="is-IS"/>
              </w:rPr>
            </w:pPr>
          </w:p>
        </w:tc>
        <w:tc>
          <w:tcPr>
            <w:tcW w:w="567" w:type="dxa"/>
            <w:vMerge/>
            <w:tcBorders>
              <w:top w:val="single" w:sz="8" w:space="0" w:color="231F20"/>
              <w:left w:val="single" w:sz="8" w:space="0" w:color="231F20"/>
              <w:bottom w:val="single" w:sz="8" w:space="0" w:color="231F20"/>
              <w:right w:val="single" w:sz="8" w:space="0" w:color="231F20"/>
            </w:tcBorders>
            <w:shd w:val="clear" w:color="auto" w:fill="D1D3D4"/>
          </w:tcPr>
          <w:p w14:paraId="38AB091A" w14:textId="77777777" w:rsidR="00D60183" w:rsidRPr="00634000" w:rsidRDefault="00D60183" w:rsidP="00B46E58">
            <w:pPr>
              <w:keepNext/>
              <w:autoSpaceDE w:val="0"/>
              <w:autoSpaceDN w:val="0"/>
              <w:adjustRightInd w:val="0"/>
              <w:spacing w:before="120" w:line="174" w:lineRule="exact"/>
              <w:ind w:left="729" w:right="-20"/>
              <w:jc w:val="both"/>
              <w:rPr>
                <w:rFonts w:ascii="Times New Roman" w:hAnsi="Times New Roman"/>
                <w:szCs w:val="24"/>
                <w:lang w:val="is-IS"/>
              </w:rPr>
            </w:pPr>
          </w:p>
        </w:tc>
        <w:tc>
          <w:tcPr>
            <w:tcW w:w="900" w:type="dxa"/>
            <w:vMerge/>
            <w:tcBorders>
              <w:top w:val="single" w:sz="8" w:space="0" w:color="231F20"/>
              <w:left w:val="single" w:sz="8" w:space="0" w:color="231F20"/>
              <w:bottom w:val="single" w:sz="8" w:space="0" w:color="231F20"/>
              <w:right w:val="single" w:sz="8" w:space="0" w:color="231F20"/>
            </w:tcBorders>
            <w:shd w:val="clear" w:color="auto" w:fill="D1D3D4"/>
          </w:tcPr>
          <w:p w14:paraId="1488EA10" w14:textId="77777777" w:rsidR="00D60183" w:rsidRPr="00634000" w:rsidRDefault="00D60183" w:rsidP="00B46E58">
            <w:pPr>
              <w:keepNext/>
              <w:autoSpaceDE w:val="0"/>
              <w:autoSpaceDN w:val="0"/>
              <w:adjustRightInd w:val="0"/>
              <w:spacing w:before="120" w:line="174" w:lineRule="exact"/>
              <w:ind w:left="729" w:right="-20"/>
              <w:jc w:val="both"/>
              <w:rPr>
                <w:rFonts w:ascii="Times New Roman" w:hAnsi="Times New Roman"/>
                <w:szCs w:val="24"/>
                <w:lang w:val="is-IS"/>
              </w:rPr>
            </w:pPr>
          </w:p>
        </w:tc>
        <w:tc>
          <w:tcPr>
            <w:tcW w:w="1112" w:type="dxa"/>
            <w:vMerge/>
            <w:tcBorders>
              <w:top w:val="single" w:sz="8" w:space="0" w:color="231F20"/>
              <w:left w:val="single" w:sz="8" w:space="0" w:color="231F20"/>
              <w:bottom w:val="single" w:sz="8" w:space="0" w:color="231F20"/>
              <w:right w:val="single" w:sz="8" w:space="0" w:color="231F20"/>
            </w:tcBorders>
            <w:shd w:val="clear" w:color="auto" w:fill="D1D3D4"/>
          </w:tcPr>
          <w:p w14:paraId="63882374" w14:textId="77777777" w:rsidR="00D60183" w:rsidRPr="00634000" w:rsidRDefault="00D60183" w:rsidP="00B46E58">
            <w:pPr>
              <w:keepNext/>
              <w:autoSpaceDE w:val="0"/>
              <w:autoSpaceDN w:val="0"/>
              <w:adjustRightInd w:val="0"/>
              <w:spacing w:before="120" w:line="174" w:lineRule="exact"/>
              <w:ind w:left="729" w:right="-20"/>
              <w:jc w:val="both"/>
              <w:rPr>
                <w:rFonts w:ascii="Times New Roman" w:hAnsi="Times New Roman"/>
                <w:szCs w:val="24"/>
                <w:lang w:val="is-IS"/>
              </w:rPr>
            </w:pPr>
          </w:p>
        </w:tc>
        <w:tc>
          <w:tcPr>
            <w:tcW w:w="892" w:type="dxa"/>
            <w:tcBorders>
              <w:top w:val="single" w:sz="8" w:space="0" w:color="231F20"/>
              <w:left w:val="single" w:sz="8" w:space="0" w:color="231F20"/>
              <w:bottom w:val="single" w:sz="8" w:space="0" w:color="231F20"/>
              <w:right w:val="single" w:sz="8" w:space="0" w:color="231F20"/>
            </w:tcBorders>
            <w:shd w:val="clear" w:color="auto" w:fill="D9D9D9"/>
          </w:tcPr>
          <w:p w14:paraId="78C50974" w14:textId="77777777" w:rsidR="00D60183" w:rsidRPr="00634000" w:rsidRDefault="00D60183" w:rsidP="00B46E58">
            <w:pPr>
              <w:keepNext/>
              <w:autoSpaceDE w:val="0"/>
              <w:autoSpaceDN w:val="0"/>
              <w:adjustRightInd w:val="0"/>
              <w:ind w:left="45" w:right="23"/>
              <w:rPr>
                <w:rFonts w:ascii="Times New Roman" w:hAnsi="Times New Roman"/>
                <w:sz w:val="16"/>
                <w:szCs w:val="16"/>
                <w:lang w:val="is-IS"/>
              </w:rPr>
            </w:pPr>
            <w:r w:rsidRPr="00634000">
              <w:rPr>
                <w:rFonts w:ascii="Times New Roman" w:hAnsi="Times New Roman"/>
                <w:b/>
                <w:bCs/>
                <w:color w:val="231F20"/>
                <w:spacing w:val="-1"/>
                <w:w w:val="85"/>
                <w:sz w:val="16"/>
                <w:szCs w:val="16"/>
                <w:lang w:val="is-IS"/>
              </w:rPr>
              <w:t>Magn til inndælingar</w:t>
            </w:r>
          </w:p>
        </w:tc>
        <w:tc>
          <w:tcPr>
            <w:tcW w:w="3900" w:type="dxa"/>
            <w:gridSpan w:val="2"/>
            <w:tcBorders>
              <w:top w:val="single" w:sz="8" w:space="0" w:color="231F20"/>
              <w:left w:val="single" w:sz="8" w:space="0" w:color="231F20"/>
              <w:bottom w:val="single" w:sz="8" w:space="0" w:color="231F20"/>
              <w:right w:val="single" w:sz="8" w:space="0" w:color="231F20"/>
            </w:tcBorders>
            <w:shd w:val="clear" w:color="auto" w:fill="D1D3D4"/>
          </w:tcPr>
          <w:p w14:paraId="3A08B20F" w14:textId="77777777" w:rsidR="00D60183" w:rsidRPr="00634000" w:rsidRDefault="00D60183" w:rsidP="00B46E58">
            <w:pPr>
              <w:keepNext/>
              <w:autoSpaceDE w:val="0"/>
              <w:autoSpaceDN w:val="0"/>
              <w:adjustRightInd w:val="0"/>
              <w:spacing w:before="8"/>
              <w:ind w:left="541" w:right="-20"/>
              <w:jc w:val="both"/>
              <w:rPr>
                <w:rFonts w:ascii="Times New Roman" w:hAnsi="Times New Roman"/>
                <w:b/>
                <w:bCs/>
                <w:color w:val="231F20"/>
                <w:w w:val="84"/>
                <w:sz w:val="16"/>
                <w:szCs w:val="16"/>
                <w:lang w:val="is-IS"/>
              </w:rPr>
            </w:pPr>
            <w:r w:rsidRPr="00634000">
              <w:rPr>
                <w:rFonts w:ascii="Times New Roman" w:hAnsi="Times New Roman"/>
                <w:b/>
                <w:bCs/>
                <w:color w:val="231F20"/>
                <w:spacing w:val="-1"/>
                <w:w w:val="85"/>
                <w:sz w:val="16"/>
                <w:szCs w:val="16"/>
                <w:lang w:val="is-IS"/>
              </w:rPr>
              <w:t>Magn eftir inndælingu</w:t>
            </w:r>
          </w:p>
          <w:p w14:paraId="7AA3BA4B" w14:textId="55CDFF9A" w:rsidR="00D60183" w:rsidRPr="00634000" w:rsidRDefault="004B7050" w:rsidP="00B46E58">
            <w:pPr>
              <w:keepNext/>
              <w:autoSpaceDE w:val="0"/>
              <w:autoSpaceDN w:val="0"/>
              <w:adjustRightInd w:val="0"/>
              <w:spacing w:before="8"/>
              <w:ind w:left="541" w:right="-20" w:hanging="441"/>
              <w:jc w:val="both"/>
              <w:rPr>
                <w:rFonts w:ascii="Times New Roman" w:hAnsi="Times New Roman"/>
                <w:szCs w:val="24"/>
                <w:lang w:val="is-IS"/>
              </w:rPr>
            </w:pPr>
            <w:r w:rsidRPr="00634000">
              <w:rPr>
                <w:rFonts w:ascii="Times New Roman" w:hAnsi="Times New Roman"/>
                <w:noProof/>
                <w:lang w:val="is-IS" w:eastAsia="is-IS"/>
              </w:rPr>
              <w:drawing>
                <wp:inline distT="0" distB="0" distL="0" distR="0" wp14:anchorId="3F85593F" wp14:editId="0FD7686E">
                  <wp:extent cx="504825" cy="191135"/>
                  <wp:effectExtent l="0" t="0" r="0" b="0"/>
                  <wp:docPr id="90"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4825" cy="191135"/>
                          </a:xfrm>
                          <a:prstGeom prst="rect">
                            <a:avLst/>
                          </a:prstGeom>
                          <a:noFill/>
                          <a:ln>
                            <a:noFill/>
                          </a:ln>
                        </pic:spPr>
                      </pic:pic>
                    </a:graphicData>
                  </a:graphic>
                </wp:inline>
              </w:drawing>
            </w:r>
          </w:p>
        </w:tc>
      </w:tr>
      <w:tr w:rsidR="00D60183" w:rsidRPr="00635745" w14:paraId="1D08B716" w14:textId="77777777" w:rsidTr="001C0609">
        <w:trPr>
          <w:cantSplit/>
          <w:trHeight w:hRule="exact" w:val="518"/>
        </w:trPr>
        <w:tc>
          <w:tcPr>
            <w:tcW w:w="992" w:type="dxa"/>
            <w:tcBorders>
              <w:top w:val="single" w:sz="8" w:space="0" w:color="231F20"/>
              <w:left w:val="single" w:sz="8" w:space="0" w:color="231F20"/>
              <w:bottom w:val="single" w:sz="8" w:space="0" w:color="231F20"/>
              <w:right w:val="single" w:sz="8" w:space="0" w:color="231F20"/>
            </w:tcBorders>
          </w:tcPr>
          <w:p w14:paraId="7CCAE13E" w14:textId="77777777" w:rsidR="00D60183" w:rsidRPr="00634000" w:rsidRDefault="00D60183" w:rsidP="00B46E58">
            <w:pPr>
              <w:keepNext/>
              <w:autoSpaceDE w:val="0"/>
              <w:autoSpaceDN w:val="0"/>
              <w:adjustRightInd w:val="0"/>
              <w:jc w:val="both"/>
              <w:rPr>
                <w:rFonts w:ascii="Times New Roman" w:hAnsi="Times New Roman"/>
                <w:szCs w:val="24"/>
                <w:lang w:val="is-IS"/>
              </w:rPr>
            </w:pPr>
          </w:p>
        </w:tc>
        <w:tc>
          <w:tcPr>
            <w:tcW w:w="709" w:type="dxa"/>
            <w:tcBorders>
              <w:top w:val="single" w:sz="8" w:space="0" w:color="231F20"/>
              <w:left w:val="single" w:sz="8" w:space="0" w:color="231F20"/>
              <w:bottom w:val="single" w:sz="8" w:space="0" w:color="231F20"/>
              <w:right w:val="single" w:sz="8" w:space="0" w:color="231F20"/>
            </w:tcBorders>
          </w:tcPr>
          <w:p w14:paraId="0E300388" w14:textId="77777777" w:rsidR="00D60183" w:rsidRPr="00634000" w:rsidRDefault="00D60183" w:rsidP="00B46E58">
            <w:pPr>
              <w:keepNext/>
              <w:autoSpaceDE w:val="0"/>
              <w:autoSpaceDN w:val="0"/>
              <w:adjustRightInd w:val="0"/>
              <w:jc w:val="both"/>
              <w:rPr>
                <w:rFonts w:ascii="Times New Roman" w:hAnsi="Times New Roman"/>
                <w:sz w:val="14"/>
                <w:szCs w:val="14"/>
                <w:lang w:val="is-IS"/>
              </w:rPr>
            </w:pPr>
          </w:p>
          <w:p w14:paraId="6304438F" w14:textId="77777777" w:rsidR="00D60183" w:rsidRPr="00634000" w:rsidRDefault="00D60183" w:rsidP="00B46E58">
            <w:pPr>
              <w:keepNext/>
              <w:autoSpaceDE w:val="0"/>
              <w:autoSpaceDN w:val="0"/>
              <w:adjustRightInd w:val="0"/>
              <w:ind w:left="204" w:right="184"/>
              <w:jc w:val="center"/>
              <w:rPr>
                <w:rFonts w:ascii="Times New Roman" w:hAnsi="Times New Roman"/>
                <w:szCs w:val="24"/>
                <w:lang w:val="is-IS"/>
              </w:rPr>
            </w:pPr>
            <w:r w:rsidRPr="00634000">
              <w:rPr>
                <w:rFonts w:ascii="Times New Roman" w:hAnsi="Times New Roman"/>
                <w:b/>
                <w:bCs/>
                <w:color w:val="231F20"/>
                <w:w w:val="90"/>
                <w:sz w:val="18"/>
                <w:szCs w:val="18"/>
                <w:lang w:val="is-IS"/>
              </w:rPr>
              <w:t>/</w:t>
            </w:r>
          </w:p>
        </w:tc>
        <w:tc>
          <w:tcPr>
            <w:tcW w:w="567" w:type="dxa"/>
            <w:tcBorders>
              <w:top w:val="single" w:sz="8" w:space="0" w:color="231F20"/>
              <w:left w:val="single" w:sz="8" w:space="0" w:color="231F20"/>
              <w:bottom w:val="single" w:sz="8" w:space="0" w:color="231F20"/>
              <w:right w:val="single" w:sz="8" w:space="0" w:color="231F20"/>
            </w:tcBorders>
          </w:tcPr>
          <w:p w14:paraId="35A0A5E8" w14:textId="77777777" w:rsidR="00D60183" w:rsidRPr="00634000" w:rsidRDefault="00D60183" w:rsidP="00B46E58">
            <w:pPr>
              <w:keepNext/>
              <w:autoSpaceDE w:val="0"/>
              <w:autoSpaceDN w:val="0"/>
              <w:adjustRightInd w:val="0"/>
              <w:jc w:val="both"/>
              <w:rPr>
                <w:rFonts w:ascii="Times New Roman" w:hAnsi="Times New Roman"/>
                <w:sz w:val="14"/>
                <w:szCs w:val="14"/>
                <w:lang w:val="is-IS"/>
              </w:rPr>
            </w:pPr>
          </w:p>
          <w:p w14:paraId="6F0990C4" w14:textId="77777777" w:rsidR="00D60183" w:rsidRPr="00634000" w:rsidRDefault="00D60183" w:rsidP="00B46E58">
            <w:pPr>
              <w:keepNext/>
              <w:autoSpaceDE w:val="0"/>
              <w:autoSpaceDN w:val="0"/>
              <w:adjustRightInd w:val="0"/>
              <w:ind w:left="205" w:right="185"/>
              <w:jc w:val="center"/>
              <w:rPr>
                <w:rFonts w:ascii="Times New Roman" w:hAnsi="Times New Roman"/>
                <w:szCs w:val="24"/>
                <w:lang w:val="is-IS"/>
              </w:rPr>
            </w:pPr>
            <w:r w:rsidRPr="00634000">
              <w:rPr>
                <w:rFonts w:ascii="Times New Roman" w:hAnsi="Times New Roman"/>
                <w:b/>
                <w:bCs/>
                <w:color w:val="231F20"/>
                <w:w w:val="71"/>
                <w:sz w:val="18"/>
                <w:szCs w:val="18"/>
                <w:lang w:val="is-IS"/>
              </w:rPr>
              <w:t>:</w:t>
            </w:r>
          </w:p>
        </w:tc>
        <w:tc>
          <w:tcPr>
            <w:tcW w:w="900" w:type="dxa"/>
            <w:tcBorders>
              <w:top w:val="single" w:sz="8" w:space="0" w:color="231F20"/>
              <w:left w:val="single" w:sz="8" w:space="0" w:color="231F20"/>
              <w:bottom w:val="single" w:sz="8" w:space="0" w:color="231F20"/>
              <w:right w:val="single" w:sz="8" w:space="0" w:color="231F20"/>
            </w:tcBorders>
          </w:tcPr>
          <w:p w14:paraId="5D03A716" w14:textId="77777777" w:rsidR="00D60183" w:rsidRPr="00634000" w:rsidRDefault="00D60183" w:rsidP="00B46E58">
            <w:pPr>
              <w:keepNext/>
              <w:autoSpaceDE w:val="0"/>
              <w:autoSpaceDN w:val="0"/>
              <w:adjustRightInd w:val="0"/>
              <w:jc w:val="both"/>
              <w:rPr>
                <w:rFonts w:ascii="Times New Roman" w:hAnsi="Times New Roman"/>
                <w:sz w:val="14"/>
                <w:szCs w:val="14"/>
                <w:lang w:val="is-IS"/>
              </w:rPr>
            </w:pPr>
          </w:p>
          <w:p w14:paraId="702DE8CE" w14:textId="77777777" w:rsidR="00D60183" w:rsidRPr="00634000" w:rsidRDefault="00D60183" w:rsidP="00B46E58">
            <w:pPr>
              <w:keepNext/>
              <w:autoSpaceDE w:val="0"/>
              <w:autoSpaceDN w:val="0"/>
              <w:adjustRightInd w:val="0"/>
              <w:ind w:left="265" w:right="-20"/>
              <w:jc w:val="both"/>
              <w:rPr>
                <w:rFonts w:ascii="Times New Roman" w:hAnsi="Times New Roman"/>
                <w:szCs w:val="24"/>
                <w:lang w:val="is-IS"/>
              </w:rPr>
            </w:pPr>
            <w:r w:rsidRPr="00634000">
              <w:rPr>
                <w:rFonts w:ascii="Times New Roman" w:hAnsi="Times New Roman"/>
                <w:color w:val="231F20"/>
                <w:spacing w:val="-2"/>
                <w:w w:val="69"/>
                <w:sz w:val="18"/>
                <w:szCs w:val="18"/>
                <w:lang w:val="is-IS"/>
              </w:rPr>
              <w:t>15</w:t>
            </w:r>
            <w:r w:rsidRPr="00634000">
              <w:rPr>
                <w:rFonts w:ascii="Times New Roman" w:hAnsi="Times New Roman"/>
                <w:color w:val="231F20"/>
                <w:w w:val="69"/>
                <w:sz w:val="18"/>
                <w:szCs w:val="18"/>
                <w:lang w:val="is-IS"/>
              </w:rPr>
              <w:t>0</w:t>
            </w:r>
            <w:r w:rsidRPr="00634000">
              <w:rPr>
                <w:rFonts w:ascii="Times New Roman" w:hAnsi="Times New Roman"/>
                <w:color w:val="231F20"/>
                <w:spacing w:val="-23"/>
                <w:sz w:val="18"/>
                <w:szCs w:val="18"/>
                <w:lang w:val="is-IS"/>
              </w:rPr>
              <w:t> </w:t>
            </w:r>
            <w:r w:rsidRPr="00634000">
              <w:rPr>
                <w:rFonts w:ascii="Times New Roman" w:hAnsi="Times New Roman"/>
                <w:color w:val="231F20"/>
                <w:spacing w:val="-4"/>
                <w:w w:val="66"/>
                <w:sz w:val="18"/>
                <w:szCs w:val="18"/>
                <w:lang w:val="is-IS"/>
              </w:rPr>
              <w:t>a.e.</w:t>
            </w:r>
          </w:p>
        </w:tc>
        <w:tc>
          <w:tcPr>
            <w:tcW w:w="1112" w:type="dxa"/>
            <w:tcBorders>
              <w:top w:val="single" w:sz="8" w:space="0" w:color="231F20"/>
              <w:left w:val="single" w:sz="8" w:space="0" w:color="231F20"/>
              <w:bottom w:val="single" w:sz="8" w:space="0" w:color="231F20"/>
              <w:right w:val="single" w:sz="8" w:space="0" w:color="231F20"/>
            </w:tcBorders>
          </w:tcPr>
          <w:p w14:paraId="2C4923AB" w14:textId="77777777" w:rsidR="00D60183" w:rsidRPr="00634000" w:rsidRDefault="00D60183" w:rsidP="00B46E58">
            <w:pPr>
              <w:keepNext/>
              <w:autoSpaceDE w:val="0"/>
              <w:autoSpaceDN w:val="0"/>
              <w:adjustRightInd w:val="0"/>
              <w:jc w:val="both"/>
              <w:rPr>
                <w:rFonts w:ascii="Times New Roman" w:hAnsi="Times New Roman"/>
                <w:szCs w:val="24"/>
                <w:lang w:val="is-IS"/>
              </w:rPr>
            </w:pPr>
          </w:p>
        </w:tc>
        <w:tc>
          <w:tcPr>
            <w:tcW w:w="892" w:type="dxa"/>
            <w:tcBorders>
              <w:top w:val="single" w:sz="8" w:space="0" w:color="231F20"/>
              <w:left w:val="single" w:sz="8" w:space="0" w:color="231F20"/>
              <w:bottom w:val="single" w:sz="8" w:space="0" w:color="231F20"/>
              <w:right w:val="single" w:sz="8" w:space="0" w:color="231F20"/>
            </w:tcBorders>
          </w:tcPr>
          <w:p w14:paraId="0CEA2247" w14:textId="77777777" w:rsidR="00D60183" w:rsidRPr="00634000" w:rsidRDefault="00D60183" w:rsidP="00B46E58">
            <w:pPr>
              <w:keepNext/>
              <w:autoSpaceDE w:val="0"/>
              <w:autoSpaceDN w:val="0"/>
              <w:adjustRightInd w:val="0"/>
              <w:jc w:val="both"/>
              <w:rPr>
                <w:rFonts w:ascii="Times New Roman" w:hAnsi="Times New Roman"/>
                <w:szCs w:val="24"/>
                <w:lang w:val="is-IS"/>
              </w:rPr>
            </w:pPr>
          </w:p>
        </w:tc>
        <w:tc>
          <w:tcPr>
            <w:tcW w:w="1090" w:type="dxa"/>
            <w:tcBorders>
              <w:top w:val="single" w:sz="8" w:space="0" w:color="231F20"/>
              <w:left w:val="single" w:sz="8" w:space="0" w:color="231F20"/>
              <w:bottom w:val="single" w:sz="8" w:space="0" w:color="231F20"/>
              <w:right w:val="single" w:sz="8" w:space="0" w:color="231F20"/>
            </w:tcBorders>
          </w:tcPr>
          <w:p w14:paraId="0D31B864" w14:textId="77777777" w:rsidR="00D60183" w:rsidRPr="00634000" w:rsidRDefault="00D60183" w:rsidP="00B46E58">
            <w:pPr>
              <w:keepNext/>
              <w:autoSpaceDE w:val="0"/>
              <w:autoSpaceDN w:val="0"/>
              <w:adjustRightInd w:val="0"/>
              <w:ind w:left="191" w:right="-20"/>
              <w:jc w:val="both"/>
              <w:rPr>
                <w:rFonts w:ascii="Times New Roman" w:hAnsi="Times New Roman"/>
                <w:color w:val="000000"/>
                <w:sz w:val="14"/>
                <w:szCs w:val="14"/>
                <w:lang w:val="is-IS"/>
              </w:rPr>
            </w:pPr>
            <w:r w:rsidRPr="00634000">
              <w:rPr>
                <w:rFonts w:ascii="Times New Roman" w:hAnsi="Times New Roman"/>
                <w:color w:val="231F20"/>
                <w:spacing w:val="-3"/>
                <w:sz w:val="20"/>
                <w:lang w:val="is-IS"/>
              </w:rPr>
              <w:sym w:font="Symbol" w:char="F084"/>
            </w:r>
            <w:r w:rsidRPr="00634000">
              <w:rPr>
                <w:rFonts w:ascii="Times New Roman" w:hAnsi="Times New Roman"/>
                <w:color w:val="231F20"/>
                <w:spacing w:val="-3"/>
                <w:sz w:val="14"/>
                <w:szCs w:val="14"/>
                <w:lang w:val="is-IS"/>
              </w:rPr>
              <w:t xml:space="preserve"> Ef „0“</w:t>
            </w:r>
            <w:r w:rsidRPr="00634000">
              <w:rPr>
                <w:rFonts w:ascii="Times New Roman" w:hAnsi="Times New Roman"/>
                <w:color w:val="231F20"/>
                <w:spacing w:val="-6"/>
                <w:w w:val="78"/>
                <w:sz w:val="14"/>
                <w:szCs w:val="14"/>
                <w:lang w:val="is-IS"/>
              </w:rPr>
              <w:t>,</w:t>
            </w:r>
          </w:p>
          <w:p w14:paraId="477B8974" w14:textId="77777777" w:rsidR="00D60183" w:rsidRPr="00634000" w:rsidRDefault="00D60183" w:rsidP="00B46E58">
            <w:pPr>
              <w:keepNext/>
              <w:autoSpaceDE w:val="0"/>
              <w:autoSpaceDN w:val="0"/>
              <w:adjustRightInd w:val="0"/>
              <w:ind w:left="47" w:right="-20"/>
              <w:jc w:val="both"/>
              <w:rPr>
                <w:rFonts w:ascii="Times New Roman" w:hAnsi="Times New Roman"/>
                <w:szCs w:val="24"/>
                <w:lang w:val="is-IS"/>
              </w:rPr>
            </w:pPr>
            <w:r w:rsidRPr="00634000">
              <w:rPr>
                <w:rFonts w:ascii="Times New Roman" w:hAnsi="Times New Roman"/>
                <w:color w:val="231F20"/>
                <w:spacing w:val="-6"/>
                <w:w w:val="78"/>
                <w:sz w:val="14"/>
                <w:szCs w:val="14"/>
                <w:lang w:val="is-IS"/>
              </w:rPr>
              <w:t>inndælingu lokið</w:t>
            </w:r>
          </w:p>
        </w:tc>
        <w:tc>
          <w:tcPr>
            <w:tcW w:w="2810" w:type="dxa"/>
            <w:tcBorders>
              <w:top w:val="single" w:sz="8" w:space="0" w:color="231F20"/>
              <w:left w:val="single" w:sz="8" w:space="0" w:color="231F20"/>
              <w:bottom w:val="single" w:sz="8" w:space="0" w:color="231F20"/>
              <w:right w:val="single" w:sz="8" w:space="0" w:color="231F20"/>
            </w:tcBorders>
          </w:tcPr>
          <w:p w14:paraId="6954F8A9" w14:textId="77777777" w:rsidR="00D60183" w:rsidRPr="00634000" w:rsidRDefault="00D60183" w:rsidP="00B46E58">
            <w:pPr>
              <w:keepNext/>
              <w:autoSpaceDE w:val="0"/>
              <w:autoSpaceDN w:val="0"/>
              <w:adjustRightInd w:val="0"/>
              <w:ind w:left="153" w:right="205"/>
              <w:rPr>
                <w:rFonts w:ascii="Times New Roman" w:hAnsi="Times New Roman"/>
                <w:color w:val="000000"/>
                <w:sz w:val="14"/>
                <w:szCs w:val="14"/>
                <w:lang w:val="is-IS"/>
              </w:rPr>
            </w:pPr>
            <w:r w:rsidRPr="00634000">
              <w:rPr>
                <w:rFonts w:ascii="Times New Roman" w:hAnsi="Times New Roman"/>
                <w:color w:val="231F20"/>
                <w:spacing w:val="-3"/>
                <w:sz w:val="20"/>
                <w:lang w:val="is-IS"/>
              </w:rPr>
              <w:sym w:font="Symbol" w:char="F084"/>
            </w:r>
            <w:r w:rsidRPr="00634000">
              <w:rPr>
                <w:rFonts w:ascii="Times New Roman" w:hAnsi="Times New Roman"/>
                <w:color w:val="231F20"/>
                <w:spacing w:val="-3"/>
                <w:sz w:val="14"/>
                <w:szCs w:val="14"/>
                <w:lang w:val="is-IS"/>
              </w:rPr>
              <w:t xml:space="preserve"> Ef ekki „0“</w:t>
            </w:r>
            <w:r w:rsidRPr="00634000">
              <w:rPr>
                <w:rFonts w:ascii="Times New Roman" w:hAnsi="Times New Roman"/>
                <w:color w:val="231F20"/>
                <w:spacing w:val="-6"/>
                <w:w w:val="78"/>
                <w:sz w:val="14"/>
                <w:szCs w:val="14"/>
                <w:lang w:val="is-IS"/>
              </w:rPr>
              <w:t>,</w:t>
            </w:r>
            <w:r w:rsidRPr="00634000">
              <w:rPr>
                <w:rFonts w:ascii="Times New Roman" w:hAnsi="Times New Roman"/>
                <w:color w:val="231F20"/>
                <w:w w:val="66"/>
                <w:sz w:val="14"/>
                <w:szCs w:val="14"/>
                <w:lang w:val="is-IS"/>
              </w:rPr>
              <w:t>,</w:t>
            </w:r>
            <w:r w:rsidRPr="00634000">
              <w:rPr>
                <w:rFonts w:ascii="Times New Roman" w:hAnsi="Times New Roman"/>
                <w:color w:val="231F20"/>
                <w:spacing w:val="-12"/>
                <w:sz w:val="14"/>
                <w:szCs w:val="14"/>
                <w:lang w:val="is-IS"/>
              </w:rPr>
              <w:t xml:space="preserve"> </w:t>
            </w:r>
            <w:r w:rsidRPr="00634000">
              <w:rPr>
                <w:rFonts w:ascii="Times New Roman" w:hAnsi="Times New Roman"/>
                <w:color w:val="231F20"/>
                <w:spacing w:val="-1"/>
                <w:w w:val="81"/>
                <w:sz w:val="14"/>
                <w:szCs w:val="14"/>
                <w:lang w:val="is-IS"/>
              </w:rPr>
              <w:t>þarf aðra inndælingu</w:t>
            </w:r>
          </w:p>
          <w:p w14:paraId="7BD45D35" w14:textId="77777777" w:rsidR="00D60183" w:rsidRPr="00634000" w:rsidRDefault="00D60183" w:rsidP="00B46E58">
            <w:pPr>
              <w:keepNext/>
              <w:autoSpaceDE w:val="0"/>
              <w:autoSpaceDN w:val="0"/>
              <w:adjustRightInd w:val="0"/>
              <w:ind w:left="16" w:right="12"/>
              <w:jc w:val="center"/>
              <w:rPr>
                <w:rFonts w:ascii="Times New Roman" w:hAnsi="Times New Roman"/>
                <w:szCs w:val="24"/>
                <w:lang w:val="is-IS"/>
              </w:rPr>
            </w:pPr>
            <w:r w:rsidRPr="00634000">
              <w:rPr>
                <w:rFonts w:ascii="Times New Roman" w:hAnsi="Times New Roman"/>
                <w:color w:val="231F20"/>
                <w:spacing w:val="-3"/>
                <w:w w:val="86"/>
                <w:sz w:val="14"/>
                <w:szCs w:val="14"/>
                <w:lang w:val="is-IS"/>
              </w:rPr>
              <w:t>Sprautaðu þessu magni</w:t>
            </w:r>
            <w:r w:rsidRPr="00634000">
              <w:rPr>
                <w:rFonts w:ascii="Times New Roman" w:hAnsi="Times New Roman"/>
                <w:color w:val="231F20"/>
                <w:spacing w:val="-12"/>
                <w:sz w:val="14"/>
                <w:szCs w:val="14"/>
                <w:lang w:val="is-IS"/>
              </w:rPr>
              <w:t xml:space="preserve"> </w:t>
            </w:r>
            <w:r w:rsidRPr="00634000">
              <w:rPr>
                <w:rFonts w:ascii="Times New Roman" w:hAnsi="Times New Roman"/>
                <w:color w:val="231F20"/>
                <w:w w:val="66"/>
                <w:sz w:val="14"/>
                <w:szCs w:val="14"/>
                <w:lang w:val="is-IS"/>
              </w:rPr>
              <w:t>.........</w:t>
            </w:r>
            <w:r w:rsidRPr="00634000">
              <w:rPr>
                <w:rFonts w:ascii="Times New Roman" w:hAnsi="Times New Roman"/>
                <w:color w:val="231F20"/>
                <w:spacing w:val="-1"/>
                <w:w w:val="66"/>
                <w:sz w:val="14"/>
                <w:szCs w:val="14"/>
                <w:lang w:val="is-IS"/>
              </w:rPr>
              <w:t>.með nýjum lyfjapenna</w:t>
            </w:r>
          </w:p>
        </w:tc>
      </w:tr>
      <w:tr w:rsidR="00D60183" w:rsidRPr="00635745" w14:paraId="202B4311" w14:textId="77777777" w:rsidTr="001C0609">
        <w:trPr>
          <w:cantSplit/>
          <w:trHeight w:hRule="exact" w:val="533"/>
        </w:trPr>
        <w:tc>
          <w:tcPr>
            <w:tcW w:w="992" w:type="dxa"/>
            <w:tcBorders>
              <w:top w:val="single" w:sz="8" w:space="0" w:color="231F20"/>
              <w:left w:val="single" w:sz="8" w:space="0" w:color="231F20"/>
              <w:bottom w:val="single" w:sz="8" w:space="0" w:color="231F20"/>
              <w:right w:val="single" w:sz="8" w:space="0" w:color="231F20"/>
            </w:tcBorders>
          </w:tcPr>
          <w:p w14:paraId="72649224" w14:textId="77777777" w:rsidR="00D60183" w:rsidRPr="00634000" w:rsidRDefault="00D60183" w:rsidP="00B46E58">
            <w:pPr>
              <w:keepNext/>
              <w:autoSpaceDE w:val="0"/>
              <w:autoSpaceDN w:val="0"/>
              <w:adjustRightInd w:val="0"/>
              <w:jc w:val="both"/>
              <w:rPr>
                <w:rFonts w:ascii="Times New Roman" w:hAnsi="Times New Roman"/>
                <w:szCs w:val="24"/>
                <w:lang w:val="is-IS"/>
              </w:rPr>
            </w:pPr>
          </w:p>
        </w:tc>
        <w:tc>
          <w:tcPr>
            <w:tcW w:w="709" w:type="dxa"/>
            <w:tcBorders>
              <w:top w:val="single" w:sz="8" w:space="0" w:color="231F20"/>
              <w:left w:val="single" w:sz="8" w:space="0" w:color="231F20"/>
              <w:bottom w:val="single" w:sz="8" w:space="0" w:color="231F20"/>
              <w:right w:val="single" w:sz="8" w:space="0" w:color="231F20"/>
            </w:tcBorders>
          </w:tcPr>
          <w:p w14:paraId="17477667" w14:textId="77777777" w:rsidR="00D60183" w:rsidRPr="00634000" w:rsidRDefault="00D60183" w:rsidP="00B46E58">
            <w:pPr>
              <w:keepNext/>
              <w:autoSpaceDE w:val="0"/>
              <w:autoSpaceDN w:val="0"/>
              <w:adjustRightInd w:val="0"/>
              <w:jc w:val="both"/>
              <w:rPr>
                <w:rFonts w:ascii="Times New Roman" w:hAnsi="Times New Roman"/>
                <w:sz w:val="15"/>
                <w:szCs w:val="15"/>
                <w:lang w:val="is-IS"/>
              </w:rPr>
            </w:pPr>
          </w:p>
          <w:p w14:paraId="2B9602B2" w14:textId="77777777" w:rsidR="00D60183" w:rsidRPr="00634000" w:rsidRDefault="00D60183" w:rsidP="00B46E58">
            <w:pPr>
              <w:keepNext/>
              <w:autoSpaceDE w:val="0"/>
              <w:autoSpaceDN w:val="0"/>
              <w:adjustRightInd w:val="0"/>
              <w:ind w:left="204" w:right="184"/>
              <w:jc w:val="center"/>
              <w:rPr>
                <w:rFonts w:ascii="Times New Roman" w:hAnsi="Times New Roman"/>
                <w:szCs w:val="24"/>
                <w:lang w:val="is-IS"/>
              </w:rPr>
            </w:pPr>
            <w:r w:rsidRPr="00634000">
              <w:rPr>
                <w:rFonts w:ascii="Times New Roman" w:hAnsi="Times New Roman"/>
                <w:b/>
                <w:bCs/>
                <w:color w:val="231F20"/>
                <w:w w:val="90"/>
                <w:sz w:val="18"/>
                <w:szCs w:val="18"/>
                <w:lang w:val="is-IS"/>
              </w:rPr>
              <w:t>/</w:t>
            </w:r>
          </w:p>
        </w:tc>
        <w:tc>
          <w:tcPr>
            <w:tcW w:w="567" w:type="dxa"/>
            <w:tcBorders>
              <w:top w:val="single" w:sz="8" w:space="0" w:color="231F20"/>
              <w:left w:val="single" w:sz="8" w:space="0" w:color="231F20"/>
              <w:bottom w:val="single" w:sz="8" w:space="0" w:color="231F20"/>
              <w:right w:val="single" w:sz="8" w:space="0" w:color="231F20"/>
            </w:tcBorders>
          </w:tcPr>
          <w:p w14:paraId="34F21FC3" w14:textId="77777777" w:rsidR="00D60183" w:rsidRPr="00634000" w:rsidRDefault="00D60183" w:rsidP="00B46E58">
            <w:pPr>
              <w:keepNext/>
              <w:autoSpaceDE w:val="0"/>
              <w:autoSpaceDN w:val="0"/>
              <w:adjustRightInd w:val="0"/>
              <w:jc w:val="both"/>
              <w:rPr>
                <w:rFonts w:ascii="Times New Roman" w:hAnsi="Times New Roman"/>
                <w:sz w:val="15"/>
                <w:szCs w:val="15"/>
                <w:lang w:val="is-IS"/>
              </w:rPr>
            </w:pPr>
          </w:p>
          <w:p w14:paraId="47B93F0D" w14:textId="77777777" w:rsidR="00D60183" w:rsidRPr="00634000" w:rsidRDefault="00D60183" w:rsidP="00B46E58">
            <w:pPr>
              <w:keepNext/>
              <w:autoSpaceDE w:val="0"/>
              <w:autoSpaceDN w:val="0"/>
              <w:adjustRightInd w:val="0"/>
              <w:ind w:left="205" w:right="185"/>
              <w:jc w:val="center"/>
              <w:rPr>
                <w:rFonts w:ascii="Times New Roman" w:hAnsi="Times New Roman"/>
                <w:szCs w:val="24"/>
                <w:lang w:val="is-IS"/>
              </w:rPr>
            </w:pPr>
            <w:r w:rsidRPr="00634000">
              <w:rPr>
                <w:rFonts w:ascii="Times New Roman" w:hAnsi="Times New Roman"/>
                <w:b/>
                <w:bCs/>
                <w:color w:val="231F20"/>
                <w:w w:val="71"/>
                <w:sz w:val="18"/>
                <w:szCs w:val="18"/>
                <w:lang w:val="is-IS"/>
              </w:rPr>
              <w:t>:</w:t>
            </w:r>
          </w:p>
        </w:tc>
        <w:tc>
          <w:tcPr>
            <w:tcW w:w="900" w:type="dxa"/>
            <w:tcBorders>
              <w:top w:val="single" w:sz="8" w:space="0" w:color="231F20"/>
              <w:left w:val="single" w:sz="8" w:space="0" w:color="231F20"/>
              <w:bottom w:val="single" w:sz="8" w:space="0" w:color="231F20"/>
              <w:right w:val="single" w:sz="8" w:space="0" w:color="231F20"/>
            </w:tcBorders>
          </w:tcPr>
          <w:p w14:paraId="28B4ACF1" w14:textId="77777777" w:rsidR="00D60183" w:rsidRPr="00634000" w:rsidRDefault="00D60183" w:rsidP="00B46E58">
            <w:pPr>
              <w:keepNext/>
              <w:autoSpaceDE w:val="0"/>
              <w:autoSpaceDN w:val="0"/>
              <w:adjustRightInd w:val="0"/>
              <w:jc w:val="both"/>
              <w:rPr>
                <w:rFonts w:ascii="Times New Roman" w:hAnsi="Times New Roman"/>
                <w:sz w:val="15"/>
                <w:szCs w:val="15"/>
                <w:lang w:val="is-IS"/>
              </w:rPr>
            </w:pPr>
          </w:p>
          <w:p w14:paraId="365B5D83" w14:textId="77777777" w:rsidR="00D60183" w:rsidRPr="00634000" w:rsidRDefault="00D60183" w:rsidP="00B46E58">
            <w:pPr>
              <w:keepNext/>
              <w:autoSpaceDE w:val="0"/>
              <w:autoSpaceDN w:val="0"/>
              <w:adjustRightInd w:val="0"/>
              <w:ind w:left="265" w:right="-20"/>
              <w:jc w:val="both"/>
              <w:rPr>
                <w:rFonts w:ascii="Times New Roman" w:hAnsi="Times New Roman"/>
                <w:szCs w:val="24"/>
                <w:lang w:val="is-IS"/>
              </w:rPr>
            </w:pPr>
            <w:r w:rsidRPr="00634000">
              <w:rPr>
                <w:rFonts w:ascii="Times New Roman" w:hAnsi="Times New Roman"/>
                <w:color w:val="231F20"/>
                <w:spacing w:val="-2"/>
                <w:w w:val="69"/>
                <w:sz w:val="18"/>
                <w:szCs w:val="18"/>
                <w:lang w:val="is-IS"/>
              </w:rPr>
              <w:t>15</w:t>
            </w:r>
            <w:r w:rsidRPr="00634000">
              <w:rPr>
                <w:rFonts w:ascii="Times New Roman" w:hAnsi="Times New Roman"/>
                <w:color w:val="231F20"/>
                <w:w w:val="69"/>
                <w:sz w:val="18"/>
                <w:szCs w:val="18"/>
                <w:lang w:val="is-IS"/>
              </w:rPr>
              <w:t>0</w:t>
            </w:r>
            <w:r w:rsidRPr="00634000">
              <w:rPr>
                <w:rFonts w:ascii="Times New Roman" w:hAnsi="Times New Roman"/>
                <w:color w:val="231F20"/>
                <w:spacing w:val="-23"/>
                <w:sz w:val="18"/>
                <w:szCs w:val="18"/>
                <w:lang w:val="is-IS"/>
              </w:rPr>
              <w:t> </w:t>
            </w:r>
            <w:r w:rsidRPr="00634000">
              <w:rPr>
                <w:rFonts w:ascii="Times New Roman" w:hAnsi="Times New Roman"/>
                <w:color w:val="231F20"/>
                <w:spacing w:val="-4"/>
                <w:w w:val="66"/>
                <w:sz w:val="18"/>
                <w:szCs w:val="18"/>
                <w:lang w:val="is-IS"/>
              </w:rPr>
              <w:t>a.e.</w:t>
            </w:r>
          </w:p>
        </w:tc>
        <w:tc>
          <w:tcPr>
            <w:tcW w:w="1112" w:type="dxa"/>
            <w:tcBorders>
              <w:top w:val="single" w:sz="8" w:space="0" w:color="231F20"/>
              <w:left w:val="single" w:sz="8" w:space="0" w:color="231F20"/>
              <w:bottom w:val="single" w:sz="8" w:space="0" w:color="231F20"/>
              <w:right w:val="single" w:sz="8" w:space="0" w:color="231F20"/>
            </w:tcBorders>
          </w:tcPr>
          <w:p w14:paraId="6A1F3AC3" w14:textId="77777777" w:rsidR="00D60183" w:rsidRPr="00634000" w:rsidRDefault="00D60183" w:rsidP="00B46E58">
            <w:pPr>
              <w:keepNext/>
              <w:autoSpaceDE w:val="0"/>
              <w:autoSpaceDN w:val="0"/>
              <w:adjustRightInd w:val="0"/>
              <w:jc w:val="both"/>
              <w:rPr>
                <w:rFonts w:ascii="Times New Roman" w:hAnsi="Times New Roman"/>
                <w:szCs w:val="24"/>
                <w:lang w:val="is-IS"/>
              </w:rPr>
            </w:pPr>
          </w:p>
        </w:tc>
        <w:tc>
          <w:tcPr>
            <w:tcW w:w="892" w:type="dxa"/>
            <w:tcBorders>
              <w:top w:val="single" w:sz="8" w:space="0" w:color="231F20"/>
              <w:left w:val="single" w:sz="8" w:space="0" w:color="231F20"/>
              <w:bottom w:val="single" w:sz="8" w:space="0" w:color="231F20"/>
              <w:right w:val="single" w:sz="8" w:space="0" w:color="231F20"/>
            </w:tcBorders>
          </w:tcPr>
          <w:p w14:paraId="4B1E3251" w14:textId="77777777" w:rsidR="00D60183" w:rsidRPr="00634000" w:rsidRDefault="00D60183" w:rsidP="00B46E58">
            <w:pPr>
              <w:keepNext/>
              <w:autoSpaceDE w:val="0"/>
              <w:autoSpaceDN w:val="0"/>
              <w:adjustRightInd w:val="0"/>
              <w:jc w:val="both"/>
              <w:rPr>
                <w:rFonts w:ascii="Times New Roman" w:hAnsi="Times New Roman"/>
                <w:szCs w:val="24"/>
                <w:lang w:val="is-IS"/>
              </w:rPr>
            </w:pPr>
          </w:p>
        </w:tc>
        <w:tc>
          <w:tcPr>
            <w:tcW w:w="1090" w:type="dxa"/>
            <w:tcBorders>
              <w:top w:val="single" w:sz="8" w:space="0" w:color="231F20"/>
              <w:left w:val="single" w:sz="8" w:space="0" w:color="231F20"/>
              <w:bottom w:val="single" w:sz="8" w:space="0" w:color="231F20"/>
              <w:right w:val="single" w:sz="8" w:space="0" w:color="231F20"/>
            </w:tcBorders>
          </w:tcPr>
          <w:p w14:paraId="607D2158" w14:textId="77777777" w:rsidR="00D60183" w:rsidRPr="00634000" w:rsidRDefault="00D60183" w:rsidP="00B46E58">
            <w:pPr>
              <w:keepNext/>
              <w:autoSpaceDE w:val="0"/>
              <w:autoSpaceDN w:val="0"/>
              <w:adjustRightInd w:val="0"/>
              <w:ind w:left="191" w:right="-20"/>
              <w:jc w:val="both"/>
              <w:rPr>
                <w:rFonts w:ascii="Times New Roman" w:hAnsi="Times New Roman"/>
                <w:color w:val="000000"/>
                <w:sz w:val="14"/>
                <w:szCs w:val="14"/>
                <w:lang w:val="is-IS"/>
              </w:rPr>
            </w:pPr>
            <w:r w:rsidRPr="00634000">
              <w:rPr>
                <w:rFonts w:ascii="Times New Roman" w:hAnsi="Times New Roman"/>
                <w:color w:val="231F20"/>
                <w:spacing w:val="-3"/>
                <w:sz w:val="20"/>
                <w:lang w:val="is-IS"/>
              </w:rPr>
              <w:sym w:font="Symbol" w:char="F084"/>
            </w:r>
            <w:r w:rsidRPr="00634000">
              <w:rPr>
                <w:rFonts w:ascii="Times New Roman" w:hAnsi="Times New Roman"/>
                <w:color w:val="231F20"/>
                <w:spacing w:val="-3"/>
                <w:sz w:val="14"/>
                <w:szCs w:val="14"/>
                <w:lang w:val="is-IS"/>
              </w:rPr>
              <w:t xml:space="preserve"> Ef „0“</w:t>
            </w:r>
            <w:r w:rsidRPr="00634000">
              <w:rPr>
                <w:rFonts w:ascii="Times New Roman" w:hAnsi="Times New Roman"/>
                <w:color w:val="231F20"/>
                <w:spacing w:val="-6"/>
                <w:w w:val="78"/>
                <w:sz w:val="14"/>
                <w:szCs w:val="14"/>
                <w:lang w:val="is-IS"/>
              </w:rPr>
              <w:t>,</w:t>
            </w:r>
          </w:p>
          <w:p w14:paraId="3B751798" w14:textId="77777777" w:rsidR="00D60183" w:rsidRPr="00634000" w:rsidRDefault="00D60183" w:rsidP="00B46E58">
            <w:pPr>
              <w:keepNext/>
              <w:autoSpaceDE w:val="0"/>
              <w:autoSpaceDN w:val="0"/>
              <w:adjustRightInd w:val="0"/>
              <w:ind w:left="47" w:right="-20"/>
              <w:jc w:val="both"/>
              <w:rPr>
                <w:rFonts w:ascii="Times New Roman" w:hAnsi="Times New Roman"/>
                <w:szCs w:val="24"/>
                <w:lang w:val="is-IS"/>
              </w:rPr>
            </w:pPr>
            <w:r w:rsidRPr="00634000">
              <w:rPr>
                <w:rFonts w:ascii="Times New Roman" w:hAnsi="Times New Roman"/>
                <w:color w:val="231F20"/>
                <w:spacing w:val="-6"/>
                <w:w w:val="78"/>
                <w:sz w:val="14"/>
                <w:szCs w:val="14"/>
                <w:lang w:val="is-IS"/>
              </w:rPr>
              <w:t>inndælingu lokið</w:t>
            </w:r>
          </w:p>
        </w:tc>
        <w:tc>
          <w:tcPr>
            <w:tcW w:w="2810" w:type="dxa"/>
            <w:tcBorders>
              <w:top w:val="single" w:sz="8" w:space="0" w:color="231F20"/>
              <w:left w:val="single" w:sz="8" w:space="0" w:color="231F20"/>
              <w:bottom w:val="single" w:sz="8" w:space="0" w:color="231F20"/>
              <w:right w:val="single" w:sz="8" w:space="0" w:color="231F20"/>
            </w:tcBorders>
          </w:tcPr>
          <w:p w14:paraId="1616E7E8" w14:textId="77777777" w:rsidR="00D60183" w:rsidRPr="00634000" w:rsidRDefault="00D60183" w:rsidP="00B46E58">
            <w:pPr>
              <w:keepNext/>
              <w:autoSpaceDE w:val="0"/>
              <w:autoSpaceDN w:val="0"/>
              <w:adjustRightInd w:val="0"/>
              <w:ind w:left="153" w:right="205"/>
              <w:rPr>
                <w:rFonts w:ascii="Times New Roman" w:hAnsi="Times New Roman"/>
                <w:color w:val="000000"/>
                <w:sz w:val="14"/>
                <w:szCs w:val="14"/>
                <w:lang w:val="is-IS"/>
              </w:rPr>
            </w:pPr>
            <w:r w:rsidRPr="00634000">
              <w:rPr>
                <w:rFonts w:ascii="Times New Roman" w:hAnsi="Times New Roman"/>
                <w:color w:val="231F20"/>
                <w:spacing w:val="-3"/>
                <w:sz w:val="20"/>
                <w:lang w:val="is-IS"/>
              </w:rPr>
              <w:sym w:font="Symbol" w:char="F084"/>
            </w:r>
            <w:r w:rsidRPr="00634000">
              <w:rPr>
                <w:rFonts w:ascii="Times New Roman" w:hAnsi="Times New Roman"/>
                <w:color w:val="231F20"/>
                <w:spacing w:val="-3"/>
                <w:sz w:val="14"/>
                <w:szCs w:val="14"/>
                <w:lang w:val="is-IS"/>
              </w:rPr>
              <w:t xml:space="preserve"> Ef ekki „0“</w:t>
            </w:r>
            <w:r w:rsidRPr="00634000">
              <w:rPr>
                <w:rFonts w:ascii="Times New Roman" w:hAnsi="Times New Roman"/>
                <w:color w:val="231F20"/>
                <w:spacing w:val="-6"/>
                <w:w w:val="78"/>
                <w:sz w:val="14"/>
                <w:szCs w:val="14"/>
                <w:lang w:val="is-IS"/>
              </w:rPr>
              <w:t>,</w:t>
            </w:r>
            <w:r w:rsidRPr="00634000">
              <w:rPr>
                <w:rFonts w:ascii="Times New Roman" w:hAnsi="Times New Roman"/>
                <w:color w:val="231F20"/>
                <w:w w:val="66"/>
                <w:sz w:val="14"/>
                <w:szCs w:val="14"/>
                <w:lang w:val="is-IS"/>
              </w:rPr>
              <w:t>,</w:t>
            </w:r>
            <w:r w:rsidRPr="00634000">
              <w:rPr>
                <w:rFonts w:ascii="Times New Roman" w:hAnsi="Times New Roman"/>
                <w:color w:val="231F20"/>
                <w:spacing w:val="-12"/>
                <w:sz w:val="14"/>
                <w:szCs w:val="14"/>
                <w:lang w:val="is-IS"/>
              </w:rPr>
              <w:t xml:space="preserve"> </w:t>
            </w:r>
            <w:r w:rsidRPr="00634000">
              <w:rPr>
                <w:rFonts w:ascii="Times New Roman" w:hAnsi="Times New Roman"/>
                <w:color w:val="231F20"/>
                <w:spacing w:val="-1"/>
                <w:w w:val="81"/>
                <w:sz w:val="14"/>
                <w:szCs w:val="14"/>
                <w:lang w:val="is-IS"/>
              </w:rPr>
              <w:t>þarf aðra inndælingu</w:t>
            </w:r>
          </w:p>
          <w:p w14:paraId="07CB5FEA" w14:textId="77777777" w:rsidR="00D60183" w:rsidRPr="00634000" w:rsidRDefault="00D60183" w:rsidP="00B46E58">
            <w:pPr>
              <w:keepNext/>
              <w:autoSpaceDE w:val="0"/>
              <w:autoSpaceDN w:val="0"/>
              <w:adjustRightInd w:val="0"/>
              <w:ind w:left="16" w:right="12"/>
              <w:jc w:val="center"/>
              <w:rPr>
                <w:rFonts w:ascii="Times New Roman" w:hAnsi="Times New Roman"/>
                <w:szCs w:val="24"/>
                <w:lang w:val="is-IS"/>
              </w:rPr>
            </w:pPr>
            <w:r w:rsidRPr="00634000">
              <w:rPr>
                <w:rFonts w:ascii="Times New Roman" w:hAnsi="Times New Roman"/>
                <w:color w:val="231F20"/>
                <w:spacing w:val="-3"/>
                <w:w w:val="86"/>
                <w:sz w:val="14"/>
                <w:szCs w:val="14"/>
                <w:lang w:val="is-IS"/>
              </w:rPr>
              <w:t>Sprautaðu þessu magni</w:t>
            </w:r>
            <w:r w:rsidRPr="00634000">
              <w:rPr>
                <w:rFonts w:ascii="Times New Roman" w:hAnsi="Times New Roman"/>
                <w:color w:val="231F20"/>
                <w:spacing w:val="-12"/>
                <w:sz w:val="14"/>
                <w:szCs w:val="14"/>
                <w:lang w:val="is-IS"/>
              </w:rPr>
              <w:t xml:space="preserve"> </w:t>
            </w:r>
            <w:r w:rsidRPr="00634000">
              <w:rPr>
                <w:rFonts w:ascii="Times New Roman" w:hAnsi="Times New Roman"/>
                <w:color w:val="231F20"/>
                <w:w w:val="66"/>
                <w:sz w:val="14"/>
                <w:szCs w:val="14"/>
                <w:lang w:val="is-IS"/>
              </w:rPr>
              <w:t>.........</w:t>
            </w:r>
            <w:r w:rsidRPr="00634000">
              <w:rPr>
                <w:rFonts w:ascii="Times New Roman" w:hAnsi="Times New Roman"/>
                <w:color w:val="231F20"/>
                <w:spacing w:val="-1"/>
                <w:w w:val="66"/>
                <w:sz w:val="14"/>
                <w:szCs w:val="14"/>
                <w:lang w:val="is-IS"/>
              </w:rPr>
              <w:t>.með nýjum lyfjapenna</w:t>
            </w:r>
          </w:p>
        </w:tc>
      </w:tr>
      <w:tr w:rsidR="00D60183" w:rsidRPr="00635745" w14:paraId="2A6629B6" w14:textId="77777777" w:rsidTr="001C0609">
        <w:trPr>
          <w:cantSplit/>
          <w:trHeight w:hRule="exact" w:val="510"/>
        </w:trPr>
        <w:tc>
          <w:tcPr>
            <w:tcW w:w="992" w:type="dxa"/>
            <w:tcBorders>
              <w:top w:val="single" w:sz="8" w:space="0" w:color="231F20"/>
              <w:left w:val="single" w:sz="8" w:space="0" w:color="231F20"/>
              <w:bottom w:val="single" w:sz="8" w:space="0" w:color="231F20"/>
              <w:right w:val="single" w:sz="8" w:space="0" w:color="231F20"/>
            </w:tcBorders>
          </w:tcPr>
          <w:p w14:paraId="36B8995A" w14:textId="77777777" w:rsidR="00D60183" w:rsidRPr="00634000" w:rsidRDefault="00D60183" w:rsidP="00B46E58">
            <w:pPr>
              <w:keepNext/>
              <w:autoSpaceDE w:val="0"/>
              <w:autoSpaceDN w:val="0"/>
              <w:adjustRightInd w:val="0"/>
              <w:jc w:val="both"/>
              <w:rPr>
                <w:rFonts w:ascii="Times New Roman" w:hAnsi="Times New Roman"/>
                <w:szCs w:val="24"/>
                <w:lang w:val="is-IS"/>
              </w:rPr>
            </w:pPr>
          </w:p>
        </w:tc>
        <w:tc>
          <w:tcPr>
            <w:tcW w:w="709" w:type="dxa"/>
            <w:tcBorders>
              <w:top w:val="single" w:sz="8" w:space="0" w:color="231F20"/>
              <w:left w:val="single" w:sz="8" w:space="0" w:color="231F20"/>
              <w:bottom w:val="single" w:sz="8" w:space="0" w:color="231F20"/>
              <w:right w:val="single" w:sz="8" w:space="0" w:color="231F20"/>
            </w:tcBorders>
          </w:tcPr>
          <w:p w14:paraId="62DFD1AF" w14:textId="77777777" w:rsidR="00D60183" w:rsidRPr="00634000" w:rsidRDefault="00D60183" w:rsidP="00B46E58">
            <w:pPr>
              <w:keepNext/>
              <w:autoSpaceDE w:val="0"/>
              <w:autoSpaceDN w:val="0"/>
              <w:adjustRightInd w:val="0"/>
              <w:jc w:val="both"/>
              <w:rPr>
                <w:rFonts w:ascii="Times New Roman" w:hAnsi="Times New Roman"/>
                <w:sz w:val="13"/>
                <w:szCs w:val="13"/>
                <w:lang w:val="is-IS"/>
              </w:rPr>
            </w:pPr>
          </w:p>
          <w:p w14:paraId="3F7C050F" w14:textId="77777777" w:rsidR="00D60183" w:rsidRPr="00634000" w:rsidRDefault="00D60183" w:rsidP="00B46E58">
            <w:pPr>
              <w:keepNext/>
              <w:autoSpaceDE w:val="0"/>
              <w:autoSpaceDN w:val="0"/>
              <w:adjustRightInd w:val="0"/>
              <w:ind w:left="204" w:right="184"/>
              <w:jc w:val="center"/>
              <w:rPr>
                <w:rFonts w:ascii="Times New Roman" w:hAnsi="Times New Roman"/>
                <w:szCs w:val="24"/>
                <w:lang w:val="is-IS"/>
              </w:rPr>
            </w:pPr>
            <w:r w:rsidRPr="00634000">
              <w:rPr>
                <w:rFonts w:ascii="Times New Roman" w:hAnsi="Times New Roman"/>
                <w:b/>
                <w:bCs/>
                <w:color w:val="231F20"/>
                <w:w w:val="90"/>
                <w:sz w:val="18"/>
                <w:szCs w:val="18"/>
                <w:lang w:val="is-IS"/>
              </w:rPr>
              <w:t>/</w:t>
            </w:r>
          </w:p>
        </w:tc>
        <w:tc>
          <w:tcPr>
            <w:tcW w:w="567" w:type="dxa"/>
            <w:tcBorders>
              <w:top w:val="single" w:sz="8" w:space="0" w:color="231F20"/>
              <w:left w:val="single" w:sz="8" w:space="0" w:color="231F20"/>
              <w:bottom w:val="single" w:sz="8" w:space="0" w:color="231F20"/>
              <w:right w:val="single" w:sz="8" w:space="0" w:color="231F20"/>
            </w:tcBorders>
          </w:tcPr>
          <w:p w14:paraId="13DAEC2A" w14:textId="77777777" w:rsidR="00D60183" w:rsidRPr="00634000" w:rsidRDefault="00D60183" w:rsidP="00B46E58">
            <w:pPr>
              <w:keepNext/>
              <w:autoSpaceDE w:val="0"/>
              <w:autoSpaceDN w:val="0"/>
              <w:adjustRightInd w:val="0"/>
              <w:jc w:val="both"/>
              <w:rPr>
                <w:rFonts w:ascii="Times New Roman" w:hAnsi="Times New Roman"/>
                <w:sz w:val="13"/>
                <w:szCs w:val="13"/>
                <w:lang w:val="is-IS"/>
              </w:rPr>
            </w:pPr>
          </w:p>
          <w:p w14:paraId="50A2C752" w14:textId="77777777" w:rsidR="00D60183" w:rsidRPr="00634000" w:rsidRDefault="00D60183" w:rsidP="00B46E58">
            <w:pPr>
              <w:keepNext/>
              <w:autoSpaceDE w:val="0"/>
              <w:autoSpaceDN w:val="0"/>
              <w:adjustRightInd w:val="0"/>
              <w:ind w:left="205" w:right="185"/>
              <w:jc w:val="center"/>
              <w:rPr>
                <w:rFonts w:ascii="Times New Roman" w:hAnsi="Times New Roman"/>
                <w:szCs w:val="24"/>
                <w:lang w:val="is-IS"/>
              </w:rPr>
            </w:pPr>
            <w:r w:rsidRPr="00634000">
              <w:rPr>
                <w:rFonts w:ascii="Times New Roman" w:hAnsi="Times New Roman"/>
                <w:b/>
                <w:bCs/>
                <w:color w:val="231F20"/>
                <w:w w:val="71"/>
                <w:sz w:val="18"/>
                <w:szCs w:val="18"/>
                <w:lang w:val="is-IS"/>
              </w:rPr>
              <w:t>:</w:t>
            </w:r>
          </w:p>
        </w:tc>
        <w:tc>
          <w:tcPr>
            <w:tcW w:w="900" w:type="dxa"/>
            <w:tcBorders>
              <w:top w:val="single" w:sz="8" w:space="0" w:color="231F20"/>
              <w:left w:val="single" w:sz="8" w:space="0" w:color="231F20"/>
              <w:bottom w:val="single" w:sz="8" w:space="0" w:color="231F20"/>
              <w:right w:val="single" w:sz="8" w:space="0" w:color="231F20"/>
            </w:tcBorders>
          </w:tcPr>
          <w:p w14:paraId="0FC57A3F" w14:textId="77777777" w:rsidR="00D60183" w:rsidRPr="00634000" w:rsidRDefault="00D60183" w:rsidP="00B46E58">
            <w:pPr>
              <w:keepNext/>
              <w:autoSpaceDE w:val="0"/>
              <w:autoSpaceDN w:val="0"/>
              <w:adjustRightInd w:val="0"/>
              <w:jc w:val="both"/>
              <w:rPr>
                <w:rFonts w:ascii="Times New Roman" w:hAnsi="Times New Roman"/>
                <w:sz w:val="13"/>
                <w:szCs w:val="13"/>
                <w:lang w:val="is-IS"/>
              </w:rPr>
            </w:pPr>
          </w:p>
          <w:p w14:paraId="25EF741E" w14:textId="77777777" w:rsidR="00D60183" w:rsidRPr="00634000" w:rsidRDefault="00D60183" w:rsidP="00B46E58">
            <w:pPr>
              <w:keepNext/>
              <w:autoSpaceDE w:val="0"/>
              <w:autoSpaceDN w:val="0"/>
              <w:adjustRightInd w:val="0"/>
              <w:ind w:left="265" w:right="-20"/>
              <w:jc w:val="both"/>
              <w:rPr>
                <w:rFonts w:ascii="Times New Roman" w:hAnsi="Times New Roman"/>
                <w:szCs w:val="24"/>
                <w:lang w:val="is-IS"/>
              </w:rPr>
            </w:pPr>
            <w:r w:rsidRPr="00634000">
              <w:rPr>
                <w:rFonts w:ascii="Times New Roman" w:hAnsi="Times New Roman"/>
                <w:color w:val="231F20"/>
                <w:spacing w:val="-2"/>
                <w:w w:val="69"/>
                <w:sz w:val="18"/>
                <w:szCs w:val="18"/>
                <w:lang w:val="is-IS"/>
              </w:rPr>
              <w:t>15</w:t>
            </w:r>
            <w:r w:rsidRPr="00634000">
              <w:rPr>
                <w:rFonts w:ascii="Times New Roman" w:hAnsi="Times New Roman"/>
                <w:color w:val="231F20"/>
                <w:w w:val="69"/>
                <w:sz w:val="18"/>
                <w:szCs w:val="18"/>
                <w:lang w:val="is-IS"/>
              </w:rPr>
              <w:t>0</w:t>
            </w:r>
            <w:r w:rsidRPr="00634000">
              <w:rPr>
                <w:rFonts w:ascii="Times New Roman" w:hAnsi="Times New Roman"/>
                <w:color w:val="231F20"/>
                <w:spacing w:val="-23"/>
                <w:sz w:val="18"/>
                <w:szCs w:val="18"/>
                <w:lang w:val="is-IS"/>
              </w:rPr>
              <w:t> </w:t>
            </w:r>
            <w:r w:rsidRPr="00634000">
              <w:rPr>
                <w:rFonts w:ascii="Times New Roman" w:hAnsi="Times New Roman"/>
                <w:color w:val="231F20"/>
                <w:spacing w:val="-4"/>
                <w:w w:val="66"/>
                <w:sz w:val="18"/>
                <w:szCs w:val="18"/>
                <w:lang w:val="is-IS"/>
              </w:rPr>
              <w:t>a.e.</w:t>
            </w:r>
          </w:p>
        </w:tc>
        <w:tc>
          <w:tcPr>
            <w:tcW w:w="1112" w:type="dxa"/>
            <w:tcBorders>
              <w:top w:val="single" w:sz="8" w:space="0" w:color="231F20"/>
              <w:left w:val="single" w:sz="8" w:space="0" w:color="231F20"/>
              <w:bottom w:val="single" w:sz="8" w:space="0" w:color="231F20"/>
              <w:right w:val="single" w:sz="8" w:space="0" w:color="231F20"/>
            </w:tcBorders>
          </w:tcPr>
          <w:p w14:paraId="6E466356" w14:textId="77777777" w:rsidR="00D60183" w:rsidRPr="00634000" w:rsidRDefault="00D60183" w:rsidP="00B46E58">
            <w:pPr>
              <w:keepNext/>
              <w:autoSpaceDE w:val="0"/>
              <w:autoSpaceDN w:val="0"/>
              <w:adjustRightInd w:val="0"/>
              <w:jc w:val="both"/>
              <w:rPr>
                <w:rFonts w:ascii="Times New Roman" w:hAnsi="Times New Roman"/>
                <w:szCs w:val="24"/>
                <w:lang w:val="is-IS"/>
              </w:rPr>
            </w:pPr>
          </w:p>
        </w:tc>
        <w:tc>
          <w:tcPr>
            <w:tcW w:w="892" w:type="dxa"/>
            <w:tcBorders>
              <w:top w:val="single" w:sz="8" w:space="0" w:color="231F20"/>
              <w:left w:val="single" w:sz="8" w:space="0" w:color="231F20"/>
              <w:bottom w:val="single" w:sz="8" w:space="0" w:color="231F20"/>
              <w:right w:val="single" w:sz="8" w:space="0" w:color="231F20"/>
            </w:tcBorders>
          </w:tcPr>
          <w:p w14:paraId="1D5DBC2D" w14:textId="77777777" w:rsidR="00D60183" w:rsidRPr="00634000" w:rsidRDefault="00D60183" w:rsidP="00B46E58">
            <w:pPr>
              <w:keepNext/>
              <w:autoSpaceDE w:val="0"/>
              <w:autoSpaceDN w:val="0"/>
              <w:adjustRightInd w:val="0"/>
              <w:jc w:val="both"/>
              <w:rPr>
                <w:rFonts w:ascii="Times New Roman" w:hAnsi="Times New Roman"/>
                <w:szCs w:val="24"/>
                <w:lang w:val="is-IS"/>
              </w:rPr>
            </w:pPr>
          </w:p>
        </w:tc>
        <w:tc>
          <w:tcPr>
            <w:tcW w:w="1090" w:type="dxa"/>
            <w:tcBorders>
              <w:top w:val="single" w:sz="8" w:space="0" w:color="231F20"/>
              <w:left w:val="single" w:sz="8" w:space="0" w:color="231F20"/>
              <w:bottom w:val="single" w:sz="8" w:space="0" w:color="231F20"/>
              <w:right w:val="single" w:sz="8" w:space="0" w:color="231F20"/>
            </w:tcBorders>
          </w:tcPr>
          <w:p w14:paraId="3008CD69" w14:textId="77777777" w:rsidR="00D60183" w:rsidRPr="00634000" w:rsidRDefault="00D60183" w:rsidP="00B46E58">
            <w:pPr>
              <w:keepNext/>
              <w:autoSpaceDE w:val="0"/>
              <w:autoSpaceDN w:val="0"/>
              <w:adjustRightInd w:val="0"/>
              <w:ind w:left="191" w:right="-20"/>
              <w:jc w:val="both"/>
              <w:rPr>
                <w:rFonts w:ascii="Times New Roman" w:hAnsi="Times New Roman"/>
                <w:color w:val="000000"/>
                <w:sz w:val="14"/>
                <w:szCs w:val="14"/>
                <w:lang w:val="is-IS"/>
              </w:rPr>
            </w:pPr>
            <w:r w:rsidRPr="00634000">
              <w:rPr>
                <w:rFonts w:ascii="Times New Roman" w:hAnsi="Times New Roman"/>
                <w:color w:val="231F20"/>
                <w:spacing w:val="-3"/>
                <w:sz w:val="20"/>
                <w:lang w:val="is-IS"/>
              </w:rPr>
              <w:sym w:font="Symbol" w:char="F084"/>
            </w:r>
            <w:r w:rsidRPr="00634000">
              <w:rPr>
                <w:rFonts w:ascii="Times New Roman" w:hAnsi="Times New Roman"/>
                <w:color w:val="231F20"/>
                <w:spacing w:val="-3"/>
                <w:sz w:val="14"/>
                <w:szCs w:val="14"/>
                <w:lang w:val="is-IS"/>
              </w:rPr>
              <w:t xml:space="preserve"> Ef „0“</w:t>
            </w:r>
            <w:r w:rsidRPr="00634000">
              <w:rPr>
                <w:rFonts w:ascii="Times New Roman" w:hAnsi="Times New Roman"/>
                <w:color w:val="231F20"/>
                <w:spacing w:val="-6"/>
                <w:w w:val="78"/>
                <w:sz w:val="14"/>
                <w:szCs w:val="14"/>
                <w:lang w:val="is-IS"/>
              </w:rPr>
              <w:t>,</w:t>
            </w:r>
          </w:p>
          <w:p w14:paraId="5CBCFE6C" w14:textId="77777777" w:rsidR="00D60183" w:rsidRPr="00634000" w:rsidRDefault="00D60183" w:rsidP="00B46E58">
            <w:pPr>
              <w:keepNext/>
              <w:autoSpaceDE w:val="0"/>
              <w:autoSpaceDN w:val="0"/>
              <w:adjustRightInd w:val="0"/>
              <w:ind w:left="47" w:right="-20"/>
              <w:jc w:val="both"/>
              <w:rPr>
                <w:rFonts w:ascii="Times New Roman" w:hAnsi="Times New Roman"/>
                <w:szCs w:val="24"/>
                <w:lang w:val="is-IS"/>
              </w:rPr>
            </w:pPr>
            <w:r w:rsidRPr="00634000">
              <w:rPr>
                <w:rFonts w:ascii="Times New Roman" w:hAnsi="Times New Roman"/>
                <w:color w:val="231F20"/>
                <w:spacing w:val="-6"/>
                <w:w w:val="78"/>
                <w:sz w:val="14"/>
                <w:szCs w:val="14"/>
                <w:lang w:val="is-IS"/>
              </w:rPr>
              <w:t>inndælingu lokið</w:t>
            </w:r>
          </w:p>
        </w:tc>
        <w:tc>
          <w:tcPr>
            <w:tcW w:w="2810" w:type="dxa"/>
            <w:tcBorders>
              <w:top w:val="single" w:sz="8" w:space="0" w:color="231F20"/>
              <w:left w:val="single" w:sz="8" w:space="0" w:color="231F20"/>
              <w:bottom w:val="single" w:sz="8" w:space="0" w:color="231F20"/>
              <w:right w:val="single" w:sz="8" w:space="0" w:color="231F20"/>
            </w:tcBorders>
          </w:tcPr>
          <w:p w14:paraId="597967CC" w14:textId="77777777" w:rsidR="00D60183" w:rsidRPr="00634000" w:rsidRDefault="00D60183" w:rsidP="00B46E58">
            <w:pPr>
              <w:keepNext/>
              <w:autoSpaceDE w:val="0"/>
              <w:autoSpaceDN w:val="0"/>
              <w:adjustRightInd w:val="0"/>
              <w:ind w:left="153" w:right="205"/>
              <w:rPr>
                <w:rFonts w:ascii="Times New Roman" w:hAnsi="Times New Roman"/>
                <w:color w:val="000000"/>
                <w:sz w:val="14"/>
                <w:szCs w:val="14"/>
                <w:lang w:val="is-IS"/>
              </w:rPr>
            </w:pPr>
            <w:r w:rsidRPr="00634000">
              <w:rPr>
                <w:rFonts w:ascii="Times New Roman" w:hAnsi="Times New Roman"/>
                <w:color w:val="231F20"/>
                <w:spacing w:val="-3"/>
                <w:sz w:val="20"/>
                <w:lang w:val="is-IS"/>
              </w:rPr>
              <w:sym w:font="Symbol" w:char="F084"/>
            </w:r>
            <w:r w:rsidRPr="00634000">
              <w:rPr>
                <w:rFonts w:ascii="Times New Roman" w:hAnsi="Times New Roman"/>
                <w:color w:val="231F20"/>
                <w:spacing w:val="-3"/>
                <w:sz w:val="14"/>
                <w:szCs w:val="14"/>
                <w:lang w:val="is-IS"/>
              </w:rPr>
              <w:t xml:space="preserve"> Ef ekki „0“</w:t>
            </w:r>
            <w:r w:rsidRPr="00634000">
              <w:rPr>
                <w:rFonts w:ascii="Times New Roman" w:hAnsi="Times New Roman"/>
                <w:color w:val="231F20"/>
                <w:spacing w:val="-6"/>
                <w:w w:val="78"/>
                <w:sz w:val="14"/>
                <w:szCs w:val="14"/>
                <w:lang w:val="is-IS"/>
              </w:rPr>
              <w:t>,</w:t>
            </w:r>
            <w:r w:rsidRPr="00634000">
              <w:rPr>
                <w:rFonts w:ascii="Times New Roman" w:hAnsi="Times New Roman"/>
                <w:color w:val="231F20"/>
                <w:w w:val="66"/>
                <w:sz w:val="14"/>
                <w:szCs w:val="14"/>
                <w:lang w:val="is-IS"/>
              </w:rPr>
              <w:t>,</w:t>
            </w:r>
            <w:r w:rsidRPr="00634000">
              <w:rPr>
                <w:rFonts w:ascii="Times New Roman" w:hAnsi="Times New Roman"/>
                <w:color w:val="231F20"/>
                <w:spacing w:val="-12"/>
                <w:sz w:val="14"/>
                <w:szCs w:val="14"/>
                <w:lang w:val="is-IS"/>
              </w:rPr>
              <w:t xml:space="preserve"> </w:t>
            </w:r>
            <w:r w:rsidRPr="00634000">
              <w:rPr>
                <w:rFonts w:ascii="Times New Roman" w:hAnsi="Times New Roman"/>
                <w:color w:val="231F20"/>
                <w:spacing w:val="-1"/>
                <w:w w:val="81"/>
                <w:sz w:val="14"/>
                <w:szCs w:val="14"/>
                <w:lang w:val="is-IS"/>
              </w:rPr>
              <w:t>þarf aðra inndælingu</w:t>
            </w:r>
          </w:p>
          <w:p w14:paraId="218FF2E6" w14:textId="77777777" w:rsidR="00D60183" w:rsidRPr="00634000" w:rsidRDefault="00D60183" w:rsidP="00B46E58">
            <w:pPr>
              <w:keepNext/>
              <w:autoSpaceDE w:val="0"/>
              <w:autoSpaceDN w:val="0"/>
              <w:adjustRightInd w:val="0"/>
              <w:ind w:left="16" w:right="12"/>
              <w:jc w:val="center"/>
              <w:rPr>
                <w:rFonts w:ascii="Times New Roman" w:hAnsi="Times New Roman"/>
                <w:szCs w:val="24"/>
                <w:lang w:val="is-IS"/>
              </w:rPr>
            </w:pPr>
            <w:r w:rsidRPr="00634000">
              <w:rPr>
                <w:rFonts w:ascii="Times New Roman" w:hAnsi="Times New Roman"/>
                <w:color w:val="231F20"/>
                <w:spacing w:val="-3"/>
                <w:w w:val="86"/>
                <w:sz w:val="14"/>
                <w:szCs w:val="14"/>
                <w:lang w:val="is-IS"/>
              </w:rPr>
              <w:t>Sprautaðu þessu magni</w:t>
            </w:r>
            <w:r w:rsidRPr="00634000">
              <w:rPr>
                <w:rFonts w:ascii="Times New Roman" w:hAnsi="Times New Roman"/>
                <w:color w:val="231F20"/>
                <w:spacing w:val="-12"/>
                <w:sz w:val="14"/>
                <w:szCs w:val="14"/>
                <w:lang w:val="is-IS"/>
              </w:rPr>
              <w:t xml:space="preserve"> </w:t>
            </w:r>
            <w:r w:rsidRPr="00634000">
              <w:rPr>
                <w:rFonts w:ascii="Times New Roman" w:hAnsi="Times New Roman"/>
                <w:color w:val="231F20"/>
                <w:w w:val="66"/>
                <w:sz w:val="14"/>
                <w:szCs w:val="14"/>
                <w:lang w:val="is-IS"/>
              </w:rPr>
              <w:t>.........</w:t>
            </w:r>
            <w:r w:rsidRPr="00634000">
              <w:rPr>
                <w:rFonts w:ascii="Times New Roman" w:hAnsi="Times New Roman"/>
                <w:color w:val="231F20"/>
                <w:spacing w:val="-1"/>
                <w:w w:val="66"/>
                <w:sz w:val="14"/>
                <w:szCs w:val="14"/>
                <w:lang w:val="is-IS"/>
              </w:rPr>
              <w:t>.með nýjum lyfjapenna</w:t>
            </w:r>
          </w:p>
        </w:tc>
      </w:tr>
      <w:tr w:rsidR="00D60183" w:rsidRPr="00635745" w14:paraId="2A4FCD8C" w14:textId="77777777" w:rsidTr="001C0609">
        <w:trPr>
          <w:cantSplit/>
          <w:trHeight w:hRule="exact" w:val="516"/>
        </w:trPr>
        <w:tc>
          <w:tcPr>
            <w:tcW w:w="992" w:type="dxa"/>
            <w:tcBorders>
              <w:top w:val="single" w:sz="8" w:space="0" w:color="231F20"/>
              <w:left w:val="single" w:sz="8" w:space="0" w:color="231F20"/>
              <w:bottom w:val="single" w:sz="8" w:space="0" w:color="231F20"/>
              <w:right w:val="single" w:sz="8" w:space="0" w:color="231F20"/>
            </w:tcBorders>
          </w:tcPr>
          <w:p w14:paraId="2C5B01E3" w14:textId="77777777" w:rsidR="00D60183" w:rsidRPr="00634000" w:rsidRDefault="00D60183" w:rsidP="00B46E58">
            <w:pPr>
              <w:widowControl w:val="0"/>
              <w:autoSpaceDE w:val="0"/>
              <w:autoSpaceDN w:val="0"/>
              <w:adjustRightInd w:val="0"/>
              <w:jc w:val="both"/>
              <w:rPr>
                <w:rFonts w:ascii="Times New Roman" w:hAnsi="Times New Roman"/>
                <w:szCs w:val="24"/>
                <w:lang w:val="is-IS"/>
              </w:rPr>
            </w:pPr>
          </w:p>
        </w:tc>
        <w:tc>
          <w:tcPr>
            <w:tcW w:w="709" w:type="dxa"/>
            <w:tcBorders>
              <w:top w:val="single" w:sz="8" w:space="0" w:color="231F20"/>
              <w:left w:val="single" w:sz="8" w:space="0" w:color="231F20"/>
              <w:bottom w:val="single" w:sz="8" w:space="0" w:color="231F20"/>
              <w:right w:val="single" w:sz="8" w:space="0" w:color="231F20"/>
            </w:tcBorders>
          </w:tcPr>
          <w:p w14:paraId="3A6421FB" w14:textId="77777777" w:rsidR="00D60183" w:rsidRPr="00634000" w:rsidRDefault="00D60183" w:rsidP="00B46E58">
            <w:pPr>
              <w:widowControl w:val="0"/>
              <w:autoSpaceDE w:val="0"/>
              <w:autoSpaceDN w:val="0"/>
              <w:adjustRightInd w:val="0"/>
              <w:jc w:val="both"/>
              <w:rPr>
                <w:rFonts w:ascii="Times New Roman" w:hAnsi="Times New Roman"/>
                <w:sz w:val="14"/>
                <w:szCs w:val="14"/>
                <w:lang w:val="is-IS"/>
              </w:rPr>
            </w:pPr>
          </w:p>
          <w:p w14:paraId="2E785CB9" w14:textId="77777777" w:rsidR="00D60183" w:rsidRPr="00634000" w:rsidRDefault="00D60183" w:rsidP="00B46E58">
            <w:pPr>
              <w:widowControl w:val="0"/>
              <w:autoSpaceDE w:val="0"/>
              <w:autoSpaceDN w:val="0"/>
              <w:adjustRightInd w:val="0"/>
              <w:ind w:left="204" w:right="184"/>
              <w:jc w:val="center"/>
              <w:rPr>
                <w:rFonts w:ascii="Times New Roman" w:hAnsi="Times New Roman"/>
                <w:szCs w:val="24"/>
                <w:lang w:val="is-IS"/>
              </w:rPr>
            </w:pPr>
            <w:r w:rsidRPr="00634000">
              <w:rPr>
                <w:rFonts w:ascii="Times New Roman" w:hAnsi="Times New Roman"/>
                <w:b/>
                <w:bCs/>
                <w:color w:val="231F20"/>
                <w:w w:val="90"/>
                <w:sz w:val="18"/>
                <w:szCs w:val="18"/>
                <w:lang w:val="is-IS"/>
              </w:rPr>
              <w:t>/</w:t>
            </w:r>
          </w:p>
        </w:tc>
        <w:tc>
          <w:tcPr>
            <w:tcW w:w="567" w:type="dxa"/>
            <w:tcBorders>
              <w:top w:val="single" w:sz="8" w:space="0" w:color="231F20"/>
              <w:left w:val="single" w:sz="8" w:space="0" w:color="231F20"/>
              <w:bottom w:val="single" w:sz="8" w:space="0" w:color="231F20"/>
              <w:right w:val="single" w:sz="8" w:space="0" w:color="231F20"/>
            </w:tcBorders>
          </w:tcPr>
          <w:p w14:paraId="5A89E412" w14:textId="77777777" w:rsidR="00D60183" w:rsidRPr="00634000" w:rsidRDefault="00D60183" w:rsidP="00B46E58">
            <w:pPr>
              <w:widowControl w:val="0"/>
              <w:autoSpaceDE w:val="0"/>
              <w:autoSpaceDN w:val="0"/>
              <w:adjustRightInd w:val="0"/>
              <w:jc w:val="both"/>
              <w:rPr>
                <w:rFonts w:ascii="Times New Roman" w:hAnsi="Times New Roman"/>
                <w:sz w:val="14"/>
                <w:szCs w:val="14"/>
                <w:lang w:val="is-IS"/>
              </w:rPr>
            </w:pPr>
          </w:p>
          <w:p w14:paraId="76FF6F96" w14:textId="77777777" w:rsidR="00D60183" w:rsidRPr="00634000" w:rsidRDefault="00D60183" w:rsidP="00B46E58">
            <w:pPr>
              <w:widowControl w:val="0"/>
              <w:autoSpaceDE w:val="0"/>
              <w:autoSpaceDN w:val="0"/>
              <w:adjustRightInd w:val="0"/>
              <w:ind w:left="205" w:right="185"/>
              <w:jc w:val="center"/>
              <w:rPr>
                <w:rFonts w:ascii="Times New Roman" w:hAnsi="Times New Roman"/>
                <w:szCs w:val="24"/>
                <w:lang w:val="is-IS"/>
              </w:rPr>
            </w:pPr>
            <w:r w:rsidRPr="00634000">
              <w:rPr>
                <w:rFonts w:ascii="Times New Roman" w:hAnsi="Times New Roman"/>
                <w:b/>
                <w:bCs/>
                <w:color w:val="231F20"/>
                <w:w w:val="71"/>
                <w:sz w:val="18"/>
                <w:szCs w:val="18"/>
                <w:lang w:val="is-IS"/>
              </w:rPr>
              <w:t>:</w:t>
            </w:r>
          </w:p>
        </w:tc>
        <w:tc>
          <w:tcPr>
            <w:tcW w:w="900" w:type="dxa"/>
            <w:tcBorders>
              <w:top w:val="single" w:sz="8" w:space="0" w:color="231F20"/>
              <w:left w:val="single" w:sz="8" w:space="0" w:color="231F20"/>
              <w:bottom w:val="single" w:sz="8" w:space="0" w:color="231F20"/>
              <w:right w:val="single" w:sz="8" w:space="0" w:color="231F20"/>
            </w:tcBorders>
          </w:tcPr>
          <w:p w14:paraId="4068C0A8" w14:textId="77777777" w:rsidR="00D60183" w:rsidRPr="00634000" w:rsidRDefault="00D60183" w:rsidP="00B46E58">
            <w:pPr>
              <w:widowControl w:val="0"/>
              <w:autoSpaceDE w:val="0"/>
              <w:autoSpaceDN w:val="0"/>
              <w:adjustRightInd w:val="0"/>
              <w:jc w:val="both"/>
              <w:rPr>
                <w:rFonts w:ascii="Times New Roman" w:hAnsi="Times New Roman"/>
                <w:sz w:val="14"/>
                <w:szCs w:val="14"/>
                <w:lang w:val="is-IS"/>
              </w:rPr>
            </w:pPr>
          </w:p>
          <w:p w14:paraId="0DB3CDEB" w14:textId="77777777" w:rsidR="00D60183" w:rsidRPr="00634000" w:rsidRDefault="00D60183" w:rsidP="00B46E58">
            <w:pPr>
              <w:widowControl w:val="0"/>
              <w:autoSpaceDE w:val="0"/>
              <w:autoSpaceDN w:val="0"/>
              <w:adjustRightInd w:val="0"/>
              <w:ind w:left="265" w:right="-20"/>
              <w:jc w:val="both"/>
              <w:rPr>
                <w:rFonts w:ascii="Times New Roman" w:hAnsi="Times New Roman"/>
                <w:szCs w:val="24"/>
                <w:lang w:val="is-IS"/>
              </w:rPr>
            </w:pPr>
            <w:r w:rsidRPr="00634000">
              <w:rPr>
                <w:rFonts w:ascii="Times New Roman" w:hAnsi="Times New Roman"/>
                <w:color w:val="231F20"/>
                <w:spacing w:val="-2"/>
                <w:w w:val="69"/>
                <w:sz w:val="18"/>
                <w:szCs w:val="18"/>
                <w:lang w:val="is-IS"/>
              </w:rPr>
              <w:t>15</w:t>
            </w:r>
            <w:r w:rsidRPr="00634000">
              <w:rPr>
                <w:rFonts w:ascii="Times New Roman" w:hAnsi="Times New Roman"/>
                <w:color w:val="231F20"/>
                <w:w w:val="69"/>
                <w:sz w:val="18"/>
                <w:szCs w:val="18"/>
                <w:lang w:val="is-IS"/>
              </w:rPr>
              <w:t>0</w:t>
            </w:r>
            <w:r w:rsidRPr="00634000">
              <w:rPr>
                <w:rFonts w:ascii="Times New Roman" w:hAnsi="Times New Roman"/>
                <w:color w:val="231F20"/>
                <w:spacing w:val="-23"/>
                <w:sz w:val="18"/>
                <w:szCs w:val="18"/>
                <w:lang w:val="is-IS"/>
              </w:rPr>
              <w:t> </w:t>
            </w:r>
            <w:r w:rsidRPr="00634000">
              <w:rPr>
                <w:rFonts w:ascii="Times New Roman" w:hAnsi="Times New Roman"/>
                <w:color w:val="231F20"/>
                <w:spacing w:val="-4"/>
                <w:w w:val="66"/>
                <w:sz w:val="18"/>
                <w:szCs w:val="18"/>
                <w:lang w:val="is-IS"/>
              </w:rPr>
              <w:t>a.e.</w:t>
            </w:r>
          </w:p>
        </w:tc>
        <w:tc>
          <w:tcPr>
            <w:tcW w:w="1112" w:type="dxa"/>
            <w:tcBorders>
              <w:top w:val="single" w:sz="8" w:space="0" w:color="231F20"/>
              <w:left w:val="single" w:sz="8" w:space="0" w:color="231F20"/>
              <w:bottom w:val="single" w:sz="8" w:space="0" w:color="231F20"/>
              <w:right w:val="single" w:sz="8" w:space="0" w:color="231F20"/>
            </w:tcBorders>
          </w:tcPr>
          <w:p w14:paraId="45EF5E87" w14:textId="77777777" w:rsidR="00D60183" w:rsidRPr="00634000" w:rsidRDefault="00D60183" w:rsidP="00B46E58">
            <w:pPr>
              <w:widowControl w:val="0"/>
              <w:autoSpaceDE w:val="0"/>
              <w:autoSpaceDN w:val="0"/>
              <w:adjustRightInd w:val="0"/>
              <w:jc w:val="both"/>
              <w:rPr>
                <w:rFonts w:ascii="Times New Roman" w:hAnsi="Times New Roman"/>
                <w:szCs w:val="24"/>
                <w:lang w:val="is-IS"/>
              </w:rPr>
            </w:pPr>
          </w:p>
        </w:tc>
        <w:tc>
          <w:tcPr>
            <w:tcW w:w="892" w:type="dxa"/>
            <w:tcBorders>
              <w:top w:val="single" w:sz="8" w:space="0" w:color="231F20"/>
              <w:left w:val="single" w:sz="8" w:space="0" w:color="231F20"/>
              <w:bottom w:val="single" w:sz="8" w:space="0" w:color="231F20"/>
              <w:right w:val="single" w:sz="8" w:space="0" w:color="231F20"/>
            </w:tcBorders>
          </w:tcPr>
          <w:p w14:paraId="0B0A36B1" w14:textId="77777777" w:rsidR="00D60183" w:rsidRPr="00634000" w:rsidRDefault="00D60183" w:rsidP="00B46E58">
            <w:pPr>
              <w:widowControl w:val="0"/>
              <w:autoSpaceDE w:val="0"/>
              <w:autoSpaceDN w:val="0"/>
              <w:adjustRightInd w:val="0"/>
              <w:jc w:val="both"/>
              <w:rPr>
                <w:rFonts w:ascii="Times New Roman" w:hAnsi="Times New Roman"/>
                <w:szCs w:val="24"/>
                <w:lang w:val="is-IS"/>
              </w:rPr>
            </w:pPr>
          </w:p>
        </w:tc>
        <w:tc>
          <w:tcPr>
            <w:tcW w:w="1090" w:type="dxa"/>
            <w:tcBorders>
              <w:top w:val="single" w:sz="8" w:space="0" w:color="231F20"/>
              <w:left w:val="single" w:sz="8" w:space="0" w:color="231F20"/>
              <w:bottom w:val="single" w:sz="8" w:space="0" w:color="231F20"/>
              <w:right w:val="single" w:sz="8" w:space="0" w:color="231F20"/>
            </w:tcBorders>
          </w:tcPr>
          <w:p w14:paraId="21E0C905" w14:textId="77777777" w:rsidR="00D60183" w:rsidRPr="00634000" w:rsidRDefault="00D60183" w:rsidP="00B46E58">
            <w:pPr>
              <w:widowControl w:val="0"/>
              <w:autoSpaceDE w:val="0"/>
              <w:autoSpaceDN w:val="0"/>
              <w:adjustRightInd w:val="0"/>
              <w:ind w:left="191" w:right="-20"/>
              <w:jc w:val="both"/>
              <w:rPr>
                <w:rFonts w:ascii="Times New Roman" w:hAnsi="Times New Roman"/>
                <w:color w:val="000000"/>
                <w:sz w:val="14"/>
                <w:szCs w:val="14"/>
                <w:lang w:val="is-IS"/>
              </w:rPr>
            </w:pPr>
            <w:r w:rsidRPr="00634000">
              <w:rPr>
                <w:rFonts w:ascii="Times New Roman" w:hAnsi="Times New Roman"/>
                <w:color w:val="231F20"/>
                <w:spacing w:val="-3"/>
                <w:sz w:val="20"/>
                <w:lang w:val="is-IS"/>
              </w:rPr>
              <w:sym w:font="Symbol" w:char="F084"/>
            </w:r>
            <w:r w:rsidRPr="00634000">
              <w:rPr>
                <w:rFonts w:ascii="Times New Roman" w:hAnsi="Times New Roman"/>
                <w:color w:val="231F20"/>
                <w:spacing w:val="-3"/>
                <w:sz w:val="14"/>
                <w:szCs w:val="14"/>
                <w:lang w:val="is-IS"/>
              </w:rPr>
              <w:t xml:space="preserve"> Ef „0“</w:t>
            </w:r>
            <w:r w:rsidRPr="00634000">
              <w:rPr>
                <w:rFonts w:ascii="Times New Roman" w:hAnsi="Times New Roman"/>
                <w:color w:val="231F20"/>
                <w:spacing w:val="-6"/>
                <w:w w:val="78"/>
                <w:sz w:val="14"/>
                <w:szCs w:val="14"/>
                <w:lang w:val="is-IS"/>
              </w:rPr>
              <w:t>,</w:t>
            </w:r>
          </w:p>
          <w:p w14:paraId="478C7871" w14:textId="77777777" w:rsidR="00D60183" w:rsidRPr="00634000" w:rsidRDefault="00D60183" w:rsidP="00B46E58">
            <w:pPr>
              <w:widowControl w:val="0"/>
              <w:autoSpaceDE w:val="0"/>
              <w:autoSpaceDN w:val="0"/>
              <w:adjustRightInd w:val="0"/>
              <w:ind w:left="47" w:right="-20"/>
              <w:jc w:val="both"/>
              <w:rPr>
                <w:rFonts w:ascii="Times New Roman" w:hAnsi="Times New Roman"/>
                <w:szCs w:val="24"/>
                <w:lang w:val="is-IS"/>
              </w:rPr>
            </w:pPr>
            <w:r w:rsidRPr="00634000">
              <w:rPr>
                <w:rFonts w:ascii="Times New Roman" w:hAnsi="Times New Roman"/>
                <w:color w:val="231F20"/>
                <w:spacing w:val="-6"/>
                <w:w w:val="78"/>
                <w:sz w:val="14"/>
                <w:szCs w:val="14"/>
                <w:lang w:val="is-IS"/>
              </w:rPr>
              <w:t>inndælingu lokið</w:t>
            </w:r>
          </w:p>
        </w:tc>
        <w:tc>
          <w:tcPr>
            <w:tcW w:w="2810" w:type="dxa"/>
            <w:tcBorders>
              <w:top w:val="single" w:sz="8" w:space="0" w:color="231F20"/>
              <w:left w:val="single" w:sz="8" w:space="0" w:color="231F20"/>
              <w:bottom w:val="single" w:sz="8" w:space="0" w:color="231F20"/>
              <w:right w:val="single" w:sz="8" w:space="0" w:color="231F20"/>
            </w:tcBorders>
          </w:tcPr>
          <w:p w14:paraId="72F566A8" w14:textId="77777777" w:rsidR="00D60183" w:rsidRPr="00634000" w:rsidRDefault="00D60183" w:rsidP="00B46E58">
            <w:pPr>
              <w:widowControl w:val="0"/>
              <w:autoSpaceDE w:val="0"/>
              <w:autoSpaceDN w:val="0"/>
              <w:adjustRightInd w:val="0"/>
              <w:ind w:left="153" w:right="205"/>
              <w:rPr>
                <w:rFonts w:ascii="Times New Roman" w:hAnsi="Times New Roman"/>
                <w:color w:val="000000"/>
                <w:sz w:val="14"/>
                <w:szCs w:val="14"/>
                <w:lang w:val="is-IS"/>
              </w:rPr>
            </w:pPr>
            <w:r w:rsidRPr="00634000">
              <w:rPr>
                <w:rFonts w:ascii="Times New Roman" w:hAnsi="Times New Roman"/>
                <w:color w:val="231F20"/>
                <w:spacing w:val="-3"/>
                <w:sz w:val="20"/>
                <w:lang w:val="is-IS"/>
              </w:rPr>
              <w:sym w:font="Symbol" w:char="F084"/>
            </w:r>
            <w:r w:rsidRPr="00634000">
              <w:rPr>
                <w:rFonts w:ascii="Times New Roman" w:hAnsi="Times New Roman"/>
                <w:color w:val="231F20"/>
                <w:spacing w:val="-3"/>
                <w:sz w:val="14"/>
                <w:szCs w:val="14"/>
                <w:lang w:val="is-IS"/>
              </w:rPr>
              <w:t xml:space="preserve"> Ef ekki „0“</w:t>
            </w:r>
            <w:r w:rsidRPr="00634000">
              <w:rPr>
                <w:rFonts w:ascii="Times New Roman" w:hAnsi="Times New Roman"/>
                <w:color w:val="231F20"/>
                <w:spacing w:val="-6"/>
                <w:w w:val="78"/>
                <w:sz w:val="14"/>
                <w:szCs w:val="14"/>
                <w:lang w:val="is-IS"/>
              </w:rPr>
              <w:t>,</w:t>
            </w:r>
            <w:r w:rsidRPr="00634000">
              <w:rPr>
                <w:rFonts w:ascii="Times New Roman" w:hAnsi="Times New Roman"/>
                <w:color w:val="231F20"/>
                <w:w w:val="66"/>
                <w:sz w:val="14"/>
                <w:szCs w:val="14"/>
                <w:lang w:val="is-IS"/>
              </w:rPr>
              <w:t>,</w:t>
            </w:r>
            <w:r w:rsidRPr="00634000">
              <w:rPr>
                <w:rFonts w:ascii="Times New Roman" w:hAnsi="Times New Roman"/>
                <w:color w:val="231F20"/>
                <w:spacing w:val="-12"/>
                <w:sz w:val="14"/>
                <w:szCs w:val="14"/>
                <w:lang w:val="is-IS"/>
              </w:rPr>
              <w:t xml:space="preserve"> </w:t>
            </w:r>
            <w:r w:rsidRPr="00634000">
              <w:rPr>
                <w:rFonts w:ascii="Times New Roman" w:hAnsi="Times New Roman"/>
                <w:color w:val="231F20"/>
                <w:spacing w:val="-1"/>
                <w:w w:val="81"/>
                <w:sz w:val="14"/>
                <w:szCs w:val="14"/>
                <w:lang w:val="is-IS"/>
              </w:rPr>
              <w:t>þarf aðra inndælingu</w:t>
            </w:r>
          </w:p>
          <w:p w14:paraId="4B70328B" w14:textId="77777777" w:rsidR="00D60183" w:rsidRPr="00634000" w:rsidRDefault="00D60183" w:rsidP="00B46E58">
            <w:pPr>
              <w:widowControl w:val="0"/>
              <w:autoSpaceDE w:val="0"/>
              <w:autoSpaceDN w:val="0"/>
              <w:adjustRightInd w:val="0"/>
              <w:ind w:left="16" w:right="12"/>
              <w:jc w:val="center"/>
              <w:rPr>
                <w:rFonts w:ascii="Times New Roman" w:hAnsi="Times New Roman"/>
                <w:szCs w:val="24"/>
                <w:lang w:val="is-IS"/>
              </w:rPr>
            </w:pPr>
            <w:r w:rsidRPr="00634000">
              <w:rPr>
                <w:rFonts w:ascii="Times New Roman" w:hAnsi="Times New Roman"/>
                <w:color w:val="231F20"/>
                <w:spacing w:val="-3"/>
                <w:w w:val="86"/>
                <w:sz w:val="14"/>
                <w:szCs w:val="14"/>
                <w:lang w:val="is-IS"/>
              </w:rPr>
              <w:t>Sprautaðu þessu magni</w:t>
            </w:r>
            <w:r w:rsidRPr="00634000">
              <w:rPr>
                <w:rFonts w:ascii="Times New Roman" w:hAnsi="Times New Roman"/>
                <w:color w:val="231F20"/>
                <w:spacing w:val="-12"/>
                <w:sz w:val="14"/>
                <w:szCs w:val="14"/>
                <w:lang w:val="is-IS"/>
              </w:rPr>
              <w:t xml:space="preserve"> </w:t>
            </w:r>
            <w:r w:rsidRPr="00634000">
              <w:rPr>
                <w:rFonts w:ascii="Times New Roman" w:hAnsi="Times New Roman"/>
                <w:color w:val="231F20"/>
                <w:w w:val="66"/>
                <w:sz w:val="14"/>
                <w:szCs w:val="14"/>
                <w:lang w:val="is-IS"/>
              </w:rPr>
              <w:t>.........</w:t>
            </w:r>
            <w:r w:rsidRPr="00634000">
              <w:rPr>
                <w:rFonts w:ascii="Times New Roman" w:hAnsi="Times New Roman"/>
                <w:color w:val="231F20"/>
                <w:spacing w:val="-1"/>
                <w:w w:val="66"/>
                <w:sz w:val="14"/>
                <w:szCs w:val="14"/>
                <w:lang w:val="is-IS"/>
              </w:rPr>
              <w:t>.með nýjum lyfjapenna</w:t>
            </w:r>
          </w:p>
        </w:tc>
      </w:tr>
      <w:tr w:rsidR="00D60183" w:rsidRPr="00635745" w14:paraId="1F661676" w14:textId="77777777" w:rsidTr="001C0609">
        <w:trPr>
          <w:cantSplit/>
          <w:trHeight w:hRule="exact" w:val="516"/>
        </w:trPr>
        <w:tc>
          <w:tcPr>
            <w:tcW w:w="992" w:type="dxa"/>
            <w:tcBorders>
              <w:top w:val="single" w:sz="8" w:space="0" w:color="231F20"/>
              <w:left w:val="single" w:sz="8" w:space="0" w:color="231F20"/>
              <w:bottom w:val="single" w:sz="8" w:space="0" w:color="231F20"/>
              <w:right w:val="single" w:sz="8" w:space="0" w:color="231F20"/>
            </w:tcBorders>
          </w:tcPr>
          <w:p w14:paraId="528D3F89" w14:textId="77777777" w:rsidR="00D60183" w:rsidRPr="00634000" w:rsidRDefault="00D60183" w:rsidP="00B46E58">
            <w:pPr>
              <w:widowControl w:val="0"/>
              <w:autoSpaceDE w:val="0"/>
              <w:autoSpaceDN w:val="0"/>
              <w:adjustRightInd w:val="0"/>
              <w:jc w:val="both"/>
              <w:rPr>
                <w:rFonts w:ascii="Times New Roman" w:hAnsi="Times New Roman"/>
                <w:szCs w:val="24"/>
                <w:lang w:val="is-IS"/>
              </w:rPr>
            </w:pPr>
          </w:p>
        </w:tc>
        <w:tc>
          <w:tcPr>
            <w:tcW w:w="709" w:type="dxa"/>
            <w:tcBorders>
              <w:top w:val="single" w:sz="8" w:space="0" w:color="231F20"/>
              <w:left w:val="single" w:sz="8" w:space="0" w:color="231F20"/>
              <w:bottom w:val="single" w:sz="8" w:space="0" w:color="231F20"/>
              <w:right w:val="single" w:sz="8" w:space="0" w:color="231F20"/>
            </w:tcBorders>
          </w:tcPr>
          <w:p w14:paraId="0FCB5625" w14:textId="77777777" w:rsidR="00D60183" w:rsidRPr="00634000" w:rsidRDefault="00D60183" w:rsidP="00B46E58">
            <w:pPr>
              <w:widowControl w:val="0"/>
              <w:autoSpaceDE w:val="0"/>
              <w:autoSpaceDN w:val="0"/>
              <w:adjustRightInd w:val="0"/>
              <w:jc w:val="both"/>
              <w:rPr>
                <w:rFonts w:ascii="Times New Roman" w:hAnsi="Times New Roman"/>
                <w:sz w:val="14"/>
                <w:szCs w:val="14"/>
                <w:lang w:val="is-IS"/>
              </w:rPr>
            </w:pPr>
          </w:p>
          <w:p w14:paraId="06B48816" w14:textId="77777777" w:rsidR="00D60183" w:rsidRPr="00634000" w:rsidRDefault="00D60183" w:rsidP="00B46E58">
            <w:pPr>
              <w:widowControl w:val="0"/>
              <w:autoSpaceDE w:val="0"/>
              <w:autoSpaceDN w:val="0"/>
              <w:adjustRightInd w:val="0"/>
              <w:ind w:left="204" w:right="184"/>
              <w:jc w:val="center"/>
              <w:rPr>
                <w:rFonts w:ascii="Times New Roman" w:hAnsi="Times New Roman"/>
                <w:szCs w:val="24"/>
                <w:lang w:val="is-IS"/>
              </w:rPr>
            </w:pPr>
            <w:r w:rsidRPr="00634000">
              <w:rPr>
                <w:rFonts w:ascii="Times New Roman" w:hAnsi="Times New Roman"/>
                <w:b/>
                <w:bCs/>
                <w:color w:val="231F20"/>
                <w:w w:val="90"/>
                <w:sz w:val="18"/>
                <w:szCs w:val="18"/>
                <w:lang w:val="is-IS"/>
              </w:rPr>
              <w:t>/</w:t>
            </w:r>
          </w:p>
        </w:tc>
        <w:tc>
          <w:tcPr>
            <w:tcW w:w="567" w:type="dxa"/>
            <w:tcBorders>
              <w:top w:val="single" w:sz="8" w:space="0" w:color="231F20"/>
              <w:left w:val="single" w:sz="8" w:space="0" w:color="231F20"/>
              <w:bottom w:val="single" w:sz="8" w:space="0" w:color="231F20"/>
              <w:right w:val="single" w:sz="8" w:space="0" w:color="231F20"/>
            </w:tcBorders>
          </w:tcPr>
          <w:p w14:paraId="56D561C6" w14:textId="77777777" w:rsidR="00D60183" w:rsidRPr="00634000" w:rsidRDefault="00D60183" w:rsidP="00B46E58">
            <w:pPr>
              <w:widowControl w:val="0"/>
              <w:autoSpaceDE w:val="0"/>
              <w:autoSpaceDN w:val="0"/>
              <w:adjustRightInd w:val="0"/>
              <w:jc w:val="both"/>
              <w:rPr>
                <w:rFonts w:ascii="Times New Roman" w:hAnsi="Times New Roman"/>
                <w:sz w:val="14"/>
                <w:szCs w:val="14"/>
                <w:lang w:val="is-IS"/>
              </w:rPr>
            </w:pPr>
          </w:p>
          <w:p w14:paraId="5314C218" w14:textId="77777777" w:rsidR="00D60183" w:rsidRPr="00634000" w:rsidRDefault="00D60183" w:rsidP="00B46E58">
            <w:pPr>
              <w:widowControl w:val="0"/>
              <w:autoSpaceDE w:val="0"/>
              <w:autoSpaceDN w:val="0"/>
              <w:adjustRightInd w:val="0"/>
              <w:ind w:left="205" w:right="185"/>
              <w:jc w:val="center"/>
              <w:rPr>
                <w:rFonts w:ascii="Times New Roman" w:hAnsi="Times New Roman"/>
                <w:szCs w:val="24"/>
                <w:lang w:val="is-IS"/>
              </w:rPr>
            </w:pPr>
            <w:r w:rsidRPr="00634000">
              <w:rPr>
                <w:rFonts w:ascii="Times New Roman" w:hAnsi="Times New Roman"/>
                <w:b/>
                <w:bCs/>
                <w:color w:val="231F20"/>
                <w:w w:val="71"/>
                <w:sz w:val="18"/>
                <w:szCs w:val="18"/>
                <w:lang w:val="is-IS"/>
              </w:rPr>
              <w:t>:</w:t>
            </w:r>
          </w:p>
        </w:tc>
        <w:tc>
          <w:tcPr>
            <w:tcW w:w="900" w:type="dxa"/>
            <w:tcBorders>
              <w:top w:val="single" w:sz="8" w:space="0" w:color="231F20"/>
              <w:left w:val="single" w:sz="8" w:space="0" w:color="231F20"/>
              <w:bottom w:val="single" w:sz="8" w:space="0" w:color="231F20"/>
              <w:right w:val="single" w:sz="8" w:space="0" w:color="231F20"/>
            </w:tcBorders>
          </w:tcPr>
          <w:p w14:paraId="5E66F267" w14:textId="77777777" w:rsidR="00D60183" w:rsidRPr="00634000" w:rsidRDefault="00D60183" w:rsidP="00B46E58">
            <w:pPr>
              <w:widowControl w:val="0"/>
              <w:autoSpaceDE w:val="0"/>
              <w:autoSpaceDN w:val="0"/>
              <w:adjustRightInd w:val="0"/>
              <w:jc w:val="both"/>
              <w:rPr>
                <w:rFonts w:ascii="Times New Roman" w:hAnsi="Times New Roman"/>
                <w:sz w:val="14"/>
                <w:szCs w:val="14"/>
                <w:lang w:val="is-IS"/>
              </w:rPr>
            </w:pPr>
          </w:p>
          <w:p w14:paraId="2E6E3189" w14:textId="77777777" w:rsidR="00D60183" w:rsidRPr="00634000" w:rsidRDefault="00D60183" w:rsidP="00B46E58">
            <w:pPr>
              <w:widowControl w:val="0"/>
              <w:autoSpaceDE w:val="0"/>
              <w:autoSpaceDN w:val="0"/>
              <w:adjustRightInd w:val="0"/>
              <w:ind w:left="265" w:right="-20"/>
              <w:jc w:val="both"/>
              <w:rPr>
                <w:rFonts w:ascii="Times New Roman" w:hAnsi="Times New Roman"/>
                <w:szCs w:val="24"/>
                <w:lang w:val="is-IS"/>
              </w:rPr>
            </w:pPr>
            <w:r w:rsidRPr="00634000">
              <w:rPr>
                <w:rFonts w:ascii="Times New Roman" w:hAnsi="Times New Roman"/>
                <w:color w:val="231F20"/>
                <w:spacing w:val="-2"/>
                <w:w w:val="69"/>
                <w:sz w:val="18"/>
                <w:szCs w:val="18"/>
                <w:lang w:val="is-IS"/>
              </w:rPr>
              <w:t>15</w:t>
            </w:r>
            <w:r w:rsidRPr="00634000">
              <w:rPr>
                <w:rFonts w:ascii="Times New Roman" w:hAnsi="Times New Roman"/>
                <w:color w:val="231F20"/>
                <w:w w:val="69"/>
                <w:sz w:val="18"/>
                <w:szCs w:val="18"/>
                <w:lang w:val="is-IS"/>
              </w:rPr>
              <w:t>0</w:t>
            </w:r>
            <w:r w:rsidRPr="00634000">
              <w:rPr>
                <w:rFonts w:ascii="Times New Roman" w:hAnsi="Times New Roman"/>
                <w:color w:val="231F20"/>
                <w:spacing w:val="-23"/>
                <w:sz w:val="18"/>
                <w:szCs w:val="18"/>
                <w:lang w:val="is-IS"/>
              </w:rPr>
              <w:t> </w:t>
            </w:r>
            <w:r w:rsidRPr="00634000">
              <w:rPr>
                <w:rFonts w:ascii="Times New Roman" w:hAnsi="Times New Roman"/>
                <w:color w:val="231F20"/>
                <w:spacing w:val="-4"/>
                <w:w w:val="66"/>
                <w:sz w:val="18"/>
                <w:szCs w:val="18"/>
                <w:lang w:val="is-IS"/>
              </w:rPr>
              <w:t>a.e.</w:t>
            </w:r>
          </w:p>
        </w:tc>
        <w:tc>
          <w:tcPr>
            <w:tcW w:w="1112" w:type="dxa"/>
            <w:tcBorders>
              <w:top w:val="single" w:sz="8" w:space="0" w:color="231F20"/>
              <w:left w:val="single" w:sz="8" w:space="0" w:color="231F20"/>
              <w:bottom w:val="single" w:sz="8" w:space="0" w:color="231F20"/>
              <w:right w:val="single" w:sz="8" w:space="0" w:color="231F20"/>
            </w:tcBorders>
          </w:tcPr>
          <w:p w14:paraId="546F1F9F" w14:textId="77777777" w:rsidR="00D60183" w:rsidRPr="00634000" w:rsidRDefault="00D60183" w:rsidP="00B46E58">
            <w:pPr>
              <w:widowControl w:val="0"/>
              <w:autoSpaceDE w:val="0"/>
              <w:autoSpaceDN w:val="0"/>
              <w:adjustRightInd w:val="0"/>
              <w:jc w:val="both"/>
              <w:rPr>
                <w:rFonts w:ascii="Times New Roman" w:hAnsi="Times New Roman"/>
                <w:szCs w:val="24"/>
                <w:lang w:val="is-IS"/>
              </w:rPr>
            </w:pPr>
          </w:p>
        </w:tc>
        <w:tc>
          <w:tcPr>
            <w:tcW w:w="892" w:type="dxa"/>
            <w:tcBorders>
              <w:top w:val="single" w:sz="8" w:space="0" w:color="231F20"/>
              <w:left w:val="single" w:sz="8" w:space="0" w:color="231F20"/>
              <w:bottom w:val="single" w:sz="8" w:space="0" w:color="231F20"/>
              <w:right w:val="single" w:sz="8" w:space="0" w:color="231F20"/>
            </w:tcBorders>
          </w:tcPr>
          <w:p w14:paraId="461D0235" w14:textId="77777777" w:rsidR="00D60183" w:rsidRPr="00634000" w:rsidRDefault="00D60183" w:rsidP="00B46E58">
            <w:pPr>
              <w:widowControl w:val="0"/>
              <w:autoSpaceDE w:val="0"/>
              <w:autoSpaceDN w:val="0"/>
              <w:adjustRightInd w:val="0"/>
              <w:jc w:val="both"/>
              <w:rPr>
                <w:rFonts w:ascii="Times New Roman" w:hAnsi="Times New Roman"/>
                <w:szCs w:val="24"/>
                <w:lang w:val="is-IS"/>
              </w:rPr>
            </w:pPr>
          </w:p>
        </w:tc>
        <w:tc>
          <w:tcPr>
            <w:tcW w:w="1090" w:type="dxa"/>
            <w:tcBorders>
              <w:top w:val="single" w:sz="8" w:space="0" w:color="231F20"/>
              <w:left w:val="single" w:sz="8" w:space="0" w:color="231F20"/>
              <w:bottom w:val="single" w:sz="8" w:space="0" w:color="231F20"/>
              <w:right w:val="single" w:sz="8" w:space="0" w:color="231F20"/>
            </w:tcBorders>
          </w:tcPr>
          <w:p w14:paraId="61EA9739" w14:textId="77777777" w:rsidR="00D60183" w:rsidRPr="00634000" w:rsidRDefault="00D60183" w:rsidP="00B46E58">
            <w:pPr>
              <w:widowControl w:val="0"/>
              <w:autoSpaceDE w:val="0"/>
              <w:autoSpaceDN w:val="0"/>
              <w:adjustRightInd w:val="0"/>
              <w:ind w:left="191" w:right="-20"/>
              <w:jc w:val="both"/>
              <w:rPr>
                <w:rFonts w:ascii="Times New Roman" w:hAnsi="Times New Roman"/>
                <w:color w:val="000000"/>
                <w:sz w:val="14"/>
                <w:szCs w:val="14"/>
                <w:lang w:val="is-IS"/>
              </w:rPr>
            </w:pPr>
            <w:r w:rsidRPr="00634000">
              <w:rPr>
                <w:rFonts w:ascii="Times New Roman" w:hAnsi="Times New Roman"/>
                <w:color w:val="231F20"/>
                <w:spacing w:val="-3"/>
                <w:sz w:val="20"/>
                <w:lang w:val="is-IS"/>
              </w:rPr>
              <w:sym w:font="Symbol" w:char="F084"/>
            </w:r>
            <w:r w:rsidRPr="00634000">
              <w:rPr>
                <w:rFonts w:ascii="Times New Roman" w:hAnsi="Times New Roman"/>
                <w:color w:val="231F20"/>
                <w:spacing w:val="-3"/>
                <w:sz w:val="14"/>
                <w:szCs w:val="14"/>
                <w:lang w:val="is-IS"/>
              </w:rPr>
              <w:t xml:space="preserve"> Ef „0“</w:t>
            </w:r>
            <w:r w:rsidRPr="00634000">
              <w:rPr>
                <w:rFonts w:ascii="Times New Roman" w:hAnsi="Times New Roman"/>
                <w:color w:val="231F20"/>
                <w:spacing w:val="-6"/>
                <w:w w:val="78"/>
                <w:sz w:val="14"/>
                <w:szCs w:val="14"/>
                <w:lang w:val="is-IS"/>
              </w:rPr>
              <w:t>,</w:t>
            </w:r>
          </w:p>
          <w:p w14:paraId="7FB85C17" w14:textId="77777777" w:rsidR="00D60183" w:rsidRPr="00634000" w:rsidRDefault="00D60183" w:rsidP="00B46E58">
            <w:pPr>
              <w:widowControl w:val="0"/>
              <w:autoSpaceDE w:val="0"/>
              <w:autoSpaceDN w:val="0"/>
              <w:adjustRightInd w:val="0"/>
              <w:ind w:left="47" w:right="-20"/>
              <w:jc w:val="both"/>
              <w:rPr>
                <w:rFonts w:ascii="Times New Roman" w:hAnsi="Times New Roman"/>
                <w:szCs w:val="24"/>
                <w:lang w:val="is-IS"/>
              </w:rPr>
            </w:pPr>
            <w:r w:rsidRPr="00634000">
              <w:rPr>
                <w:rFonts w:ascii="Times New Roman" w:hAnsi="Times New Roman"/>
                <w:color w:val="231F20"/>
                <w:spacing w:val="-6"/>
                <w:w w:val="78"/>
                <w:sz w:val="14"/>
                <w:szCs w:val="14"/>
                <w:lang w:val="is-IS"/>
              </w:rPr>
              <w:t>inndælingu lokið</w:t>
            </w:r>
          </w:p>
        </w:tc>
        <w:tc>
          <w:tcPr>
            <w:tcW w:w="2810" w:type="dxa"/>
            <w:tcBorders>
              <w:top w:val="single" w:sz="8" w:space="0" w:color="231F20"/>
              <w:left w:val="single" w:sz="8" w:space="0" w:color="231F20"/>
              <w:bottom w:val="single" w:sz="8" w:space="0" w:color="231F20"/>
              <w:right w:val="single" w:sz="8" w:space="0" w:color="231F20"/>
            </w:tcBorders>
          </w:tcPr>
          <w:p w14:paraId="5EB1DE42" w14:textId="77777777" w:rsidR="00D60183" w:rsidRPr="00634000" w:rsidRDefault="00D60183" w:rsidP="00B46E58">
            <w:pPr>
              <w:widowControl w:val="0"/>
              <w:autoSpaceDE w:val="0"/>
              <w:autoSpaceDN w:val="0"/>
              <w:adjustRightInd w:val="0"/>
              <w:ind w:left="153" w:right="205"/>
              <w:rPr>
                <w:rFonts w:ascii="Times New Roman" w:hAnsi="Times New Roman"/>
                <w:color w:val="000000"/>
                <w:sz w:val="14"/>
                <w:szCs w:val="14"/>
                <w:lang w:val="is-IS"/>
              </w:rPr>
            </w:pPr>
            <w:r w:rsidRPr="00634000">
              <w:rPr>
                <w:rFonts w:ascii="Times New Roman" w:hAnsi="Times New Roman"/>
                <w:color w:val="231F20"/>
                <w:spacing w:val="-3"/>
                <w:sz w:val="20"/>
                <w:lang w:val="is-IS"/>
              </w:rPr>
              <w:sym w:font="Symbol" w:char="F084"/>
            </w:r>
            <w:r w:rsidRPr="00634000">
              <w:rPr>
                <w:rFonts w:ascii="Times New Roman" w:hAnsi="Times New Roman"/>
                <w:color w:val="231F20"/>
                <w:spacing w:val="-3"/>
                <w:sz w:val="14"/>
                <w:szCs w:val="14"/>
                <w:lang w:val="is-IS"/>
              </w:rPr>
              <w:t xml:space="preserve"> Ef ekki „0“</w:t>
            </w:r>
            <w:r w:rsidRPr="00634000">
              <w:rPr>
                <w:rFonts w:ascii="Times New Roman" w:hAnsi="Times New Roman"/>
                <w:color w:val="231F20"/>
                <w:spacing w:val="-6"/>
                <w:w w:val="78"/>
                <w:sz w:val="14"/>
                <w:szCs w:val="14"/>
                <w:lang w:val="is-IS"/>
              </w:rPr>
              <w:t>,</w:t>
            </w:r>
            <w:r w:rsidRPr="00634000">
              <w:rPr>
                <w:rFonts w:ascii="Times New Roman" w:hAnsi="Times New Roman"/>
                <w:color w:val="231F20"/>
                <w:w w:val="66"/>
                <w:sz w:val="14"/>
                <w:szCs w:val="14"/>
                <w:lang w:val="is-IS"/>
              </w:rPr>
              <w:t>,</w:t>
            </w:r>
            <w:r w:rsidRPr="00634000">
              <w:rPr>
                <w:rFonts w:ascii="Times New Roman" w:hAnsi="Times New Roman"/>
                <w:color w:val="231F20"/>
                <w:spacing w:val="-12"/>
                <w:sz w:val="14"/>
                <w:szCs w:val="14"/>
                <w:lang w:val="is-IS"/>
              </w:rPr>
              <w:t xml:space="preserve"> </w:t>
            </w:r>
            <w:r w:rsidRPr="00634000">
              <w:rPr>
                <w:rFonts w:ascii="Times New Roman" w:hAnsi="Times New Roman"/>
                <w:color w:val="231F20"/>
                <w:spacing w:val="-1"/>
                <w:w w:val="81"/>
                <w:sz w:val="14"/>
                <w:szCs w:val="14"/>
                <w:lang w:val="is-IS"/>
              </w:rPr>
              <w:t>þarf aðra inndælingu</w:t>
            </w:r>
          </w:p>
          <w:p w14:paraId="68A86636" w14:textId="77777777" w:rsidR="00D60183" w:rsidRPr="00634000" w:rsidRDefault="00D60183" w:rsidP="00B46E58">
            <w:pPr>
              <w:widowControl w:val="0"/>
              <w:autoSpaceDE w:val="0"/>
              <w:autoSpaceDN w:val="0"/>
              <w:adjustRightInd w:val="0"/>
              <w:ind w:left="13" w:right="-78"/>
              <w:jc w:val="center"/>
              <w:rPr>
                <w:rFonts w:ascii="Times New Roman" w:hAnsi="Times New Roman"/>
                <w:szCs w:val="24"/>
                <w:lang w:val="is-IS"/>
              </w:rPr>
            </w:pPr>
            <w:r w:rsidRPr="00634000">
              <w:rPr>
                <w:rFonts w:ascii="Times New Roman" w:hAnsi="Times New Roman"/>
                <w:color w:val="231F20"/>
                <w:spacing w:val="-3"/>
                <w:w w:val="86"/>
                <w:sz w:val="14"/>
                <w:szCs w:val="14"/>
                <w:lang w:val="is-IS"/>
              </w:rPr>
              <w:t>Sprautaðu þessu magni</w:t>
            </w:r>
            <w:r w:rsidRPr="00634000">
              <w:rPr>
                <w:rFonts w:ascii="Times New Roman" w:hAnsi="Times New Roman"/>
                <w:color w:val="231F20"/>
                <w:spacing w:val="-12"/>
                <w:sz w:val="14"/>
                <w:szCs w:val="14"/>
                <w:lang w:val="is-IS"/>
              </w:rPr>
              <w:t xml:space="preserve"> </w:t>
            </w:r>
            <w:r w:rsidRPr="00634000">
              <w:rPr>
                <w:rFonts w:ascii="Times New Roman" w:hAnsi="Times New Roman"/>
                <w:color w:val="231F20"/>
                <w:w w:val="66"/>
                <w:sz w:val="14"/>
                <w:szCs w:val="14"/>
                <w:lang w:val="is-IS"/>
              </w:rPr>
              <w:t>.........</w:t>
            </w:r>
            <w:r w:rsidRPr="00634000">
              <w:rPr>
                <w:rFonts w:ascii="Times New Roman" w:hAnsi="Times New Roman"/>
                <w:color w:val="231F20"/>
                <w:spacing w:val="-1"/>
                <w:w w:val="66"/>
                <w:sz w:val="14"/>
                <w:szCs w:val="14"/>
                <w:lang w:val="is-IS"/>
              </w:rPr>
              <w:t>.með nýjum lyfjapenna</w:t>
            </w:r>
            <w:r w:rsidRPr="00634000">
              <w:rPr>
                <w:rFonts w:ascii="Times New Roman" w:hAnsi="Times New Roman"/>
                <w:color w:val="231F20"/>
                <w:w w:val="116"/>
                <w:position w:val="-1"/>
                <w:sz w:val="16"/>
                <w:szCs w:val="16"/>
                <w:lang w:val="is-IS"/>
              </w:rPr>
              <w:t xml:space="preserve"> -</w:t>
            </w:r>
          </w:p>
        </w:tc>
      </w:tr>
      <w:tr w:rsidR="00D60183" w:rsidRPr="00635745" w14:paraId="771236B8" w14:textId="77777777" w:rsidTr="001C0609">
        <w:trPr>
          <w:cantSplit/>
          <w:trHeight w:hRule="exact" w:val="513"/>
        </w:trPr>
        <w:tc>
          <w:tcPr>
            <w:tcW w:w="992" w:type="dxa"/>
            <w:tcBorders>
              <w:top w:val="single" w:sz="8" w:space="0" w:color="231F20"/>
              <w:left w:val="single" w:sz="8" w:space="0" w:color="231F20"/>
              <w:bottom w:val="single" w:sz="8" w:space="0" w:color="231F20"/>
              <w:right w:val="single" w:sz="8" w:space="0" w:color="231F20"/>
            </w:tcBorders>
          </w:tcPr>
          <w:p w14:paraId="2A787579" w14:textId="77777777" w:rsidR="00D60183" w:rsidRPr="00634000" w:rsidRDefault="00D60183" w:rsidP="00B46E58">
            <w:pPr>
              <w:widowControl w:val="0"/>
              <w:autoSpaceDE w:val="0"/>
              <w:autoSpaceDN w:val="0"/>
              <w:adjustRightInd w:val="0"/>
              <w:jc w:val="both"/>
              <w:rPr>
                <w:rFonts w:ascii="Times New Roman" w:hAnsi="Times New Roman"/>
                <w:szCs w:val="24"/>
                <w:lang w:val="is-IS"/>
              </w:rPr>
            </w:pPr>
          </w:p>
        </w:tc>
        <w:tc>
          <w:tcPr>
            <w:tcW w:w="709" w:type="dxa"/>
            <w:tcBorders>
              <w:top w:val="single" w:sz="8" w:space="0" w:color="231F20"/>
              <w:left w:val="single" w:sz="8" w:space="0" w:color="231F20"/>
              <w:bottom w:val="single" w:sz="8" w:space="0" w:color="231F20"/>
              <w:right w:val="single" w:sz="8" w:space="0" w:color="231F20"/>
            </w:tcBorders>
          </w:tcPr>
          <w:p w14:paraId="6A3F7D2B" w14:textId="77777777" w:rsidR="00D60183" w:rsidRPr="00634000" w:rsidRDefault="00D60183" w:rsidP="00B46E58">
            <w:pPr>
              <w:widowControl w:val="0"/>
              <w:autoSpaceDE w:val="0"/>
              <w:autoSpaceDN w:val="0"/>
              <w:adjustRightInd w:val="0"/>
              <w:jc w:val="both"/>
              <w:rPr>
                <w:rFonts w:ascii="Times New Roman" w:hAnsi="Times New Roman"/>
                <w:sz w:val="14"/>
                <w:szCs w:val="14"/>
                <w:lang w:val="is-IS"/>
              </w:rPr>
            </w:pPr>
          </w:p>
          <w:p w14:paraId="20B1CF23" w14:textId="77777777" w:rsidR="00D60183" w:rsidRPr="00634000" w:rsidRDefault="00D60183" w:rsidP="00B46E58">
            <w:pPr>
              <w:widowControl w:val="0"/>
              <w:autoSpaceDE w:val="0"/>
              <w:autoSpaceDN w:val="0"/>
              <w:adjustRightInd w:val="0"/>
              <w:ind w:left="204" w:right="184"/>
              <w:jc w:val="center"/>
              <w:rPr>
                <w:rFonts w:ascii="Times New Roman" w:hAnsi="Times New Roman"/>
                <w:szCs w:val="24"/>
                <w:lang w:val="is-IS"/>
              </w:rPr>
            </w:pPr>
            <w:r w:rsidRPr="00634000">
              <w:rPr>
                <w:rFonts w:ascii="Times New Roman" w:hAnsi="Times New Roman"/>
                <w:b/>
                <w:bCs/>
                <w:color w:val="231F20"/>
                <w:w w:val="90"/>
                <w:sz w:val="18"/>
                <w:szCs w:val="18"/>
                <w:lang w:val="is-IS"/>
              </w:rPr>
              <w:t>/</w:t>
            </w:r>
          </w:p>
        </w:tc>
        <w:tc>
          <w:tcPr>
            <w:tcW w:w="567" w:type="dxa"/>
            <w:tcBorders>
              <w:top w:val="single" w:sz="8" w:space="0" w:color="231F20"/>
              <w:left w:val="single" w:sz="8" w:space="0" w:color="231F20"/>
              <w:bottom w:val="single" w:sz="8" w:space="0" w:color="231F20"/>
              <w:right w:val="single" w:sz="8" w:space="0" w:color="231F20"/>
            </w:tcBorders>
          </w:tcPr>
          <w:p w14:paraId="6064367F" w14:textId="77777777" w:rsidR="00D60183" w:rsidRPr="00634000" w:rsidRDefault="00D60183" w:rsidP="00B46E58">
            <w:pPr>
              <w:widowControl w:val="0"/>
              <w:autoSpaceDE w:val="0"/>
              <w:autoSpaceDN w:val="0"/>
              <w:adjustRightInd w:val="0"/>
              <w:jc w:val="both"/>
              <w:rPr>
                <w:rFonts w:ascii="Times New Roman" w:hAnsi="Times New Roman"/>
                <w:sz w:val="14"/>
                <w:szCs w:val="14"/>
                <w:lang w:val="is-IS"/>
              </w:rPr>
            </w:pPr>
          </w:p>
          <w:p w14:paraId="7F8B9C98" w14:textId="77777777" w:rsidR="00D60183" w:rsidRPr="00634000" w:rsidRDefault="00D60183" w:rsidP="00B46E58">
            <w:pPr>
              <w:widowControl w:val="0"/>
              <w:autoSpaceDE w:val="0"/>
              <w:autoSpaceDN w:val="0"/>
              <w:adjustRightInd w:val="0"/>
              <w:ind w:left="205" w:right="185"/>
              <w:jc w:val="center"/>
              <w:rPr>
                <w:rFonts w:ascii="Times New Roman" w:hAnsi="Times New Roman"/>
                <w:szCs w:val="24"/>
                <w:lang w:val="is-IS"/>
              </w:rPr>
            </w:pPr>
            <w:r w:rsidRPr="00634000">
              <w:rPr>
                <w:rFonts w:ascii="Times New Roman" w:hAnsi="Times New Roman"/>
                <w:b/>
                <w:bCs/>
                <w:color w:val="231F20"/>
                <w:w w:val="71"/>
                <w:sz w:val="18"/>
                <w:szCs w:val="18"/>
                <w:lang w:val="is-IS"/>
              </w:rPr>
              <w:t>:</w:t>
            </w:r>
          </w:p>
        </w:tc>
        <w:tc>
          <w:tcPr>
            <w:tcW w:w="900" w:type="dxa"/>
            <w:tcBorders>
              <w:top w:val="single" w:sz="8" w:space="0" w:color="231F20"/>
              <w:left w:val="single" w:sz="8" w:space="0" w:color="231F20"/>
              <w:bottom w:val="single" w:sz="8" w:space="0" w:color="231F20"/>
              <w:right w:val="single" w:sz="8" w:space="0" w:color="231F20"/>
            </w:tcBorders>
          </w:tcPr>
          <w:p w14:paraId="2A037A17" w14:textId="77777777" w:rsidR="00D60183" w:rsidRPr="00634000" w:rsidRDefault="00D60183" w:rsidP="00B46E58">
            <w:pPr>
              <w:widowControl w:val="0"/>
              <w:autoSpaceDE w:val="0"/>
              <w:autoSpaceDN w:val="0"/>
              <w:adjustRightInd w:val="0"/>
              <w:jc w:val="both"/>
              <w:rPr>
                <w:rFonts w:ascii="Times New Roman" w:hAnsi="Times New Roman"/>
                <w:sz w:val="14"/>
                <w:szCs w:val="14"/>
                <w:lang w:val="is-IS"/>
              </w:rPr>
            </w:pPr>
          </w:p>
          <w:p w14:paraId="626F9C65" w14:textId="77777777" w:rsidR="00D60183" w:rsidRPr="00634000" w:rsidRDefault="00D60183" w:rsidP="00B46E58">
            <w:pPr>
              <w:widowControl w:val="0"/>
              <w:autoSpaceDE w:val="0"/>
              <w:autoSpaceDN w:val="0"/>
              <w:adjustRightInd w:val="0"/>
              <w:ind w:left="265" w:right="-20"/>
              <w:jc w:val="both"/>
              <w:rPr>
                <w:rFonts w:ascii="Times New Roman" w:hAnsi="Times New Roman"/>
                <w:szCs w:val="24"/>
                <w:lang w:val="is-IS"/>
              </w:rPr>
            </w:pPr>
            <w:r w:rsidRPr="00634000">
              <w:rPr>
                <w:rFonts w:ascii="Times New Roman" w:hAnsi="Times New Roman"/>
                <w:color w:val="231F20"/>
                <w:spacing w:val="-2"/>
                <w:w w:val="69"/>
                <w:sz w:val="18"/>
                <w:szCs w:val="18"/>
                <w:lang w:val="is-IS"/>
              </w:rPr>
              <w:t>15</w:t>
            </w:r>
            <w:r w:rsidRPr="00634000">
              <w:rPr>
                <w:rFonts w:ascii="Times New Roman" w:hAnsi="Times New Roman"/>
                <w:color w:val="231F20"/>
                <w:w w:val="69"/>
                <w:sz w:val="18"/>
                <w:szCs w:val="18"/>
                <w:lang w:val="is-IS"/>
              </w:rPr>
              <w:t>0</w:t>
            </w:r>
            <w:r w:rsidRPr="00634000">
              <w:rPr>
                <w:rFonts w:ascii="Times New Roman" w:hAnsi="Times New Roman"/>
                <w:color w:val="231F20"/>
                <w:spacing w:val="-23"/>
                <w:sz w:val="18"/>
                <w:szCs w:val="18"/>
                <w:lang w:val="is-IS"/>
              </w:rPr>
              <w:t> </w:t>
            </w:r>
            <w:r w:rsidRPr="00634000">
              <w:rPr>
                <w:rFonts w:ascii="Times New Roman" w:hAnsi="Times New Roman"/>
                <w:color w:val="231F20"/>
                <w:spacing w:val="-4"/>
                <w:w w:val="66"/>
                <w:sz w:val="18"/>
                <w:szCs w:val="18"/>
                <w:lang w:val="is-IS"/>
              </w:rPr>
              <w:t>a.e.</w:t>
            </w:r>
          </w:p>
        </w:tc>
        <w:tc>
          <w:tcPr>
            <w:tcW w:w="1112" w:type="dxa"/>
            <w:tcBorders>
              <w:top w:val="single" w:sz="8" w:space="0" w:color="231F20"/>
              <w:left w:val="single" w:sz="8" w:space="0" w:color="231F20"/>
              <w:bottom w:val="single" w:sz="8" w:space="0" w:color="231F20"/>
              <w:right w:val="single" w:sz="8" w:space="0" w:color="231F20"/>
            </w:tcBorders>
          </w:tcPr>
          <w:p w14:paraId="6ECFB8F0" w14:textId="77777777" w:rsidR="00D60183" w:rsidRPr="00634000" w:rsidRDefault="00D60183" w:rsidP="00B46E58">
            <w:pPr>
              <w:widowControl w:val="0"/>
              <w:autoSpaceDE w:val="0"/>
              <w:autoSpaceDN w:val="0"/>
              <w:adjustRightInd w:val="0"/>
              <w:jc w:val="both"/>
              <w:rPr>
                <w:rFonts w:ascii="Times New Roman" w:hAnsi="Times New Roman"/>
                <w:szCs w:val="24"/>
                <w:lang w:val="is-IS"/>
              </w:rPr>
            </w:pPr>
          </w:p>
        </w:tc>
        <w:tc>
          <w:tcPr>
            <w:tcW w:w="892" w:type="dxa"/>
            <w:tcBorders>
              <w:top w:val="single" w:sz="8" w:space="0" w:color="231F20"/>
              <w:left w:val="single" w:sz="8" w:space="0" w:color="231F20"/>
              <w:bottom w:val="single" w:sz="8" w:space="0" w:color="231F20"/>
              <w:right w:val="single" w:sz="8" w:space="0" w:color="231F20"/>
            </w:tcBorders>
          </w:tcPr>
          <w:p w14:paraId="31F6BEC2" w14:textId="77777777" w:rsidR="00D60183" w:rsidRPr="00634000" w:rsidRDefault="00D60183" w:rsidP="00B46E58">
            <w:pPr>
              <w:widowControl w:val="0"/>
              <w:autoSpaceDE w:val="0"/>
              <w:autoSpaceDN w:val="0"/>
              <w:adjustRightInd w:val="0"/>
              <w:jc w:val="both"/>
              <w:rPr>
                <w:rFonts w:ascii="Times New Roman" w:hAnsi="Times New Roman"/>
                <w:szCs w:val="24"/>
                <w:lang w:val="is-IS"/>
              </w:rPr>
            </w:pPr>
          </w:p>
        </w:tc>
        <w:tc>
          <w:tcPr>
            <w:tcW w:w="1090" w:type="dxa"/>
            <w:tcBorders>
              <w:top w:val="single" w:sz="8" w:space="0" w:color="231F20"/>
              <w:left w:val="single" w:sz="8" w:space="0" w:color="231F20"/>
              <w:bottom w:val="single" w:sz="8" w:space="0" w:color="231F20"/>
              <w:right w:val="single" w:sz="8" w:space="0" w:color="231F20"/>
            </w:tcBorders>
          </w:tcPr>
          <w:p w14:paraId="6200DDC9" w14:textId="77777777" w:rsidR="00D60183" w:rsidRPr="00634000" w:rsidRDefault="00D60183" w:rsidP="00B46E58">
            <w:pPr>
              <w:widowControl w:val="0"/>
              <w:autoSpaceDE w:val="0"/>
              <w:autoSpaceDN w:val="0"/>
              <w:adjustRightInd w:val="0"/>
              <w:ind w:left="191" w:right="-20"/>
              <w:jc w:val="both"/>
              <w:rPr>
                <w:rFonts w:ascii="Times New Roman" w:hAnsi="Times New Roman"/>
                <w:color w:val="000000"/>
                <w:sz w:val="14"/>
                <w:szCs w:val="14"/>
                <w:lang w:val="is-IS"/>
              </w:rPr>
            </w:pPr>
            <w:r w:rsidRPr="00634000">
              <w:rPr>
                <w:rFonts w:ascii="Times New Roman" w:hAnsi="Times New Roman"/>
                <w:color w:val="231F20"/>
                <w:spacing w:val="-3"/>
                <w:sz w:val="20"/>
                <w:lang w:val="is-IS"/>
              </w:rPr>
              <w:sym w:font="Symbol" w:char="F084"/>
            </w:r>
            <w:r w:rsidRPr="00634000">
              <w:rPr>
                <w:rFonts w:ascii="Times New Roman" w:hAnsi="Times New Roman"/>
                <w:color w:val="231F20"/>
                <w:spacing w:val="-3"/>
                <w:sz w:val="14"/>
                <w:szCs w:val="14"/>
                <w:lang w:val="is-IS"/>
              </w:rPr>
              <w:t xml:space="preserve"> Ef „0“</w:t>
            </w:r>
            <w:r w:rsidRPr="00634000">
              <w:rPr>
                <w:rFonts w:ascii="Times New Roman" w:hAnsi="Times New Roman"/>
                <w:color w:val="231F20"/>
                <w:spacing w:val="-6"/>
                <w:w w:val="78"/>
                <w:sz w:val="14"/>
                <w:szCs w:val="14"/>
                <w:lang w:val="is-IS"/>
              </w:rPr>
              <w:t>,</w:t>
            </w:r>
          </w:p>
          <w:p w14:paraId="56494288" w14:textId="77777777" w:rsidR="00D60183" w:rsidRPr="00634000" w:rsidRDefault="00D60183" w:rsidP="00B46E58">
            <w:pPr>
              <w:widowControl w:val="0"/>
              <w:autoSpaceDE w:val="0"/>
              <w:autoSpaceDN w:val="0"/>
              <w:adjustRightInd w:val="0"/>
              <w:ind w:left="47" w:right="-20"/>
              <w:jc w:val="both"/>
              <w:rPr>
                <w:rFonts w:ascii="Times New Roman" w:hAnsi="Times New Roman"/>
                <w:szCs w:val="24"/>
                <w:lang w:val="is-IS"/>
              </w:rPr>
            </w:pPr>
            <w:r w:rsidRPr="00634000">
              <w:rPr>
                <w:rFonts w:ascii="Times New Roman" w:hAnsi="Times New Roman"/>
                <w:color w:val="231F20"/>
                <w:spacing w:val="-6"/>
                <w:w w:val="78"/>
                <w:sz w:val="14"/>
                <w:szCs w:val="14"/>
                <w:lang w:val="is-IS"/>
              </w:rPr>
              <w:t>inndælingu lokið</w:t>
            </w:r>
          </w:p>
        </w:tc>
        <w:tc>
          <w:tcPr>
            <w:tcW w:w="2810" w:type="dxa"/>
            <w:tcBorders>
              <w:top w:val="single" w:sz="8" w:space="0" w:color="231F20"/>
              <w:left w:val="single" w:sz="8" w:space="0" w:color="231F20"/>
              <w:bottom w:val="single" w:sz="8" w:space="0" w:color="231F20"/>
              <w:right w:val="single" w:sz="8" w:space="0" w:color="231F20"/>
            </w:tcBorders>
          </w:tcPr>
          <w:p w14:paraId="538A456E" w14:textId="77777777" w:rsidR="00D60183" w:rsidRPr="00634000" w:rsidRDefault="00D60183" w:rsidP="00B46E58">
            <w:pPr>
              <w:widowControl w:val="0"/>
              <w:autoSpaceDE w:val="0"/>
              <w:autoSpaceDN w:val="0"/>
              <w:adjustRightInd w:val="0"/>
              <w:ind w:left="153" w:right="205"/>
              <w:rPr>
                <w:rFonts w:ascii="Times New Roman" w:hAnsi="Times New Roman"/>
                <w:color w:val="000000"/>
                <w:sz w:val="14"/>
                <w:szCs w:val="14"/>
                <w:lang w:val="is-IS"/>
              </w:rPr>
            </w:pPr>
            <w:r w:rsidRPr="00634000">
              <w:rPr>
                <w:rFonts w:ascii="Times New Roman" w:hAnsi="Times New Roman"/>
                <w:color w:val="231F20"/>
                <w:spacing w:val="-3"/>
                <w:sz w:val="20"/>
                <w:lang w:val="is-IS"/>
              </w:rPr>
              <w:sym w:font="Symbol" w:char="F084"/>
            </w:r>
            <w:r w:rsidRPr="00634000">
              <w:rPr>
                <w:rFonts w:ascii="Times New Roman" w:hAnsi="Times New Roman"/>
                <w:color w:val="231F20"/>
                <w:spacing w:val="-3"/>
                <w:sz w:val="14"/>
                <w:szCs w:val="14"/>
                <w:lang w:val="is-IS"/>
              </w:rPr>
              <w:t xml:space="preserve"> Ef ekki „0“</w:t>
            </w:r>
            <w:r w:rsidRPr="00634000">
              <w:rPr>
                <w:rFonts w:ascii="Times New Roman" w:hAnsi="Times New Roman"/>
                <w:color w:val="231F20"/>
                <w:spacing w:val="-6"/>
                <w:w w:val="78"/>
                <w:sz w:val="14"/>
                <w:szCs w:val="14"/>
                <w:lang w:val="is-IS"/>
              </w:rPr>
              <w:t>,</w:t>
            </w:r>
            <w:r w:rsidRPr="00634000">
              <w:rPr>
                <w:rFonts w:ascii="Times New Roman" w:hAnsi="Times New Roman"/>
                <w:color w:val="231F20"/>
                <w:w w:val="66"/>
                <w:sz w:val="14"/>
                <w:szCs w:val="14"/>
                <w:lang w:val="is-IS"/>
              </w:rPr>
              <w:t>,</w:t>
            </w:r>
            <w:r w:rsidRPr="00634000">
              <w:rPr>
                <w:rFonts w:ascii="Times New Roman" w:hAnsi="Times New Roman"/>
                <w:color w:val="231F20"/>
                <w:spacing w:val="-12"/>
                <w:sz w:val="14"/>
                <w:szCs w:val="14"/>
                <w:lang w:val="is-IS"/>
              </w:rPr>
              <w:t xml:space="preserve"> </w:t>
            </w:r>
            <w:r w:rsidRPr="00634000">
              <w:rPr>
                <w:rFonts w:ascii="Times New Roman" w:hAnsi="Times New Roman"/>
                <w:color w:val="231F20"/>
                <w:spacing w:val="-1"/>
                <w:w w:val="81"/>
                <w:sz w:val="14"/>
                <w:szCs w:val="14"/>
                <w:lang w:val="is-IS"/>
              </w:rPr>
              <w:t>þarf aðra inndælingu</w:t>
            </w:r>
          </w:p>
          <w:p w14:paraId="7A96679F" w14:textId="77777777" w:rsidR="00D60183" w:rsidRPr="00634000" w:rsidRDefault="00D60183" w:rsidP="00B46E58">
            <w:pPr>
              <w:widowControl w:val="0"/>
              <w:autoSpaceDE w:val="0"/>
              <w:autoSpaceDN w:val="0"/>
              <w:adjustRightInd w:val="0"/>
              <w:ind w:left="16" w:right="12"/>
              <w:jc w:val="center"/>
              <w:rPr>
                <w:rFonts w:ascii="Times New Roman" w:hAnsi="Times New Roman"/>
                <w:szCs w:val="24"/>
                <w:lang w:val="is-IS"/>
              </w:rPr>
            </w:pPr>
            <w:r w:rsidRPr="00634000">
              <w:rPr>
                <w:rFonts w:ascii="Times New Roman" w:hAnsi="Times New Roman"/>
                <w:color w:val="231F20"/>
                <w:spacing w:val="-3"/>
                <w:w w:val="86"/>
                <w:sz w:val="14"/>
                <w:szCs w:val="14"/>
                <w:lang w:val="is-IS"/>
              </w:rPr>
              <w:t>Sprautaðu þessu magni</w:t>
            </w:r>
            <w:r w:rsidRPr="00634000">
              <w:rPr>
                <w:rFonts w:ascii="Times New Roman" w:hAnsi="Times New Roman"/>
                <w:color w:val="231F20"/>
                <w:spacing w:val="-12"/>
                <w:sz w:val="14"/>
                <w:szCs w:val="14"/>
                <w:lang w:val="is-IS"/>
              </w:rPr>
              <w:t xml:space="preserve"> </w:t>
            </w:r>
            <w:r w:rsidRPr="00634000">
              <w:rPr>
                <w:rFonts w:ascii="Times New Roman" w:hAnsi="Times New Roman"/>
                <w:color w:val="231F20"/>
                <w:w w:val="66"/>
                <w:sz w:val="14"/>
                <w:szCs w:val="14"/>
                <w:lang w:val="is-IS"/>
              </w:rPr>
              <w:t>.........</w:t>
            </w:r>
            <w:r w:rsidRPr="00634000">
              <w:rPr>
                <w:rFonts w:ascii="Times New Roman" w:hAnsi="Times New Roman"/>
                <w:color w:val="231F20"/>
                <w:spacing w:val="-1"/>
                <w:w w:val="66"/>
                <w:sz w:val="14"/>
                <w:szCs w:val="14"/>
                <w:lang w:val="is-IS"/>
              </w:rPr>
              <w:t>.með nýjum lyfjapenna</w:t>
            </w:r>
          </w:p>
        </w:tc>
      </w:tr>
      <w:tr w:rsidR="00D60183" w:rsidRPr="00635745" w14:paraId="7BDED4DB" w14:textId="77777777" w:rsidTr="001C0609">
        <w:trPr>
          <w:cantSplit/>
          <w:trHeight w:hRule="exact" w:val="516"/>
        </w:trPr>
        <w:tc>
          <w:tcPr>
            <w:tcW w:w="992" w:type="dxa"/>
            <w:tcBorders>
              <w:top w:val="single" w:sz="8" w:space="0" w:color="231F20"/>
              <w:left w:val="single" w:sz="8" w:space="0" w:color="231F20"/>
              <w:bottom w:val="single" w:sz="8" w:space="0" w:color="231F20"/>
              <w:right w:val="single" w:sz="8" w:space="0" w:color="231F20"/>
            </w:tcBorders>
          </w:tcPr>
          <w:p w14:paraId="10CA29B5" w14:textId="77777777" w:rsidR="00D60183" w:rsidRPr="00634000" w:rsidRDefault="00D60183" w:rsidP="00B46E58">
            <w:pPr>
              <w:widowControl w:val="0"/>
              <w:autoSpaceDE w:val="0"/>
              <w:autoSpaceDN w:val="0"/>
              <w:adjustRightInd w:val="0"/>
              <w:jc w:val="both"/>
              <w:rPr>
                <w:rFonts w:ascii="Times New Roman" w:hAnsi="Times New Roman"/>
                <w:szCs w:val="24"/>
                <w:lang w:val="is-IS"/>
              </w:rPr>
            </w:pPr>
          </w:p>
        </w:tc>
        <w:tc>
          <w:tcPr>
            <w:tcW w:w="709" w:type="dxa"/>
            <w:tcBorders>
              <w:top w:val="single" w:sz="8" w:space="0" w:color="231F20"/>
              <w:left w:val="single" w:sz="8" w:space="0" w:color="231F20"/>
              <w:bottom w:val="single" w:sz="8" w:space="0" w:color="231F20"/>
              <w:right w:val="single" w:sz="8" w:space="0" w:color="231F20"/>
            </w:tcBorders>
          </w:tcPr>
          <w:p w14:paraId="36AEB7C8" w14:textId="77777777" w:rsidR="00D60183" w:rsidRPr="00634000" w:rsidRDefault="00D60183" w:rsidP="00B46E58">
            <w:pPr>
              <w:widowControl w:val="0"/>
              <w:autoSpaceDE w:val="0"/>
              <w:autoSpaceDN w:val="0"/>
              <w:adjustRightInd w:val="0"/>
              <w:jc w:val="both"/>
              <w:rPr>
                <w:rFonts w:ascii="Times New Roman" w:hAnsi="Times New Roman"/>
                <w:sz w:val="14"/>
                <w:szCs w:val="14"/>
                <w:lang w:val="is-IS"/>
              </w:rPr>
            </w:pPr>
          </w:p>
          <w:p w14:paraId="67CD41E1" w14:textId="77777777" w:rsidR="00D60183" w:rsidRPr="00634000" w:rsidRDefault="00D60183" w:rsidP="00B46E58">
            <w:pPr>
              <w:widowControl w:val="0"/>
              <w:autoSpaceDE w:val="0"/>
              <w:autoSpaceDN w:val="0"/>
              <w:adjustRightInd w:val="0"/>
              <w:ind w:left="204" w:right="184"/>
              <w:jc w:val="center"/>
              <w:rPr>
                <w:rFonts w:ascii="Times New Roman" w:hAnsi="Times New Roman"/>
                <w:szCs w:val="24"/>
                <w:lang w:val="is-IS"/>
              </w:rPr>
            </w:pPr>
            <w:r w:rsidRPr="00634000">
              <w:rPr>
                <w:rFonts w:ascii="Times New Roman" w:hAnsi="Times New Roman"/>
                <w:b/>
                <w:bCs/>
                <w:color w:val="231F20"/>
                <w:w w:val="90"/>
                <w:sz w:val="18"/>
                <w:szCs w:val="18"/>
                <w:lang w:val="is-IS"/>
              </w:rPr>
              <w:t>/</w:t>
            </w:r>
          </w:p>
        </w:tc>
        <w:tc>
          <w:tcPr>
            <w:tcW w:w="567" w:type="dxa"/>
            <w:tcBorders>
              <w:top w:val="single" w:sz="8" w:space="0" w:color="231F20"/>
              <w:left w:val="single" w:sz="8" w:space="0" w:color="231F20"/>
              <w:bottom w:val="single" w:sz="8" w:space="0" w:color="231F20"/>
              <w:right w:val="single" w:sz="8" w:space="0" w:color="231F20"/>
            </w:tcBorders>
          </w:tcPr>
          <w:p w14:paraId="486546DB" w14:textId="77777777" w:rsidR="00D60183" w:rsidRPr="00634000" w:rsidRDefault="00D60183" w:rsidP="00B46E58">
            <w:pPr>
              <w:widowControl w:val="0"/>
              <w:autoSpaceDE w:val="0"/>
              <w:autoSpaceDN w:val="0"/>
              <w:adjustRightInd w:val="0"/>
              <w:jc w:val="both"/>
              <w:rPr>
                <w:rFonts w:ascii="Times New Roman" w:hAnsi="Times New Roman"/>
                <w:sz w:val="14"/>
                <w:szCs w:val="14"/>
                <w:lang w:val="is-IS"/>
              </w:rPr>
            </w:pPr>
          </w:p>
          <w:p w14:paraId="705C0B89" w14:textId="77777777" w:rsidR="00D60183" w:rsidRPr="00634000" w:rsidRDefault="00D60183" w:rsidP="00B46E58">
            <w:pPr>
              <w:widowControl w:val="0"/>
              <w:autoSpaceDE w:val="0"/>
              <w:autoSpaceDN w:val="0"/>
              <w:adjustRightInd w:val="0"/>
              <w:ind w:left="205" w:right="185"/>
              <w:jc w:val="center"/>
              <w:rPr>
                <w:rFonts w:ascii="Times New Roman" w:hAnsi="Times New Roman"/>
                <w:szCs w:val="24"/>
                <w:lang w:val="is-IS"/>
              </w:rPr>
            </w:pPr>
            <w:r w:rsidRPr="00634000">
              <w:rPr>
                <w:rFonts w:ascii="Times New Roman" w:hAnsi="Times New Roman"/>
                <w:b/>
                <w:bCs/>
                <w:color w:val="231F20"/>
                <w:w w:val="71"/>
                <w:sz w:val="18"/>
                <w:szCs w:val="18"/>
                <w:lang w:val="is-IS"/>
              </w:rPr>
              <w:t>:</w:t>
            </w:r>
          </w:p>
        </w:tc>
        <w:tc>
          <w:tcPr>
            <w:tcW w:w="900" w:type="dxa"/>
            <w:tcBorders>
              <w:top w:val="single" w:sz="8" w:space="0" w:color="231F20"/>
              <w:left w:val="single" w:sz="8" w:space="0" w:color="231F20"/>
              <w:bottom w:val="single" w:sz="8" w:space="0" w:color="231F20"/>
              <w:right w:val="single" w:sz="8" w:space="0" w:color="231F20"/>
            </w:tcBorders>
          </w:tcPr>
          <w:p w14:paraId="163367A8" w14:textId="77777777" w:rsidR="00D60183" w:rsidRPr="00634000" w:rsidRDefault="00D60183" w:rsidP="00B46E58">
            <w:pPr>
              <w:widowControl w:val="0"/>
              <w:autoSpaceDE w:val="0"/>
              <w:autoSpaceDN w:val="0"/>
              <w:adjustRightInd w:val="0"/>
              <w:jc w:val="both"/>
              <w:rPr>
                <w:rFonts w:ascii="Times New Roman" w:hAnsi="Times New Roman"/>
                <w:sz w:val="14"/>
                <w:szCs w:val="14"/>
                <w:lang w:val="is-IS"/>
              </w:rPr>
            </w:pPr>
          </w:p>
          <w:p w14:paraId="4D1C4643" w14:textId="77777777" w:rsidR="00D60183" w:rsidRPr="00634000" w:rsidRDefault="00D60183" w:rsidP="00B46E58">
            <w:pPr>
              <w:widowControl w:val="0"/>
              <w:autoSpaceDE w:val="0"/>
              <w:autoSpaceDN w:val="0"/>
              <w:adjustRightInd w:val="0"/>
              <w:ind w:left="265" w:right="-20"/>
              <w:jc w:val="both"/>
              <w:rPr>
                <w:rFonts w:ascii="Times New Roman" w:hAnsi="Times New Roman"/>
                <w:szCs w:val="24"/>
                <w:lang w:val="is-IS"/>
              </w:rPr>
            </w:pPr>
            <w:r w:rsidRPr="00634000">
              <w:rPr>
                <w:rFonts w:ascii="Times New Roman" w:hAnsi="Times New Roman"/>
                <w:color w:val="231F20"/>
                <w:spacing w:val="-2"/>
                <w:w w:val="69"/>
                <w:sz w:val="18"/>
                <w:szCs w:val="18"/>
                <w:lang w:val="is-IS"/>
              </w:rPr>
              <w:t>15</w:t>
            </w:r>
            <w:r w:rsidRPr="00634000">
              <w:rPr>
                <w:rFonts w:ascii="Times New Roman" w:hAnsi="Times New Roman"/>
                <w:color w:val="231F20"/>
                <w:w w:val="69"/>
                <w:sz w:val="18"/>
                <w:szCs w:val="18"/>
                <w:lang w:val="is-IS"/>
              </w:rPr>
              <w:t>0</w:t>
            </w:r>
            <w:r w:rsidRPr="00634000">
              <w:rPr>
                <w:rFonts w:ascii="Times New Roman" w:hAnsi="Times New Roman"/>
                <w:color w:val="231F20"/>
                <w:spacing w:val="-23"/>
                <w:sz w:val="18"/>
                <w:szCs w:val="18"/>
                <w:lang w:val="is-IS"/>
              </w:rPr>
              <w:t> </w:t>
            </w:r>
            <w:r w:rsidRPr="00634000">
              <w:rPr>
                <w:rFonts w:ascii="Times New Roman" w:hAnsi="Times New Roman"/>
                <w:color w:val="231F20"/>
                <w:spacing w:val="-4"/>
                <w:w w:val="66"/>
                <w:sz w:val="18"/>
                <w:szCs w:val="18"/>
                <w:lang w:val="is-IS"/>
              </w:rPr>
              <w:t>a.e.</w:t>
            </w:r>
          </w:p>
        </w:tc>
        <w:tc>
          <w:tcPr>
            <w:tcW w:w="1112" w:type="dxa"/>
            <w:tcBorders>
              <w:top w:val="single" w:sz="8" w:space="0" w:color="231F20"/>
              <w:left w:val="single" w:sz="8" w:space="0" w:color="231F20"/>
              <w:bottom w:val="single" w:sz="8" w:space="0" w:color="231F20"/>
              <w:right w:val="single" w:sz="8" w:space="0" w:color="231F20"/>
            </w:tcBorders>
          </w:tcPr>
          <w:p w14:paraId="50C054F3" w14:textId="77777777" w:rsidR="00D60183" w:rsidRPr="00634000" w:rsidRDefault="00D60183" w:rsidP="00B46E58">
            <w:pPr>
              <w:widowControl w:val="0"/>
              <w:autoSpaceDE w:val="0"/>
              <w:autoSpaceDN w:val="0"/>
              <w:adjustRightInd w:val="0"/>
              <w:jc w:val="both"/>
              <w:rPr>
                <w:rFonts w:ascii="Times New Roman" w:hAnsi="Times New Roman"/>
                <w:szCs w:val="24"/>
                <w:lang w:val="is-IS"/>
              </w:rPr>
            </w:pPr>
          </w:p>
        </w:tc>
        <w:tc>
          <w:tcPr>
            <w:tcW w:w="892" w:type="dxa"/>
            <w:tcBorders>
              <w:top w:val="single" w:sz="8" w:space="0" w:color="231F20"/>
              <w:left w:val="single" w:sz="8" w:space="0" w:color="231F20"/>
              <w:bottom w:val="single" w:sz="8" w:space="0" w:color="231F20"/>
              <w:right w:val="single" w:sz="8" w:space="0" w:color="231F20"/>
            </w:tcBorders>
          </w:tcPr>
          <w:p w14:paraId="7D87DB98" w14:textId="77777777" w:rsidR="00D60183" w:rsidRPr="00634000" w:rsidRDefault="00D60183" w:rsidP="00B46E58">
            <w:pPr>
              <w:widowControl w:val="0"/>
              <w:autoSpaceDE w:val="0"/>
              <w:autoSpaceDN w:val="0"/>
              <w:adjustRightInd w:val="0"/>
              <w:jc w:val="both"/>
              <w:rPr>
                <w:rFonts w:ascii="Times New Roman" w:hAnsi="Times New Roman"/>
                <w:szCs w:val="24"/>
                <w:lang w:val="is-IS"/>
              </w:rPr>
            </w:pPr>
          </w:p>
        </w:tc>
        <w:tc>
          <w:tcPr>
            <w:tcW w:w="1090" w:type="dxa"/>
            <w:tcBorders>
              <w:top w:val="single" w:sz="8" w:space="0" w:color="231F20"/>
              <w:left w:val="single" w:sz="8" w:space="0" w:color="231F20"/>
              <w:bottom w:val="single" w:sz="8" w:space="0" w:color="231F20"/>
              <w:right w:val="single" w:sz="8" w:space="0" w:color="231F20"/>
            </w:tcBorders>
          </w:tcPr>
          <w:p w14:paraId="600056F2" w14:textId="77777777" w:rsidR="00D60183" w:rsidRPr="00634000" w:rsidRDefault="00D60183" w:rsidP="00B46E58">
            <w:pPr>
              <w:widowControl w:val="0"/>
              <w:autoSpaceDE w:val="0"/>
              <w:autoSpaceDN w:val="0"/>
              <w:adjustRightInd w:val="0"/>
              <w:ind w:left="191" w:right="-20"/>
              <w:jc w:val="both"/>
              <w:rPr>
                <w:rFonts w:ascii="Times New Roman" w:hAnsi="Times New Roman"/>
                <w:color w:val="000000"/>
                <w:sz w:val="14"/>
                <w:szCs w:val="14"/>
                <w:lang w:val="is-IS"/>
              </w:rPr>
            </w:pPr>
            <w:r w:rsidRPr="00634000">
              <w:rPr>
                <w:rFonts w:ascii="Times New Roman" w:hAnsi="Times New Roman"/>
                <w:color w:val="231F20"/>
                <w:spacing w:val="-3"/>
                <w:sz w:val="20"/>
                <w:lang w:val="is-IS"/>
              </w:rPr>
              <w:sym w:font="Symbol" w:char="F084"/>
            </w:r>
            <w:r w:rsidRPr="00634000">
              <w:rPr>
                <w:rFonts w:ascii="Times New Roman" w:hAnsi="Times New Roman"/>
                <w:color w:val="231F20"/>
                <w:spacing w:val="-3"/>
                <w:sz w:val="14"/>
                <w:szCs w:val="14"/>
                <w:lang w:val="is-IS"/>
              </w:rPr>
              <w:t xml:space="preserve"> Ef „0“</w:t>
            </w:r>
            <w:r w:rsidRPr="00634000">
              <w:rPr>
                <w:rFonts w:ascii="Times New Roman" w:hAnsi="Times New Roman"/>
                <w:color w:val="231F20"/>
                <w:spacing w:val="-6"/>
                <w:w w:val="78"/>
                <w:sz w:val="14"/>
                <w:szCs w:val="14"/>
                <w:lang w:val="is-IS"/>
              </w:rPr>
              <w:t>,</w:t>
            </w:r>
          </w:p>
          <w:p w14:paraId="08145E28" w14:textId="77777777" w:rsidR="00D60183" w:rsidRPr="00634000" w:rsidRDefault="00D60183" w:rsidP="00B46E58">
            <w:pPr>
              <w:widowControl w:val="0"/>
              <w:autoSpaceDE w:val="0"/>
              <w:autoSpaceDN w:val="0"/>
              <w:adjustRightInd w:val="0"/>
              <w:ind w:left="47" w:right="-20"/>
              <w:jc w:val="both"/>
              <w:rPr>
                <w:rFonts w:ascii="Times New Roman" w:hAnsi="Times New Roman"/>
                <w:szCs w:val="24"/>
                <w:lang w:val="is-IS"/>
              </w:rPr>
            </w:pPr>
            <w:r w:rsidRPr="00634000">
              <w:rPr>
                <w:rFonts w:ascii="Times New Roman" w:hAnsi="Times New Roman"/>
                <w:color w:val="231F20"/>
                <w:spacing w:val="-6"/>
                <w:w w:val="78"/>
                <w:sz w:val="14"/>
                <w:szCs w:val="14"/>
                <w:lang w:val="is-IS"/>
              </w:rPr>
              <w:t>inndælingu lokið</w:t>
            </w:r>
          </w:p>
        </w:tc>
        <w:tc>
          <w:tcPr>
            <w:tcW w:w="2810" w:type="dxa"/>
            <w:tcBorders>
              <w:top w:val="single" w:sz="8" w:space="0" w:color="231F20"/>
              <w:left w:val="single" w:sz="8" w:space="0" w:color="231F20"/>
              <w:bottom w:val="single" w:sz="8" w:space="0" w:color="231F20"/>
              <w:right w:val="single" w:sz="8" w:space="0" w:color="231F20"/>
            </w:tcBorders>
          </w:tcPr>
          <w:p w14:paraId="106CC8A6" w14:textId="77777777" w:rsidR="00D60183" w:rsidRPr="00634000" w:rsidRDefault="00D60183" w:rsidP="00B46E58">
            <w:pPr>
              <w:widowControl w:val="0"/>
              <w:autoSpaceDE w:val="0"/>
              <w:autoSpaceDN w:val="0"/>
              <w:adjustRightInd w:val="0"/>
              <w:ind w:left="153" w:right="205"/>
              <w:rPr>
                <w:rFonts w:ascii="Times New Roman" w:hAnsi="Times New Roman"/>
                <w:color w:val="000000"/>
                <w:sz w:val="14"/>
                <w:szCs w:val="14"/>
                <w:lang w:val="is-IS"/>
              </w:rPr>
            </w:pPr>
            <w:r w:rsidRPr="00634000">
              <w:rPr>
                <w:rFonts w:ascii="Times New Roman" w:hAnsi="Times New Roman"/>
                <w:color w:val="231F20"/>
                <w:spacing w:val="-3"/>
                <w:sz w:val="20"/>
                <w:lang w:val="is-IS"/>
              </w:rPr>
              <w:sym w:font="Symbol" w:char="F084"/>
            </w:r>
            <w:r w:rsidRPr="00634000">
              <w:rPr>
                <w:rFonts w:ascii="Times New Roman" w:hAnsi="Times New Roman"/>
                <w:color w:val="231F20"/>
                <w:spacing w:val="-3"/>
                <w:sz w:val="14"/>
                <w:szCs w:val="14"/>
                <w:lang w:val="is-IS"/>
              </w:rPr>
              <w:t xml:space="preserve"> Ef ekki „0“</w:t>
            </w:r>
            <w:r w:rsidRPr="00634000">
              <w:rPr>
                <w:rFonts w:ascii="Times New Roman" w:hAnsi="Times New Roman"/>
                <w:color w:val="231F20"/>
                <w:spacing w:val="-6"/>
                <w:w w:val="78"/>
                <w:sz w:val="14"/>
                <w:szCs w:val="14"/>
                <w:lang w:val="is-IS"/>
              </w:rPr>
              <w:t>,</w:t>
            </w:r>
            <w:r w:rsidRPr="00634000">
              <w:rPr>
                <w:rFonts w:ascii="Times New Roman" w:hAnsi="Times New Roman"/>
                <w:color w:val="231F20"/>
                <w:w w:val="66"/>
                <w:sz w:val="14"/>
                <w:szCs w:val="14"/>
                <w:lang w:val="is-IS"/>
              </w:rPr>
              <w:t>,</w:t>
            </w:r>
            <w:r w:rsidRPr="00634000">
              <w:rPr>
                <w:rFonts w:ascii="Times New Roman" w:hAnsi="Times New Roman"/>
                <w:color w:val="231F20"/>
                <w:spacing w:val="-12"/>
                <w:sz w:val="14"/>
                <w:szCs w:val="14"/>
                <w:lang w:val="is-IS"/>
              </w:rPr>
              <w:t xml:space="preserve"> </w:t>
            </w:r>
            <w:r w:rsidRPr="00634000">
              <w:rPr>
                <w:rFonts w:ascii="Times New Roman" w:hAnsi="Times New Roman"/>
                <w:color w:val="231F20"/>
                <w:spacing w:val="-1"/>
                <w:w w:val="81"/>
                <w:sz w:val="14"/>
                <w:szCs w:val="14"/>
                <w:lang w:val="is-IS"/>
              </w:rPr>
              <w:t>þarf aðra inndælingu</w:t>
            </w:r>
          </w:p>
          <w:p w14:paraId="385A50E9" w14:textId="77777777" w:rsidR="00D60183" w:rsidRPr="00634000" w:rsidRDefault="00D60183" w:rsidP="00B46E58">
            <w:pPr>
              <w:widowControl w:val="0"/>
              <w:autoSpaceDE w:val="0"/>
              <w:autoSpaceDN w:val="0"/>
              <w:adjustRightInd w:val="0"/>
              <w:ind w:left="16" w:right="12"/>
              <w:jc w:val="center"/>
              <w:rPr>
                <w:rFonts w:ascii="Times New Roman" w:hAnsi="Times New Roman"/>
                <w:szCs w:val="24"/>
                <w:lang w:val="is-IS"/>
              </w:rPr>
            </w:pPr>
            <w:r w:rsidRPr="00634000">
              <w:rPr>
                <w:rFonts w:ascii="Times New Roman" w:hAnsi="Times New Roman"/>
                <w:color w:val="231F20"/>
                <w:spacing w:val="-3"/>
                <w:w w:val="86"/>
                <w:sz w:val="14"/>
                <w:szCs w:val="14"/>
                <w:lang w:val="is-IS"/>
              </w:rPr>
              <w:t>Sprautaðu þessu magni</w:t>
            </w:r>
            <w:r w:rsidRPr="00634000">
              <w:rPr>
                <w:rFonts w:ascii="Times New Roman" w:hAnsi="Times New Roman"/>
                <w:color w:val="231F20"/>
                <w:spacing w:val="-12"/>
                <w:sz w:val="14"/>
                <w:szCs w:val="14"/>
                <w:lang w:val="is-IS"/>
              </w:rPr>
              <w:t xml:space="preserve"> </w:t>
            </w:r>
            <w:r w:rsidRPr="00634000">
              <w:rPr>
                <w:rFonts w:ascii="Times New Roman" w:hAnsi="Times New Roman"/>
                <w:color w:val="231F20"/>
                <w:w w:val="66"/>
                <w:sz w:val="14"/>
                <w:szCs w:val="14"/>
                <w:lang w:val="is-IS"/>
              </w:rPr>
              <w:t>.........</w:t>
            </w:r>
            <w:r w:rsidRPr="00634000">
              <w:rPr>
                <w:rFonts w:ascii="Times New Roman" w:hAnsi="Times New Roman"/>
                <w:color w:val="231F20"/>
                <w:spacing w:val="-1"/>
                <w:w w:val="66"/>
                <w:sz w:val="14"/>
                <w:szCs w:val="14"/>
                <w:lang w:val="is-IS"/>
              </w:rPr>
              <w:t>.með nýjum lyfjapenna</w:t>
            </w:r>
          </w:p>
        </w:tc>
      </w:tr>
      <w:tr w:rsidR="00D60183" w:rsidRPr="00635745" w14:paraId="71819F37" w14:textId="77777777" w:rsidTr="001C0609">
        <w:trPr>
          <w:cantSplit/>
          <w:trHeight w:hRule="exact" w:val="516"/>
        </w:trPr>
        <w:tc>
          <w:tcPr>
            <w:tcW w:w="992" w:type="dxa"/>
            <w:tcBorders>
              <w:top w:val="single" w:sz="8" w:space="0" w:color="231F20"/>
              <w:left w:val="single" w:sz="8" w:space="0" w:color="231F20"/>
              <w:bottom w:val="single" w:sz="8" w:space="0" w:color="231F20"/>
              <w:right w:val="single" w:sz="8" w:space="0" w:color="231F20"/>
            </w:tcBorders>
          </w:tcPr>
          <w:p w14:paraId="2E98CA13" w14:textId="77777777" w:rsidR="00D60183" w:rsidRPr="00634000" w:rsidRDefault="00D60183" w:rsidP="00B46E58">
            <w:pPr>
              <w:widowControl w:val="0"/>
              <w:autoSpaceDE w:val="0"/>
              <w:autoSpaceDN w:val="0"/>
              <w:adjustRightInd w:val="0"/>
              <w:jc w:val="both"/>
              <w:rPr>
                <w:rFonts w:ascii="Times New Roman" w:hAnsi="Times New Roman"/>
                <w:szCs w:val="24"/>
                <w:lang w:val="is-IS"/>
              </w:rPr>
            </w:pPr>
          </w:p>
        </w:tc>
        <w:tc>
          <w:tcPr>
            <w:tcW w:w="709" w:type="dxa"/>
            <w:tcBorders>
              <w:top w:val="single" w:sz="8" w:space="0" w:color="231F20"/>
              <w:left w:val="single" w:sz="8" w:space="0" w:color="231F20"/>
              <w:bottom w:val="single" w:sz="8" w:space="0" w:color="231F20"/>
              <w:right w:val="single" w:sz="8" w:space="0" w:color="231F20"/>
            </w:tcBorders>
          </w:tcPr>
          <w:p w14:paraId="368CFFC3" w14:textId="77777777" w:rsidR="00D60183" w:rsidRPr="00634000" w:rsidRDefault="00D60183" w:rsidP="00B46E58">
            <w:pPr>
              <w:widowControl w:val="0"/>
              <w:autoSpaceDE w:val="0"/>
              <w:autoSpaceDN w:val="0"/>
              <w:adjustRightInd w:val="0"/>
              <w:jc w:val="both"/>
              <w:rPr>
                <w:rFonts w:ascii="Times New Roman" w:hAnsi="Times New Roman"/>
                <w:sz w:val="14"/>
                <w:szCs w:val="14"/>
                <w:lang w:val="is-IS"/>
              </w:rPr>
            </w:pPr>
          </w:p>
          <w:p w14:paraId="5A3CB2E8" w14:textId="77777777" w:rsidR="00D60183" w:rsidRPr="00634000" w:rsidRDefault="00D60183" w:rsidP="00B46E58">
            <w:pPr>
              <w:widowControl w:val="0"/>
              <w:autoSpaceDE w:val="0"/>
              <w:autoSpaceDN w:val="0"/>
              <w:adjustRightInd w:val="0"/>
              <w:ind w:left="204" w:right="184"/>
              <w:jc w:val="center"/>
              <w:rPr>
                <w:rFonts w:ascii="Times New Roman" w:hAnsi="Times New Roman"/>
                <w:szCs w:val="24"/>
                <w:lang w:val="is-IS"/>
              </w:rPr>
            </w:pPr>
            <w:r w:rsidRPr="00634000">
              <w:rPr>
                <w:rFonts w:ascii="Times New Roman" w:hAnsi="Times New Roman"/>
                <w:b/>
                <w:bCs/>
                <w:color w:val="231F20"/>
                <w:w w:val="90"/>
                <w:sz w:val="18"/>
                <w:szCs w:val="18"/>
                <w:lang w:val="is-IS"/>
              </w:rPr>
              <w:t>/</w:t>
            </w:r>
          </w:p>
        </w:tc>
        <w:tc>
          <w:tcPr>
            <w:tcW w:w="567" w:type="dxa"/>
            <w:tcBorders>
              <w:top w:val="single" w:sz="8" w:space="0" w:color="231F20"/>
              <w:left w:val="single" w:sz="8" w:space="0" w:color="231F20"/>
              <w:bottom w:val="single" w:sz="8" w:space="0" w:color="231F20"/>
              <w:right w:val="single" w:sz="8" w:space="0" w:color="231F20"/>
            </w:tcBorders>
          </w:tcPr>
          <w:p w14:paraId="65A84AAA" w14:textId="77777777" w:rsidR="00D60183" w:rsidRPr="00634000" w:rsidRDefault="00D60183" w:rsidP="00B46E58">
            <w:pPr>
              <w:widowControl w:val="0"/>
              <w:autoSpaceDE w:val="0"/>
              <w:autoSpaceDN w:val="0"/>
              <w:adjustRightInd w:val="0"/>
              <w:jc w:val="both"/>
              <w:rPr>
                <w:rFonts w:ascii="Times New Roman" w:hAnsi="Times New Roman"/>
                <w:sz w:val="14"/>
                <w:szCs w:val="14"/>
                <w:lang w:val="is-IS"/>
              </w:rPr>
            </w:pPr>
          </w:p>
          <w:p w14:paraId="04455A8A" w14:textId="77777777" w:rsidR="00D60183" w:rsidRPr="00634000" w:rsidRDefault="00D60183" w:rsidP="00B46E58">
            <w:pPr>
              <w:widowControl w:val="0"/>
              <w:autoSpaceDE w:val="0"/>
              <w:autoSpaceDN w:val="0"/>
              <w:adjustRightInd w:val="0"/>
              <w:ind w:left="205" w:right="185"/>
              <w:jc w:val="center"/>
              <w:rPr>
                <w:rFonts w:ascii="Times New Roman" w:hAnsi="Times New Roman"/>
                <w:szCs w:val="24"/>
                <w:lang w:val="is-IS"/>
              </w:rPr>
            </w:pPr>
            <w:r w:rsidRPr="00634000">
              <w:rPr>
                <w:rFonts w:ascii="Times New Roman" w:hAnsi="Times New Roman"/>
                <w:b/>
                <w:bCs/>
                <w:color w:val="231F20"/>
                <w:w w:val="71"/>
                <w:sz w:val="18"/>
                <w:szCs w:val="18"/>
                <w:lang w:val="is-IS"/>
              </w:rPr>
              <w:t>:</w:t>
            </w:r>
          </w:p>
        </w:tc>
        <w:tc>
          <w:tcPr>
            <w:tcW w:w="900" w:type="dxa"/>
            <w:tcBorders>
              <w:top w:val="single" w:sz="8" w:space="0" w:color="231F20"/>
              <w:left w:val="single" w:sz="8" w:space="0" w:color="231F20"/>
              <w:bottom w:val="single" w:sz="8" w:space="0" w:color="231F20"/>
              <w:right w:val="single" w:sz="8" w:space="0" w:color="231F20"/>
            </w:tcBorders>
          </w:tcPr>
          <w:p w14:paraId="73AF207E" w14:textId="77777777" w:rsidR="00D60183" w:rsidRPr="00634000" w:rsidRDefault="00D60183" w:rsidP="00B46E58">
            <w:pPr>
              <w:widowControl w:val="0"/>
              <w:autoSpaceDE w:val="0"/>
              <w:autoSpaceDN w:val="0"/>
              <w:adjustRightInd w:val="0"/>
              <w:jc w:val="both"/>
              <w:rPr>
                <w:rFonts w:ascii="Times New Roman" w:hAnsi="Times New Roman"/>
                <w:sz w:val="14"/>
                <w:szCs w:val="14"/>
                <w:lang w:val="is-IS"/>
              </w:rPr>
            </w:pPr>
          </w:p>
          <w:p w14:paraId="207E831A" w14:textId="77777777" w:rsidR="00D60183" w:rsidRPr="00634000" w:rsidRDefault="00D60183" w:rsidP="00B46E58">
            <w:pPr>
              <w:widowControl w:val="0"/>
              <w:autoSpaceDE w:val="0"/>
              <w:autoSpaceDN w:val="0"/>
              <w:adjustRightInd w:val="0"/>
              <w:ind w:left="265" w:right="-20"/>
              <w:jc w:val="both"/>
              <w:rPr>
                <w:rFonts w:ascii="Times New Roman" w:hAnsi="Times New Roman"/>
                <w:szCs w:val="24"/>
                <w:lang w:val="is-IS"/>
              </w:rPr>
            </w:pPr>
            <w:r w:rsidRPr="00634000">
              <w:rPr>
                <w:rFonts w:ascii="Times New Roman" w:hAnsi="Times New Roman"/>
                <w:color w:val="231F20"/>
                <w:spacing w:val="-2"/>
                <w:w w:val="69"/>
                <w:sz w:val="18"/>
                <w:szCs w:val="18"/>
                <w:lang w:val="is-IS"/>
              </w:rPr>
              <w:t>15</w:t>
            </w:r>
            <w:r w:rsidRPr="00634000">
              <w:rPr>
                <w:rFonts w:ascii="Times New Roman" w:hAnsi="Times New Roman"/>
                <w:color w:val="231F20"/>
                <w:w w:val="69"/>
                <w:sz w:val="18"/>
                <w:szCs w:val="18"/>
                <w:lang w:val="is-IS"/>
              </w:rPr>
              <w:t>0</w:t>
            </w:r>
            <w:r w:rsidRPr="00634000">
              <w:rPr>
                <w:rFonts w:ascii="Times New Roman" w:hAnsi="Times New Roman"/>
                <w:color w:val="231F20"/>
                <w:spacing w:val="-23"/>
                <w:sz w:val="18"/>
                <w:szCs w:val="18"/>
                <w:lang w:val="is-IS"/>
              </w:rPr>
              <w:t> </w:t>
            </w:r>
            <w:r w:rsidRPr="00634000">
              <w:rPr>
                <w:rFonts w:ascii="Times New Roman" w:hAnsi="Times New Roman"/>
                <w:color w:val="231F20"/>
                <w:spacing w:val="-4"/>
                <w:w w:val="66"/>
                <w:sz w:val="18"/>
                <w:szCs w:val="18"/>
                <w:lang w:val="is-IS"/>
              </w:rPr>
              <w:t>a.e.</w:t>
            </w:r>
          </w:p>
        </w:tc>
        <w:tc>
          <w:tcPr>
            <w:tcW w:w="1112" w:type="dxa"/>
            <w:tcBorders>
              <w:top w:val="single" w:sz="8" w:space="0" w:color="231F20"/>
              <w:left w:val="single" w:sz="8" w:space="0" w:color="231F20"/>
              <w:bottom w:val="single" w:sz="8" w:space="0" w:color="231F20"/>
              <w:right w:val="single" w:sz="8" w:space="0" w:color="231F20"/>
            </w:tcBorders>
          </w:tcPr>
          <w:p w14:paraId="307843B4" w14:textId="77777777" w:rsidR="00D60183" w:rsidRPr="00634000" w:rsidRDefault="00D60183" w:rsidP="00B46E58">
            <w:pPr>
              <w:widowControl w:val="0"/>
              <w:autoSpaceDE w:val="0"/>
              <w:autoSpaceDN w:val="0"/>
              <w:adjustRightInd w:val="0"/>
              <w:jc w:val="both"/>
              <w:rPr>
                <w:rFonts w:ascii="Times New Roman" w:hAnsi="Times New Roman"/>
                <w:szCs w:val="24"/>
                <w:lang w:val="is-IS"/>
              </w:rPr>
            </w:pPr>
          </w:p>
        </w:tc>
        <w:tc>
          <w:tcPr>
            <w:tcW w:w="892" w:type="dxa"/>
            <w:tcBorders>
              <w:top w:val="single" w:sz="8" w:space="0" w:color="231F20"/>
              <w:left w:val="single" w:sz="8" w:space="0" w:color="231F20"/>
              <w:bottom w:val="single" w:sz="8" w:space="0" w:color="231F20"/>
              <w:right w:val="single" w:sz="8" w:space="0" w:color="231F20"/>
            </w:tcBorders>
          </w:tcPr>
          <w:p w14:paraId="10CA2044" w14:textId="77777777" w:rsidR="00D60183" w:rsidRPr="00634000" w:rsidRDefault="00D60183" w:rsidP="00B46E58">
            <w:pPr>
              <w:widowControl w:val="0"/>
              <w:autoSpaceDE w:val="0"/>
              <w:autoSpaceDN w:val="0"/>
              <w:adjustRightInd w:val="0"/>
              <w:jc w:val="both"/>
              <w:rPr>
                <w:rFonts w:ascii="Times New Roman" w:hAnsi="Times New Roman"/>
                <w:szCs w:val="24"/>
                <w:lang w:val="is-IS"/>
              </w:rPr>
            </w:pPr>
          </w:p>
        </w:tc>
        <w:tc>
          <w:tcPr>
            <w:tcW w:w="1090" w:type="dxa"/>
            <w:tcBorders>
              <w:top w:val="single" w:sz="8" w:space="0" w:color="231F20"/>
              <w:left w:val="single" w:sz="8" w:space="0" w:color="231F20"/>
              <w:bottom w:val="single" w:sz="8" w:space="0" w:color="231F20"/>
              <w:right w:val="single" w:sz="8" w:space="0" w:color="231F20"/>
            </w:tcBorders>
          </w:tcPr>
          <w:p w14:paraId="35449C4F" w14:textId="77777777" w:rsidR="00D60183" w:rsidRPr="00634000" w:rsidRDefault="00D60183" w:rsidP="00B46E58">
            <w:pPr>
              <w:widowControl w:val="0"/>
              <w:autoSpaceDE w:val="0"/>
              <w:autoSpaceDN w:val="0"/>
              <w:adjustRightInd w:val="0"/>
              <w:ind w:left="191" w:right="-20"/>
              <w:jc w:val="both"/>
              <w:rPr>
                <w:rFonts w:ascii="Times New Roman" w:hAnsi="Times New Roman"/>
                <w:color w:val="000000"/>
                <w:sz w:val="14"/>
                <w:szCs w:val="14"/>
                <w:lang w:val="is-IS"/>
              </w:rPr>
            </w:pPr>
            <w:r w:rsidRPr="00634000">
              <w:rPr>
                <w:rFonts w:ascii="Times New Roman" w:hAnsi="Times New Roman"/>
                <w:color w:val="231F20"/>
                <w:spacing w:val="-3"/>
                <w:sz w:val="20"/>
                <w:lang w:val="is-IS"/>
              </w:rPr>
              <w:sym w:font="Symbol" w:char="F084"/>
            </w:r>
            <w:r w:rsidRPr="00634000">
              <w:rPr>
                <w:rFonts w:ascii="Times New Roman" w:hAnsi="Times New Roman"/>
                <w:color w:val="231F20"/>
                <w:spacing w:val="-3"/>
                <w:sz w:val="14"/>
                <w:szCs w:val="14"/>
                <w:lang w:val="is-IS"/>
              </w:rPr>
              <w:t xml:space="preserve"> Ef „0“</w:t>
            </w:r>
            <w:r w:rsidRPr="00634000">
              <w:rPr>
                <w:rFonts w:ascii="Times New Roman" w:hAnsi="Times New Roman"/>
                <w:color w:val="231F20"/>
                <w:spacing w:val="-6"/>
                <w:w w:val="78"/>
                <w:sz w:val="14"/>
                <w:szCs w:val="14"/>
                <w:lang w:val="is-IS"/>
              </w:rPr>
              <w:t>,</w:t>
            </w:r>
          </w:p>
          <w:p w14:paraId="242D40BE" w14:textId="77777777" w:rsidR="00D60183" w:rsidRPr="00634000" w:rsidRDefault="00D60183" w:rsidP="00B46E58">
            <w:pPr>
              <w:widowControl w:val="0"/>
              <w:autoSpaceDE w:val="0"/>
              <w:autoSpaceDN w:val="0"/>
              <w:adjustRightInd w:val="0"/>
              <w:ind w:left="47" w:right="-20"/>
              <w:jc w:val="both"/>
              <w:rPr>
                <w:rFonts w:ascii="Times New Roman" w:hAnsi="Times New Roman"/>
                <w:szCs w:val="24"/>
                <w:lang w:val="is-IS"/>
              </w:rPr>
            </w:pPr>
            <w:r w:rsidRPr="00634000">
              <w:rPr>
                <w:rFonts w:ascii="Times New Roman" w:hAnsi="Times New Roman"/>
                <w:color w:val="231F20"/>
                <w:spacing w:val="-6"/>
                <w:w w:val="78"/>
                <w:sz w:val="14"/>
                <w:szCs w:val="14"/>
                <w:lang w:val="is-IS"/>
              </w:rPr>
              <w:t>inndælingu lokið</w:t>
            </w:r>
          </w:p>
        </w:tc>
        <w:tc>
          <w:tcPr>
            <w:tcW w:w="2810" w:type="dxa"/>
            <w:tcBorders>
              <w:top w:val="single" w:sz="8" w:space="0" w:color="231F20"/>
              <w:left w:val="single" w:sz="8" w:space="0" w:color="231F20"/>
              <w:bottom w:val="single" w:sz="8" w:space="0" w:color="231F20"/>
              <w:right w:val="single" w:sz="8" w:space="0" w:color="231F20"/>
            </w:tcBorders>
          </w:tcPr>
          <w:p w14:paraId="77197BC8" w14:textId="77777777" w:rsidR="00D60183" w:rsidRPr="00634000" w:rsidRDefault="00D60183" w:rsidP="00B46E58">
            <w:pPr>
              <w:widowControl w:val="0"/>
              <w:autoSpaceDE w:val="0"/>
              <w:autoSpaceDN w:val="0"/>
              <w:adjustRightInd w:val="0"/>
              <w:ind w:left="153" w:right="205"/>
              <w:rPr>
                <w:rFonts w:ascii="Times New Roman" w:hAnsi="Times New Roman"/>
                <w:color w:val="000000"/>
                <w:sz w:val="14"/>
                <w:szCs w:val="14"/>
                <w:lang w:val="is-IS"/>
              </w:rPr>
            </w:pPr>
            <w:r w:rsidRPr="00634000">
              <w:rPr>
                <w:rFonts w:ascii="Times New Roman" w:hAnsi="Times New Roman"/>
                <w:color w:val="231F20"/>
                <w:spacing w:val="-3"/>
                <w:sz w:val="20"/>
                <w:lang w:val="is-IS"/>
              </w:rPr>
              <w:sym w:font="Symbol" w:char="F084"/>
            </w:r>
            <w:r w:rsidRPr="00634000">
              <w:rPr>
                <w:rFonts w:ascii="Times New Roman" w:hAnsi="Times New Roman"/>
                <w:color w:val="231F20"/>
                <w:spacing w:val="-3"/>
                <w:sz w:val="14"/>
                <w:szCs w:val="14"/>
                <w:lang w:val="is-IS"/>
              </w:rPr>
              <w:t xml:space="preserve"> Ef ekki „0“</w:t>
            </w:r>
            <w:r w:rsidRPr="00634000">
              <w:rPr>
                <w:rFonts w:ascii="Times New Roman" w:hAnsi="Times New Roman"/>
                <w:color w:val="231F20"/>
                <w:spacing w:val="-6"/>
                <w:w w:val="78"/>
                <w:sz w:val="14"/>
                <w:szCs w:val="14"/>
                <w:lang w:val="is-IS"/>
              </w:rPr>
              <w:t>,</w:t>
            </w:r>
            <w:r w:rsidRPr="00634000">
              <w:rPr>
                <w:rFonts w:ascii="Times New Roman" w:hAnsi="Times New Roman"/>
                <w:color w:val="231F20"/>
                <w:w w:val="66"/>
                <w:sz w:val="14"/>
                <w:szCs w:val="14"/>
                <w:lang w:val="is-IS"/>
              </w:rPr>
              <w:t>,</w:t>
            </w:r>
            <w:r w:rsidRPr="00634000">
              <w:rPr>
                <w:rFonts w:ascii="Times New Roman" w:hAnsi="Times New Roman"/>
                <w:color w:val="231F20"/>
                <w:spacing w:val="-12"/>
                <w:sz w:val="14"/>
                <w:szCs w:val="14"/>
                <w:lang w:val="is-IS"/>
              </w:rPr>
              <w:t xml:space="preserve"> </w:t>
            </w:r>
            <w:r w:rsidRPr="00634000">
              <w:rPr>
                <w:rFonts w:ascii="Times New Roman" w:hAnsi="Times New Roman"/>
                <w:color w:val="231F20"/>
                <w:spacing w:val="-1"/>
                <w:w w:val="81"/>
                <w:sz w:val="14"/>
                <w:szCs w:val="14"/>
                <w:lang w:val="is-IS"/>
              </w:rPr>
              <w:t>þarf aðra inndælingu</w:t>
            </w:r>
          </w:p>
          <w:p w14:paraId="27AEA1CB" w14:textId="77777777" w:rsidR="00D60183" w:rsidRPr="00634000" w:rsidRDefault="00D60183" w:rsidP="00B46E58">
            <w:pPr>
              <w:widowControl w:val="0"/>
              <w:autoSpaceDE w:val="0"/>
              <w:autoSpaceDN w:val="0"/>
              <w:adjustRightInd w:val="0"/>
              <w:ind w:left="16" w:right="12"/>
              <w:jc w:val="center"/>
              <w:rPr>
                <w:rFonts w:ascii="Times New Roman" w:hAnsi="Times New Roman"/>
                <w:szCs w:val="24"/>
                <w:lang w:val="is-IS"/>
              </w:rPr>
            </w:pPr>
            <w:r w:rsidRPr="00634000">
              <w:rPr>
                <w:rFonts w:ascii="Times New Roman" w:hAnsi="Times New Roman"/>
                <w:color w:val="231F20"/>
                <w:spacing w:val="-3"/>
                <w:w w:val="86"/>
                <w:sz w:val="14"/>
                <w:szCs w:val="14"/>
                <w:lang w:val="is-IS"/>
              </w:rPr>
              <w:t>Sprautaðu þessu magni</w:t>
            </w:r>
            <w:r w:rsidRPr="00634000">
              <w:rPr>
                <w:rFonts w:ascii="Times New Roman" w:hAnsi="Times New Roman"/>
                <w:color w:val="231F20"/>
                <w:spacing w:val="-12"/>
                <w:sz w:val="14"/>
                <w:szCs w:val="14"/>
                <w:lang w:val="is-IS"/>
              </w:rPr>
              <w:t xml:space="preserve"> </w:t>
            </w:r>
            <w:r w:rsidRPr="00634000">
              <w:rPr>
                <w:rFonts w:ascii="Times New Roman" w:hAnsi="Times New Roman"/>
                <w:color w:val="231F20"/>
                <w:w w:val="66"/>
                <w:sz w:val="14"/>
                <w:szCs w:val="14"/>
                <w:lang w:val="is-IS"/>
              </w:rPr>
              <w:t>.........</w:t>
            </w:r>
            <w:r w:rsidRPr="00634000">
              <w:rPr>
                <w:rFonts w:ascii="Times New Roman" w:hAnsi="Times New Roman"/>
                <w:color w:val="231F20"/>
                <w:spacing w:val="-1"/>
                <w:w w:val="66"/>
                <w:sz w:val="14"/>
                <w:szCs w:val="14"/>
                <w:lang w:val="is-IS"/>
              </w:rPr>
              <w:t>.með nýjum lyfjapenna</w:t>
            </w:r>
          </w:p>
        </w:tc>
      </w:tr>
      <w:tr w:rsidR="00D60183" w:rsidRPr="00635745" w14:paraId="49D8467D" w14:textId="77777777" w:rsidTr="001C0609">
        <w:trPr>
          <w:cantSplit/>
          <w:trHeight w:hRule="exact" w:val="516"/>
        </w:trPr>
        <w:tc>
          <w:tcPr>
            <w:tcW w:w="992" w:type="dxa"/>
            <w:tcBorders>
              <w:top w:val="single" w:sz="8" w:space="0" w:color="231F20"/>
              <w:left w:val="single" w:sz="8" w:space="0" w:color="231F20"/>
              <w:bottom w:val="single" w:sz="8" w:space="0" w:color="231F20"/>
              <w:right w:val="single" w:sz="8" w:space="0" w:color="231F20"/>
            </w:tcBorders>
          </w:tcPr>
          <w:p w14:paraId="14C60335" w14:textId="77777777" w:rsidR="00D60183" w:rsidRPr="00634000" w:rsidRDefault="00D60183" w:rsidP="00B46E58">
            <w:pPr>
              <w:widowControl w:val="0"/>
              <w:autoSpaceDE w:val="0"/>
              <w:autoSpaceDN w:val="0"/>
              <w:adjustRightInd w:val="0"/>
              <w:jc w:val="both"/>
              <w:rPr>
                <w:rFonts w:ascii="Times New Roman" w:hAnsi="Times New Roman"/>
                <w:szCs w:val="24"/>
                <w:lang w:val="is-IS"/>
              </w:rPr>
            </w:pPr>
          </w:p>
        </w:tc>
        <w:tc>
          <w:tcPr>
            <w:tcW w:w="709" w:type="dxa"/>
            <w:tcBorders>
              <w:top w:val="single" w:sz="8" w:space="0" w:color="231F20"/>
              <w:left w:val="single" w:sz="8" w:space="0" w:color="231F20"/>
              <w:bottom w:val="single" w:sz="8" w:space="0" w:color="231F20"/>
              <w:right w:val="single" w:sz="8" w:space="0" w:color="231F20"/>
            </w:tcBorders>
          </w:tcPr>
          <w:p w14:paraId="0B75D668" w14:textId="77777777" w:rsidR="00D60183" w:rsidRPr="00634000" w:rsidRDefault="00D60183" w:rsidP="00B46E58">
            <w:pPr>
              <w:widowControl w:val="0"/>
              <w:autoSpaceDE w:val="0"/>
              <w:autoSpaceDN w:val="0"/>
              <w:adjustRightInd w:val="0"/>
              <w:jc w:val="both"/>
              <w:rPr>
                <w:rFonts w:ascii="Times New Roman" w:hAnsi="Times New Roman"/>
                <w:sz w:val="14"/>
                <w:szCs w:val="14"/>
                <w:lang w:val="is-IS"/>
              </w:rPr>
            </w:pPr>
          </w:p>
          <w:p w14:paraId="42AF1891" w14:textId="77777777" w:rsidR="00D60183" w:rsidRPr="00634000" w:rsidRDefault="00D60183" w:rsidP="00B46E58">
            <w:pPr>
              <w:widowControl w:val="0"/>
              <w:autoSpaceDE w:val="0"/>
              <w:autoSpaceDN w:val="0"/>
              <w:adjustRightInd w:val="0"/>
              <w:ind w:left="204" w:right="184"/>
              <w:jc w:val="center"/>
              <w:rPr>
                <w:rFonts w:ascii="Times New Roman" w:hAnsi="Times New Roman"/>
                <w:szCs w:val="24"/>
                <w:lang w:val="is-IS"/>
              </w:rPr>
            </w:pPr>
            <w:r w:rsidRPr="00634000">
              <w:rPr>
                <w:rFonts w:ascii="Times New Roman" w:hAnsi="Times New Roman"/>
                <w:b/>
                <w:bCs/>
                <w:color w:val="231F20"/>
                <w:w w:val="90"/>
                <w:sz w:val="18"/>
                <w:szCs w:val="18"/>
                <w:lang w:val="is-IS"/>
              </w:rPr>
              <w:t>/</w:t>
            </w:r>
          </w:p>
        </w:tc>
        <w:tc>
          <w:tcPr>
            <w:tcW w:w="567" w:type="dxa"/>
            <w:tcBorders>
              <w:top w:val="single" w:sz="8" w:space="0" w:color="231F20"/>
              <w:left w:val="single" w:sz="8" w:space="0" w:color="231F20"/>
              <w:bottom w:val="single" w:sz="8" w:space="0" w:color="231F20"/>
              <w:right w:val="single" w:sz="8" w:space="0" w:color="231F20"/>
            </w:tcBorders>
          </w:tcPr>
          <w:p w14:paraId="524E42C6" w14:textId="77777777" w:rsidR="00D60183" w:rsidRPr="00634000" w:rsidRDefault="00D60183" w:rsidP="00B46E58">
            <w:pPr>
              <w:widowControl w:val="0"/>
              <w:autoSpaceDE w:val="0"/>
              <w:autoSpaceDN w:val="0"/>
              <w:adjustRightInd w:val="0"/>
              <w:jc w:val="both"/>
              <w:rPr>
                <w:rFonts w:ascii="Times New Roman" w:hAnsi="Times New Roman"/>
                <w:sz w:val="14"/>
                <w:szCs w:val="14"/>
                <w:lang w:val="is-IS"/>
              </w:rPr>
            </w:pPr>
          </w:p>
          <w:p w14:paraId="1F648671" w14:textId="77777777" w:rsidR="00D60183" w:rsidRPr="00634000" w:rsidRDefault="00D60183" w:rsidP="00B46E58">
            <w:pPr>
              <w:widowControl w:val="0"/>
              <w:autoSpaceDE w:val="0"/>
              <w:autoSpaceDN w:val="0"/>
              <w:adjustRightInd w:val="0"/>
              <w:ind w:left="205" w:right="185"/>
              <w:jc w:val="center"/>
              <w:rPr>
                <w:rFonts w:ascii="Times New Roman" w:hAnsi="Times New Roman"/>
                <w:szCs w:val="24"/>
                <w:lang w:val="is-IS"/>
              </w:rPr>
            </w:pPr>
            <w:r w:rsidRPr="00634000">
              <w:rPr>
                <w:rFonts w:ascii="Times New Roman" w:hAnsi="Times New Roman"/>
                <w:b/>
                <w:bCs/>
                <w:color w:val="231F20"/>
                <w:w w:val="71"/>
                <w:sz w:val="18"/>
                <w:szCs w:val="18"/>
                <w:lang w:val="is-IS"/>
              </w:rPr>
              <w:t>:</w:t>
            </w:r>
          </w:p>
        </w:tc>
        <w:tc>
          <w:tcPr>
            <w:tcW w:w="900" w:type="dxa"/>
            <w:tcBorders>
              <w:top w:val="single" w:sz="8" w:space="0" w:color="231F20"/>
              <w:left w:val="single" w:sz="8" w:space="0" w:color="231F20"/>
              <w:bottom w:val="single" w:sz="8" w:space="0" w:color="231F20"/>
              <w:right w:val="single" w:sz="8" w:space="0" w:color="231F20"/>
            </w:tcBorders>
          </w:tcPr>
          <w:p w14:paraId="6E864EBA" w14:textId="77777777" w:rsidR="00D60183" w:rsidRPr="00634000" w:rsidRDefault="00D60183" w:rsidP="00B46E58">
            <w:pPr>
              <w:widowControl w:val="0"/>
              <w:autoSpaceDE w:val="0"/>
              <w:autoSpaceDN w:val="0"/>
              <w:adjustRightInd w:val="0"/>
              <w:jc w:val="both"/>
              <w:rPr>
                <w:rFonts w:ascii="Times New Roman" w:hAnsi="Times New Roman"/>
                <w:sz w:val="14"/>
                <w:szCs w:val="14"/>
                <w:lang w:val="is-IS"/>
              </w:rPr>
            </w:pPr>
          </w:p>
          <w:p w14:paraId="31871FD2" w14:textId="77777777" w:rsidR="00D60183" w:rsidRPr="00634000" w:rsidRDefault="00D60183" w:rsidP="00B46E58">
            <w:pPr>
              <w:widowControl w:val="0"/>
              <w:autoSpaceDE w:val="0"/>
              <w:autoSpaceDN w:val="0"/>
              <w:adjustRightInd w:val="0"/>
              <w:ind w:left="265" w:right="-20"/>
              <w:jc w:val="both"/>
              <w:rPr>
                <w:rFonts w:ascii="Times New Roman" w:hAnsi="Times New Roman"/>
                <w:szCs w:val="24"/>
                <w:lang w:val="is-IS"/>
              </w:rPr>
            </w:pPr>
            <w:r w:rsidRPr="00634000">
              <w:rPr>
                <w:rFonts w:ascii="Times New Roman" w:hAnsi="Times New Roman"/>
                <w:color w:val="231F20"/>
                <w:spacing w:val="-2"/>
                <w:w w:val="69"/>
                <w:sz w:val="18"/>
                <w:szCs w:val="18"/>
                <w:lang w:val="is-IS"/>
              </w:rPr>
              <w:t>15</w:t>
            </w:r>
            <w:r w:rsidRPr="00634000">
              <w:rPr>
                <w:rFonts w:ascii="Times New Roman" w:hAnsi="Times New Roman"/>
                <w:color w:val="231F20"/>
                <w:w w:val="69"/>
                <w:sz w:val="18"/>
                <w:szCs w:val="18"/>
                <w:lang w:val="is-IS"/>
              </w:rPr>
              <w:t>0</w:t>
            </w:r>
            <w:r w:rsidRPr="00634000">
              <w:rPr>
                <w:rFonts w:ascii="Times New Roman" w:hAnsi="Times New Roman"/>
                <w:color w:val="231F20"/>
                <w:spacing w:val="-23"/>
                <w:sz w:val="18"/>
                <w:szCs w:val="18"/>
                <w:lang w:val="is-IS"/>
              </w:rPr>
              <w:t> </w:t>
            </w:r>
            <w:r w:rsidRPr="00634000">
              <w:rPr>
                <w:rFonts w:ascii="Times New Roman" w:hAnsi="Times New Roman"/>
                <w:color w:val="231F20"/>
                <w:spacing w:val="-4"/>
                <w:w w:val="66"/>
                <w:sz w:val="18"/>
                <w:szCs w:val="18"/>
                <w:lang w:val="is-IS"/>
              </w:rPr>
              <w:t>a.e.</w:t>
            </w:r>
          </w:p>
        </w:tc>
        <w:tc>
          <w:tcPr>
            <w:tcW w:w="1112" w:type="dxa"/>
            <w:tcBorders>
              <w:top w:val="single" w:sz="8" w:space="0" w:color="231F20"/>
              <w:left w:val="single" w:sz="8" w:space="0" w:color="231F20"/>
              <w:bottom w:val="single" w:sz="8" w:space="0" w:color="231F20"/>
              <w:right w:val="single" w:sz="8" w:space="0" w:color="231F20"/>
            </w:tcBorders>
          </w:tcPr>
          <w:p w14:paraId="27DC84A5" w14:textId="77777777" w:rsidR="00D60183" w:rsidRPr="00634000" w:rsidRDefault="00D60183" w:rsidP="00B46E58">
            <w:pPr>
              <w:widowControl w:val="0"/>
              <w:autoSpaceDE w:val="0"/>
              <w:autoSpaceDN w:val="0"/>
              <w:adjustRightInd w:val="0"/>
              <w:jc w:val="both"/>
              <w:rPr>
                <w:rFonts w:ascii="Times New Roman" w:hAnsi="Times New Roman"/>
                <w:szCs w:val="24"/>
                <w:lang w:val="is-IS"/>
              </w:rPr>
            </w:pPr>
          </w:p>
        </w:tc>
        <w:tc>
          <w:tcPr>
            <w:tcW w:w="892" w:type="dxa"/>
            <w:tcBorders>
              <w:top w:val="single" w:sz="8" w:space="0" w:color="231F20"/>
              <w:left w:val="single" w:sz="8" w:space="0" w:color="231F20"/>
              <w:bottom w:val="single" w:sz="8" w:space="0" w:color="231F20"/>
              <w:right w:val="single" w:sz="8" w:space="0" w:color="231F20"/>
            </w:tcBorders>
          </w:tcPr>
          <w:p w14:paraId="51D9811C" w14:textId="77777777" w:rsidR="00D60183" w:rsidRPr="00634000" w:rsidRDefault="00D60183" w:rsidP="00B46E58">
            <w:pPr>
              <w:widowControl w:val="0"/>
              <w:autoSpaceDE w:val="0"/>
              <w:autoSpaceDN w:val="0"/>
              <w:adjustRightInd w:val="0"/>
              <w:jc w:val="both"/>
              <w:rPr>
                <w:rFonts w:ascii="Times New Roman" w:hAnsi="Times New Roman"/>
                <w:szCs w:val="24"/>
                <w:lang w:val="is-IS"/>
              </w:rPr>
            </w:pPr>
          </w:p>
        </w:tc>
        <w:tc>
          <w:tcPr>
            <w:tcW w:w="1090" w:type="dxa"/>
            <w:tcBorders>
              <w:top w:val="single" w:sz="8" w:space="0" w:color="231F20"/>
              <w:left w:val="single" w:sz="8" w:space="0" w:color="231F20"/>
              <w:bottom w:val="single" w:sz="8" w:space="0" w:color="231F20"/>
              <w:right w:val="single" w:sz="8" w:space="0" w:color="231F20"/>
            </w:tcBorders>
          </w:tcPr>
          <w:p w14:paraId="203B00D7" w14:textId="77777777" w:rsidR="00D60183" w:rsidRPr="00634000" w:rsidRDefault="00D60183" w:rsidP="00B46E58">
            <w:pPr>
              <w:widowControl w:val="0"/>
              <w:autoSpaceDE w:val="0"/>
              <w:autoSpaceDN w:val="0"/>
              <w:adjustRightInd w:val="0"/>
              <w:ind w:left="191" w:right="-20"/>
              <w:jc w:val="both"/>
              <w:rPr>
                <w:rFonts w:ascii="Times New Roman" w:hAnsi="Times New Roman"/>
                <w:color w:val="000000"/>
                <w:sz w:val="14"/>
                <w:szCs w:val="14"/>
                <w:lang w:val="is-IS"/>
              </w:rPr>
            </w:pPr>
            <w:r w:rsidRPr="00634000">
              <w:rPr>
                <w:rFonts w:ascii="Times New Roman" w:hAnsi="Times New Roman"/>
                <w:color w:val="231F20"/>
                <w:spacing w:val="-3"/>
                <w:sz w:val="20"/>
                <w:lang w:val="is-IS"/>
              </w:rPr>
              <w:sym w:font="Symbol" w:char="F084"/>
            </w:r>
            <w:r w:rsidRPr="00634000">
              <w:rPr>
                <w:rFonts w:ascii="Times New Roman" w:hAnsi="Times New Roman"/>
                <w:color w:val="231F20"/>
                <w:spacing w:val="-3"/>
                <w:sz w:val="14"/>
                <w:szCs w:val="14"/>
                <w:lang w:val="is-IS"/>
              </w:rPr>
              <w:t xml:space="preserve"> Ef „0“</w:t>
            </w:r>
            <w:r w:rsidRPr="00634000">
              <w:rPr>
                <w:rFonts w:ascii="Times New Roman" w:hAnsi="Times New Roman"/>
                <w:color w:val="231F20"/>
                <w:spacing w:val="-6"/>
                <w:w w:val="78"/>
                <w:sz w:val="14"/>
                <w:szCs w:val="14"/>
                <w:lang w:val="is-IS"/>
              </w:rPr>
              <w:t>,</w:t>
            </w:r>
          </w:p>
          <w:p w14:paraId="129C00A4" w14:textId="77777777" w:rsidR="00D60183" w:rsidRPr="00634000" w:rsidRDefault="00D60183" w:rsidP="00B46E58">
            <w:pPr>
              <w:widowControl w:val="0"/>
              <w:autoSpaceDE w:val="0"/>
              <w:autoSpaceDN w:val="0"/>
              <w:adjustRightInd w:val="0"/>
              <w:ind w:left="47" w:right="-20"/>
              <w:jc w:val="both"/>
              <w:rPr>
                <w:rFonts w:ascii="Times New Roman" w:hAnsi="Times New Roman"/>
                <w:szCs w:val="24"/>
                <w:lang w:val="is-IS"/>
              </w:rPr>
            </w:pPr>
            <w:r w:rsidRPr="00634000">
              <w:rPr>
                <w:rFonts w:ascii="Times New Roman" w:hAnsi="Times New Roman"/>
                <w:color w:val="231F20"/>
                <w:spacing w:val="-6"/>
                <w:w w:val="78"/>
                <w:sz w:val="14"/>
                <w:szCs w:val="14"/>
                <w:lang w:val="is-IS"/>
              </w:rPr>
              <w:t>inndælingu lokið</w:t>
            </w:r>
          </w:p>
        </w:tc>
        <w:tc>
          <w:tcPr>
            <w:tcW w:w="2810" w:type="dxa"/>
            <w:tcBorders>
              <w:top w:val="single" w:sz="8" w:space="0" w:color="231F20"/>
              <w:left w:val="single" w:sz="8" w:space="0" w:color="231F20"/>
              <w:bottom w:val="single" w:sz="8" w:space="0" w:color="231F20"/>
              <w:right w:val="single" w:sz="8" w:space="0" w:color="231F20"/>
            </w:tcBorders>
          </w:tcPr>
          <w:p w14:paraId="05D14077" w14:textId="77777777" w:rsidR="00D60183" w:rsidRPr="00634000" w:rsidRDefault="00D60183" w:rsidP="00B46E58">
            <w:pPr>
              <w:widowControl w:val="0"/>
              <w:autoSpaceDE w:val="0"/>
              <w:autoSpaceDN w:val="0"/>
              <w:adjustRightInd w:val="0"/>
              <w:ind w:left="153" w:right="205"/>
              <w:rPr>
                <w:rFonts w:ascii="Times New Roman" w:hAnsi="Times New Roman"/>
                <w:color w:val="000000"/>
                <w:sz w:val="14"/>
                <w:szCs w:val="14"/>
                <w:lang w:val="is-IS"/>
              </w:rPr>
            </w:pPr>
            <w:r w:rsidRPr="00634000">
              <w:rPr>
                <w:rFonts w:ascii="Times New Roman" w:hAnsi="Times New Roman"/>
                <w:color w:val="231F20"/>
                <w:spacing w:val="-3"/>
                <w:sz w:val="20"/>
                <w:lang w:val="is-IS"/>
              </w:rPr>
              <w:sym w:font="Symbol" w:char="F084"/>
            </w:r>
            <w:r w:rsidRPr="00634000">
              <w:rPr>
                <w:rFonts w:ascii="Times New Roman" w:hAnsi="Times New Roman"/>
                <w:color w:val="231F20"/>
                <w:spacing w:val="-3"/>
                <w:sz w:val="14"/>
                <w:szCs w:val="14"/>
                <w:lang w:val="is-IS"/>
              </w:rPr>
              <w:t xml:space="preserve"> Ef ekki „0“</w:t>
            </w:r>
            <w:r w:rsidRPr="00634000">
              <w:rPr>
                <w:rFonts w:ascii="Times New Roman" w:hAnsi="Times New Roman"/>
                <w:color w:val="231F20"/>
                <w:spacing w:val="-6"/>
                <w:w w:val="78"/>
                <w:sz w:val="14"/>
                <w:szCs w:val="14"/>
                <w:lang w:val="is-IS"/>
              </w:rPr>
              <w:t>,</w:t>
            </w:r>
            <w:r w:rsidRPr="00634000">
              <w:rPr>
                <w:rFonts w:ascii="Times New Roman" w:hAnsi="Times New Roman"/>
                <w:color w:val="231F20"/>
                <w:w w:val="66"/>
                <w:sz w:val="14"/>
                <w:szCs w:val="14"/>
                <w:lang w:val="is-IS"/>
              </w:rPr>
              <w:t>,</w:t>
            </w:r>
            <w:r w:rsidRPr="00634000">
              <w:rPr>
                <w:rFonts w:ascii="Times New Roman" w:hAnsi="Times New Roman"/>
                <w:color w:val="231F20"/>
                <w:spacing w:val="-12"/>
                <w:sz w:val="14"/>
                <w:szCs w:val="14"/>
                <w:lang w:val="is-IS"/>
              </w:rPr>
              <w:t xml:space="preserve"> </w:t>
            </w:r>
            <w:r w:rsidRPr="00634000">
              <w:rPr>
                <w:rFonts w:ascii="Times New Roman" w:hAnsi="Times New Roman"/>
                <w:color w:val="231F20"/>
                <w:spacing w:val="-1"/>
                <w:w w:val="81"/>
                <w:sz w:val="14"/>
                <w:szCs w:val="14"/>
                <w:lang w:val="is-IS"/>
              </w:rPr>
              <w:t>þarf aðra inndælingu</w:t>
            </w:r>
          </w:p>
          <w:p w14:paraId="47A2C123" w14:textId="77777777" w:rsidR="00D60183" w:rsidRPr="00634000" w:rsidRDefault="00D60183" w:rsidP="00B46E58">
            <w:pPr>
              <w:widowControl w:val="0"/>
              <w:autoSpaceDE w:val="0"/>
              <w:autoSpaceDN w:val="0"/>
              <w:adjustRightInd w:val="0"/>
              <w:ind w:left="16" w:right="12"/>
              <w:jc w:val="center"/>
              <w:rPr>
                <w:rFonts w:ascii="Times New Roman" w:hAnsi="Times New Roman"/>
                <w:szCs w:val="24"/>
                <w:lang w:val="is-IS"/>
              </w:rPr>
            </w:pPr>
            <w:r w:rsidRPr="00634000">
              <w:rPr>
                <w:rFonts w:ascii="Times New Roman" w:hAnsi="Times New Roman"/>
                <w:color w:val="231F20"/>
                <w:spacing w:val="-3"/>
                <w:w w:val="86"/>
                <w:sz w:val="14"/>
                <w:szCs w:val="14"/>
                <w:lang w:val="is-IS"/>
              </w:rPr>
              <w:t>Sprautaðu þessu magni</w:t>
            </w:r>
            <w:r w:rsidRPr="00634000">
              <w:rPr>
                <w:rFonts w:ascii="Times New Roman" w:hAnsi="Times New Roman"/>
                <w:color w:val="231F20"/>
                <w:spacing w:val="-12"/>
                <w:sz w:val="14"/>
                <w:szCs w:val="14"/>
                <w:lang w:val="is-IS"/>
              </w:rPr>
              <w:t xml:space="preserve"> </w:t>
            </w:r>
            <w:r w:rsidRPr="00634000">
              <w:rPr>
                <w:rFonts w:ascii="Times New Roman" w:hAnsi="Times New Roman"/>
                <w:color w:val="231F20"/>
                <w:w w:val="66"/>
                <w:sz w:val="14"/>
                <w:szCs w:val="14"/>
                <w:lang w:val="is-IS"/>
              </w:rPr>
              <w:t>.........</w:t>
            </w:r>
            <w:r w:rsidRPr="00634000">
              <w:rPr>
                <w:rFonts w:ascii="Times New Roman" w:hAnsi="Times New Roman"/>
                <w:color w:val="231F20"/>
                <w:spacing w:val="-1"/>
                <w:w w:val="66"/>
                <w:sz w:val="14"/>
                <w:szCs w:val="14"/>
                <w:lang w:val="is-IS"/>
              </w:rPr>
              <w:t>.með nýjum lyfjapenna</w:t>
            </w:r>
          </w:p>
        </w:tc>
      </w:tr>
      <w:tr w:rsidR="00D60183" w:rsidRPr="00635745" w14:paraId="0639F38A" w14:textId="77777777" w:rsidTr="001C0609">
        <w:trPr>
          <w:cantSplit/>
          <w:trHeight w:hRule="exact" w:val="516"/>
        </w:trPr>
        <w:tc>
          <w:tcPr>
            <w:tcW w:w="992" w:type="dxa"/>
            <w:tcBorders>
              <w:top w:val="single" w:sz="8" w:space="0" w:color="231F20"/>
              <w:left w:val="single" w:sz="8" w:space="0" w:color="231F20"/>
              <w:bottom w:val="single" w:sz="8" w:space="0" w:color="231F20"/>
              <w:right w:val="single" w:sz="8" w:space="0" w:color="231F20"/>
            </w:tcBorders>
          </w:tcPr>
          <w:p w14:paraId="0914FD09" w14:textId="77777777" w:rsidR="00D60183" w:rsidRPr="00634000" w:rsidRDefault="00D60183" w:rsidP="00B46E58">
            <w:pPr>
              <w:widowControl w:val="0"/>
              <w:autoSpaceDE w:val="0"/>
              <w:autoSpaceDN w:val="0"/>
              <w:adjustRightInd w:val="0"/>
              <w:jc w:val="both"/>
              <w:rPr>
                <w:rFonts w:ascii="Times New Roman" w:hAnsi="Times New Roman"/>
                <w:szCs w:val="24"/>
                <w:lang w:val="is-IS"/>
              </w:rPr>
            </w:pPr>
          </w:p>
        </w:tc>
        <w:tc>
          <w:tcPr>
            <w:tcW w:w="709" w:type="dxa"/>
            <w:tcBorders>
              <w:top w:val="single" w:sz="8" w:space="0" w:color="231F20"/>
              <w:left w:val="single" w:sz="8" w:space="0" w:color="231F20"/>
              <w:bottom w:val="single" w:sz="8" w:space="0" w:color="231F20"/>
              <w:right w:val="single" w:sz="8" w:space="0" w:color="231F20"/>
            </w:tcBorders>
          </w:tcPr>
          <w:p w14:paraId="053BEAA9" w14:textId="77777777" w:rsidR="00D60183" w:rsidRPr="00634000" w:rsidRDefault="00D60183" w:rsidP="00B46E58">
            <w:pPr>
              <w:widowControl w:val="0"/>
              <w:autoSpaceDE w:val="0"/>
              <w:autoSpaceDN w:val="0"/>
              <w:adjustRightInd w:val="0"/>
              <w:jc w:val="both"/>
              <w:rPr>
                <w:rFonts w:ascii="Times New Roman" w:hAnsi="Times New Roman"/>
                <w:sz w:val="14"/>
                <w:szCs w:val="14"/>
                <w:lang w:val="is-IS"/>
              </w:rPr>
            </w:pPr>
          </w:p>
          <w:p w14:paraId="66A60532" w14:textId="77777777" w:rsidR="00D60183" w:rsidRPr="00634000" w:rsidRDefault="00D60183" w:rsidP="00B46E58">
            <w:pPr>
              <w:widowControl w:val="0"/>
              <w:autoSpaceDE w:val="0"/>
              <w:autoSpaceDN w:val="0"/>
              <w:adjustRightInd w:val="0"/>
              <w:ind w:left="204" w:right="184"/>
              <w:jc w:val="center"/>
              <w:rPr>
                <w:rFonts w:ascii="Times New Roman" w:hAnsi="Times New Roman"/>
                <w:szCs w:val="24"/>
                <w:lang w:val="is-IS"/>
              </w:rPr>
            </w:pPr>
            <w:r w:rsidRPr="00634000">
              <w:rPr>
                <w:rFonts w:ascii="Times New Roman" w:hAnsi="Times New Roman"/>
                <w:b/>
                <w:bCs/>
                <w:color w:val="231F20"/>
                <w:w w:val="90"/>
                <w:sz w:val="18"/>
                <w:szCs w:val="18"/>
                <w:lang w:val="is-IS"/>
              </w:rPr>
              <w:t>/</w:t>
            </w:r>
          </w:p>
        </w:tc>
        <w:tc>
          <w:tcPr>
            <w:tcW w:w="567" w:type="dxa"/>
            <w:tcBorders>
              <w:top w:val="single" w:sz="8" w:space="0" w:color="231F20"/>
              <w:left w:val="single" w:sz="8" w:space="0" w:color="231F20"/>
              <w:bottom w:val="single" w:sz="8" w:space="0" w:color="231F20"/>
              <w:right w:val="single" w:sz="8" w:space="0" w:color="231F20"/>
            </w:tcBorders>
          </w:tcPr>
          <w:p w14:paraId="0A224B06" w14:textId="77777777" w:rsidR="00D60183" w:rsidRPr="00634000" w:rsidRDefault="00D60183" w:rsidP="00B46E58">
            <w:pPr>
              <w:widowControl w:val="0"/>
              <w:autoSpaceDE w:val="0"/>
              <w:autoSpaceDN w:val="0"/>
              <w:adjustRightInd w:val="0"/>
              <w:jc w:val="both"/>
              <w:rPr>
                <w:rFonts w:ascii="Times New Roman" w:hAnsi="Times New Roman"/>
                <w:sz w:val="14"/>
                <w:szCs w:val="14"/>
                <w:lang w:val="is-IS"/>
              </w:rPr>
            </w:pPr>
          </w:p>
          <w:p w14:paraId="60A4E252" w14:textId="77777777" w:rsidR="00D60183" w:rsidRPr="00634000" w:rsidRDefault="00D60183" w:rsidP="00B46E58">
            <w:pPr>
              <w:widowControl w:val="0"/>
              <w:autoSpaceDE w:val="0"/>
              <w:autoSpaceDN w:val="0"/>
              <w:adjustRightInd w:val="0"/>
              <w:ind w:left="205" w:right="185"/>
              <w:jc w:val="center"/>
              <w:rPr>
                <w:rFonts w:ascii="Times New Roman" w:hAnsi="Times New Roman"/>
                <w:szCs w:val="24"/>
                <w:lang w:val="is-IS"/>
              </w:rPr>
            </w:pPr>
            <w:r w:rsidRPr="00634000">
              <w:rPr>
                <w:rFonts w:ascii="Times New Roman" w:hAnsi="Times New Roman"/>
                <w:b/>
                <w:bCs/>
                <w:color w:val="231F20"/>
                <w:w w:val="71"/>
                <w:sz w:val="18"/>
                <w:szCs w:val="18"/>
                <w:lang w:val="is-IS"/>
              </w:rPr>
              <w:t>:</w:t>
            </w:r>
          </w:p>
        </w:tc>
        <w:tc>
          <w:tcPr>
            <w:tcW w:w="900" w:type="dxa"/>
            <w:tcBorders>
              <w:top w:val="single" w:sz="8" w:space="0" w:color="231F20"/>
              <w:left w:val="single" w:sz="8" w:space="0" w:color="231F20"/>
              <w:bottom w:val="single" w:sz="8" w:space="0" w:color="231F20"/>
              <w:right w:val="single" w:sz="8" w:space="0" w:color="231F20"/>
            </w:tcBorders>
          </w:tcPr>
          <w:p w14:paraId="308B4605" w14:textId="77777777" w:rsidR="00D60183" w:rsidRPr="00634000" w:rsidRDefault="00D60183" w:rsidP="00B46E58">
            <w:pPr>
              <w:widowControl w:val="0"/>
              <w:autoSpaceDE w:val="0"/>
              <w:autoSpaceDN w:val="0"/>
              <w:adjustRightInd w:val="0"/>
              <w:jc w:val="both"/>
              <w:rPr>
                <w:rFonts w:ascii="Times New Roman" w:hAnsi="Times New Roman"/>
                <w:sz w:val="14"/>
                <w:szCs w:val="14"/>
                <w:lang w:val="is-IS"/>
              </w:rPr>
            </w:pPr>
          </w:p>
          <w:p w14:paraId="6A0A0CAC" w14:textId="77777777" w:rsidR="00D60183" w:rsidRPr="00634000" w:rsidRDefault="00D60183" w:rsidP="00B46E58">
            <w:pPr>
              <w:widowControl w:val="0"/>
              <w:autoSpaceDE w:val="0"/>
              <w:autoSpaceDN w:val="0"/>
              <w:adjustRightInd w:val="0"/>
              <w:ind w:left="265" w:right="-20"/>
              <w:jc w:val="both"/>
              <w:rPr>
                <w:rFonts w:ascii="Times New Roman" w:hAnsi="Times New Roman"/>
                <w:szCs w:val="24"/>
                <w:lang w:val="is-IS"/>
              </w:rPr>
            </w:pPr>
            <w:r w:rsidRPr="00634000">
              <w:rPr>
                <w:rFonts w:ascii="Times New Roman" w:hAnsi="Times New Roman"/>
                <w:color w:val="231F20"/>
                <w:spacing w:val="-2"/>
                <w:w w:val="69"/>
                <w:sz w:val="18"/>
                <w:szCs w:val="18"/>
                <w:lang w:val="is-IS"/>
              </w:rPr>
              <w:t>15</w:t>
            </w:r>
            <w:r w:rsidRPr="00634000">
              <w:rPr>
                <w:rFonts w:ascii="Times New Roman" w:hAnsi="Times New Roman"/>
                <w:color w:val="231F20"/>
                <w:w w:val="69"/>
                <w:sz w:val="18"/>
                <w:szCs w:val="18"/>
                <w:lang w:val="is-IS"/>
              </w:rPr>
              <w:t>0</w:t>
            </w:r>
            <w:r w:rsidRPr="00634000">
              <w:rPr>
                <w:rFonts w:ascii="Times New Roman" w:hAnsi="Times New Roman"/>
                <w:color w:val="231F20"/>
                <w:spacing w:val="-23"/>
                <w:sz w:val="18"/>
                <w:szCs w:val="18"/>
                <w:lang w:val="is-IS"/>
              </w:rPr>
              <w:t> </w:t>
            </w:r>
            <w:r w:rsidRPr="00634000">
              <w:rPr>
                <w:rFonts w:ascii="Times New Roman" w:hAnsi="Times New Roman"/>
                <w:color w:val="231F20"/>
                <w:spacing w:val="-4"/>
                <w:w w:val="66"/>
                <w:sz w:val="18"/>
                <w:szCs w:val="18"/>
                <w:lang w:val="is-IS"/>
              </w:rPr>
              <w:t>a.e.</w:t>
            </w:r>
          </w:p>
        </w:tc>
        <w:tc>
          <w:tcPr>
            <w:tcW w:w="1112" w:type="dxa"/>
            <w:tcBorders>
              <w:top w:val="single" w:sz="8" w:space="0" w:color="231F20"/>
              <w:left w:val="single" w:sz="8" w:space="0" w:color="231F20"/>
              <w:bottom w:val="single" w:sz="8" w:space="0" w:color="231F20"/>
              <w:right w:val="single" w:sz="8" w:space="0" w:color="231F20"/>
            </w:tcBorders>
          </w:tcPr>
          <w:p w14:paraId="1E95210A" w14:textId="77777777" w:rsidR="00D60183" w:rsidRPr="00634000" w:rsidRDefault="00D60183" w:rsidP="00B46E58">
            <w:pPr>
              <w:widowControl w:val="0"/>
              <w:autoSpaceDE w:val="0"/>
              <w:autoSpaceDN w:val="0"/>
              <w:adjustRightInd w:val="0"/>
              <w:jc w:val="both"/>
              <w:rPr>
                <w:rFonts w:ascii="Times New Roman" w:hAnsi="Times New Roman"/>
                <w:szCs w:val="24"/>
                <w:lang w:val="is-IS"/>
              </w:rPr>
            </w:pPr>
          </w:p>
        </w:tc>
        <w:tc>
          <w:tcPr>
            <w:tcW w:w="892" w:type="dxa"/>
            <w:tcBorders>
              <w:top w:val="single" w:sz="8" w:space="0" w:color="231F20"/>
              <w:left w:val="single" w:sz="8" w:space="0" w:color="231F20"/>
              <w:bottom w:val="single" w:sz="8" w:space="0" w:color="231F20"/>
              <w:right w:val="single" w:sz="8" w:space="0" w:color="231F20"/>
            </w:tcBorders>
          </w:tcPr>
          <w:p w14:paraId="5A214E74" w14:textId="77777777" w:rsidR="00D60183" w:rsidRPr="00634000" w:rsidRDefault="00D60183" w:rsidP="00B46E58">
            <w:pPr>
              <w:widowControl w:val="0"/>
              <w:autoSpaceDE w:val="0"/>
              <w:autoSpaceDN w:val="0"/>
              <w:adjustRightInd w:val="0"/>
              <w:jc w:val="both"/>
              <w:rPr>
                <w:rFonts w:ascii="Times New Roman" w:hAnsi="Times New Roman"/>
                <w:szCs w:val="24"/>
                <w:lang w:val="is-IS"/>
              </w:rPr>
            </w:pPr>
          </w:p>
        </w:tc>
        <w:tc>
          <w:tcPr>
            <w:tcW w:w="1090" w:type="dxa"/>
            <w:tcBorders>
              <w:top w:val="single" w:sz="8" w:space="0" w:color="231F20"/>
              <w:left w:val="single" w:sz="8" w:space="0" w:color="231F20"/>
              <w:bottom w:val="single" w:sz="8" w:space="0" w:color="231F20"/>
              <w:right w:val="single" w:sz="8" w:space="0" w:color="231F20"/>
            </w:tcBorders>
          </w:tcPr>
          <w:p w14:paraId="4ACB9F77" w14:textId="77777777" w:rsidR="00D60183" w:rsidRPr="00634000" w:rsidRDefault="00D60183" w:rsidP="00B46E58">
            <w:pPr>
              <w:widowControl w:val="0"/>
              <w:autoSpaceDE w:val="0"/>
              <w:autoSpaceDN w:val="0"/>
              <w:adjustRightInd w:val="0"/>
              <w:ind w:left="191" w:right="-20"/>
              <w:jc w:val="both"/>
              <w:rPr>
                <w:rFonts w:ascii="Times New Roman" w:hAnsi="Times New Roman"/>
                <w:color w:val="000000"/>
                <w:sz w:val="14"/>
                <w:szCs w:val="14"/>
                <w:lang w:val="is-IS"/>
              </w:rPr>
            </w:pPr>
            <w:r w:rsidRPr="00634000">
              <w:rPr>
                <w:rFonts w:ascii="Times New Roman" w:hAnsi="Times New Roman"/>
                <w:color w:val="231F20"/>
                <w:spacing w:val="-3"/>
                <w:sz w:val="20"/>
                <w:lang w:val="is-IS"/>
              </w:rPr>
              <w:sym w:font="Symbol" w:char="F084"/>
            </w:r>
            <w:r w:rsidRPr="00634000">
              <w:rPr>
                <w:rFonts w:ascii="Times New Roman" w:hAnsi="Times New Roman"/>
                <w:color w:val="231F20"/>
                <w:spacing w:val="-3"/>
                <w:sz w:val="14"/>
                <w:szCs w:val="14"/>
                <w:lang w:val="is-IS"/>
              </w:rPr>
              <w:t xml:space="preserve"> Ef „0“</w:t>
            </w:r>
            <w:r w:rsidRPr="00634000">
              <w:rPr>
                <w:rFonts w:ascii="Times New Roman" w:hAnsi="Times New Roman"/>
                <w:color w:val="231F20"/>
                <w:spacing w:val="-6"/>
                <w:w w:val="78"/>
                <w:sz w:val="14"/>
                <w:szCs w:val="14"/>
                <w:lang w:val="is-IS"/>
              </w:rPr>
              <w:t>,</w:t>
            </w:r>
          </w:p>
          <w:p w14:paraId="00B18495" w14:textId="77777777" w:rsidR="00D60183" w:rsidRPr="00634000" w:rsidRDefault="00D60183" w:rsidP="00B46E58">
            <w:pPr>
              <w:widowControl w:val="0"/>
              <w:autoSpaceDE w:val="0"/>
              <w:autoSpaceDN w:val="0"/>
              <w:adjustRightInd w:val="0"/>
              <w:ind w:left="47" w:right="-20"/>
              <w:jc w:val="both"/>
              <w:rPr>
                <w:rFonts w:ascii="Times New Roman" w:hAnsi="Times New Roman"/>
                <w:szCs w:val="24"/>
                <w:lang w:val="is-IS"/>
              </w:rPr>
            </w:pPr>
            <w:r w:rsidRPr="00634000">
              <w:rPr>
                <w:rFonts w:ascii="Times New Roman" w:hAnsi="Times New Roman"/>
                <w:color w:val="231F20"/>
                <w:spacing w:val="-6"/>
                <w:w w:val="78"/>
                <w:sz w:val="14"/>
                <w:szCs w:val="14"/>
                <w:lang w:val="is-IS"/>
              </w:rPr>
              <w:t>inndælingu lokið</w:t>
            </w:r>
          </w:p>
        </w:tc>
        <w:tc>
          <w:tcPr>
            <w:tcW w:w="2810" w:type="dxa"/>
            <w:tcBorders>
              <w:top w:val="single" w:sz="8" w:space="0" w:color="231F20"/>
              <w:left w:val="single" w:sz="8" w:space="0" w:color="231F20"/>
              <w:bottom w:val="single" w:sz="8" w:space="0" w:color="231F20"/>
              <w:right w:val="single" w:sz="8" w:space="0" w:color="231F20"/>
            </w:tcBorders>
          </w:tcPr>
          <w:p w14:paraId="3537EE45" w14:textId="77777777" w:rsidR="00D60183" w:rsidRPr="00634000" w:rsidRDefault="00D60183" w:rsidP="00B46E58">
            <w:pPr>
              <w:widowControl w:val="0"/>
              <w:autoSpaceDE w:val="0"/>
              <w:autoSpaceDN w:val="0"/>
              <w:adjustRightInd w:val="0"/>
              <w:ind w:left="153" w:right="205"/>
              <w:rPr>
                <w:rFonts w:ascii="Times New Roman" w:hAnsi="Times New Roman"/>
                <w:color w:val="000000"/>
                <w:sz w:val="14"/>
                <w:szCs w:val="14"/>
                <w:lang w:val="is-IS"/>
              </w:rPr>
            </w:pPr>
            <w:r w:rsidRPr="00634000">
              <w:rPr>
                <w:rFonts w:ascii="Times New Roman" w:hAnsi="Times New Roman"/>
                <w:color w:val="231F20"/>
                <w:spacing w:val="-3"/>
                <w:sz w:val="20"/>
                <w:lang w:val="is-IS"/>
              </w:rPr>
              <w:sym w:font="Symbol" w:char="F084"/>
            </w:r>
            <w:r w:rsidRPr="00634000">
              <w:rPr>
                <w:rFonts w:ascii="Times New Roman" w:hAnsi="Times New Roman"/>
                <w:color w:val="231F20"/>
                <w:spacing w:val="-3"/>
                <w:sz w:val="14"/>
                <w:szCs w:val="14"/>
                <w:lang w:val="is-IS"/>
              </w:rPr>
              <w:t xml:space="preserve"> Ef ekki „0“</w:t>
            </w:r>
            <w:r w:rsidRPr="00634000">
              <w:rPr>
                <w:rFonts w:ascii="Times New Roman" w:hAnsi="Times New Roman"/>
                <w:color w:val="231F20"/>
                <w:spacing w:val="-6"/>
                <w:w w:val="78"/>
                <w:sz w:val="14"/>
                <w:szCs w:val="14"/>
                <w:lang w:val="is-IS"/>
              </w:rPr>
              <w:t>,</w:t>
            </w:r>
            <w:r w:rsidRPr="00634000">
              <w:rPr>
                <w:rFonts w:ascii="Times New Roman" w:hAnsi="Times New Roman"/>
                <w:color w:val="231F20"/>
                <w:w w:val="66"/>
                <w:sz w:val="14"/>
                <w:szCs w:val="14"/>
                <w:lang w:val="is-IS"/>
              </w:rPr>
              <w:t>,</w:t>
            </w:r>
            <w:r w:rsidRPr="00634000">
              <w:rPr>
                <w:rFonts w:ascii="Times New Roman" w:hAnsi="Times New Roman"/>
                <w:color w:val="231F20"/>
                <w:spacing w:val="-12"/>
                <w:sz w:val="14"/>
                <w:szCs w:val="14"/>
                <w:lang w:val="is-IS"/>
              </w:rPr>
              <w:t xml:space="preserve"> </w:t>
            </w:r>
            <w:r w:rsidRPr="00634000">
              <w:rPr>
                <w:rFonts w:ascii="Times New Roman" w:hAnsi="Times New Roman"/>
                <w:color w:val="231F20"/>
                <w:spacing w:val="-1"/>
                <w:w w:val="81"/>
                <w:sz w:val="14"/>
                <w:szCs w:val="14"/>
                <w:lang w:val="is-IS"/>
              </w:rPr>
              <w:t>þarf aðra inndælingu</w:t>
            </w:r>
          </w:p>
          <w:p w14:paraId="3DBC9201" w14:textId="77777777" w:rsidR="00D60183" w:rsidRPr="00634000" w:rsidRDefault="00D60183" w:rsidP="00B46E58">
            <w:pPr>
              <w:widowControl w:val="0"/>
              <w:autoSpaceDE w:val="0"/>
              <w:autoSpaceDN w:val="0"/>
              <w:adjustRightInd w:val="0"/>
              <w:ind w:left="16" w:right="12"/>
              <w:jc w:val="center"/>
              <w:rPr>
                <w:rFonts w:ascii="Times New Roman" w:hAnsi="Times New Roman"/>
                <w:szCs w:val="24"/>
                <w:lang w:val="is-IS"/>
              </w:rPr>
            </w:pPr>
            <w:r w:rsidRPr="00634000">
              <w:rPr>
                <w:rFonts w:ascii="Times New Roman" w:hAnsi="Times New Roman"/>
                <w:color w:val="231F20"/>
                <w:spacing w:val="-3"/>
                <w:w w:val="86"/>
                <w:sz w:val="14"/>
                <w:szCs w:val="14"/>
                <w:lang w:val="is-IS"/>
              </w:rPr>
              <w:t>Sprautaðu þessu magni</w:t>
            </w:r>
            <w:r w:rsidRPr="00634000">
              <w:rPr>
                <w:rFonts w:ascii="Times New Roman" w:hAnsi="Times New Roman"/>
                <w:color w:val="231F20"/>
                <w:spacing w:val="-12"/>
                <w:sz w:val="14"/>
                <w:szCs w:val="14"/>
                <w:lang w:val="is-IS"/>
              </w:rPr>
              <w:t xml:space="preserve"> </w:t>
            </w:r>
            <w:r w:rsidRPr="00634000">
              <w:rPr>
                <w:rFonts w:ascii="Times New Roman" w:hAnsi="Times New Roman"/>
                <w:color w:val="231F20"/>
                <w:w w:val="66"/>
                <w:sz w:val="14"/>
                <w:szCs w:val="14"/>
                <w:lang w:val="is-IS"/>
              </w:rPr>
              <w:t>.........</w:t>
            </w:r>
            <w:r w:rsidRPr="00634000">
              <w:rPr>
                <w:rFonts w:ascii="Times New Roman" w:hAnsi="Times New Roman"/>
                <w:color w:val="231F20"/>
                <w:spacing w:val="-1"/>
                <w:w w:val="66"/>
                <w:sz w:val="14"/>
                <w:szCs w:val="14"/>
                <w:lang w:val="is-IS"/>
              </w:rPr>
              <w:t>.með nýjum lyfjapenna</w:t>
            </w:r>
          </w:p>
        </w:tc>
      </w:tr>
      <w:tr w:rsidR="00D60183" w:rsidRPr="00635745" w14:paraId="395E84DB" w14:textId="77777777" w:rsidTr="001C0609">
        <w:trPr>
          <w:cantSplit/>
          <w:trHeight w:hRule="exact" w:val="516"/>
        </w:trPr>
        <w:tc>
          <w:tcPr>
            <w:tcW w:w="992" w:type="dxa"/>
            <w:tcBorders>
              <w:top w:val="single" w:sz="8" w:space="0" w:color="231F20"/>
              <w:left w:val="single" w:sz="8" w:space="0" w:color="231F20"/>
              <w:bottom w:val="single" w:sz="8" w:space="0" w:color="231F20"/>
              <w:right w:val="single" w:sz="8" w:space="0" w:color="231F20"/>
            </w:tcBorders>
          </w:tcPr>
          <w:p w14:paraId="7840B5B8" w14:textId="77777777" w:rsidR="00D60183" w:rsidRPr="00634000" w:rsidRDefault="00D60183" w:rsidP="00B46E58">
            <w:pPr>
              <w:widowControl w:val="0"/>
              <w:autoSpaceDE w:val="0"/>
              <w:autoSpaceDN w:val="0"/>
              <w:adjustRightInd w:val="0"/>
              <w:jc w:val="both"/>
              <w:rPr>
                <w:rFonts w:ascii="Times New Roman" w:hAnsi="Times New Roman"/>
                <w:szCs w:val="24"/>
                <w:lang w:val="is-IS"/>
              </w:rPr>
            </w:pPr>
          </w:p>
        </w:tc>
        <w:tc>
          <w:tcPr>
            <w:tcW w:w="709" w:type="dxa"/>
            <w:tcBorders>
              <w:top w:val="single" w:sz="8" w:space="0" w:color="231F20"/>
              <w:left w:val="single" w:sz="8" w:space="0" w:color="231F20"/>
              <w:bottom w:val="single" w:sz="8" w:space="0" w:color="231F20"/>
              <w:right w:val="single" w:sz="8" w:space="0" w:color="231F20"/>
            </w:tcBorders>
          </w:tcPr>
          <w:p w14:paraId="658843B6" w14:textId="77777777" w:rsidR="00D60183" w:rsidRPr="00634000" w:rsidRDefault="00D60183" w:rsidP="00B46E58">
            <w:pPr>
              <w:widowControl w:val="0"/>
              <w:autoSpaceDE w:val="0"/>
              <w:autoSpaceDN w:val="0"/>
              <w:adjustRightInd w:val="0"/>
              <w:jc w:val="both"/>
              <w:rPr>
                <w:rFonts w:ascii="Times New Roman" w:hAnsi="Times New Roman"/>
                <w:sz w:val="14"/>
                <w:szCs w:val="14"/>
                <w:lang w:val="is-IS"/>
              </w:rPr>
            </w:pPr>
          </w:p>
          <w:p w14:paraId="379A7E4D" w14:textId="77777777" w:rsidR="00D60183" w:rsidRPr="00634000" w:rsidRDefault="00D60183" w:rsidP="00B46E58">
            <w:pPr>
              <w:widowControl w:val="0"/>
              <w:autoSpaceDE w:val="0"/>
              <w:autoSpaceDN w:val="0"/>
              <w:adjustRightInd w:val="0"/>
              <w:ind w:left="204" w:right="184"/>
              <w:jc w:val="center"/>
              <w:rPr>
                <w:rFonts w:ascii="Times New Roman" w:hAnsi="Times New Roman"/>
                <w:szCs w:val="24"/>
                <w:lang w:val="is-IS"/>
              </w:rPr>
            </w:pPr>
            <w:r w:rsidRPr="00634000">
              <w:rPr>
                <w:rFonts w:ascii="Times New Roman" w:hAnsi="Times New Roman"/>
                <w:b/>
                <w:bCs/>
                <w:color w:val="231F20"/>
                <w:w w:val="90"/>
                <w:sz w:val="18"/>
                <w:szCs w:val="18"/>
                <w:lang w:val="is-IS"/>
              </w:rPr>
              <w:t>/</w:t>
            </w:r>
          </w:p>
        </w:tc>
        <w:tc>
          <w:tcPr>
            <w:tcW w:w="567" w:type="dxa"/>
            <w:tcBorders>
              <w:top w:val="single" w:sz="8" w:space="0" w:color="231F20"/>
              <w:left w:val="single" w:sz="8" w:space="0" w:color="231F20"/>
              <w:bottom w:val="single" w:sz="8" w:space="0" w:color="231F20"/>
              <w:right w:val="single" w:sz="8" w:space="0" w:color="231F20"/>
            </w:tcBorders>
          </w:tcPr>
          <w:p w14:paraId="3CEC1A01" w14:textId="77777777" w:rsidR="00D60183" w:rsidRPr="00634000" w:rsidRDefault="00D60183" w:rsidP="00B46E58">
            <w:pPr>
              <w:widowControl w:val="0"/>
              <w:autoSpaceDE w:val="0"/>
              <w:autoSpaceDN w:val="0"/>
              <w:adjustRightInd w:val="0"/>
              <w:jc w:val="both"/>
              <w:rPr>
                <w:rFonts w:ascii="Times New Roman" w:hAnsi="Times New Roman"/>
                <w:sz w:val="14"/>
                <w:szCs w:val="14"/>
                <w:lang w:val="is-IS"/>
              </w:rPr>
            </w:pPr>
          </w:p>
          <w:p w14:paraId="48AE5D86" w14:textId="77777777" w:rsidR="00D60183" w:rsidRPr="00634000" w:rsidRDefault="00D60183" w:rsidP="00B46E58">
            <w:pPr>
              <w:widowControl w:val="0"/>
              <w:autoSpaceDE w:val="0"/>
              <w:autoSpaceDN w:val="0"/>
              <w:adjustRightInd w:val="0"/>
              <w:ind w:left="205" w:right="185"/>
              <w:jc w:val="center"/>
              <w:rPr>
                <w:rFonts w:ascii="Times New Roman" w:hAnsi="Times New Roman"/>
                <w:szCs w:val="24"/>
                <w:lang w:val="is-IS"/>
              </w:rPr>
            </w:pPr>
            <w:r w:rsidRPr="00634000">
              <w:rPr>
                <w:rFonts w:ascii="Times New Roman" w:hAnsi="Times New Roman"/>
                <w:b/>
                <w:bCs/>
                <w:color w:val="231F20"/>
                <w:w w:val="71"/>
                <w:sz w:val="18"/>
                <w:szCs w:val="18"/>
                <w:lang w:val="is-IS"/>
              </w:rPr>
              <w:t>:</w:t>
            </w:r>
          </w:p>
        </w:tc>
        <w:tc>
          <w:tcPr>
            <w:tcW w:w="900" w:type="dxa"/>
            <w:tcBorders>
              <w:top w:val="single" w:sz="8" w:space="0" w:color="231F20"/>
              <w:left w:val="single" w:sz="8" w:space="0" w:color="231F20"/>
              <w:bottom w:val="single" w:sz="8" w:space="0" w:color="231F20"/>
              <w:right w:val="single" w:sz="8" w:space="0" w:color="231F20"/>
            </w:tcBorders>
          </w:tcPr>
          <w:p w14:paraId="6446AA41" w14:textId="77777777" w:rsidR="00D60183" w:rsidRPr="00634000" w:rsidRDefault="00D60183" w:rsidP="00B46E58">
            <w:pPr>
              <w:widowControl w:val="0"/>
              <w:autoSpaceDE w:val="0"/>
              <w:autoSpaceDN w:val="0"/>
              <w:adjustRightInd w:val="0"/>
              <w:jc w:val="both"/>
              <w:rPr>
                <w:rFonts w:ascii="Times New Roman" w:hAnsi="Times New Roman"/>
                <w:sz w:val="14"/>
                <w:szCs w:val="14"/>
                <w:lang w:val="is-IS"/>
              </w:rPr>
            </w:pPr>
          </w:p>
          <w:p w14:paraId="05FE71E2" w14:textId="77777777" w:rsidR="00D60183" w:rsidRPr="00634000" w:rsidRDefault="00D60183" w:rsidP="00B46E58">
            <w:pPr>
              <w:widowControl w:val="0"/>
              <w:autoSpaceDE w:val="0"/>
              <w:autoSpaceDN w:val="0"/>
              <w:adjustRightInd w:val="0"/>
              <w:ind w:left="265" w:right="-20"/>
              <w:jc w:val="both"/>
              <w:rPr>
                <w:rFonts w:ascii="Times New Roman" w:hAnsi="Times New Roman"/>
                <w:szCs w:val="24"/>
                <w:lang w:val="is-IS"/>
              </w:rPr>
            </w:pPr>
            <w:r w:rsidRPr="00634000">
              <w:rPr>
                <w:rFonts w:ascii="Times New Roman" w:hAnsi="Times New Roman"/>
                <w:color w:val="231F20"/>
                <w:spacing w:val="-2"/>
                <w:w w:val="69"/>
                <w:sz w:val="18"/>
                <w:szCs w:val="18"/>
                <w:lang w:val="is-IS"/>
              </w:rPr>
              <w:t>15</w:t>
            </w:r>
            <w:r w:rsidRPr="00634000">
              <w:rPr>
                <w:rFonts w:ascii="Times New Roman" w:hAnsi="Times New Roman"/>
                <w:color w:val="231F20"/>
                <w:w w:val="69"/>
                <w:sz w:val="18"/>
                <w:szCs w:val="18"/>
                <w:lang w:val="is-IS"/>
              </w:rPr>
              <w:t>0</w:t>
            </w:r>
            <w:r w:rsidRPr="00634000">
              <w:rPr>
                <w:rFonts w:ascii="Times New Roman" w:hAnsi="Times New Roman"/>
                <w:color w:val="231F20"/>
                <w:spacing w:val="-23"/>
                <w:sz w:val="18"/>
                <w:szCs w:val="18"/>
                <w:lang w:val="is-IS"/>
              </w:rPr>
              <w:t> </w:t>
            </w:r>
            <w:r w:rsidRPr="00634000">
              <w:rPr>
                <w:rFonts w:ascii="Times New Roman" w:hAnsi="Times New Roman"/>
                <w:color w:val="231F20"/>
                <w:spacing w:val="-4"/>
                <w:w w:val="66"/>
                <w:sz w:val="18"/>
                <w:szCs w:val="18"/>
                <w:lang w:val="is-IS"/>
              </w:rPr>
              <w:t>a.e.</w:t>
            </w:r>
          </w:p>
        </w:tc>
        <w:tc>
          <w:tcPr>
            <w:tcW w:w="1112" w:type="dxa"/>
            <w:tcBorders>
              <w:top w:val="single" w:sz="8" w:space="0" w:color="231F20"/>
              <w:left w:val="single" w:sz="8" w:space="0" w:color="231F20"/>
              <w:bottom w:val="single" w:sz="8" w:space="0" w:color="231F20"/>
              <w:right w:val="single" w:sz="8" w:space="0" w:color="231F20"/>
            </w:tcBorders>
          </w:tcPr>
          <w:p w14:paraId="0D639EA8" w14:textId="77777777" w:rsidR="00D60183" w:rsidRPr="00634000" w:rsidRDefault="00D60183" w:rsidP="00B46E58">
            <w:pPr>
              <w:widowControl w:val="0"/>
              <w:autoSpaceDE w:val="0"/>
              <w:autoSpaceDN w:val="0"/>
              <w:adjustRightInd w:val="0"/>
              <w:jc w:val="both"/>
              <w:rPr>
                <w:rFonts w:ascii="Times New Roman" w:hAnsi="Times New Roman"/>
                <w:szCs w:val="24"/>
                <w:lang w:val="is-IS"/>
              </w:rPr>
            </w:pPr>
          </w:p>
        </w:tc>
        <w:tc>
          <w:tcPr>
            <w:tcW w:w="892" w:type="dxa"/>
            <w:tcBorders>
              <w:top w:val="single" w:sz="8" w:space="0" w:color="231F20"/>
              <w:left w:val="single" w:sz="8" w:space="0" w:color="231F20"/>
              <w:bottom w:val="single" w:sz="8" w:space="0" w:color="231F20"/>
              <w:right w:val="single" w:sz="8" w:space="0" w:color="231F20"/>
            </w:tcBorders>
          </w:tcPr>
          <w:p w14:paraId="41CA454F" w14:textId="77777777" w:rsidR="00D60183" w:rsidRPr="00634000" w:rsidRDefault="00D60183" w:rsidP="00B46E58">
            <w:pPr>
              <w:widowControl w:val="0"/>
              <w:autoSpaceDE w:val="0"/>
              <w:autoSpaceDN w:val="0"/>
              <w:adjustRightInd w:val="0"/>
              <w:jc w:val="both"/>
              <w:rPr>
                <w:rFonts w:ascii="Times New Roman" w:hAnsi="Times New Roman"/>
                <w:szCs w:val="24"/>
                <w:lang w:val="is-IS"/>
              </w:rPr>
            </w:pPr>
          </w:p>
        </w:tc>
        <w:tc>
          <w:tcPr>
            <w:tcW w:w="1090" w:type="dxa"/>
            <w:tcBorders>
              <w:top w:val="single" w:sz="8" w:space="0" w:color="231F20"/>
              <w:left w:val="single" w:sz="8" w:space="0" w:color="231F20"/>
              <w:bottom w:val="single" w:sz="8" w:space="0" w:color="231F20"/>
              <w:right w:val="single" w:sz="8" w:space="0" w:color="231F20"/>
            </w:tcBorders>
          </w:tcPr>
          <w:p w14:paraId="07D1BCF9" w14:textId="77777777" w:rsidR="00D60183" w:rsidRPr="00634000" w:rsidRDefault="00D60183" w:rsidP="00B46E58">
            <w:pPr>
              <w:widowControl w:val="0"/>
              <w:autoSpaceDE w:val="0"/>
              <w:autoSpaceDN w:val="0"/>
              <w:adjustRightInd w:val="0"/>
              <w:ind w:left="191" w:right="-20"/>
              <w:jc w:val="both"/>
              <w:rPr>
                <w:rFonts w:ascii="Times New Roman" w:hAnsi="Times New Roman"/>
                <w:color w:val="000000"/>
                <w:sz w:val="14"/>
                <w:szCs w:val="14"/>
                <w:lang w:val="is-IS"/>
              </w:rPr>
            </w:pPr>
            <w:r w:rsidRPr="00634000">
              <w:rPr>
                <w:rFonts w:ascii="Times New Roman" w:hAnsi="Times New Roman"/>
                <w:color w:val="231F20"/>
                <w:spacing w:val="-3"/>
                <w:sz w:val="20"/>
                <w:lang w:val="is-IS"/>
              </w:rPr>
              <w:sym w:font="Symbol" w:char="F084"/>
            </w:r>
            <w:r w:rsidRPr="00634000">
              <w:rPr>
                <w:rFonts w:ascii="Times New Roman" w:hAnsi="Times New Roman"/>
                <w:color w:val="231F20"/>
                <w:spacing w:val="-3"/>
                <w:sz w:val="14"/>
                <w:szCs w:val="14"/>
                <w:lang w:val="is-IS"/>
              </w:rPr>
              <w:t xml:space="preserve"> Ef „0“</w:t>
            </w:r>
            <w:r w:rsidRPr="00634000">
              <w:rPr>
                <w:rFonts w:ascii="Times New Roman" w:hAnsi="Times New Roman"/>
                <w:color w:val="231F20"/>
                <w:spacing w:val="-6"/>
                <w:w w:val="78"/>
                <w:sz w:val="14"/>
                <w:szCs w:val="14"/>
                <w:lang w:val="is-IS"/>
              </w:rPr>
              <w:t>,</w:t>
            </w:r>
          </w:p>
          <w:p w14:paraId="144B44B2" w14:textId="77777777" w:rsidR="00D60183" w:rsidRPr="00634000" w:rsidRDefault="00D60183" w:rsidP="00B46E58">
            <w:pPr>
              <w:widowControl w:val="0"/>
              <w:autoSpaceDE w:val="0"/>
              <w:autoSpaceDN w:val="0"/>
              <w:adjustRightInd w:val="0"/>
              <w:ind w:left="47" w:right="-20"/>
              <w:jc w:val="both"/>
              <w:rPr>
                <w:rFonts w:ascii="Times New Roman" w:hAnsi="Times New Roman"/>
                <w:szCs w:val="24"/>
                <w:lang w:val="is-IS"/>
              </w:rPr>
            </w:pPr>
            <w:r w:rsidRPr="00634000">
              <w:rPr>
                <w:rFonts w:ascii="Times New Roman" w:hAnsi="Times New Roman"/>
                <w:color w:val="231F20"/>
                <w:spacing w:val="-6"/>
                <w:w w:val="78"/>
                <w:sz w:val="14"/>
                <w:szCs w:val="14"/>
                <w:lang w:val="is-IS"/>
              </w:rPr>
              <w:t>inndælingu lokið</w:t>
            </w:r>
          </w:p>
        </w:tc>
        <w:tc>
          <w:tcPr>
            <w:tcW w:w="2810" w:type="dxa"/>
            <w:tcBorders>
              <w:top w:val="single" w:sz="8" w:space="0" w:color="231F20"/>
              <w:left w:val="single" w:sz="8" w:space="0" w:color="231F20"/>
              <w:bottom w:val="single" w:sz="8" w:space="0" w:color="231F20"/>
              <w:right w:val="single" w:sz="8" w:space="0" w:color="231F20"/>
            </w:tcBorders>
          </w:tcPr>
          <w:p w14:paraId="269728E6" w14:textId="77777777" w:rsidR="00D60183" w:rsidRPr="00634000" w:rsidRDefault="00D60183" w:rsidP="00B46E58">
            <w:pPr>
              <w:widowControl w:val="0"/>
              <w:autoSpaceDE w:val="0"/>
              <w:autoSpaceDN w:val="0"/>
              <w:adjustRightInd w:val="0"/>
              <w:ind w:left="153" w:right="205"/>
              <w:rPr>
                <w:rFonts w:ascii="Times New Roman" w:hAnsi="Times New Roman"/>
                <w:color w:val="000000"/>
                <w:sz w:val="14"/>
                <w:szCs w:val="14"/>
                <w:lang w:val="is-IS"/>
              </w:rPr>
            </w:pPr>
            <w:r w:rsidRPr="00634000">
              <w:rPr>
                <w:rFonts w:ascii="Times New Roman" w:hAnsi="Times New Roman"/>
                <w:color w:val="231F20"/>
                <w:spacing w:val="-3"/>
                <w:sz w:val="20"/>
                <w:lang w:val="is-IS"/>
              </w:rPr>
              <w:sym w:font="Symbol" w:char="F084"/>
            </w:r>
            <w:r w:rsidRPr="00634000">
              <w:rPr>
                <w:rFonts w:ascii="Times New Roman" w:hAnsi="Times New Roman"/>
                <w:color w:val="231F20"/>
                <w:spacing w:val="-3"/>
                <w:sz w:val="14"/>
                <w:szCs w:val="14"/>
                <w:lang w:val="is-IS"/>
              </w:rPr>
              <w:t xml:space="preserve"> Ef ekki „0“</w:t>
            </w:r>
            <w:r w:rsidRPr="00634000">
              <w:rPr>
                <w:rFonts w:ascii="Times New Roman" w:hAnsi="Times New Roman"/>
                <w:color w:val="231F20"/>
                <w:spacing w:val="-6"/>
                <w:w w:val="78"/>
                <w:sz w:val="14"/>
                <w:szCs w:val="14"/>
                <w:lang w:val="is-IS"/>
              </w:rPr>
              <w:t>,</w:t>
            </w:r>
            <w:r w:rsidRPr="00634000">
              <w:rPr>
                <w:rFonts w:ascii="Times New Roman" w:hAnsi="Times New Roman"/>
                <w:color w:val="231F20"/>
                <w:w w:val="66"/>
                <w:sz w:val="14"/>
                <w:szCs w:val="14"/>
                <w:lang w:val="is-IS"/>
              </w:rPr>
              <w:t>,</w:t>
            </w:r>
            <w:r w:rsidRPr="00634000">
              <w:rPr>
                <w:rFonts w:ascii="Times New Roman" w:hAnsi="Times New Roman"/>
                <w:color w:val="231F20"/>
                <w:spacing w:val="-12"/>
                <w:sz w:val="14"/>
                <w:szCs w:val="14"/>
                <w:lang w:val="is-IS"/>
              </w:rPr>
              <w:t xml:space="preserve"> </w:t>
            </w:r>
            <w:r w:rsidRPr="00634000">
              <w:rPr>
                <w:rFonts w:ascii="Times New Roman" w:hAnsi="Times New Roman"/>
                <w:color w:val="231F20"/>
                <w:spacing w:val="-1"/>
                <w:w w:val="81"/>
                <w:sz w:val="14"/>
                <w:szCs w:val="14"/>
                <w:lang w:val="is-IS"/>
              </w:rPr>
              <w:t>þarf aðra inndælingu</w:t>
            </w:r>
          </w:p>
          <w:p w14:paraId="1008B6EE" w14:textId="77777777" w:rsidR="00D60183" w:rsidRPr="00634000" w:rsidRDefault="00D60183" w:rsidP="00B46E58">
            <w:pPr>
              <w:widowControl w:val="0"/>
              <w:autoSpaceDE w:val="0"/>
              <w:autoSpaceDN w:val="0"/>
              <w:adjustRightInd w:val="0"/>
              <w:ind w:left="16" w:right="12"/>
              <w:jc w:val="center"/>
              <w:rPr>
                <w:rFonts w:ascii="Times New Roman" w:hAnsi="Times New Roman"/>
                <w:szCs w:val="24"/>
                <w:lang w:val="is-IS"/>
              </w:rPr>
            </w:pPr>
            <w:r w:rsidRPr="00634000">
              <w:rPr>
                <w:rFonts w:ascii="Times New Roman" w:hAnsi="Times New Roman"/>
                <w:color w:val="231F20"/>
                <w:spacing w:val="-3"/>
                <w:w w:val="86"/>
                <w:sz w:val="14"/>
                <w:szCs w:val="14"/>
                <w:lang w:val="is-IS"/>
              </w:rPr>
              <w:t>Sprautaðu þessu magni</w:t>
            </w:r>
            <w:r w:rsidRPr="00634000">
              <w:rPr>
                <w:rFonts w:ascii="Times New Roman" w:hAnsi="Times New Roman"/>
                <w:color w:val="231F20"/>
                <w:spacing w:val="-12"/>
                <w:sz w:val="14"/>
                <w:szCs w:val="14"/>
                <w:lang w:val="is-IS"/>
              </w:rPr>
              <w:t xml:space="preserve"> </w:t>
            </w:r>
            <w:r w:rsidRPr="00634000">
              <w:rPr>
                <w:rFonts w:ascii="Times New Roman" w:hAnsi="Times New Roman"/>
                <w:color w:val="231F20"/>
                <w:w w:val="66"/>
                <w:sz w:val="14"/>
                <w:szCs w:val="14"/>
                <w:lang w:val="is-IS"/>
              </w:rPr>
              <w:t>.........</w:t>
            </w:r>
            <w:r w:rsidRPr="00634000">
              <w:rPr>
                <w:rFonts w:ascii="Times New Roman" w:hAnsi="Times New Roman"/>
                <w:color w:val="231F20"/>
                <w:spacing w:val="-1"/>
                <w:w w:val="66"/>
                <w:sz w:val="14"/>
                <w:szCs w:val="14"/>
                <w:lang w:val="is-IS"/>
              </w:rPr>
              <w:t>.með nýjum lyfjapenna</w:t>
            </w:r>
          </w:p>
        </w:tc>
      </w:tr>
      <w:tr w:rsidR="00D60183" w:rsidRPr="00635745" w14:paraId="5E9260A2" w14:textId="77777777" w:rsidTr="001C0609">
        <w:trPr>
          <w:cantSplit/>
          <w:trHeight w:hRule="exact" w:val="516"/>
        </w:trPr>
        <w:tc>
          <w:tcPr>
            <w:tcW w:w="992" w:type="dxa"/>
            <w:tcBorders>
              <w:top w:val="single" w:sz="8" w:space="0" w:color="231F20"/>
              <w:left w:val="single" w:sz="8" w:space="0" w:color="231F20"/>
              <w:bottom w:val="single" w:sz="8" w:space="0" w:color="231F20"/>
              <w:right w:val="single" w:sz="8" w:space="0" w:color="231F20"/>
            </w:tcBorders>
          </w:tcPr>
          <w:p w14:paraId="7A1B8877" w14:textId="77777777" w:rsidR="00D60183" w:rsidRPr="00634000" w:rsidRDefault="00D60183" w:rsidP="00B46E58">
            <w:pPr>
              <w:widowControl w:val="0"/>
              <w:autoSpaceDE w:val="0"/>
              <w:autoSpaceDN w:val="0"/>
              <w:adjustRightInd w:val="0"/>
              <w:jc w:val="both"/>
              <w:rPr>
                <w:rFonts w:ascii="Times New Roman" w:hAnsi="Times New Roman"/>
                <w:szCs w:val="24"/>
                <w:lang w:val="is-IS"/>
              </w:rPr>
            </w:pPr>
          </w:p>
        </w:tc>
        <w:tc>
          <w:tcPr>
            <w:tcW w:w="709" w:type="dxa"/>
            <w:tcBorders>
              <w:top w:val="single" w:sz="8" w:space="0" w:color="231F20"/>
              <w:left w:val="single" w:sz="8" w:space="0" w:color="231F20"/>
              <w:bottom w:val="single" w:sz="8" w:space="0" w:color="231F20"/>
              <w:right w:val="single" w:sz="8" w:space="0" w:color="231F20"/>
            </w:tcBorders>
          </w:tcPr>
          <w:p w14:paraId="0D4F454E" w14:textId="77777777" w:rsidR="00D60183" w:rsidRPr="00634000" w:rsidRDefault="00D60183" w:rsidP="00B46E58">
            <w:pPr>
              <w:widowControl w:val="0"/>
              <w:autoSpaceDE w:val="0"/>
              <w:autoSpaceDN w:val="0"/>
              <w:adjustRightInd w:val="0"/>
              <w:jc w:val="both"/>
              <w:rPr>
                <w:rFonts w:ascii="Times New Roman" w:hAnsi="Times New Roman"/>
                <w:sz w:val="14"/>
                <w:szCs w:val="14"/>
                <w:lang w:val="is-IS"/>
              </w:rPr>
            </w:pPr>
          </w:p>
          <w:p w14:paraId="35226F6B" w14:textId="77777777" w:rsidR="00D60183" w:rsidRPr="00634000" w:rsidRDefault="00D60183" w:rsidP="00B46E58">
            <w:pPr>
              <w:widowControl w:val="0"/>
              <w:autoSpaceDE w:val="0"/>
              <w:autoSpaceDN w:val="0"/>
              <w:adjustRightInd w:val="0"/>
              <w:ind w:left="204" w:right="184"/>
              <w:jc w:val="center"/>
              <w:rPr>
                <w:rFonts w:ascii="Times New Roman" w:hAnsi="Times New Roman"/>
                <w:szCs w:val="24"/>
                <w:lang w:val="is-IS"/>
              </w:rPr>
            </w:pPr>
            <w:r w:rsidRPr="00634000">
              <w:rPr>
                <w:rFonts w:ascii="Times New Roman" w:hAnsi="Times New Roman"/>
                <w:b/>
                <w:bCs/>
                <w:color w:val="231F20"/>
                <w:w w:val="90"/>
                <w:sz w:val="18"/>
                <w:szCs w:val="18"/>
                <w:lang w:val="is-IS"/>
              </w:rPr>
              <w:t>/</w:t>
            </w:r>
          </w:p>
        </w:tc>
        <w:tc>
          <w:tcPr>
            <w:tcW w:w="567" w:type="dxa"/>
            <w:tcBorders>
              <w:top w:val="single" w:sz="8" w:space="0" w:color="231F20"/>
              <w:left w:val="single" w:sz="8" w:space="0" w:color="231F20"/>
              <w:bottom w:val="single" w:sz="8" w:space="0" w:color="231F20"/>
              <w:right w:val="single" w:sz="8" w:space="0" w:color="231F20"/>
            </w:tcBorders>
          </w:tcPr>
          <w:p w14:paraId="05192A8D" w14:textId="77777777" w:rsidR="00D60183" w:rsidRPr="00634000" w:rsidRDefault="00D60183" w:rsidP="00B46E58">
            <w:pPr>
              <w:widowControl w:val="0"/>
              <w:autoSpaceDE w:val="0"/>
              <w:autoSpaceDN w:val="0"/>
              <w:adjustRightInd w:val="0"/>
              <w:jc w:val="both"/>
              <w:rPr>
                <w:rFonts w:ascii="Times New Roman" w:hAnsi="Times New Roman"/>
                <w:sz w:val="14"/>
                <w:szCs w:val="14"/>
                <w:lang w:val="is-IS"/>
              </w:rPr>
            </w:pPr>
          </w:p>
          <w:p w14:paraId="31820C0F" w14:textId="77777777" w:rsidR="00D60183" w:rsidRPr="00634000" w:rsidRDefault="00D60183" w:rsidP="00B46E58">
            <w:pPr>
              <w:widowControl w:val="0"/>
              <w:autoSpaceDE w:val="0"/>
              <w:autoSpaceDN w:val="0"/>
              <w:adjustRightInd w:val="0"/>
              <w:ind w:left="205" w:right="185"/>
              <w:jc w:val="center"/>
              <w:rPr>
                <w:rFonts w:ascii="Times New Roman" w:hAnsi="Times New Roman"/>
                <w:szCs w:val="24"/>
                <w:lang w:val="is-IS"/>
              </w:rPr>
            </w:pPr>
            <w:r w:rsidRPr="00634000">
              <w:rPr>
                <w:rFonts w:ascii="Times New Roman" w:hAnsi="Times New Roman"/>
                <w:b/>
                <w:bCs/>
                <w:color w:val="231F20"/>
                <w:w w:val="71"/>
                <w:sz w:val="18"/>
                <w:szCs w:val="18"/>
                <w:lang w:val="is-IS"/>
              </w:rPr>
              <w:t>:</w:t>
            </w:r>
          </w:p>
        </w:tc>
        <w:tc>
          <w:tcPr>
            <w:tcW w:w="900" w:type="dxa"/>
            <w:tcBorders>
              <w:top w:val="single" w:sz="8" w:space="0" w:color="231F20"/>
              <w:left w:val="single" w:sz="8" w:space="0" w:color="231F20"/>
              <w:bottom w:val="single" w:sz="8" w:space="0" w:color="231F20"/>
              <w:right w:val="single" w:sz="8" w:space="0" w:color="231F20"/>
            </w:tcBorders>
          </w:tcPr>
          <w:p w14:paraId="65157510" w14:textId="77777777" w:rsidR="00D60183" w:rsidRPr="00634000" w:rsidRDefault="00D60183" w:rsidP="00B46E58">
            <w:pPr>
              <w:widowControl w:val="0"/>
              <w:autoSpaceDE w:val="0"/>
              <w:autoSpaceDN w:val="0"/>
              <w:adjustRightInd w:val="0"/>
              <w:jc w:val="both"/>
              <w:rPr>
                <w:rFonts w:ascii="Times New Roman" w:hAnsi="Times New Roman"/>
                <w:sz w:val="14"/>
                <w:szCs w:val="14"/>
                <w:lang w:val="is-IS"/>
              </w:rPr>
            </w:pPr>
          </w:p>
          <w:p w14:paraId="0338C9F2" w14:textId="77777777" w:rsidR="00D60183" w:rsidRPr="00634000" w:rsidRDefault="00D60183" w:rsidP="00B46E58">
            <w:pPr>
              <w:widowControl w:val="0"/>
              <w:autoSpaceDE w:val="0"/>
              <w:autoSpaceDN w:val="0"/>
              <w:adjustRightInd w:val="0"/>
              <w:ind w:left="265" w:right="-20"/>
              <w:jc w:val="both"/>
              <w:rPr>
                <w:rFonts w:ascii="Times New Roman" w:hAnsi="Times New Roman"/>
                <w:szCs w:val="24"/>
                <w:lang w:val="is-IS"/>
              </w:rPr>
            </w:pPr>
            <w:r w:rsidRPr="00634000">
              <w:rPr>
                <w:rFonts w:ascii="Times New Roman" w:hAnsi="Times New Roman"/>
                <w:color w:val="231F20"/>
                <w:spacing w:val="-2"/>
                <w:w w:val="69"/>
                <w:sz w:val="18"/>
                <w:szCs w:val="18"/>
                <w:lang w:val="is-IS"/>
              </w:rPr>
              <w:t>15</w:t>
            </w:r>
            <w:r w:rsidRPr="00634000">
              <w:rPr>
                <w:rFonts w:ascii="Times New Roman" w:hAnsi="Times New Roman"/>
                <w:color w:val="231F20"/>
                <w:w w:val="69"/>
                <w:sz w:val="18"/>
                <w:szCs w:val="18"/>
                <w:lang w:val="is-IS"/>
              </w:rPr>
              <w:t>0</w:t>
            </w:r>
            <w:r w:rsidRPr="00634000">
              <w:rPr>
                <w:rFonts w:ascii="Times New Roman" w:hAnsi="Times New Roman"/>
                <w:color w:val="231F20"/>
                <w:spacing w:val="-23"/>
                <w:sz w:val="18"/>
                <w:szCs w:val="18"/>
                <w:lang w:val="is-IS"/>
              </w:rPr>
              <w:t> </w:t>
            </w:r>
            <w:r w:rsidRPr="00634000">
              <w:rPr>
                <w:rFonts w:ascii="Times New Roman" w:hAnsi="Times New Roman"/>
                <w:color w:val="231F20"/>
                <w:spacing w:val="-4"/>
                <w:w w:val="66"/>
                <w:sz w:val="18"/>
                <w:szCs w:val="18"/>
                <w:lang w:val="is-IS"/>
              </w:rPr>
              <w:t>a.e.</w:t>
            </w:r>
          </w:p>
        </w:tc>
        <w:tc>
          <w:tcPr>
            <w:tcW w:w="1112" w:type="dxa"/>
            <w:tcBorders>
              <w:top w:val="single" w:sz="8" w:space="0" w:color="231F20"/>
              <w:left w:val="single" w:sz="8" w:space="0" w:color="231F20"/>
              <w:bottom w:val="single" w:sz="8" w:space="0" w:color="231F20"/>
              <w:right w:val="single" w:sz="8" w:space="0" w:color="231F20"/>
            </w:tcBorders>
          </w:tcPr>
          <w:p w14:paraId="34A8084E" w14:textId="77777777" w:rsidR="00D60183" w:rsidRPr="00634000" w:rsidRDefault="00D60183" w:rsidP="00B46E58">
            <w:pPr>
              <w:widowControl w:val="0"/>
              <w:autoSpaceDE w:val="0"/>
              <w:autoSpaceDN w:val="0"/>
              <w:adjustRightInd w:val="0"/>
              <w:jc w:val="both"/>
              <w:rPr>
                <w:rFonts w:ascii="Times New Roman" w:hAnsi="Times New Roman"/>
                <w:szCs w:val="24"/>
                <w:lang w:val="is-IS"/>
              </w:rPr>
            </w:pPr>
          </w:p>
        </w:tc>
        <w:tc>
          <w:tcPr>
            <w:tcW w:w="892" w:type="dxa"/>
            <w:tcBorders>
              <w:top w:val="single" w:sz="8" w:space="0" w:color="231F20"/>
              <w:left w:val="single" w:sz="8" w:space="0" w:color="231F20"/>
              <w:bottom w:val="single" w:sz="8" w:space="0" w:color="231F20"/>
              <w:right w:val="single" w:sz="8" w:space="0" w:color="231F20"/>
            </w:tcBorders>
          </w:tcPr>
          <w:p w14:paraId="2D536571" w14:textId="77777777" w:rsidR="00D60183" w:rsidRPr="00634000" w:rsidRDefault="00D60183" w:rsidP="00B46E58">
            <w:pPr>
              <w:widowControl w:val="0"/>
              <w:autoSpaceDE w:val="0"/>
              <w:autoSpaceDN w:val="0"/>
              <w:adjustRightInd w:val="0"/>
              <w:jc w:val="both"/>
              <w:rPr>
                <w:rFonts w:ascii="Times New Roman" w:hAnsi="Times New Roman"/>
                <w:szCs w:val="24"/>
                <w:lang w:val="is-IS"/>
              </w:rPr>
            </w:pPr>
          </w:p>
        </w:tc>
        <w:tc>
          <w:tcPr>
            <w:tcW w:w="1090" w:type="dxa"/>
            <w:tcBorders>
              <w:top w:val="single" w:sz="8" w:space="0" w:color="231F20"/>
              <w:left w:val="single" w:sz="8" w:space="0" w:color="231F20"/>
              <w:bottom w:val="single" w:sz="8" w:space="0" w:color="231F20"/>
              <w:right w:val="single" w:sz="8" w:space="0" w:color="231F20"/>
            </w:tcBorders>
          </w:tcPr>
          <w:p w14:paraId="73676701" w14:textId="77777777" w:rsidR="00D60183" w:rsidRPr="00634000" w:rsidRDefault="00D60183" w:rsidP="00B46E58">
            <w:pPr>
              <w:widowControl w:val="0"/>
              <w:autoSpaceDE w:val="0"/>
              <w:autoSpaceDN w:val="0"/>
              <w:adjustRightInd w:val="0"/>
              <w:ind w:left="191" w:right="-20"/>
              <w:jc w:val="both"/>
              <w:rPr>
                <w:rFonts w:ascii="Times New Roman" w:hAnsi="Times New Roman"/>
                <w:color w:val="000000"/>
                <w:sz w:val="14"/>
                <w:szCs w:val="14"/>
                <w:lang w:val="is-IS"/>
              </w:rPr>
            </w:pPr>
            <w:r w:rsidRPr="00634000">
              <w:rPr>
                <w:rFonts w:ascii="Times New Roman" w:hAnsi="Times New Roman"/>
                <w:color w:val="231F20"/>
                <w:spacing w:val="-3"/>
                <w:sz w:val="20"/>
                <w:lang w:val="is-IS"/>
              </w:rPr>
              <w:sym w:font="Symbol" w:char="F084"/>
            </w:r>
            <w:r w:rsidRPr="00634000">
              <w:rPr>
                <w:rFonts w:ascii="Times New Roman" w:hAnsi="Times New Roman"/>
                <w:color w:val="231F20"/>
                <w:spacing w:val="-3"/>
                <w:sz w:val="14"/>
                <w:szCs w:val="14"/>
                <w:lang w:val="is-IS"/>
              </w:rPr>
              <w:t xml:space="preserve"> Ef „0“</w:t>
            </w:r>
            <w:r w:rsidRPr="00634000">
              <w:rPr>
                <w:rFonts w:ascii="Times New Roman" w:hAnsi="Times New Roman"/>
                <w:color w:val="231F20"/>
                <w:spacing w:val="-6"/>
                <w:w w:val="78"/>
                <w:sz w:val="14"/>
                <w:szCs w:val="14"/>
                <w:lang w:val="is-IS"/>
              </w:rPr>
              <w:t>,</w:t>
            </w:r>
          </w:p>
          <w:p w14:paraId="60E79217" w14:textId="77777777" w:rsidR="00D60183" w:rsidRPr="00634000" w:rsidRDefault="00D60183" w:rsidP="00B46E58">
            <w:pPr>
              <w:widowControl w:val="0"/>
              <w:autoSpaceDE w:val="0"/>
              <w:autoSpaceDN w:val="0"/>
              <w:adjustRightInd w:val="0"/>
              <w:ind w:left="47" w:right="-20"/>
              <w:jc w:val="both"/>
              <w:rPr>
                <w:rFonts w:ascii="Times New Roman" w:hAnsi="Times New Roman"/>
                <w:szCs w:val="24"/>
                <w:lang w:val="is-IS"/>
              </w:rPr>
            </w:pPr>
            <w:r w:rsidRPr="00634000">
              <w:rPr>
                <w:rFonts w:ascii="Times New Roman" w:hAnsi="Times New Roman"/>
                <w:color w:val="231F20"/>
                <w:spacing w:val="-6"/>
                <w:w w:val="78"/>
                <w:sz w:val="14"/>
                <w:szCs w:val="14"/>
                <w:lang w:val="is-IS"/>
              </w:rPr>
              <w:t>inndælingu lokið</w:t>
            </w:r>
          </w:p>
        </w:tc>
        <w:tc>
          <w:tcPr>
            <w:tcW w:w="2810" w:type="dxa"/>
            <w:tcBorders>
              <w:top w:val="single" w:sz="8" w:space="0" w:color="231F20"/>
              <w:left w:val="single" w:sz="8" w:space="0" w:color="231F20"/>
              <w:bottom w:val="single" w:sz="8" w:space="0" w:color="231F20"/>
              <w:right w:val="single" w:sz="8" w:space="0" w:color="231F20"/>
            </w:tcBorders>
          </w:tcPr>
          <w:p w14:paraId="2EDC5898" w14:textId="77777777" w:rsidR="00D60183" w:rsidRPr="00634000" w:rsidRDefault="00D60183" w:rsidP="00B46E58">
            <w:pPr>
              <w:widowControl w:val="0"/>
              <w:autoSpaceDE w:val="0"/>
              <w:autoSpaceDN w:val="0"/>
              <w:adjustRightInd w:val="0"/>
              <w:ind w:left="153" w:right="205"/>
              <w:rPr>
                <w:rFonts w:ascii="Times New Roman" w:hAnsi="Times New Roman"/>
                <w:color w:val="000000"/>
                <w:sz w:val="14"/>
                <w:szCs w:val="14"/>
                <w:lang w:val="is-IS"/>
              </w:rPr>
            </w:pPr>
            <w:r w:rsidRPr="00634000">
              <w:rPr>
                <w:rFonts w:ascii="Times New Roman" w:hAnsi="Times New Roman"/>
                <w:color w:val="231F20"/>
                <w:spacing w:val="-3"/>
                <w:sz w:val="20"/>
                <w:lang w:val="is-IS"/>
              </w:rPr>
              <w:sym w:font="Symbol" w:char="F084"/>
            </w:r>
            <w:r w:rsidRPr="00634000">
              <w:rPr>
                <w:rFonts w:ascii="Times New Roman" w:hAnsi="Times New Roman"/>
                <w:color w:val="231F20"/>
                <w:spacing w:val="-3"/>
                <w:sz w:val="14"/>
                <w:szCs w:val="14"/>
                <w:lang w:val="is-IS"/>
              </w:rPr>
              <w:t xml:space="preserve"> Ef ekki „0“</w:t>
            </w:r>
            <w:r w:rsidRPr="00634000">
              <w:rPr>
                <w:rFonts w:ascii="Times New Roman" w:hAnsi="Times New Roman"/>
                <w:color w:val="231F20"/>
                <w:spacing w:val="-6"/>
                <w:w w:val="78"/>
                <w:sz w:val="14"/>
                <w:szCs w:val="14"/>
                <w:lang w:val="is-IS"/>
              </w:rPr>
              <w:t>,</w:t>
            </w:r>
            <w:r w:rsidRPr="00634000">
              <w:rPr>
                <w:rFonts w:ascii="Times New Roman" w:hAnsi="Times New Roman"/>
                <w:color w:val="231F20"/>
                <w:w w:val="66"/>
                <w:sz w:val="14"/>
                <w:szCs w:val="14"/>
                <w:lang w:val="is-IS"/>
              </w:rPr>
              <w:t>,</w:t>
            </w:r>
            <w:r w:rsidRPr="00634000">
              <w:rPr>
                <w:rFonts w:ascii="Times New Roman" w:hAnsi="Times New Roman"/>
                <w:color w:val="231F20"/>
                <w:spacing w:val="-12"/>
                <w:sz w:val="14"/>
                <w:szCs w:val="14"/>
                <w:lang w:val="is-IS"/>
              </w:rPr>
              <w:t xml:space="preserve"> </w:t>
            </w:r>
            <w:r w:rsidRPr="00634000">
              <w:rPr>
                <w:rFonts w:ascii="Times New Roman" w:hAnsi="Times New Roman"/>
                <w:color w:val="231F20"/>
                <w:spacing w:val="-1"/>
                <w:w w:val="81"/>
                <w:sz w:val="14"/>
                <w:szCs w:val="14"/>
                <w:lang w:val="is-IS"/>
              </w:rPr>
              <w:t>þarf aðra inndælingu</w:t>
            </w:r>
          </w:p>
          <w:p w14:paraId="563F89B2" w14:textId="77777777" w:rsidR="00D60183" w:rsidRPr="00634000" w:rsidRDefault="00D60183" w:rsidP="00B46E58">
            <w:pPr>
              <w:widowControl w:val="0"/>
              <w:autoSpaceDE w:val="0"/>
              <w:autoSpaceDN w:val="0"/>
              <w:adjustRightInd w:val="0"/>
              <w:ind w:left="16" w:right="12"/>
              <w:jc w:val="center"/>
              <w:rPr>
                <w:rFonts w:ascii="Times New Roman" w:hAnsi="Times New Roman"/>
                <w:szCs w:val="24"/>
                <w:lang w:val="is-IS"/>
              </w:rPr>
            </w:pPr>
            <w:r w:rsidRPr="00634000">
              <w:rPr>
                <w:rFonts w:ascii="Times New Roman" w:hAnsi="Times New Roman"/>
                <w:color w:val="231F20"/>
                <w:spacing w:val="-3"/>
                <w:w w:val="86"/>
                <w:sz w:val="14"/>
                <w:szCs w:val="14"/>
                <w:lang w:val="is-IS"/>
              </w:rPr>
              <w:t>Sprautaðu þessu magni</w:t>
            </w:r>
            <w:r w:rsidRPr="00634000">
              <w:rPr>
                <w:rFonts w:ascii="Times New Roman" w:hAnsi="Times New Roman"/>
                <w:color w:val="231F20"/>
                <w:spacing w:val="-12"/>
                <w:sz w:val="14"/>
                <w:szCs w:val="14"/>
                <w:lang w:val="is-IS"/>
              </w:rPr>
              <w:t xml:space="preserve"> </w:t>
            </w:r>
            <w:r w:rsidRPr="00634000">
              <w:rPr>
                <w:rFonts w:ascii="Times New Roman" w:hAnsi="Times New Roman"/>
                <w:color w:val="231F20"/>
                <w:w w:val="66"/>
                <w:sz w:val="14"/>
                <w:szCs w:val="14"/>
                <w:lang w:val="is-IS"/>
              </w:rPr>
              <w:t>.........</w:t>
            </w:r>
            <w:r w:rsidRPr="00634000">
              <w:rPr>
                <w:rFonts w:ascii="Times New Roman" w:hAnsi="Times New Roman"/>
                <w:color w:val="231F20"/>
                <w:spacing w:val="-1"/>
                <w:w w:val="66"/>
                <w:sz w:val="14"/>
                <w:szCs w:val="14"/>
                <w:lang w:val="is-IS"/>
              </w:rPr>
              <w:t>.með nýjum lyfjapenna</w:t>
            </w:r>
          </w:p>
        </w:tc>
      </w:tr>
    </w:tbl>
    <w:p w14:paraId="30920111" w14:textId="77777777" w:rsidR="00D2028D" w:rsidRPr="00634000" w:rsidRDefault="00D2028D" w:rsidP="009564CC">
      <w:pPr>
        <w:tabs>
          <w:tab w:val="left" w:pos="567"/>
        </w:tabs>
        <w:adjustRightInd w:val="0"/>
        <w:rPr>
          <w:rFonts w:ascii="Times New Roman" w:hAnsi="Times New Roman"/>
          <w:sz w:val="22"/>
          <w:szCs w:val="22"/>
          <w:lang w:val="is-IS"/>
        </w:rPr>
      </w:pPr>
    </w:p>
    <w:p w14:paraId="6C3FB753" w14:textId="77777777" w:rsidR="00D2028D" w:rsidRPr="00634000" w:rsidRDefault="00D2028D" w:rsidP="00003C0B">
      <w:pPr>
        <w:keepNext/>
        <w:shd w:val="clear" w:color="auto" w:fill="CCFFFF"/>
        <w:tabs>
          <w:tab w:val="left" w:pos="4820"/>
        </w:tabs>
        <w:adjustRightInd w:val="0"/>
        <w:jc w:val="center"/>
        <w:rPr>
          <w:rFonts w:ascii="Times New Roman" w:hAnsi="Times New Roman"/>
          <w:i/>
          <w:sz w:val="22"/>
          <w:szCs w:val="22"/>
          <w:lang w:val="is-IS"/>
        </w:rPr>
      </w:pPr>
      <w:r w:rsidRPr="00634000">
        <w:rPr>
          <w:rFonts w:ascii="Times New Roman" w:hAnsi="Times New Roman"/>
          <w:bCs/>
          <w:i/>
          <w:sz w:val="22"/>
          <w:szCs w:val="22"/>
          <w:lang w:val="is-IS"/>
        </w:rPr>
        <w:t>&lt;GONAL-f 300 IU– PEN&gt;</w:t>
      </w:r>
    </w:p>
    <w:tbl>
      <w:tblPr>
        <w:tblW w:w="0" w:type="auto"/>
        <w:tblInd w:w="10" w:type="dxa"/>
        <w:tblLayout w:type="fixed"/>
        <w:tblCellMar>
          <w:left w:w="0" w:type="dxa"/>
          <w:right w:w="0" w:type="dxa"/>
        </w:tblCellMar>
        <w:tblLook w:val="0000" w:firstRow="0" w:lastRow="0" w:firstColumn="0" w:lastColumn="0" w:noHBand="0" w:noVBand="0"/>
      </w:tblPr>
      <w:tblGrid>
        <w:gridCol w:w="992"/>
        <w:gridCol w:w="709"/>
        <w:gridCol w:w="567"/>
        <w:gridCol w:w="851"/>
        <w:gridCol w:w="1134"/>
        <w:gridCol w:w="892"/>
        <w:gridCol w:w="1090"/>
        <w:gridCol w:w="2837"/>
      </w:tblGrid>
      <w:tr w:rsidR="00D2028D" w:rsidRPr="00634000" w14:paraId="07050F65" w14:textId="77777777" w:rsidTr="001C0609">
        <w:trPr>
          <w:cantSplit/>
          <w:trHeight w:hRule="exact" w:val="437"/>
        </w:trPr>
        <w:tc>
          <w:tcPr>
            <w:tcW w:w="992"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6368D64C" w14:textId="77777777" w:rsidR="00D2028D" w:rsidRPr="00634000" w:rsidRDefault="00D2028D" w:rsidP="00E50F7A">
            <w:pPr>
              <w:keepNext/>
              <w:autoSpaceDE w:val="0"/>
              <w:autoSpaceDN w:val="0"/>
              <w:adjustRightInd w:val="0"/>
              <w:spacing w:before="8"/>
              <w:ind w:left="287" w:right="267"/>
              <w:jc w:val="center"/>
              <w:rPr>
                <w:rFonts w:ascii="Times New Roman" w:hAnsi="Times New Roman"/>
                <w:color w:val="000000"/>
                <w:spacing w:val="-20"/>
                <w:sz w:val="16"/>
                <w:szCs w:val="16"/>
                <w:lang w:val="is-IS"/>
              </w:rPr>
            </w:pPr>
            <w:r w:rsidRPr="00634000">
              <w:rPr>
                <w:rFonts w:ascii="Times New Roman" w:hAnsi="Times New Roman"/>
                <w:b/>
                <w:bCs/>
                <w:color w:val="231F20"/>
                <w:spacing w:val="-20"/>
                <w:sz w:val="16"/>
                <w:szCs w:val="16"/>
                <w:lang w:val="is-IS"/>
              </w:rPr>
              <w:t>1</w:t>
            </w:r>
          </w:p>
          <w:p w14:paraId="47F21838" w14:textId="77777777" w:rsidR="00D2028D" w:rsidRPr="00634000" w:rsidRDefault="00D2028D" w:rsidP="00E50F7A">
            <w:pPr>
              <w:keepNext/>
              <w:autoSpaceDE w:val="0"/>
              <w:autoSpaceDN w:val="0"/>
              <w:adjustRightInd w:val="0"/>
              <w:spacing w:before="120" w:line="160" w:lineRule="exact"/>
              <w:ind w:left="82" w:right="62"/>
              <w:jc w:val="center"/>
              <w:rPr>
                <w:rFonts w:ascii="Times New Roman" w:hAnsi="Times New Roman"/>
                <w:spacing w:val="-20"/>
                <w:szCs w:val="24"/>
                <w:lang w:val="is-IS"/>
              </w:rPr>
            </w:pPr>
            <w:r w:rsidRPr="00634000">
              <w:rPr>
                <w:rFonts w:ascii="Times New Roman" w:hAnsi="Times New Roman"/>
                <w:b/>
                <w:bCs/>
                <w:color w:val="231F20"/>
                <w:spacing w:val="-20"/>
                <w:sz w:val="16"/>
                <w:szCs w:val="16"/>
                <w:lang w:val="is-IS"/>
              </w:rPr>
              <w:t>Númer meðferðar-dags</w:t>
            </w:r>
          </w:p>
        </w:tc>
        <w:tc>
          <w:tcPr>
            <w:tcW w:w="709"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2D980ACA" w14:textId="77777777" w:rsidR="00D2028D" w:rsidRPr="00634000" w:rsidRDefault="00D2028D" w:rsidP="00E50F7A">
            <w:pPr>
              <w:keepNext/>
              <w:autoSpaceDE w:val="0"/>
              <w:autoSpaceDN w:val="0"/>
              <w:adjustRightInd w:val="0"/>
              <w:spacing w:before="8"/>
              <w:ind w:left="185" w:right="165"/>
              <w:jc w:val="center"/>
              <w:rPr>
                <w:rFonts w:ascii="Times New Roman" w:hAnsi="Times New Roman"/>
                <w:color w:val="000000"/>
                <w:spacing w:val="-20"/>
                <w:sz w:val="16"/>
                <w:szCs w:val="16"/>
                <w:lang w:val="is-IS"/>
              </w:rPr>
            </w:pPr>
            <w:r w:rsidRPr="00634000">
              <w:rPr>
                <w:rFonts w:ascii="Times New Roman" w:hAnsi="Times New Roman"/>
                <w:b/>
                <w:bCs/>
                <w:color w:val="231F20"/>
                <w:spacing w:val="-20"/>
                <w:sz w:val="16"/>
                <w:szCs w:val="16"/>
                <w:lang w:val="is-IS"/>
              </w:rPr>
              <w:t>2</w:t>
            </w:r>
          </w:p>
          <w:p w14:paraId="3CE2B72F" w14:textId="77777777" w:rsidR="00D2028D" w:rsidRPr="00634000" w:rsidRDefault="00D2028D" w:rsidP="007F0081">
            <w:pPr>
              <w:keepNext/>
              <w:autoSpaceDE w:val="0"/>
              <w:autoSpaceDN w:val="0"/>
              <w:adjustRightInd w:val="0"/>
              <w:spacing w:before="120" w:line="160" w:lineRule="exact"/>
              <w:ind w:left="83" w:right="63"/>
              <w:jc w:val="center"/>
              <w:rPr>
                <w:rFonts w:ascii="Times New Roman" w:hAnsi="Times New Roman"/>
                <w:spacing w:val="-20"/>
                <w:szCs w:val="24"/>
                <w:lang w:val="is-IS"/>
              </w:rPr>
            </w:pPr>
            <w:r w:rsidRPr="00634000">
              <w:rPr>
                <w:rFonts w:ascii="Times New Roman" w:hAnsi="Times New Roman"/>
                <w:b/>
                <w:bCs/>
                <w:color w:val="231F20"/>
                <w:spacing w:val="-20"/>
                <w:sz w:val="16"/>
                <w:szCs w:val="16"/>
                <w:lang w:val="is-IS"/>
              </w:rPr>
              <w:t>Dags</w:t>
            </w:r>
            <w:r w:rsidR="007F0081" w:rsidRPr="00634000">
              <w:rPr>
                <w:rFonts w:ascii="Times New Roman" w:hAnsi="Times New Roman"/>
                <w:b/>
                <w:bCs/>
                <w:color w:val="231F20"/>
                <w:spacing w:val="-20"/>
                <w:sz w:val="16"/>
                <w:szCs w:val="16"/>
                <w:lang w:val="is-IS"/>
              </w:rPr>
              <w:softHyphen/>
            </w:r>
            <w:r w:rsidRPr="00634000">
              <w:rPr>
                <w:rFonts w:ascii="Times New Roman" w:hAnsi="Times New Roman"/>
                <w:b/>
                <w:bCs/>
                <w:color w:val="231F20"/>
                <w:spacing w:val="-20"/>
                <w:sz w:val="16"/>
                <w:szCs w:val="16"/>
                <w:lang w:val="is-IS"/>
              </w:rPr>
              <w:t>etning</w:t>
            </w:r>
          </w:p>
        </w:tc>
        <w:tc>
          <w:tcPr>
            <w:tcW w:w="567"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609A4AB5" w14:textId="77777777" w:rsidR="00D2028D" w:rsidRPr="00634000" w:rsidRDefault="00D2028D" w:rsidP="00E50F7A">
            <w:pPr>
              <w:keepNext/>
              <w:autoSpaceDE w:val="0"/>
              <w:autoSpaceDN w:val="0"/>
              <w:adjustRightInd w:val="0"/>
              <w:spacing w:before="8"/>
              <w:ind w:left="185" w:right="165"/>
              <w:jc w:val="center"/>
              <w:rPr>
                <w:rFonts w:ascii="Times New Roman" w:hAnsi="Times New Roman"/>
                <w:color w:val="000000"/>
                <w:spacing w:val="-20"/>
                <w:sz w:val="16"/>
                <w:szCs w:val="16"/>
                <w:lang w:val="is-IS"/>
              </w:rPr>
            </w:pPr>
            <w:r w:rsidRPr="00634000">
              <w:rPr>
                <w:rFonts w:ascii="Times New Roman" w:hAnsi="Times New Roman"/>
                <w:b/>
                <w:bCs/>
                <w:color w:val="231F20"/>
                <w:spacing w:val="-20"/>
                <w:sz w:val="16"/>
                <w:szCs w:val="16"/>
                <w:lang w:val="is-IS"/>
              </w:rPr>
              <w:t>3</w:t>
            </w:r>
          </w:p>
          <w:p w14:paraId="1A30EA48" w14:textId="77777777" w:rsidR="00D2028D" w:rsidRPr="00634000" w:rsidRDefault="00D2028D" w:rsidP="00E50F7A">
            <w:pPr>
              <w:keepNext/>
              <w:autoSpaceDE w:val="0"/>
              <w:autoSpaceDN w:val="0"/>
              <w:adjustRightInd w:val="0"/>
              <w:spacing w:before="120" w:line="160" w:lineRule="exact"/>
              <w:ind w:left="79" w:right="59"/>
              <w:jc w:val="center"/>
              <w:rPr>
                <w:rFonts w:ascii="Times New Roman" w:hAnsi="Times New Roman"/>
                <w:spacing w:val="-20"/>
                <w:szCs w:val="24"/>
                <w:lang w:val="is-IS"/>
              </w:rPr>
            </w:pPr>
            <w:r w:rsidRPr="00634000">
              <w:rPr>
                <w:rFonts w:ascii="Times New Roman" w:hAnsi="Times New Roman"/>
                <w:b/>
                <w:bCs/>
                <w:color w:val="231F20"/>
                <w:spacing w:val="-20"/>
                <w:sz w:val="16"/>
                <w:szCs w:val="16"/>
                <w:lang w:val="is-IS"/>
              </w:rPr>
              <w:t>Tími</w:t>
            </w:r>
          </w:p>
        </w:tc>
        <w:tc>
          <w:tcPr>
            <w:tcW w:w="851"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61988E8A" w14:textId="77777777" w:rsidR="00D2028D" w:rsidRPr="00E1348E" w:rsidRDefault="00D2028D" w:rsidP="00E50F7A">
            <w:pPr>
              <w:keepNext/>
              <w:autoSpaceDE w:val="0"/>
              <w:autoSpaceDN w:val="0"/>
              <w:adjustRightInd w:val="0"/>
              <w:spacing w:before="8"/>
              <w:ind w:left="365" w:right="345"/>
              <w:jc w:val="center"/>
              <w:rPr>
                <w:rFonts w:ascii="Times New Roman" w:hAnsi="Times New Roman"/>
                <w:spacing w:val="-20"/>
                <w:sz w:val="16"/>
                <w:szCs w:val="16"/>
                <w:lang w:val="is-IS"/>
              </w:rPr>
            </w:pPr>
            <w:r w:rsidRPr="00E1348E">
              <w:rPr>
                <w:rFonts w:ascii="Times New Roman" w:hAnsi="Times New Roman"/>
                <w:b/>
                <w:bCs/>
                <w:spacing w:val="-20"/>
                <w:sz w:val="16"/>
                <w:szCs w:val="16"/>
                <w:lang w:val="is-IS"/>
              </w:rPr>
              <w:t>4</w:t>
            </w:r>
          </w:p>
          <w:p w14:paraId="34A141CA" w14:textId="77777777" w:rsidR="00D2028D" w:rsidRPr="00E1348E" w:rsidRDefault="00D2028D" w:rsidP="00E50F7A">
            <w:pPr>
              <w:keepNext/>
              <w:autoSpaceDE w:val="0"/>
              <w:autoSpaceDN w:val="0"/>
              <w:adjustRightInd w:val="0"/>
              <w:spacing w:before="120" w:line="160" w:lineRule="exact"/>
              <w:ind w:left="40" w:right="20"/>
              <w:jc w:val="center"/>
              <w:rPr>
                <w:rFonts w:ascii="Times New Roman" w:hAnsi="Times New Roman"/>
                <w:spacing w:val="-20"/>
                <w:sz w:val="15"/>
                <w:szCs w:val="15"/>
                <w:lang w:val="is-IS"/>
              </w:rPr>
            </w:pPr>
            <w:r w:rsidRPr="00E1348E">
              <w:rPr>
                <w:rFonts w:ascii="Times New Roman" w:hAnsi="Times New Roman"/>
                <w:b/>
                <w:bCs/>
                <w:spacing w:val="-20"/>
                <w:sz w:val="16"/>
                <w:szCs w:val="16"/>
                <w:lang w:val="is-IS"/>
              </w:rPr>
              <w:t>Rúmmál lyfjapenna</w:t>
            </w:r>
          </w:p>
          <w:p w14:paraId="2965AD50" w14:textId="77777777" w:rsidR="00D2028D" w:rsidRPr="001C0609" w:rsidRDefault="00D2028D" w:rsidP="00E50F7A">
            <w:pPr>
              <w:keepNext/>
              <w:autoSpaceDE w:val="0"/>
              <w:autoSpaceDN w:val="0"/>
              <w:adjustRightInd w:val="0"/>
              <w:spacing w:before="120"/>
              <w:ind w:left="62" w:right="17"/>
              <w:jc w:val="center"/>
              <w:rPr>
                <w:rFonts w:ascii="Times New Roman" w:hAnsi="Times New Roman"/>
                <w:color w:val="0070C0"/>
                <w:spacing w:val="-20"/>
                <w:sz w:val="14"/>
                <w:szCs w:val="14"/>
                <w:lang w:val="is-IS"/>
              </w:rPr>
            </w:pPr>
            <w:r w:rsidRPr="00007B01">
              <w:rPr>
                <w:rFonts w:ascii="Times New Roman" w:hAnsi="Times New Roman"/>
                <w:color w:val="0070C0"/>
                <w:spacing w:val="-20"/>
                <w:sz w:val="14"/>
                <w:szCs w:val="14"/>
                <w:bdr w:val="single" w:sz="4" w:space="0" w:color="auto"/>
                <w:lang w:val="is-IS"/>
              </w:rPr>
              <w:t>300 a.e.</w:t>
            </w:r>
            <w:r w:rsidRPr="00007B01">
              <w:rPr>
                <w:rFonts w:ascii="Times New Roman" w:hAnsi="Times New Roman"/>
                <w:b/>
                <w:bCs/>
                <w:color w:val="0070C0"/>
                <w:spacing w:val="-20"/>
                <w:sz w:val="14"/>
                <w:szCs w:val="14"/>
                <w:bdr w:val="single" w:sz="4" w:space="0" w:color="auto"/>
                <w:lang w:val="is-IS"/>
              </w:rPr>
              <w:t>/</w:t>
            </w:r>
            <w:r w:rsidRPr="00007B01">
              <w:rPr>
                <w:rFonts w:ascii="Times New Roman" w:hAnsi="Times New Roman"/>
                <w:color w:val="0070C0"/>
                <w:spacing w:val="-20"/>
                <w:sz w:val="14"/>
                <w:szCs w:val="14"/>
                <w:bdr w:val="single" w:sz="4" w:space="0" w:color="auto"/>
                <w:lang w:val="is-IS"/>
              </w:rPr>
              <w:t>0,5 </w:t>
            </w:r>
            <w:r w:rsidRPr="00007B01">
              <w:rPr>
                <w:rFonts w:ascii="Times New Roman" w:hAnsi="Times New Roman"/>
                <w:b/>
                <w:bCs/>
                <w:color w:val="0070C0"/>
                <w:spacing w:val="-20"/>
                <w:sz w:val="14"/>
                <w:szCs w:val="14"/>
                <w:bdr w:val="single" w:sz="4" w:space="0" w:color="auto"/>
                <w:lang w:val="is-IS"/>
              </w:rPr>
              <w:t>ml</w:t>
            </w:r>
          </w:p>
        </w:tc>
        <w:tc>
          <w:tcPr>
            <w:tcW w:w="1134"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3CB6A21E" w14:textId="77777777" w:rsidR="00D2028D" w:rsidRPr="00E1348E" w:rsidRDefault="00D2028D" w:rsidP="00E50F7A">
            <w:pPr>
              <w:keepNext/>
              <w:autoSpaceDE w:val="0"/>
              <w:autoSpaceDN w:val="0"/>
              <w:adjustRightInd w:val="0"/>
              <w:spacing w:before="8"/>
              <w:ind w:left="327" w:right="307"/>
              <w:jc w:val="center"/>
              <w:rPr>
                <w:rFonts w:ascii="Times New Roman" w:hAnsi="Times New Roman"/>
                <w:spacing w:val="-20"/>
                <w:sz w:val="16"/>
                <w:szCs w:val="16"/>
                <w:lang w:val="is-IS"/>
              </w:rPr>
            </w:pPr>
            <w:r w:rsidRPr="00E1348E">
              <w:rPr>
                <w:rFonts w:ascii="Times New Roman" w:hAnsi="Times New Roman"/>
                <w:b/>
                <w:bCs/>
                <w:spacing w:val="-20"/>
                <w:sz w:val="16"/>
                <w:szCs w:val="16"/>
                <w:lang w:val="is-IS"/>
              </w:rPr>
              <w:t>5</w:t>
            </w:r>
          </w:p>
          <w:p w14:paraId="45761A63" w14:textId="77777777" w:rsidR="00D2028D" w:rsidRPr="00E1348E" w:rsidRDefault="00D2028D" w:rsidP="00E50F7A">
            <w:pPr>
              <w:keepNext/>
              <w:autoSpaceDE w:val="0"/>
              <w:autoSpaceDN w:val="0"/>
              <w:adjustRightInd w:val="0"/>
              <w:spacing w:before="120" w:line="160" w:lineRule="exact"/>
              <w:ind w:left="219" w:right="199"/>
              <w:jc w:val="center"/>
              <w:rPr>
                <w:rFonts w:ascii="Times New Roman" w:hAnsi="Times New Roman"/>
                <w:spacing w:val="-20"/>
                <w:szCs w:val="24"/>
                <w:lang w:val="is-IS"/>
              </w:rPr>
            </w:pPr>
            <w:r w:rsidRPr="00E1348E">
              <w:rPr>
                <w:rFonts w:ascii="Times New Roman" w:hAnsi="Times New Roman"/>
                <w:b/>
                <w:bCs/>
                <w:spacing w:val="-20"/>
                <w:sz w:val="16"/>
                <w:szCs w:val="16"/>
                <w:lang w:val="is-IS"/>
              </w:rPr>
              <w:t>Ávísaður skammtur</w:t>
            </w:r>
          </w:p>
        </w:tc>
        <w:tc>
          <w:tcPr>
            <w:tcW w:w="4819" w:type="dxa"/>
            <w:gridSpan w:val="3"/>
            <w:tcBorders>
              <w:top w:val="single" w:sz="8" w:space="0" w:color="231F20"/>
              <w:left w:val="single" w:sz="8" w:space="0" w:color="231F20"/>
              <w:bottom w:val="single" w:sz="8" w:space="0" w:color="231F20"/>
              <w:right w:val="single" w:sz="8" w:space="0" w:color="231F20"/>
            </w:tcBorders>
            <w:shd w:val="clear" w:color="auto" w:fill="D9D9D9"/>
          </w:tcPr>
          <w:p w14:paraId="5EDF185D" w14:textId="77777777" w:rsidR="00D2028D" w:rsidRPr="00634000" w:rsidRDefault="00D2028D" w:rsidP="00E50F7A">
            <w:pPr>
              <w:keepNext/>
              <w:tabs>
                <w:tab w:val="left" w:pos="1380"/>
                <w:tab w:val="left" w:pos="2920"/>
              </w:tabs>
              <w:autoSpaceDE w:val="0"/>
              <w:autoSpaceDN w:val="0"/>
              <w:adjustRightInd w:val="0"/>
              <w:ind w:left="392" w:right="-20"/>
              <w:jc w:val="both"/>
              <w:rPr>
                <w:rFonts w:ascii="Times New Roman" w:hAnsi="Times New Roman"/>
                <w:color w:val="000000"/>
                <w:sz w:val="16"/>
                <w:szCs w:val="16"/>
                <w:lang w:val="is-IS"/>
              </w:rPr>
            </w:pPr>
            <w:r w:rsidRPr="00634000">
              <w:rPr>
                <w:rFonts w:ascii="Times New Roman" w:hAnsi="Times New Roman"/>
                <w:b/>
                <w:bCs/>
                <w:color w:val="231F20"/>
                <w:sz w:val="16"/>
                <w:szCs w:val="16"/>
                <w:lang w:val="is-IS"/>
              </w:rPr>
              <w:t>6</w:t>
            </w:r>
            <w:r w:rsidRPr="00634000">
              <w:rPr>
                <w:rFonts w:ascii="Times New Roman" w:hAnsi="Times New Roman"/>
                <w:b/>
                <w:bCs/>
                <w:color w:val="231F20"/>
                <w:sz w:val="16"/>
                <w:szCs w:val="16"/>
                <w:lang w:val="is-IS"/>
              </w:rPr>
              <w:tab/>
              <w:t>7</w:t>
            </w:r>
            <w:r w:rsidRPr="00634000">
              <w:rPr>
                <w:rFonts w:ascii="Times New Roman" w:hAnsi="Times New Roman"/>
                <w:b/>
                <w:bCs/>
                <w:color w:val="231F20"/>
                <w:sz w:val="16"/>
                <w:szCs w:val="16"/>
                <w:lang w:val="is-IS"/>
              </w:rPr>
              <w:tab/>
              <w:t>8</w:t>
            </w:r>
          </w:p>
          <w:p w14:paraId="2FB67DCE" w14:textId="77777777" w:rsidR="00D2028D" w:rsidRPr="00634000" w:rsidRDefault="00D2028D" w:rsidP="00E50F7A">
            <w:pPr>
              <w:keepNext/>
              <w:tabs>
                <w:tab w:val="left" w:pos="2559"/>
              </w:tabs>
              <w:autoSpaceDE w:val="0"/>
              <w:autoSpaceDN w:val="0"/>
              <w:adjustRightInd w:val="0"/>
              <w:ind w:left="731" w:right="-23"/>
              <w:jc w:val="both"/>
              <w:rPr>
                <w:rFonts w:ascii="Times New Roman" w:hAnsi="Times New Roman"/>
                <w:szCs w:val="24"/>
                <w:lang w:val="is-IS"/>
              </w:rPr>
            </w:pPr>
            <w:r w:rsidRPr="00634000">
              <w:rPr>
                <w:rFonts w:ascii="Times New Roman" w:hAnsi="Times New Roman"/>
                <w:b/>
                <w:bCs/>
                <w:color w:val="231F20"/>
                <w:spacing w:val="-1"/>
                <w:w w:val="77"/>
                <w:sz w:val="16"/>
                <w:szCs w:val="16"/>
                <w:lang w:val="is-IS"/>
              </w:rPr>
              <w:t>Skammtagluggi</w:t>
            </w:r>
          </w:p>
        </w:tc>
      </w:tr>
      <w:tr w:rsidR="00D2028D" w:rsidRPr="00634000" w14:paraId="2195040B" w14:textId="77777777" w:rsidTr="001C0609">
        <w:trPr>
          <w:cantSplit/>
          <w:trHeight w:hRule="exact" w:val="505"/>
        </w:trPr>
        <w:tc>
          <w:tcPr>
            <w:tcW w:w="992" w:type="dxa"/>
            <w:vMerge/>
            <w:tcBorders>
              <w:top w:val="single" w:sz="8" w:space="0" w:color="231F20"/>
              <w:left w:val="single" w:sz="8" w:space="0" w:color="231F20"/>
              <w:bottom w:val="single" w:sz="8" w:space="0" w:color="231F20"/>
              <w:right w:val="single" w:sz="8" w:space="0" w:color="231F20"/>
            </w:tcBorders>
            <w:shd w:val="clear" w:color="auto" w:fill="D1D3D4"/>
          </w:tcPr>
          <w:p w14:paraId="682C5B13" w14:textId="77777777" w:rsidR="00D2028D" w:rsidRPr="00634000" w:rsidRDefault="00D2028D" w:rsidP="00E50F7A">
            <w:pPr>
              <w:keepNext/>
              <w:autoSpaceDE w:val="0"/>
              <w:autoSpaceDN w:val="0"/>
              <w:adjustRightInd w:val="0"/>
              <w:spacing w:before="120" w:line="174" w:lineRule="exact"/>
              <w:ind w:left="729" w:right="-20"/>
              <w:jc w:val="both"/>
              <w:rPr>
                <w:rFonts w:ascii="Times New Roman" w:hAnsi="Times New Roman"/>
                <w:szCs w:val="24"/>
                <w:lang w:val="is-IS"/>
              </w:rPr>
            </w:pPr>
          </w:p>
        </w:tc>
        <w:tc>
          <w:tcPr>
            <w:tcW w:w="709" w:type="dxa"/>
            <w:vMerge/>
            <w:tcBorders>
              <w:top w:val="single" w:sz="8" w:space="0" w:color="231F20"/>
              <w:left w:val="single" w:sz="8" w:space="0" w:color="231F20"/>
              <w:bottom w:val="single" w:sz="8" w:space="0" w:color="231F20"/>
              <w:right w:val="single" w:sz="8" w:space="0" w:color="231F20"/>
            </w:tcBorders>
            <w:shd w:val="clear" w:color="auto" w:fill="D1D3D4"/>
          </w:tcPr>
          <w:p w14:paraId="08AEC963" w14:textId="77777777" w:rsidR="00D2028D" w:rsidRPr="00634000" w:rsidRDefault="00D2028D" w:rsidP="00E50F7A">
            <w:pPr>
              <w:keepNext/>
              <w:autoSpaceDE w:val="0"/>
              <w:autoSpaceDN w:val="0"/>
              <w:adjustRightInd w:val="0"/>
              <w:spacing w:before="120" w:line="174" w:lineRule="exact"/>
              <w:ind w:left="729" w:right="-20"/>
              <w:jc w:val="both"/>
              <w:rPr>
                <w:rFonts w:ascii="Times New Roman" w:hAnsi="Times New Roman"/>
                <w:szCs w:val="24"/>
                <w:lang w:val="is-IS"/>
              </w:rPr>
            </w:pPr>
          </w:p>
        </w:tc>
        <w:tc>
          <w:tcPr>
            <w:tcW w:w="567" w:type="dxa"/>
            <w:vMerge/>
            <w:tcBorders>
              <w:top w:val="single" w:sz="8" w:space="0" w:color="231F20"/>
              <w:left w:val="single" w:sz="8" w:space="0" w:color="231F20"/>
              <w:bottom w:val="single" w:sz="8" w:space="0" w:color="231F20"/>
              <w:right w:val="single" w:sz="8" w:space="0" w:color="231F20"/>
            </w:tcBorders>
            <w:shd w:val="clear" w:color="auto" w:fill="D1D3D4"/>
          </w:tcPr>
          <w:p w14:paraId="34709A81" w14:textId="77777777" w:rsidR="00D2028D" w:rsidRPr="00634000" w:rsidRDefault="00D2028D" w:rsidP="00E50F7A">
            <w:pPr>
              <w:keepNext/>
              <w:autoSpaceDE w:val="0"/>
              <w:autoSpaceDN w:val="0"/>
              <w:adjustRightInd w:val="0"/>
              <w:spacing w:before="120" w:line="174" w:lineRule="exact"/>
              <w:ind w:left="729" w:right="-20"/>
              <w:jc w:val="both"/>
              <w:rPr>
                <w:rFonts w:ascii="Times New Roman" w:hAnsi="Times New Roman"/>
                <w:szCs w:val="24"/>
                <w:lang w:val="is-IS"/>
              </w:rPr>
            </w:pPr>
          </w:p>
        </w:tc>
        <w:tc>
          <w:tcPr>
            <w:tcW w:w="851" w:type="dxa"/>
            <w:vMerge/>
            <w:tcBorders>
              <w:top w:val="single" w:sz="8" w:space="0" w:color="231F20"/>
              <w:left w:val="single" w:sz="8" w:space="0" w:color="231F20"/>
              <w:bottom w:val="single" w:sz="8" w:space="0" w:color="231F20"/>
              <w:right w:val="single" w:sz="8" w:space="0" w:color="231F20"/>
            </w:tcBorders>
            <w:shd w:val="clear" w:color="auto" w:fill="D1D3D4"/>
          </w:tcPr>
          <w:p w14:paraId="5EE421E6" w14:textId="77777777" w:rsidR="00D2028D" w:rsidRPr="00634000" w:rsidRDefault="00D2028D" w:rsidP="00E50F7A">
            <w:pPr>
              <w:keepNext/>
              <w:autoSpaceDE w:val="0"/>
              <w:autoSpaceDN w:val="0"/>
              <w:adjustRightInd w:val="0"/>
              <w:spacing w:before="120" w:line="174" w:lineRule="exact"/>
              <w:ind w:left="729" w:right="-20"/>
              <w:jc w:val="both"/>
              <w:rPr>
                <w:rFonts w:ascii="Times New Roman" w:hAnsi="Times New Roman"/>
                <w:szCs w:val="24"/>
                <w:lang w:val="is-IS"/>
              </w:rPr>
            </w:pPr>
          </w:p>
        </w:tc>
        <w:tc>
          <w:tcPr>
            <w:tcW w:w="1134" w:type="dxa"/>
            <w:vMerge/>
            <w:tcBorders>
              <w:top w:val="single" w:sz="8" w:space="0" w:color="231F20"/>
              <w:left w:val="single" w:sz="8" w:space="0" w:color="231F20"/>
              <w:bottom w:val="single" w:sz="8" w:space="0" w:color="231F20"/>
              <w:right w:val="single" w:sz="8" w:space="0" w:color="231F20"/>
            </w:tcBorders>
            <w:shd w:val="clear" w:color="auto" w:fill="D1D3D4"/>
          </w:tcPr>
          <w:p w14:paraId="70F568FE" w14:textId="77777777" w:rsidR="00D2028D" w:rsidRPr="00634000" w:rsidRDefault="00D2028D" w:rsidP="00E50F7A">
            <w:pPr>
              <w:keepNext/>
              <w:autoSpaceDE w:val="0"/>
              <w:autoSpaceDN w:val="0"/>
              <w:adjustRightInd w:val="0"/>
              <w:spacing w:before="120" w:line="174" w:lineRule="exact"/>
              <w:ind w:left="729" w:right="-20"/>
              <w:jc w:val="both"/>
              <w:rPr>
                <w:rFonts w:ascii="Times New Roman" w:hAnsi="Times New Roman"/>
                <w:szCs w:val="24"/>
                <w:lang w:val="is-IS"/>
              </w:rPr>
            </w:pPr>
          </w:p>
        </w:tc>
        <w:tc>
          <w:tcPr>
            <w:tcW w:w="892" w:type="dxa"/>
            <w:tcBorders>
              <w:top w:val="single" w:sz="8" w:space="0" w:color="231F20"/>
              <w:left w:val="single" w:sz="8" w:space="0" w:color="231F20"/>
              <w:bottom w:val="single" w:sz="8" w:space="0" w:color="231F20"/>
              <w:right w:val="single" w:sz="8" w:space="0" w:color="231F20"/>
            </w:tcBorders>
            <w:shd w:val="clear" w:color="auto" w:fill="D9D9D9"/>
          </w:tcPr>
          <w:p w14:paraId="11C9BC75" w14:textId="77777777" w:rsidR="00D2028D" w:rsidRPr="00634000" w:rsidRDefault="00D2028D" w:rsidP="00E50F7A">
            <w:pPr>
              <w:keepNext/>
              <w:autoSpaceDE w:val="0"/>
              <w:autoSpaceDN w:val="0"/>
              <w:adjustRightInd w:val="0"/>
              <w:ind w:left="45" w:right="23"/>
              <w:rPr>
                <w:rFonts w:ascii="Times New Roman" w:hAnsi="Times New Roman"/>
                <w:sz w:val="16"/>
                <w:szCs w:val="16"/>
                <w:lang w:val="is-IS"/>
              </w:rPr>
            </w:pPr>
            <w:r w:rsidRPr="00634000">
              <w:rPr>
                <w:rFonts w:ascii="Times New Roman" w:hAnsi="Times New Roman"/>
                <w:b/>
                <w:bCs/>
                <w:color w:val="231F20"/>
                <w:spacing w:val="-1"/>
                <w:w w:val="85"/>
                <w:sz w:val="16"/>
                <w:szCs w:val="16"/>
                <w:lang w:val="is-IS"/>
              </w:rPr>
              <w:t>Magn til inndælingar</w:t>
            </w:r>
          </w:p>
        </w:tc>
        <w:tc>
          <w:tcPr>
            <w:tcW w:w="3927" w:type="dxa"/>
            <w:gridSpan w:val="2"/>
            <w:tcBorders>
              <w:top w:val="single" w:sz="8" w:space="0" w:color="231F20"/>
              <w:left w:val="single" w:sz="8" w:space="0" w:color="231F20"/>
              <w:bottom w:val="single" w:sz="8" w:space="0" w:color="231F20"/>
              <w:right w:val="single" w:sz="8" w:space="0" w:color="231F20"/>
            </w:tcBorders>
            <w:shd w:val="clear" w:color="auto" w:fill="D1D3D4"/>
          </w:tcPr>
          <w:p w14:paraId="034F8270" w14:textId="77777777" w:rsidR="00D2028D" w:rsidRPr="00634000" w:rsidRDefault="00D2028D" w:rsidP="00E50F7A">
            <w:pPr>
              <w:keepNext/>
              <w:autoSpaceDE w:val="0"/>
              <w:autoSpaceDN w:val="0"/>
              <w:adjustRightInd w:val="0"/>
              <w:spacing w:before="8"/>
              <w:ind w:left="541" w:right="-20"/>
              <w:jc w:val="both"/>
              <w:rPr>
                <w:rFonts w:ascii="Times New Roman" w:hAnsi="Times New Roman"/>
                <w:b/>
                <w:bCs/>
                <w:color w:val="231F20"/>
                <w:w w:val="84"/>
                <w:sz w:val="16"/>
                <w:szCs w:val="16"/>
                <w:lang w:val="is-IS"/>
              </w:rPr>
            </w:pPr>
            <w:r w:rsidRPr="00634000">
              <w:rPr>
                <w:rFonts w:ascii="Times New Roman" w:hAnsi="Times New Roman"/>
                <w:b/>
                <w:bCs/>
                <w:color w:val="231F20"/>
                <w:spacing w:val="-1"/>
                <w:w w:val="85"/>
                <w:sz w:val="16"/>
                <w:szCs w:val="16"/>
                <w:lang w:val="is-IS"/>
              </w:rPr>
              <w:t>Magn eftir inndælingu</w:t>
            </w:r>
          </w:p>
          <w:p w14:paraId="1C4BC36E" w14:textId="75FEAE38" w:rsidR="00D2028D" w:rsidRPr="00634000" w:rsidRDefault="004B7050" w:rsidP="00E50F7A">
            <w:pPr>
              <w:keepNext/>
              <w:autoSpaceDE w:val="0"/>
              <w:autoSpaceDN w:val="0"/>
              <w:adjustRightInd w:val="0"/>
              <w:spacing w:before="8"/>
              <w:ind w:left="541" w:right="-20" w:hanging="441"/>
              <w:jc w:val="both"/>
              <w:rPr>
                <w:rFonts w:ascii="Times New Roman" w:hAnsi="Times New Roman"/>
                <w:szCs w:val="24"/>
                <w:lang w:val="is-IS"/>
              </w:rPr>
            </w:pPr>
            <w:r w:rsidRPr="00634000">
              <w:rPr>
                <w:rFonts w:ascii="Times New Roman" w:hAnsi="Times New Roman"/>
                <w:noProof/>
                <w:lang w:val="is-IS" w:eastAsia="is-IS"/>
              </w:rPr>
              <w:drawing>
                <wp:inline distT="0" distB="0" distL="0" distR="0" wp14:anchorId="79BD9DB3" wp14:editId="5B62BD22">
                  <wp:extent cx="504825" cy="191135"/>
                  <wp:effectExtent l="0" t="0" r="0" b="0"/>
                  <wp:docPr id="91"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4825" cy="191135"/>
                          </a:xfrm>
                          <a:prstGeom prst="rect">
                            <a:avLst/>
                          </a:prstGeom>
                          <a:noFill/>
                          <a:ln>
                            <a:noFill/>
                          </a:ln>
                        </pic:spPr>
                      </pic:pic>
                    </a:graphicData>
                  </a:graphic>
                </wp:inline>
              </w:drawing>
            </w:r>
          </w:p>
        </w:tc>
      </w:tr>
      <w:tr w:rsidR="00D2028D" w:rsidRPr="00635745" w14:paraId="560D02BF" w14:textId="77777777" w:rsidTr="001C0609">
        <w:trPr>
          <w:cantSplit/>
          <w:trHeight w:hRule="exact" w:val="518"/>
        </w:trPr>
        <w:tc>
          <w:tcPr>
            <w:tcW w:w="992" w:type="dxa"/>
            <w:tcBorders>
              <w:top w:val="single" w:sz="8" w:space="0" w:color="231F20"/>
              <w:left w:val="single" w:sz="8" w:space="0" w:color="231F20"/>
              <w:bottom w:val="single" w:sz="8" w:space="0" w:color="231F20"/>
              <w:right w:val="single" w:sz="8" w:space="0" w:color="231F20"/>
            </w:tcBorders>
          </w:tcPr>
          <w:p w14:paraId="6CC8E380" w14:textId="77777777" w:rsidR="00D2028D" w:rsidRPr="00634000" w:rsidRDefault="00D2028D" w:rsidP="00E50F7A">
            <w:pPr>
              <w:keepNext/>
              <w:autoSpaceDE w:val="0"/>
              <w:autoSpaceDN w:val="0"/>
              <w:adjustRightInd w:val="0"/>
              <w:jc w:val="both"/>
              <w:rPr>
                <w:rFonts w:ascii="Times New Roman" w:hAnsi="Times New Roman"/>
                <w:szCs w:val="24"/>
                <w:lang w:val="is-IS"/>
              </w:rPr>
            </w:pPr>
          </w:p>
        </w:tc>
        <w:tc>
          <w:tcPr>
            <w:tcW w:w="709" w:type="dxa"/>
            <w:tcBorders>
              <w:top w:val="single" w:sz="8" w:space="0" w:color="231F20"/>
              <w:left w:val="single" w:sz="8" w:space="0" w:color="231F20"/>
              <w:bottom w:val="single" w:sz="8" w:space="0" w:color="231F20"/>
              <w:right w:val="single" w:sz="8" w:space="0" w:color="231F20"/>
            </w:tcBorders>
          </w:tcPr>
          <w:p w14:paraId="71CC869B" w14:textId="77777777" w:rsidR="00D2028D" w:rsidRPr="00634000" w:rsidRDefault="00D2028D" w:rsidP="00E50F7A">
            <w:pPr>
              <w:keepNext/>
              <w:autoSpaceDE w:val="0"/>
              <w:autoSpaceDN w:val="0"/>
              <w:adjustRightInd w:val="0"/>
              <w:jc w:val="both"/>
              <w:rPr>
                <w:rFonts w:ascii="Times New Roman" w:hAnsi="Times New Roman"/>
                <w:sz w:val="14"/>
                <w:szCs w:val="14"/>
                <w:lang w:val="is-IS"/>
              </w:rPr>
            </w:pPr>
          </w:p>
          <w:p w14:paraId="4E54D1BB" w14:textId="77777777" w:rsidR="00D2028D" w:rsidRPr="00634000" w:rsidRDefault="00D2028D" w:rsidP="00E50F7A">
            <w:pPr>
              <w:keepNext/>
              <w:autoSpaceDE w:val="0"/>
              <w:autoSpaceDN w:val="0"/>
              <w:adjustRightInd w:val="0"/>
              <w:ind w:left="204" w:right="184"/>
              <w:jc w:val="center"/>
              <w:rPr>
                <w:rFonts w:ascii="Times New Roman" w:hAnsi="Times New Roman"/>
                <w:szCs w:val="24"/>
                <w:lang w:val="is-IS"/>
              </w:rPr>
            </w:pPr>
            <w:r w:rsidRPr="00634000">
              <w:rPr>
                <w:rFonts w:ascii="Times New Roman" w:hAnsi="Times New Roman"/>
                <w:b/>
                <w:bCs/>
                <w:color w:val="231F20"/>
                <w:w w:val="90"/>
                <w:sz w:val="18"/>
                <w:szCs w:val="18"/>
                <w:lang w:val="is-IS"/>
              </w:rPr>
              <w:t>/</w:t>
            </w:r>
          </w:p>
        </w:tc>
        <w:tc>
          <w:tcPr>
            <w:tcW w:w="567" w:type="dxa"/>
            <w:tcBorders>
              <w:top w:val="single" w:sz="8" w:space="0" w:color="231F20"/>
              <w:left w:val="single" w:sz="8" w:space="0" w:color="231F20"/>
              <w:bottom w:val="single" w:sz="8" w:space="0" w:color="231F20"/>
              <w:right w:val="single" w:sz="8" w:space="0" w:color="231F20"/>
            </w:tcBorders>
          </w:tcPr>
          <w:p w14:paraId="26FEE2A7" w14:textId="77777777" w:rsidR="00D2028D" w:rsidRPr="00634000" w:rsidRDefault="00D2028D" w:rsidP="00E50F7A">
            <w:pPr>
              <w:keepNext/>
              <w:autoSpaceDE w:val="0"/>
              <w:autoSpaceDN w:val="0"/>
              <w:adjustRightInd w:val="0"/>
              <w:jc w:val="both"/>
              <w:rPr>
                <w:rFonts w:ascii="Times New Roman" w:hAnsi="Times New Roman"/>
                <w:sz w:val="14"/>
                <w:szCs w:val="14"/>
                <w:lang w:val="is-IS"/>
              </w:rPr>
            </w:pPr>
          </w:p>
          <w:p w14:paraId="1B49F3D7" w14:textId="77777777" w:rsidR="00D2028D" w:rsidRPr="00634000" w:rsidRDefault="00D2028D" w:rsidP="00E50F7A">
            <w:pPr>
              <w:keepNext/>
              <w:autoSpaceDE w:val="0"/>
              <w:autoSpaceDN w:val="0"/>
              <w:adjustRightInd w:val="0"/>
              <w:ind w:left="205" w:right="185"/>
              <w:jc w:val="center"/>
              <w:rPr>
                <w:rFonts w:ascii="Times New Roman" w:hAnsi="Times New Roman"/>
                <w:szCs w:val="24"/>
                <w:lang w:val="is-IS"/>
              </w:rPr>
            </w:pPr>
            <w:r w:rsidRPr="00634000">
              <w:rPr>
                <w:rFonts w:ascii="Times New Roman" w:hAnsi="Times New Roman"/>
                <w:b/>
                <w:bCs/>
                <w:color w:val="231F20"/>
                <w:w w:val="71"/>
                <w:sz w:val="18"/>
                <w:szCs w:val="18"/>
                <w:lang w:val="is-IS"/>
              </w:rPr>
              <w:t>:</w:t>
            </w:r>
          </w:p>
        </w:tc>
        <w:tc>
          <w:tcPr>
            <w:tcW w:w="851" w:type="dxa"/>
            <w:tcBorders>
              <w:top w:val="single" w:sz="8" w:space="0" w:color="231F20"/>
              <w:left w:val="single" w:sz="8" w:space="0" w:color="231F20"/>
              <w:bottom w:val="single" w:sz="8" w:space="0" w:color="231F20"/>
              <w:right w:val="single" w:sz="8" w:space="0" w:color="231F20"/>
            </w:tcBorders>
          </w:tcPr>
          <w:p w14:paraId="7F1C4A68" w14:textId="77777777" w:rsidR="00D2028D" w:rsidRPr="00634000" w:rsidRDefault="00D2028D" w:rsidP="00E50F7A">
            <w:pPr>
              <w:keepNext/>
              <w:autoSpaceDE w:val="0"/>
              <w:autoSpaceDN w:val="0"/>
              <w:adjustRightInd w:val="0"/>
              <w:jc w:val="both"/>
              <w:rPr>
                <w:rFonts w:ascii="Times New Roman" w:hAnsi="Times New Roman"/>
                <w:sz w:val="14"/>
                <w:szCs w:val="14"/>
                <w:lang w:val="is-IS"/>
              </w:rPr>
            </w:pPr>
          </w:p>
          <w:p w14:paraId="7B5F66AC" w14:textId="77777777" w:rsidR="00D2028D" w:rsidRPr="00634000" w:rsidRDefault="00D2028D" w:rsidP="00E50F7A">
            <w:pPr>
              <w:keepNext/>
              <w:autoSpaceDE w:val="0"/>
              <w:autoSpaceDN w:val="0"/>
              <w:adjustRightInd w:val="0"/>
              <w:ind w:left="265" w:right="-20"/>
              <w:jc w:val="both"/>
              <w:rPr>
                <w:rFonts w:ascii="Times New Roman" w:hAnsi="Times New Roman"/>
                <w:szCs w:val="24"/>
                <w:lang w:val="is-IS"/>
              </w:rPr>
            </w:pPr>
            <w:r w:rsidRPr="00634000">
              <w:rPr>
                <w:rFonts w:ascii="Times New Roman" w:hAnsi="Times New Roman"/>
                <w:color w:val="231F20"/>
                <w:spacing w:val="-2"/>
                <w:w w:val="69"/>
                <w:sz w:val="18"/>
                <w:szCs w:val="18"/>
                <w:lang w:val="is-IS"/>
              </w:rPr>
              <w:t>3</w:t>
            </w:r>
            <w:r w:rsidRPr="00634000">
              <w:rPr>
                <w:rFonts w:ascii="Times New Roman" w:hAnsi="Times New Roman"/>
                <w:color w:val="231F20"/>
                <w:spacing w:val="1"/>
                <w:w w:val="69"/>
                <w:sz w:val="18"/>
                <w:szCs w:val="18"/>
                <w:lang w:val="is-IS"/>
              </w:rPr>
              <w:t>0</w:t>
            </w:r>
            <w:r w:rsidRPr="00634000">
              <w:rPr>
                <w:rFonts w:ascii="Times New Roman" w:hAnsi="Times New Roman"/>
                <w:color w:val="231F20"/>
                <w:w w:val="69"/>
                <w:sz w:val="18"/>
                <w:szCs w:val="18"/>
                <w:lang w:val="is-IS"/>
              </w:rPr>
              <w:t>0</w:t>
            </w:r>
            <w:r w:rsidRPr="00634000">
              <w:rPr>
                <w:rFonts w:ascii="Times New Roman" w:hAnsi="Times New Roman"/>
                <w:color w:val="231F20"/>
                <w:spacing w:val="-23"/>
                <w:sz w:val="18"/>
                <w:szCs w:val="18"/>
                <w:lang w:val="is-IS"/>
              </w:rPr>
              <w:t> </w:t>
            </w:r>
            <w:r w:rsidRPr="00634000">
              <w:rPr>
                <w:rFonts w:ascii="Times New Roman" w:hAnsi="Times New Roman"/>
                <w:color w:val="231F20"/>
                <w:spacing w:val="-4"/>
                <w:w w:val="66"/>
                <w:sz w:val="18"/>
                <w:szCs w:val="18"/>
                <w:lang w:val="is-IS"/>
              </w:rPr>
              <w:t>a.e.</w:t>
            </w:r>
          </w:p>
        </w:tc>
        <w:tc>
          <w:tcPr>
            <w:tcW w:w="1134" w:type="dxa"/>
            <w:tcBorders>
              <w:top w:val="single" w:sz="8" w:space="0" w:color="231F20"/>
              <w:left w:val="single" w:sz="8" w:space="0" w:color="231F20"/>
              <w:bottom w:val="single" w:sz="8" w:space="0" w:color="231F20"/>
              <w:right w:val="single" w:sz="8" w:space="0" w:color="231F20"/>
            </w:tcBorders>
          </w:tcPr>
          <w:p w14:paraId="15F2CE19" w14:textId="77777777" w:rsidR="00D2028D" w:rsidRPr="00634000" w:rsidRDefault="00D2028D" w:rsidP="00E50F7A">
            <w:pPr>
              <w:keepNext/>
              <w:autoSpaceDE w:val="0"/>
              <w:autoSpaceDN w:val="0"/>
              <w:adjustRightInd w:val="0"/>
              <w:jc w:val="both"/>
              <w:rPr>
                <w:rFonts w:ascii="Times New Roman" w:hAnsi="Times New Roman"/>
                <w:szCs w:val="24"/>
                <w:lang w:val="is-IS"/>
              </w:rPr>
            </w:pPr>
          </w:p>
        </w:tc>
        <w:tc>
          <w:tcPr>
            <w:tcW w:w="892" w:type="dxa"/>
            <w:tcBorders>
              <w:top w:val="single" w:sz="8" w:space="0" w:color="231F20"/>
              <w:left w:val="single" w:sz="8" w:space="0" w:color="231F20"/>
              <w:bottom w:val="single" w:sz="8" w:space="0" w:color="231F20"/>
              <w:right w:val="single" w:sz="8" w:space="0" w:color="231F20"/>
            </w:tcBorders>
          </w:tcPr>
          <w:p w14:paraId="1ED94111" w14:textId="77777777" w:rsidR="00D2028D" w:rsidRPr="00634000" w:rsidRDefault="00D2028D" w:rsidP="00E50F7A">
            <w:pPr>
              <w:keepNext/>
              <w:autoSpaceDE w:val="0"/>
              <w:autoSpaceDN w:val="0"/>
              <w:adjustRightInd w:val="0"/>
              <w:jc w:val="both"/>
              <w:rPr>
                <w:rFonts w:ascii="Times New Roman" w:hAnsi="Times New Roman"/>
                <w:szCs w:val="24"/>
                <w:lang w:val="is-IS"/>
              </w:rPr>
            </w:pPr>
          </w:p>
        </w:tc>
        <w:tc>
          <w:tcPr>
            <w:tcW w:w="1090" w:type="dxa"/>
            <w:tcBorders>
              <w:top w:val="single" w:sz="8" w:space="0" w:color="231F20"/>
              <w:left w:val="single" w:sz="8" w:space="0" w:color="231F20"/>
              <w:bottom w:val="single" w:sz="8" w:space="0" w:color="231F20"/>
              <w:right w:val="single" w:sz="8" w:space="0" w:color="231F20"/>
            </w:tcBorders>
          </w:tcPr>
          <w:p w14:paraId="0FA1F48F" w14:textId="77777777" w:rsidR="00D2028D" w:rsidRPr="00634000" w:rsidRDefault="00D2028D" w:rsidP="00E50F7A">
            <w:pPr>
              <w:keepNext/>
              <w:autoSpaceDE w:val="0"/>
              <w:autoSpaceDN w:val="0"/>
              <w:adjustRightInd w:val="0"/>
              <w:ind w:left="191" w:right="-20"/>
              <w:jc w:val="both"/>
              <w:rPr>
                <w:rFonts w:ascii="Times New Roman" w:hAnsi="Times New Roman"/>
                <w:color w:val="000000"/>
                <w:sz w:val="14"/>
                <w:szCs w:val="14"/>
                <w:lang w:val="is-IS"/>
              </w:rPr>
            </w:pPr>
            <w:r w:rsidRPr="00634000">
              <w:rPr>
                <w:rFonts w:ascii="Times New Roman" w:hAnsi="Times New Roman"/>
                <w:color w:val="231F20"/>
                <w:spacing w:val="-3"/>
                <w:sz w:val="20"/>
                <w:lang w:val="is-IS"/>
              </w:rPr>
              <w:sym w:font="Symbol" w:char="F084"/>
            </w:r>
            <w:r w:rsidRPr="00634000">
              <w:rPr>
                <w:rFonts w:ascii="Times New Roman" w:hAnsi="Times New Roman"/>
                <w:color w:val="231F20"/>
                <w:spacing w:val="-3"/>
                <w:sz w:val="14"/>
                <w:szCs w:val="14"/>
                <w:lang w:val="is-IS"/>
              </w:rPr>
              <w:t xml:space="preserve"> Ef „0“</w:t>
            </w:r>
            <w:r w:rsidRPr="00634000">
              <w:rPr>
                <w:rFonts w:ascii="Times New Roman" w:hAnsi="Times New Roman"/>
                <w:color w:val="231F20"/>
                <w:spacing w:val="-6"/>
                <w:w w:val="78"/>
                <w:sz w:val="14"/>
                <w:szCs w:val="14"/>
                <w:lang w:val="is-IS"/>
              </w:rPr>
              <w:t>,</w:t>
            </w:r>
          </w:p>
          <w:p w14:paraId="532FBB16" w14:textId="77777777" w:rsidR="00D2028D" w:rsidRPr="00634000" w:rsidRDefault="00D2028D" w:rsidP="00E50F7A">
            <w:pPr>
              <w:keepNext/>
              <w:autoSpaceDE w:val="0"/>
              <w:autoSpaceDN w:val="0"/>
              <w:adjustRightInd w:val="0"/>
              <w:ind w:left="47" w:right="-20"/>
              <w:jc w:val="both"/>
              <w:rPr>
                <w:rFonts w:ascii="Times New Roman" w:hAnsi="Times New Roman"/>
                <w:szCs w:val="24"/>
                <w:lang w:val="is-IS"/>
              </w:rPr>
            </w:pPr>
            <w:r w:rsidRPr="00634000">
              <w:rPr>
                <w:rFonts w:ascii="Times New Roman" w:hAnsi="Times New Roman"/>
                <w:color w:val="231F20"/>
                <w:spacing w:val="-6"/>
                <w:w w:val="78"/>
                <w:sz w:val="14"/>
                <w:szCs w:val="14"/>
                <w:lang w:val="is-IS"/>
              </w:rPr>
              <w:t>inndælingu lokið</w:t>
            </w:r>
          </w:p>
        </w:tc>
        <w:tc>
          <w:tcPr>
            <w:tcW w:w="2837" w:type="dxa"/>
            <w:tcBorders>
              <w:top w:val="single" w:sz="8" w:space="0" w:color="231F20"/>
              <w:left w:val="single" w:sz="8" w:space="0" w:color="231F20"/>
              <w:bottom w:val="single" w:sz="8" w:space="0" w:color="231F20"/>
              <w:right w:val="single" w:sz="8" w:space="0" w:color="231F20"/>
            </w:tcBorders>
          </w:tcPr>
          <w:p w14:paraId="69290A1D" w14:textId="77777777" w:rsidR="00D2028D" w:rsidRPr="00634000" w:rsidRDefault="00D2028D" w:rsidP="00E50F7A">
            <w:pPr>
              <w:keepNext/>
              <w:autoSpaceDE w:val="0"/>
              <w:autoSpaceDN w:val="0"/>
              <w:adjustRightInd w:val="0"/>
              <w:ind w:left="153" w:right="205"/>
              <w:rPr>
                <w:rFonts w:ascii="Times New Roman" w:hAnsi="Times New Roman"/>
                <w:color w:val="000000"/>
                <w:sz w:val="14"/>
                <w:szCs w:val="14"/>
                <w:lang w:val="is-IS"/>
              </w:rPr>
            </w:pPr>
            <w:r w:rsidRPr="00634000">
              <w:rPr>
                <w:rFonts w:ascii="Times New Roman" w:hAnsi="Times New Roman"/>
                <w:color w:val="231F20"/>
                <w:spacing w:val="-3"/>
                <w:sz w:val="20"/>
                <w:lang w:val="is-IS"/>
              </w:rPr>
              <w:sym w:font="Symbol" w:char="F084"/>
            </w:r>
            <w:r w:rsidRPr="00634000">
              <w:rPr>
                <w:rFonts w:ascii="Times New Roman" w:hAnsi="Times New Roman"/>
                <w:color w:val="231F20"/>
                <w:spacing w:val="-3"/>
                <w:sz w:val="14"/>
                <w:szCs w:val="14"/>
                <w:lang w:val="is-IS"/>
              </w:rPr>
              <w:t xml:space="preserve"> Ef ekki „0“</w:t>
            </w:r>
            <w:r w:rsidRPr="00634000">
              <w:rPr>
                <w:rFonts w:ascii="Times New Roman" w:hAnsi="Times New Roman"/>
                <w:color w:val="231F20"/>
                <w:spacing w:val="-6"/>
                <w:w w:val="78"/>
                <w:sz w:val="14"/>
                <w:szCs w:val="14"/>
                <w:lang w:val="is-IS"/>
              </w:rPr>
              <w:t>,</w:t>
            </w:r>
            <w:r w:rsidRPr="00634000">
              <w:rPr>
                <w:rFonts w:ascii="Times New Roman" w:hAnsi="Times New Roman"/>
                <w:color w:val="231F20"/>
                <w:w w:val="66"/>
                <w:sz w:val="14"/>
                <w:szCs w:val="14"/>
                <w:lang w:val="is-IS"/>
              </w:rPr>
              <w:t>,</w:t>
            </w:r>
            <w:r w:rsidRPr="00634000">
              <w:rPr>
                <w:rFonts w:ascii="Times New Roman" w:hAnsi="Times New Roman"/>
                <w:color w:val="231F20"/>
                <w:spacing w:val="-12"/>
                <w:sz w:val="14"/>
                <w:szCs w:val="14"/>
                <w:lang w:val="is-IS"/>
              </w:rPr>
              <w:t xml:space="preserve"> </w:t>
            </w:r>
            <w:r w:rsidRPr="00634000">
              <w:rPr>
                <w:rFonts w:ascii="Times New Roman" w:hAnsi="Times New Roman"/>
                <w:color w:val="231F20"/>
                <w:spacing w:val="-1"/>
                <w:w w:val="81"/>
                <w:sz w:val="14"/>
                <w:szCs w:val="14"/>
                <w:lang w:val="is-IS"/>
              </w:rPr>
              <w:t>þarf aðra inndælingu</w:t>
            </w:r>
          </w:p>
          <w:p w14:paraId="6675F38B" w14:textId="77777777" w:rsidR="00D2028D" w:rsidRPr="00634000" w:rsidRDefault="00D2028D" w:rsidP="00E50F7A">
            <w:pPr>
              <w:keepNext/>
              <w:autoSpaceDE w:val="0"/>
              <w:autoSpaceDN w:val="0"/>
              <w:adjustRightInd w:val="0"/>
              <w:ind w:left="16" w:right="12"/>
              <w:jc w:val="center"/>
              <w:rPr>
                <w:rFonts w:ascii="Times New Roman" w:hAnsi="Times New Roman"/>
                <w:szCs w:val="24"/>
                <w:lang w:val="is-IS"/>
              </w:rPr>
            </w:pPr>
            <w:r w:rsidRPr="00634000">
              <w:rPr>
                <w:rFonts w:ascii="Times New Roman" w:hAnsi="Times New Roman"/>
                <w:color w:val="231F20"/>
                <w:spacing w:val="-3"/>
                <w:w w:val="86"/>
                <w:sz w:val="14"/>
                <w:szCs w:val="14"/>
                <w:lang w:val="is-IS"/>
              </w:rPr>
              <w:t>Sprautaðu þessu magni</w:t>
            </w:r>
            <w:r w:rsidRPr="00634000">
              <w:rPr>
                <w:rFonts w:ascii="Times New Roman" w:hAnsi="Times New Roman"/>
                <w:color w:val="231F20"/>
                <w:spacing w:val="-12"/>
                <w:sz w:val="14"/>
                <w:szCs w:val="14"/>
                <w:lang w:val="is-IS"/>
              </w:rPr>
              <w:t xml:space="preserve"> </w:t>
            </w:r>
            <w:r w:rsidRPr="00634000">
              <w:rPr>
                <w:rFonts w:ascii="Times New Roman" w:hAnsi="Times New Roman"/>
                <w:color w:val="231F20"/>
                <w:w w:val="66"/>
                <w:sz w:val="14"/>
                <w:szCs w:val="14"/>
                <w:lang w:val="is-IS"/>
              </w:rPr>
              <w:t>.........</w:t>
            </w:r>
            <w:r w:rsidRPr="00634000">
              <w:rPr>
                <w:rFonts w:ascii="Times New Roman" w:hAnsi="Times New Roman"/>
                <w:color w:val="231F20"/>
                <w:spacing w:val="-1"/>
                <w:w w:val="66"/>
                <w:sz w:val="14"/>
                <w:szCs w:val="14"/>
                <w:lang w:val="is-IS"/>
              </w:rPr>
              <w:t>.með nýjum lyfjapenna</w:t>
            </w:r>
          </w:p>
        </w:tc>
      </w:tr>
      <w:tr w:rsidR="00D2028D" w:rsidRPr="00635745" w14:paraId="68268132" w14:textId="77777777" w:rsidTr="001C0609">
        <w:trPr>
          <w:cantSplit/>
          <w:trHeight w:hRule="exact" w:val="533"/>
        </w:trPr>
        <w:tc>
          <w:tcPr>
            <w:tcW w:w="992" w:type="dxa"/>
            <w:tcBorders>
              <w:top w:val="single" w:sz="8" w:space="0" w:color="231F20"/>
              <w:left w:val="single" w:sz="8" w:space="0" w:color="231F20"/>
              <w:bottom w:val="single" w:sz="8" w:space="0" w:color="231F20"/>
              <w:right w:val="single" w:sz="8" w:space="0" w:color="231F20"/>
            </w:tcBorders>
          </w:tcPr>
          <w:p w14:paraId="4C2F3EC4" w14:textId="77777777" w:rsidR="00D2028D" w:rsidRPr="00634000" w:rsidRDefault="00D2028D" w:rsidP="00E50F7A">
            <w:pPr>
              <w:keepNext/>
              <w:autoSpaceDE w:val="0"/>
              <w:autoSpaceDN w:val="0"/>
              <w:adjustRightInd w:val="0"/>
              <w:jc w:val="both"/>
              <w:rPr>
                <w:rFonts w:ascii="Times New Roman" w:hAnsi="Times New Roman"/>
                <w:szCs w:val="24"/>
                <w:lang w:val="is-IS"/>
              </w:rPr>
            </w:pPr>
          </w:p>
        </w:tc>
        <w:tc>
          <w:tcPr>
            <w:tcW w:w="709" w:type="dxa"/>
            <w:tcBorders>
              <w:top w:val="single" w:sz="8" w:space="0" w:color="231F20"/>
              <w:left w:val="single" w:sz="8" w:space="0" w:color="231F20"/>
              <w:bottom w:val="single" w:sz="8" w:space="0" w:color="231F20"/>
              <w:right w:val="single" w:sz="8" w:space="0" w:color="231F20"/>
            </w:tcBorders>
          </w:tcPr>
          <w:p w14:paraId="4B87B5D3" w14:textId="77777777" w:rsidR="00D2028D" w:rsidRPr="00634000" w:rsidRDefault="00D2028D" w:rsidP="00E50F7A">
            <w:pPr>
              <w:keepNext/>
              <w:autoSpaceDE w:val="0"/>
              <w:autoSpaceDN w:val="0"/>
              <w:adjustRightInd w:val="0"/>
              <w:jc w:val="both"/>
              <w:rPr>
                <w:rFonts w:ascii="Times New Roman" w:hAnsi="Times New Roman"/>
                <w:sz w:val="15"/>
                <w:szCs w:val="15"/>
                <w:lang w:val="is-IS"/>
              </w:rPr>
            </w:pPr>
          </w:p>
          <w:p w14:paraId="30574A94" w14:textId="77777777" w:rsidR="00D2028D" w:rsidRPr="00634000" w:rsidRDefault="00D2028D" w:rsidP="00E50F7A">
            <w:pPr>
              <w:keepNext/>
              <w:autoSpaceDE w:val="0"/>
              <w:autoSpaceDN w:val="0"/>
              <w:adjustRightInd w:val="0"/>
              <w:ind w:left="204" w:right="184"/>
              <w:jc w:val="center"/>
              <w:rPr>
                <w:rFonts w:ascii="Times New Roman" w:hAnsi="Times New Roman"/>
                <w:szCs w:val="24"/>
                <w:lang w:val="is-IS"/>
              </w:rPr>
            </w:pPr>
            <w:r w:rsidRPr="00634000">
              <w:rPr>
                <w:rFonts w:ascii="Times New Roman" w:hAnsi="Times New Roman"/>
                <w:b/>
                <w:bCs/>
                <w:color w:val="231F20"/>
                <w:w w:val="90"/>
                <w:sz w:val="18"/>
                <w:szCs w:val="18"/>
                <w:lang w:val="is-IS"/>
              </w:rPr>
              <w:t>/</w:t>
            </w:r>
          </w:p>
        </w:tc>
        <w:tc>
          <w:tcPr>
            <w:tcW w:w="567" w:type="dxa"/>
            <w:tcBorders>
              <w:top w:val="single" w:sz="8" w:space="0" w:color="231F20"/>
              <w:left w:val="single" w:sz="8" w:space="0" w:color="231F20"/>
              <w:bottom w:val="single" w:sz="8" w:space="0" w:color="231F20"/>
              <w:right w:val="single" w:sz="8" w:space="0" w:color="231F20"/>
            </w:tcBorders>
          </w:tcPr>
          <w:p w14:paraId="1FD4CAF6" w14:textId="77777777" w:rsidR="00D2028D" w:rsidRPr="00634000" w:rsidRDefault="00D2028D" w:rsidP="00E50F7A">
            <w:pPr>
              <w:keepNext/>
              <w:autoSpaceDE w:val="0"/>
              <w:autoSpaceDN w:val="0"/>
              <w:adjustRightInd w:val="0"/>
              <w:jc w:val="both"/>
              <w:rPr>
                <w:rFonts w:ascii="Times New Roman" w:hAnsi="Times New Roman"/>
                <w:sz w:val="15"/>
                <w:szCs w:val="15"/>
                <w:lang w:val="is-IS"/>
              </w:rPr>
            </w:pPr>
          </w:p>
          <w:p w14:paraId="417B05E0" w14:textId="77777777" w:rsidR="00D2028D" w:rsidRPr="00634000" w:rsidRDefault="00D2028D" w:rsidP="00E50F7A">
            <w:pPr>
              <w:keepNext/>
              <w:autoSpaceDE w:val="0"/>
              <w:autoSpaceDN w:val="0"/>
              <w:adjustRightInd w:val="0"/>
              <w:ind w:left="205" w:right="185"/>
              <w:jc w:val="center"/>
              <w:rPr>
                <w:rFonts w:ascii="Times New Roman" w:hAnsi="Times New Roman"/>
                <w:szCs w:val="24"/>
                <w:lang w:val="is-IS"/>
              </w:rPr>
            </w:pPr>
            <w:r w:rsidRPr="00634000">
              <w:rPr>
                <w:rFonts w:ascii="Times New Roman" w:hAnsi="Times New Roman"/>
                <w:b/>
                <w:bCs/>
                <w:color w:val="231F20"/>
                <w:w w:val="71"/>
                <w:sz w:val="18"/>
                <w:szCs w:val="18"/>
                <w:lang w:val="is-IS"/>
              </w:rPr>
              <w:t>:</w:t>
            </w:r>
          </w:p>
        </w:tc>
        <w:tc>
          <w:tcPr>
            <w:tcW w:w="851" w:type="dxa"/>
            <w:tcBorders>
              <w:top w:val="single" w:sz="8" w:space="0" w:color="231F20"/>
              <w:left w:val="single" w:sz="8" w:space="0" w:color="231F20"/>
              <w:bottom w:val="single" w:sz="8" w:space="0" w:color="231F20"/>
              <w:right w:val="single" w:sz="8" w:space="0" w:color="231F20"/>
            </w:tcBorders>
          </w:tcPr>
          <w:p w14:paraId="279D394B" w14:textId="77777777" w:rsidR="00D2028D" w:rsidRPr="00634000" w:rsidRDefault="00D2028D" w:rsidP="00E50F7A">
            <w:pPr>
              <w:keepNext/>
              <w:autoSpaceDE w:val="0"/>
              <w:autoSpaceDN w:val="0"/>
              <w:adjustRightInd w:val="0"/>
              <w:jc w:val="both"/>
              <w:rPr>
                <w:rFonts w:ascii="Times New Roman" w:hAnsi="Times New Roman"/>
                <w:sz w:val="15"/>
                <w:szCs w:val="15"/>
                <w:lang w:val="is-IS"/>
              </w:rPr>
            </w:pPr>
          </w:p>
          <w:p w14:paraId="55ABC0B2" w14:textId="77777777" w:rsidR="00D2028D" w:rsidRPr="00634000" w:rsidRDefault="00D2028D" w:rsidP="00E50F7A">
            <w:pPr>
              <w:keepNext/>
              <w:autoSpaceDE w:val="0"/>
              <w:autoSpaceDN w:val="0"/>
              <w:adjustRightInd w:val="0"/>
              <w:ind w:left="265" w:right="-20"/>
              <w:jc w:val="both"/>
              <w:rPr>
                <w:rFonts w:ascii="Times New Roman" w:hAnsi="Times New Roman"/>
                <w:szCs w:val="24"/>
                <w:lang w:val="is-IS"/>
              </w:rPr>
            </w:pPr>
            <w:r w:rsidRPr="00634000">
              <w:rPr>
                <w:rFonts w:ascii="Times New Roman" w:hAnsi="Times New Roman"/>
                <w:color w:val="231F20"/>
                <w:spacing w:val="-2"/>
                <w:w w:val="69"/>
                <w:sz w:val="18"/>
                <w:szCs w:val="18"/>
                <w:lang w:val="is-IS"/>
              </w:rPr>
              <w:t>3</w:t>
            </w:r>
            <w:r w:rsidRPr="00634000">
              <w:rPr>
                <w:rFonts w:ascii="Times New Roman" w:hAnsi="Times New Roman"/>
                <w:color w:val="231F20"/>
                <w:spacing w:val="1"/>
                <w:w w:val="69"/>
                <w:sz w:val="18"/>
                <w:szCs w:val="18"/>
                <w:lang w:val="is-IS"/>
              </w:rPr>
              <w:t>0</w:t>
            </w:r>
            <w:r w:rsidRPr="00634000">
              <w:rPr>
                <w:rFonts w:ascii="Times New Roman" w:hAnsi="Times New Roman"/>
                <w:color w:val="231F20"/>
                <w:w w:val="69"/>
                <w:sz w:val="18"/>
                <w:szCs w:val="18"/>
                <w:lang w:val="is-IS"/>
              </w:rPr>
              <w:t>0</w:t>
            </w:r>
            <w:r w:rsidRPr="00634000">
              <w:rPr>
                <w:rFonts w:ascii="Times New Roman" w:hAnsi="Times New Roman"/>
                <w:color w:val="231F20"/>
                <w:spacing w:val="-23"/>
                <w:sz w:val="18"/>
                <w:szCs w:val="18"/>
                <w:lang w:val="is-IS"/>
              </w:rPr>
              <w:t> </w:t>
            </w:r>
            <w:r w:rsidRPr="00634000">
              <w:rPr>
                <w:rFonts w:ascii="Times New Roman" w:hAnsi="Times New Roman"/>
                <w:color w:val="231F20"/>
                <w:spacing w:val="-4"/>
                <w:w w:val="66"/>
                <w:sz w:val="18"/>
                <w:szCs w:val="18"/>
                <w:lang w:val="is-IS"/>
              </w:rPr>
              <w:t>a.e.</w:t>
            </w:r>
          </w:p>
        </w:tc>
        <w:tc>
          <w:tcPr>
            <w:tcW w:w="1134" w:type="dxa"/>
            <w:tcBorders>
              <w:top w:val="single" w:sz="8" w:space="0" w:color="231F20"/>
              <w:left w:val="single" w:sz="8" w:space="0" w:color="231F20"/>
              <w:bottom w:val="single" w:sz="8" w:space="0" w:color="231F20"/>
              <w:right w:val="single" w:sz="8" w:space="0" w:color="231F20"/>
            </w:tcBorders>
          </w:tcPr>
          <w:p w14:paraId="390C4D53" w14:textId="77777777" w:rsidR="00D2028D" w:rsidRPr="00634000" w:rsidRDefault="00D2028D" w:rsidP="00E50F7A">
            <w:pPr>
              <w:keepNext/>
              <w:autoSpaceDE w:val="0"/>
              <w:autoSpaceDN w:val="0"/>
              <w:adjustRightInd w:val="0"/>
              <w:jc w:val="both"/>
              <w:rPr>
                <w:rFonts w:ascii="Times New Roman" w:hAnsi="Times New Roman"/>
                <w:szCs w:val="24"/>
                <w:lang w:val="is-IS"/>
              </w:rPr>
            </w:pPr>
          </w:p>
        </w:tc>
        <w:tc>
          <w:tcPr>
            <w:tcW w:w="892" w:type="dxa"/>
            <w:tcBorders>
              <w:top w:val="single" w:sz="8" w:space="0" w:color="231F20"/>
              <w:left w:val="single" w:sz="8" w:space="0" w:color="231F20"/>
              <w:bottom w:val="single" w:sz="8" w:space="0" w:color="231F20"/>
              <w:right w:val="single" w:sz="8" w:space="0" w:color="231F20"/>
            </w:tcBorders>
          </w:tcPr>
          <w:p w14:paraId="27FF28C5" w14:textId="77777777" w:rsidR="00D2028D" w:rsidRPr="00634000" w:rsidRDefault="00D2028D" w:rsidP="00E50F7A">
            <w:pPr>
              <w:keepNext/>
              <w:autoSpaceDE w:val="0"/>
              <w:autoSpaceDN w:val="0"/>
              <w:adjustRightInd w:val="0"/>
              <w:jc w:val="both"/>
              <w:rPr>
                <w:rFonts w:ascii="Times New Roman" w:hAnsi="Times New Roman"/>
                <w:szCs w:val="24"/>
                <w:lang w:val="is-IS"/>
              </w:rPr>
            </w:pPr>
          </w:p>
        </w:tc>
        <w:tc>
          <w:tcPr>
            <w:tcW w:w="1090" w:type="dxa"/>
            <w:tcBorders>
              <w:top w:val="single" w:sz="8" w:space="0" w:color="231F20"/>
              <w:left w:val="single" w:sz="8" w:space="0" w:color="231F20"/>
              <w:bottom w:val="single" w:sz="8" w:space="0" w:color="231F20"/>
              <w:right w:val="single" w:sz="8" w:space="0" w:color="231F20"/>
            </w:tcBorders>
          </w:tcPr>
          <w:p w14:paraId="02CBC937" w14:textId="77777777" w:rsidR="00D2028D" w:rsidRPr="00634000" w:rsidRDefault="00D2028D" w:rsidP="00E50F7A">
            <w:pPr>
              <w:keepNext/>
              <w:autoSpaceDE w:val="0"/>
              <w:autoSpaceDN w:val="0"/>
              <w:adjustRightInd w:val="0"/>
              <w:ind w:left="191" w:right="-20"/>
              <w:jc w:val="both"/>
              <w:rPr>
                <w:rFonts w:ascii="Times New Roman" w:hAnsi="Times New Roman"/>
                <w:color w:val="000000"/>
                <w:sz w:val="14"/>
                <w:szCs w:val="14"/>
                <w:lang w:val="is-IS"/>
              </w:rPr>
            </w:pPr>
            <w:r w:rsidRPr="00634000">
              <w:rPr>
                <w:rFonts w:ascii="Times New Roman" w:hAnsi="Times New Roman"/>
                <w:color w:val="231F20"/>
                <w:spacing w:val="-3"/>
                <w:sz w:val="20"/>
                <w:lang w:val="is-IS"/>
              </w:rPr>
              <w:sym w:font="Symbol" w:char="F084"/>
            </w:r>
            <w:r w:rsidRPr="00634000">
              <w:rPr>
                <w:rFonts w:ascii="Times New Roman" w:hAnsi="Times New Roman"/>
                <w:color w:val="231F20"/>
                <w:spacing w:val="-3"/>
                <w:sz w:val="14"/>
                <w:szCs w:val="14"/>
                <w:lang w:val="is-IS"/>
              </w:rPr>
              <w:t xml:space="preserve"> Ef „0“</w:t>
            </w:r>
            <w:r w:rsidRPr="00634000">
              <w:rPr>
                <w:rFonts w:ascii="Times New Roman" w:hAnsi="Times New Roman"/>
                <w:color w:val="231F20"/>
                <w:spacing w:val="-6"/>
                <w:w w:val="78"/>
                <w:sz w:val="14"/>
                <w:szCs w:val="14"/>
                <w:lang w:val="is-IS"/>
              </w:rPr>
              <w:t>,</w:t>
            </w:r>
          </w:p>
          <w:p w14:paraId="5EF2E692" w14:textId="77777777" w:rsidR="00D2028D" w:rsidRPr="00634000" w:rsidRDefault="00D2028D" w:rsidP="00E50F7A">
            <w:pPr>
              <w:keepNext/>
              <w:autoSpaceDE w:val="0"/>
              <w:autoSpaceDN w:val="0"/>
              <w:adjustRightInd w:val="0"/>
              <w:ind w:left="47" w:right="-20"/>
              <w:jc w:val="both"/>
              <w:rPr>
                <w:rFonts w:ascii="Times New Roman" w:hAnsi="Times New Roman"/>
                <w:szCs w:val="24"/>
                <w:lang w:val="is-IS"/>
              </w:rPr>
            </w:pPr>
            <w:r w:rsidRPr="00634000">
              <w:rPr>
                <w:rFonts w:ascii="Times New Roman" w:hAnsi="Times New Roman"/>
                <w:color w:val="231F20"/>
                <w:spacing w:val="-6"/>
                <w:w w:val="78"/>
                <w:sz w:val="14"/>
                <w:szCs w:val="14"/>
                <w:lang w:val="is-IS"/>
              </w:rPr>
              <w:t>inndælingu lokið</w:t>
            </w:r>
          </w:p>
        </w:tc>
        <w:tc>
          <w:tcPr>
            <w:tcW w:w="2837" w:type="dxa"/>
            <w:tcBorders>
              <w:top w:val="single" w:sz="8" w:space="0" w:color="231F20"/>
              <w:left w:val="single" w:sz="8" w:space="0" w:color="231F20"/>
              <w:bottom w:val="single" w:sz="8" w:space="0" w:color="231F20"/>
              <w:right w:val="single" w:sz="8" w:space="0" w:color="231F20"/>
            </w:tcBorders>
          </w:tcPr>
          <w:p w14:paraId="27845399" w14:textId="77777777" w:rsidR="00D2028D" w:rsidRPr="00634000" w:rsidRDefault="00D2028D" w:rsidP="00E50F7A">
            <w:pPr>
              <w:keepNext/>
              <w:autoSpaceDE w:val="0"/>
              <w:autoSpaceDN w:val="0"/>
              <w:adjustRightInd w:val="0"/>
              <w:ind w:left="153" w:right="205"/>
              <w:rPr>
                <w:rFonts w:ascii="Times New Roman" w:hAnsi="Times New Roman"/>
                <w:color w:val="000000"/>
                <w:sz w:val="14"/>
                <w:szCs w:val="14"/>
                <w:lang w:val="is-IS"/>
              </w:rPr>
            </w:pPr>
            <w:r w:rsidRPr="00634000">
              <w:rPr>
                <w:rFonts w:ascii="Times New Roman" w:hAnsi="Times New Roman"/>
                <w:color w:val="231F20"/>
                <w:spacing w:val="-3"/>
                <w:sz w:val="20"/>
                <w:lang w:val="is-IS"/>
              </w:rPr>
              <w:sym w:font="Symbol" w:char="F084"/>
            </w:r>
            <w:r w:rsidRPr="00634000">
              <w:rPr>
                <w:rFonts w:ascii="Times New Roman" w:hAnsi="Times New Roman"/>
                <w:color w:val="231F20"/>
                <w:spacing w:val="-3"/>
                <w:sz w:val="14"/>
                <w:szCs w:val="14"/>
                <w:lang w:val="is-IS"/>
              </w:rPr>
              <w:t xml:space="preserve"> Ef ekki „0“</w:t>
            </w:r>
            <w:r w:rsidRPr="00634000">
              <w:rPr>
                <w:rFonts w:ascii="Times New Roman" w:hAnsi="Times New Roman"/>
                <w:color w:val="231F20"/>
                <w:spacing w:val="-6"/>
                <w:w w:val="78"/>
                <w:sz w:val="14"/>
                <w:szCs w:val="14"/>
                <w:lang w:val="is-IS"/>
              </w:rPr>
              <w:t>,</w:t>
            </w:r>
            <w:r w:rsidRPr="00634000">
              <w:rPr>
                <w:rFonts w:ascii="Times New Roman" w:hAnsi="Times New Roman"/>
                <w:color w:val="231F20"/>
                <w:w w:val="66"/>
                <w:sz w:val="14"/>
                <w:szCs w:val="14"/>
                <w:lang w:val="is-IS"/>
              </w:rPr>
              <w:t>,</w:t>
            </w:r>
            <w:r w:rsidRPr="00634000">
              <w:rPr>
                <w:rFonts w:ascii="Times New Roman" w:hAnsi="Times New Roman"/>
                <w:color w:val="231F20"/>
                <w:spacing w:val="-12"/>
                <w:sz w:val="14"/>
                <w:szCs w:val="14"/>
                <w:lang w:val="is-IS"/>
              </w:rPr>
              <w:t xml:space="preserve"> </w:t>
            </w:r>
            <w:r w:rsidRPr="00634000">
              <w:rPr>
                <w:rFonts w:ascii="Times New Roman" w:hAnsi="Times New Roman"/>
                <w:color w:val="231F20"/>
                <w:spacing w:val="-1"/>
                <w:w w:val="81"/>
                <w:sz w:val="14"/>
                <w:szCs w:val="14"/>
                <w:lang w:val="is-IS"/>
              </w:rPr>
              <w:t>þarf aðra inndælingu</w:t>
            </w:r>
          </w:p>
          <w:p w14:paraId="1A87D5EC" w14:textId="77777777" w:rsidR="00D2028D" w:rsidRPr="00634000" w:rsidRDefault="00D2028D" w:rsidP="00E50F7A">
            <w:pPr>
              <w:keepNext/>
              <w:autoSpaceDE w:val="0"/>
              <w:autoSpaceDN w:val="0"/>
              <w:adjustRightInd w:val="0"/>
              <w:ind w:left="16" w:right="12"/>
              <w:jc w:val="center"/>
              <w:rPr>
                <w:rFonts w:ascii="Times New Roman" w:hAnsi="Times New Roman"/>
                <w:szCs w:val="24"/>
                <w:lang w:val="is-IS"/>
              </w:rPr>
            </w:pPr>
            <w:r w:rsidRPr="00634000">
              <w:rPr>
                <w:rFonts w:ascii="Times New Roman" w:hAnsi="Times New Roman"/>
                <w:color w:val="231F20"/>
                <w:spacing w:val="-3"/>
                <w:w w:val="86"/>
                <w:sz w:val="14"/>
                <w:szCs w:val="14"/>
                <w:lang w:val="is-IS"/>
              </w:rPr>
              <w:t>Sprautaðu þessu magni</w:t>
            </w:r>
            <w:r w:rsidRPr="00634000">
              <w:rPr>
                <w:rFonts w:ascii="Times New Roman" w:hAnsi="Times New Roman"/>
                <w:color w:val="231F20"/>
                <w:spacing w:val="-12"/>
                <w:sz w:val="14"/>
                <w:szCs w:val="14"/>
                <w:lang w:val="is-IS"/>
              </w:rPr>
              <w:t xml:space="preserve"> </w:t>
            </w:r>
            <w:r w:rsidRPr="00634000">
              <w:rPr>
                <w:rFonts w:ascii="Times New Roman" w:hAnsi="Times New Roman"/>
                <w:color w:val="231F20"/>
                <w:w w:val="66"/>
                <w:sz w:val="14"/>
                <w:szCs w:val="14"/>
                <w:lang w:val="is-IS"/>
              </w:rPr>
              <w:t>.........</w:t>
            </w:r>
            <w:r w:rsidRPr="00634000">
              <w:rPr>
                <w:rFonts w:ascii="Times New Roman" w:hAnsi="Times New Roman"/>
                <w:color w:val="231F20"/>
                <w:spacing w:val="-1"/>
                <w:w w:val="66"/>
                <w:sz w:val="14"/>
                <w:szCs w:val="14"/>
                <w:lang w:val="is-IS"/>
              </w:rPr>
              <w:t>.með nýjum lyfjapenna</w:t>
            </w:r>
          </w:p>
        </w:tc>
      </w:tr>
      <w:tr w:rsidR="00D2028D" w:rsidRPr="00635745" w14:paraId="7DB72FEC" w14:textId="77777777" w:rsidTr="001C0609">
        <w:trPr>
          <w:cantSplit/>
          <w:trHeight w:hRule="exact" w:val="510"/>
        </w:trPr>
        <w:tc>
          <w:tcPr>
            <w:tcW w:w="992" w:type="dxa"/>
            <w:tcBorders>
              <w:top w:val="single" w:sz="8" w:space="0" w:color="231F20"/>
              <w:left w:val="single" w:sz="8" w:space="0" w:color="231F20"/>
              <w:bottom w:val="single" w:sz="8" w:space="0" w:color="231F20"/>
              <w:right w:val="single" w:sz="8" w:space="0" w:color="231F20"/>
            </w:tcBorders>
          </w:tcPr>
          <w:p w14:paraId="2837396D" w14:textId="77777777" w:rsidR="00D2028D" w:rsidRPr="00634000" w:rsidRDefault="00D2028D" w:rsidP="00E50F7A">
            <w:pPr>
              <w:keepNext/>
              <w:autoSpaceDE w:val="0"/>
              <w:autoSpaceDN w:val="0"/>
              <w:adjustRightInd w:val="0"/>
              <w:jc w:val="both"/>
              <w:rPr>
                <w:rFonts w:ascii="Times New Roman" w:hAnsi="Times New Roman"/>
                <w:szCs w:val="24"/>
                <w:lang w:val="is-IS"/>
              </w:rPr>
            </w:pPr>
          </w:p>
        </w:tc>
        <w:tc>
          <w:tcPr>
            <w:tcW w:w="709" w:type="dxa"/>
            <w:tcBorders>
              <w:top w:val="single" w:sz="8" w:space="0" w:color="231F20"/>
              <w:left w:val="single" w:sz="8" w:space="0" w:color="231F20"/>
              <w:bottom w:val="single" w:sz="8" w:space="0" w:color="231F20"/>
              <w:right w:val="single" w:sz="8" w:space="0" w:color="231F20"/>
            </w:tcBorders>
          </w:tcPr>
          <w:p w14:paraId="69A2D167" w14:textId="77777777" w:rsidR="00D2028D" w:rsidRPr="00634000" w:rsidRDefault="00D2028D" w:rsidP="00E50F7A">
            <w:pPr>
              <w:keepNext/>
              <w:autoSpaceDE w:val="0"/>
              <w:autoSpaceDN w:val="0"/>
              <w:adjustRightInd w:val="0"/>
              <w:jc w:val="both"/>
              <w:rPr>
                <w:rFonts w:ascii="Times New Roman" w:hAnsi="Times New Roman"/>
                <w:sz w:val="13"/>
                <w:szCs w:val="13"/>
                <w:lang w:val="is-IS"/>
              </w:rPr>
            </w:pPr>
          </w:p>
          <w:p w14:paraId="26484F36" w14:textId="77777777" w:rsidR="00D2028D" w:rsidRPr="00634000" w:rsidRDefault="00D2028D" w:rsidP="00E50F7A">
            <w:pPr>
              <w:keepNext/>
              <w:autoSpaceDE w:val="0"/>
              <w:autoSpaceDN w:val="0"/>
              <w:adjustRightInd w:val="0"/>
              <w:ind w:left="204" w:right="184"/>
              <w:jc w:val="center"/>
              <w:rPr>
                <w:rFonts w:ascii="Times New Roman" w:hAnsi="Times New Roman"/>
                <w:szCs w:val="24"/>
                <w:lang w:val="is-IS"/>
              </w:rPr>
            </w:pPr>
            <w:r w:rsidRPr="00634000">
              <w:rPr>
                <w:rFonts w:ascii="Times New Roman" w:hAnsi="Times New Roman"/>
                <w:b/>
                <w:bCs/>
                <w:color w:val="231F20"/>
                <w:w w:val="90"/>
                <w:sz w:val="18"/>
                <w:szCs w:val="18"/>
                <w:lang w:val="is-IS"/>
              </w:rPr>
              <w:t>/</w:t>
            </w:r>
          </w:p>
        </w:tc>
        <w:tc>
          <w:tcPr>
            <w:tcW w:w="567" w:type="dxa"/>
            <w:tcBorders>
              <w:top w:val="single" w:sz="8" w:space="0" w:color="231F20"/>
              <w:left w:val="single" w:sz="8" w:space="0" w:color="231F20"/>
              <w:bottom w:val="single" w:sz="8" w:space="0" w:color="231F20"/>
              <w:right w:val="single" w:sz="8" w:space="0" w:color="231F20"/>
            </w:tcBorders>
          </w:tcPr>
          <w:p w14:paraId="3F138895" w14:textId="77777777" w:rsidR="00D2028D" w:rsidRPr="00634000" w:rsidRDefault="00D2028D" w:rsidP="00E50F7A">
            <w:pPr>
              <w:keepNext/>
              <w:autoSpaceDE w:val="0"/>
              <w:autoSpaceDN w:val="0"/>
              <w:adjustRightInd w:val="0"/>
              <w:jc w:val="both"/>
              <w:rPr>
                <w:rFonts w:ascii="Times New Roman" w:hAnsi="Times New Roman"/>
                <w:sz w:val="13"/>
                <w:szCs w:val="13"/>
                <w:lang w:val="is-IS"/>
              </w:rPr>
            </w:pPr>
          </w:p>
          <w:p w14:paraId="6B6B9E48" w14:textId="77777777" w:rsidR="00D2028D" w:rsidRPr="00634000" w:rsidRDefault="00D2028D" w:rsidP="00E50F7A">
            <w:pPr>
              <w:keepNext/>
              <w:autoSpaceDE w:val="0"/>
              <w:autoSpaceDN w:val="0"/>
              <w:adjustRightInd w:val="0"/>
              <w:ind w:left="205" w:right="185"/>
              <w:jc w:val="center"/>
              <w:rPr>
                <w:rFonts w:ascii="Times New Roman" w:hAnsi="Times New Roman"/>
                <w:szCs w:val="24"/>
                <w:lang w:val="is-IS"/>
              </w:rPr>
            </w:pPr>
            <w:r w:rsidRPr="00634000">
              <w:rPr>
                <w:rFonts w:ascii="Times New Roman" w:hAnsi="Times New Roman"/>
                <w:b/>
                <w:bCs/>
                <w:color w:val="231F20"/>
                <w:w w:val="71"/>
                <w:sz w:val="18"/>
                <w:szCs w:val="18"/>
                <w:lang w:val="is-IS"/>
              </w:rPr>
              <w:t>:</w:t>
            </w:r>
          </w:p>
        </w:tc>
        <w:tc>
          <w:tcPr>
            <w:tcW w:w="851" w:type="dxa"/>
            <w:tcBorders>
              <w:top w:val="single" w:sz="8" w:space="0" w:color="231F20"/>
              <w:left w:val="single" w:sz="8" w:space="0" w:color="231F20"/>
              <w:bottom w:val="single" w:sz="8" w:space="0" w:color="231F20"/>
              <w:right w:val="single" w:sz="8" w:space="0" w:color="231F20"/>
            </w:tcBorders>
          </w:tcPr>
          <w:p w14:paraId="1AA42E6A" w14:textId="77777777" w:rsidR="00D2028D" w:rsidRPr="00634000" w:rsidRDefault="00D2028D" w:rsidP="00E50F7A">
            <w:pPr>
              <w:keepNext/>
              <w:autoSpaceDE w:val="0"/>
              <w:autoSpaceDN w:val="0"/>
              <w:adjustRightInd w:val="0"/>
              <w:jc w:val="both"/>
              <w:rPr>
                <w:rFonts w:ascii="Times New Roman" w:hAnsi="Times New Roman"/>
                <w:sz w:val="13"/>
                <w:szCs w:val="13"/>
                <w:lang w:val="is-IS"/>
              </w:rPr>
            </w:pPr>
          </w:p>
          <w:p w14:paraId="27954E88" w14:textId="77777777" w:rsidR="00D2028D" w:rsidRPr="00634000" w:rsidRDefault="00D2028D" w:rsidP="00E50F7A">
            <w:pPr>
              <w:keepNext/>
              <w:autoSpaceDE w:val="0"/>
              <w:autoSpaceDN w:val="0"/>
              <w:adjustRightInd w:val="0"/>
              <w:ind w:left="265" w:right="-20"/>
              <w:jc w:val="both"/>
              <w:rPr>
                <w:rFonts w:ascii="Times New Roman" w:hAnsi="Times New Roman"/>
                <w:szCs w:val="24"/>
                <w:lang w:val="is-IS"/>
              </w:rPr>
            </w:pPr>
            <w:r w:rsidRPr="00634000">
              <w:rPr>
                <w:rFonts w:ascii="Times New Roman" w:hAnsi="Times New Roman"/>
                <w:color w:val="231F20"/>
                <w:spacing w:val="-2"/>
                <w:w w:val="69"/>
                <w:sz w:val="18"/>
                <w:szCs w:val="18"/>
                <w:lang w:val="is-IS"/>
              </w:rPr>
              <w:t>3</w:t>
            </w:r>
            <w:r w:rsidRPr="00634000">
              <w:rPr>
                <w:rFonts w:ascii="Times New Roman" w:hAnsi="Times New Roman"/>
                <w:color w:val="231F20"/>
                <w:spacing w:val="1"/>
                <w:w w:val="69"/>
                <w:sz w:val="18"/>
                <w:szCs w:val="18"/>
                <w:lang w:val="is-IS"/>
              </w:rPr>
              <w:t>0</w:t>
            </w:r>
            <w:r w:rsidRPr="00634000">
              <w:rPr>
                <w:rFonts w:ascii="Times New Roman" w:hAnsi="Times New Roman"/>
                <w:color w:val="231F20"/>
                <w:w w:val="69"/>
                <w:sz w:val="18"/>
                <w:szCs w:val="18"/>
                <w:lang w:val="is-IS"/>
              </w:rPr>
              <w:t>0</w:t>
            </w:r>
            <w:r w:rsidRPr="00634000">
              <w:rPr>
                <w:rFonts w:ascii="Times New Roman" w:hAnsi="Times New Roman"/>
                <w:color w:val="231F20"/>
                <w:spacing w:val="-23"/>
                <w:sz w:val="18"/>
                <w:szCs w:val="18"/>
                <w:lang w:val="is-IS"/>
              </w:rPr>
              <w:t> </w:t>
            </w:r>
            <w:r w:rsidRPr="00634000">
              <w:rPr>
                <w:rFonts w:ascii="Times New Roman" w:hAnsi="Times New Roman"/>
                <w:color w:val="231F20"/>
                <w:spacing w:val="-4"/>
                <w:w w:val="66"/>
                <w:sz w:val="18"/>
                <w:szCs w:val="18"/>
                <w:lang w:val="is-IS"/>
              </w:rPr>
              <w:t>a.e.</w:t>
            </w:r>
          </w:p>
        </w:tc>
        <w:tc>
          <w:tcPr>
            <w:tcW w:w="1134" w:type="dxa"/>
            <w:tcBorders>
              <w:top w:val="single" w:sz="8" w:space="0" w:color="231F20"/>
              <w:left w:val="single" w:sz="8" w:space="0" w:color="231F20"/>
              <w:bottom w:val="single" w:sz="8" w:space="0" w:color="231F20"/>
              <w:right w:val="single" w:sz="8" w:space="0" w:color="231F20"/>
            </w:tcBorders>
          </w:tcPr>
          <w:p w14:paraId="25F28FD3" w14:textId="77777777" w:rsidR="00D2028D" w:rsidRPr="00634000" w:rsidRDefault="00D2028D" w:rsidP="00E50F7A">
            <w:pPr>
              <w:keepNext/>
              <w:autoSpaceDE w:val="0"/>
              <w:autoSpaceDN w:val="0"/>
              <w:adjustRightInd w:val="0"/>
              <w:jc w:val="both"/>
              <w:rPr>
                <w:rFonts w:ascii="Times New Roman" w:hAnsi="Times New Roman"/>
                <w:szCs w:val="24"/>
                <w:lang w:val="is-IS"/>
              </w:rPr>
            </w:pPr>
          </w:p>
        </w:tc>
        <w:tc>
          <w:tcPr>
            <w:tcW w:w="892" w:type="dxa"/>
            <w:tcBorders>
              <w:top w:val="single" w:sz="8" w:space="0" w:color="231F20"/>
              <w:left w:val="single" w:sz="8" w:space="0" w:color="231F20"/>
              <w:bottom w:val="single" w:sz="8" w:space="0" w:color="231F20"/>
              <w:right w:val="single" w:sz="8" w:space="0" w:color="231F20"/>
            </w:tcBorders>
          </w:tcPr>
          <w:p w14:paraId="65845204" w14:textId="77777777" w:rsidR="00D2028D" w:rsidRPr="00634000" w:rsidRDefault="00D2028D" w:rsidP="00E50F7A">
            <w:pPr>
              <w:keepNext/>
              <w:autoSpaceDE w:val="0"/>
              <w:autoSpaceDN w:val="0"/>
              <w:adjustRightInd w:val="0"/>
              <w:jc w:val="both"/>
              <w:rPr>
                <w:rFonts w:ascii="Times New Roman" w:hAnsi="Times New Roman"/>
                <w:szCs w:val="24"/>
                <w:lang w:val="is-IS"/>
              </w:rPr>
            </w:pPr>
          </w:p>
        </w:tc>
        <w:tc>
          <w:tcPr>
            <w:tcW w:w="1090" w:type="dxa"/>
            <w:tcBorders>
              <w:top w:val="single" w:sz="8" w:space="0" w:color="231F20"/>
              <w:left w:val="single" w:sz="8" w:space="0" w:color="231F20"/>
              <w:bottom w:val="single" w:sz="8" w:space="0" w:color="231F20"/>
              <w:right w:val="single" w:sz="8" w:space="0" w:color="231F20"/>
            </w:tcBorders>
          </w:tcPr>
          <w:p w14:paraId="204B3E6B" w14:textId="77777777" w:rsidR="00D2028D" w:rsidRPr="00634000" w:rsidRDefault="00D2028D" w:rsidP="00E50F7A">
            <w:pPr>
              <w:keepNext/>
              <w:autoSpaceDE w:val="0"/>
              <w:autoSpaceDN w:val="0"/>
              <w:adjustRightInd w:val="0"/>
              <w:ind w:left="191" w:right="-20"/>
              <w:jc w:val="both"/>
              <w:rPr>
                <w:rFonts w:ascii="Times New Roman" w:hAnsi="Times New Roman"/>
                <w:color w:val="000000"/>
                <w:sz w:val="14"/>
                <w:szCs w:val="14"/>
                <w:lang w:val="is-IS"/>
              </w:rPr>
            </w:pPr>
            <w:r w:rsidRPr="00634000">
              <w:rPr>
                <w:rFonts w:ascii="Times New Roman" w:hAnsi="Times New Roman"/>
                <w:color w:val="231F20"/>
                <w:spacing w:val="-3"/>
                <w:sz w:val="20"/>
                <w:lang w:val="is-IS"/>
              </w:rPr>
              <w:sym w:font="Symbol" w:char="F084"/>
            </w:r>
            <w:r w:rsidRPr="00634000">
              <w:rPr>
                <w:rFonts w:ascii="Times New Roman" w:hAnsi="Times New Roman"/>
                <w:color w:val="231F20"/>
                <w:spacing w:val="-3"/>
                <w:sz w:val="14"/>
                <w:szCs w:val="14"/>
                <w:lang w:val="is-IS"/>
              </w:rPr>
              <w:t xml:space="preserve"> Ef „0“</w:t>
            </w:r>
            <w:r w:rsidRPr="00634000">
              <w:rPr>
                <w:rFonts w:ascii="Times New Roman" w:hAnsi="Times New Roman"/>
                <w:color w:val="231F20"/>
                <w:spacing w:val="-6"/>
                <w:w w:val="78"/>
                <w:sz w:val="14"/>
                <w:szCs w:val="14"/>
                <w:lang w:val="is-IS"/>
              </w:rPr>
              <w:t>,</w:t>
            </w:r>
          </w:p>
          <w:p w14:paraId="01A655FB" w14:textId="77777777" w:rsidR="00D2028D" w:rsidRPr="00634000" w:rsidRDefault="00D2028D" w:rsidP="00E50F7A">
            <w:pPr>
              <w:keepNext/>
              <w:autoSpaceDE w:val="0"/>
              <w:autoSpaceDN w:val="0"/>
              <w:adjustRightInd w:val="0"/>
              <w:ind w:left="47" w:right="-20"/>
              <w:jc w:val="both"/>
              <w:rPr>
                <w:rFonts w:ascii="Times New Roman" w:hAnsi="Times New Roman"/>
                <w:szCs w:val="24"/>
                <w:lang w:val="is-IS"/>
              </w:rPr>
            </w:pPr>
            <w:r w:rsidRPr="00634000">
              <w:rPr>
                <w:rFonts w:ascii="Times New Roman" w:hAnsi="Times New Roman"/>
                <w:color w:val="231F20"/>
                <w:spacing w:val="-6"/>
                <w:w w:val="78"/>
                <w:sz w:val="14"/>
                <w:szCs w:val="14"/>
                <w:lang w:val="is-IS"/>
              </w:rPr>
              <w:t>inndælingu lokið</w:t>
            </w:r>
          </w:p>
        </w:tc>
        <w:tc>
          <w:tcPr>
            <w:tcW w:w="2837" w:type="dxa"/>
            <w:tcBorders>
              <w:top w:val="single" w:sz="8" w:space="0" w:color="231F20"/>
              <w:left w:val="single" w:sz="8" w:space="0" w:color="231F20"/>
              <w:bottom w:val="single" w:sz="8" w:space="0" w:color="231F20"/>
              <w:right w:val="single" w:sz="8" w:space="0" w:color="231F20"/>
            </w:tcBorders>
          </w:tcPr>
          <w:p w14:paraId="653D401E" w14:textId="77777777" w:rsidR="00D2028D" w:rsidRPr="00634000" w:rsidRDefault="00D2028D" w:rsidP="00E50F7A">
            <w:pPr>
              <w:keepNext/>
              <w:autoSpaceDE w:val="0"/>
              <w:autoSpaceDN w:val="0"/>
              <w:adjustRightInd w:val="0"/>
              <w:ind w:left="153" w:right="205"/>
              <w:rPr>
                <w:rFonts w:ascii="Times New Roman" w:hAnsi="Times New Roman"/>
                <w:color w:val="000000"/>
                <w:sz w:val="14"/>
                <w:szCs w:val="14"/>
                <w:lang w:val="is-IS"/>
              </w:rPr>
            </w:pPr>
            <w:r w:rsidRPr="00634000">
              <w:rPr>
                <w:rFonts w:ascii="Times New Roman" w:hAnsi="Times New Roman"/>
                <w:color w:val="231F20"/>
                <w:spacing w:val="-3"/>
                <w:sz w:val="20"/>
                <w:lang w:val="is-IS"/>
              </w:rPr>
              <w:sym w:font="Symbol" w:char="F084"/>
            </w:r>
            <w:r w:rsidRPr="00634000">
              <w:rPr>
                <w:rFonts w:ascii="Times New Roman" w:hAnsi="Times New Roman"/>
                <w:color w:val="231F20"/>
                <w:spacing w:val="-3"/>
                <w:sz w:val="14"/>
                <w:szCs w:val="14"/>
                <w:lang w:val="is-IS"/>
              </w:rPr>
              <w:t xml:space="preserve"> Ef ekki „0“</w:t>
            </w:r>
            <w:r w:rsidRPr="00634000">
              <w:rPr>
                <w:rFonts w:ascii="Times New Roman" w:hAnsi="Times New Roman"/>
                <w:color w:val="231F20"/>
                <w:spacing w:val="-6"/>
                <w:w w:val="78"/>
                <w:sz w:val="14"/>
                <w:szCs w:val="14"/>
                <w:lang w:val="is-IS"/>
              </w:rPr>
              <w:t>,</w:t>
            </w:r>
            <w:r w:rsidRPr="00634000">
              <w:rPr>
                <w:rFonts w:ascii="Times New Roman" w:hAnsi="Times New Roman"/>
                <w:color w:val="231F20"/>
                <w:w w:val="66"/>
                <w:sz w:val="14"/>
                <w:szCs w:val="14"/>
                <w:lang w:val="is-IS"/>
              </w:rPr>
              <w:t>,</w:t>
            </w:r>
            <w:r w:rsidRPr="00634000">
              <w:rPr>
                <w:rFonts w:ascii="Times New Roman" w:hAnsi="Times New Roman"/>
                <w:color w:val="231F20"/>
                <w:spacing w:val="-12"/>
                <w:sz w:val="14"/>
                <w:szCs w:val="14"/>
                <w:lang w:val="is-IS"/>
              </w:rPr>
              <w:t xml:space="preserve"> </w:t>
            </w:r>
            <w:r w:rsidRPr="00634000">
              <w:rPr>
                <w:rFonts w:ascii="Times New Roman" w:hAnsi="Times New Roman"/>
                <w:color w:val="231F20"/>
                <w:spacing w:val="-1"/>
                <w:w w:val="81"/>
                <w:sz w:val="14"/>
                <w:szCs w:val="14"/>
                <w:lang w:val="is-IS"/>
              </w:rPr>
              <w:t>þarf aðra inndælingu</w:t>
            </w:r>
          </w:p>
          <w:p w14:paraId="79D1B91B" w14:textId="77777777" w:rsidR="00D2028D" w:rsidRPr="00634000" w:rsidRDefault="00D2028D" w:rsidP="00E50F7A">
            <w:pPr>
              <w:keepNext/>
              <w:autoSpaceDE w:val="0"/>
              <w:autoSpaceDN w:val="0"/>
              <w:adjustRightInd w:val="0"/>
              <w:ind w:left="16" w:right="12"/>
              <w:jc w:val="center"/>
              <w:rPr>
                <w:rFonts w:ascii="Times New Roman" w:hAnsi="Times New Roman"/>
                <w:szCs w:val="24"/>
                <w:lang w:val="is-IS"/>
              </w:rPr>
            </w:pPr>
            <w:r w:rsidRPr="00634000">
              <w:rPr>
                <w:rFonts w:ascii="Times New Roman" w:hAnsi="Times New Roman"/>
                <w:color w:val="231F20"/>
                <w:spacing w:val="-3"/>
                <w:w w:val="86"/>
                <w:sz w:val="14"/>
                <w:szCs w:val="14"/>
                <w:lang w:val="is-IS"/>
              </w:rPr>
              <w:t>Sprautaðu þessu magni</w:t>
            </w:r>
            <w:r w:rsidRPr="00634000">
              <w:rPr>
                <w:rFonts w:ascii="Times New Roman" w:hAnsi="Times New Roman"/>
                <w:color w:val="231F20"/>
                <w:spacing w:val="-12"/>
                <w:sz w:val="14"/>
                <w:szCs w:val="14"/>
                <w:lang w:val="is-IS"/>
              </w:rPr>
              <w:t xml:space="preserve"> </w:t>
            </w:r>
            <w:r w:rsidRPr="00634000">
              <w:rPr>
                <w:rFonts w:ascii="Times New Roman" w:hAnsi="Times New Roman"/>
                <w:color w:val="231F20"/>
                <w:w w:val="66"/>
                <w:sz w:val="14"/>
                <w:szCs w:val="14"/>
                <w:lang w:val="is-IS"/>
              </w:rPr>
              <w:t>.........</w:t>
            </w:r>
            <w:r w:rsidRPr="00634000">
              <w:rPr>
                <w:rFonts w:ascii="Times New Roman" w:hAnsi="Times New Roman"/>
                <w:color w:val="231F20"/>
                <w:spacing w:val="-1"/>
                <w:w w:val="66"/>
                <w:sz w:val="14"/>
                <w:szCs w:val="14"/>
                <w:lang w:val="is-IS"/>
              </w:rPr>
              <w:t>.með nýjum lyfjapenna</w:t>
            </w:r>
          </w:p>
        </w:tc>
      </w:tr>
      <w:tr w:rsidR="00D2028D" w:rsidRPr="00635745" w14:paraId="12538A8A" w14:textId="77777777" w:rsidTr="001C0609">
        <w:trPr>
          <w:cantSplit/>
          <w:trHeight w:hRule="exact" w:val="516"/>
        </w:trPr>
        <w:tc>
          <w:tcPr>
            <w:tcW w:w="992" w:type="dxa"/>
            <w:tcBorders>
              <w:top w:val="single" w:sz="8" w:space="0" w:color="231F20"/>
              <w:left w:val="single" w:sz="8" w:space="0" w:color="231F20"/>
              <w:bottom w:val="single" w:sz="8" w:space="0" w:color="231F20"/>
              <w:right w:val="single" w:sz="8" w:space="0" w:color="231F20"/>
            </w:tcBorders>
          </w:tcPr>
          <w:p w14:paraId="77B67F52" w14:textId="77777777" w:rsidR="00D2028D" w:rsidRPr="00634000" w:rsidRDefault="00D2028D" w:rsidP="00E50F7A">
            <w:pPr>
              <w:widowControl w:val="0"/>
              <w:autoSpaceDE w:val="0"/>
              <w:autoSpaceDN w:val="0"/>
              <w:adjustRightInd w:val="0"/>
              <w:jc w:val="both"/>
              <w:rPr>
                <w:rFonts w:ascii="Times New Roman" w:hAnsi="Times New Roman"/>
                <w:szCs w:val="24"/>
                <w:lang w:val="is-IS"/>
              </w:rPr>
            </w:pPr>
          </w:p>
        </w:tc>
        <w:tc>
          <w:tcPr>
            <w:tcW w:w="709" w:type="dxa"/>
            <w:tcBorders>
              <w:top w:val="single" w:sz="8" w:space="0" w:color="231F20"/>
              <w:left w:val="single" w:sz="8" w:space="0" w:color="231F20"/>
              <w:bottom w:val="single" w:sz="8" w:space="0" w:color="231F20"/>
              <w:right w:val="single" w:sz="8" w:space="0" w:color="231F20"/>
            </w:tcBorders>
          </w:tcPr>
          <w:p w14:paraId="2F3F601B" w14:textId="77777777" w:rsidR="00D2028D" w:rsidRPr="00634000" w:rsidRDefault="00D2028D" w:rsidP="00E50F7A">
            <w:pPr>
              <w:widowControl w:val="0"/>
              <w:autoSpaceDE w:val="0"/>
              <w:autoSpaceDN w:val="0"/>
              <w:adjustRightInd w:val="0"/>
              <w:jc w:val="both"/>
              <w:rPr>
                <w:rFonts w:ascii="Times New Roman" w:hAnsi="Times New Roman"/>
                <w:sz w:val="14"/>
                <w:szCs w:val="14"/>
                <w:lang w:val="is-IS"/>
              </w:rPr>
            </w:pPr>
          </w:p>
          <w:p w14:paraId="2D56B444" w14:textId="77777777" w:rsidR="00D2028D" w:rsidRPr="00634000" w:rsidRDefault="00D2028D" w:rsidP="00E50F7A">
            <w:pPr>
              <w:widowControl w:val="0"/>
              <w:autoSpaceDE w:val="0"/>
              <w:autoSpaceDN w:val="0"/>
              <w:adjustRightInd w:val="0"/>
              <w:ind w:left="204" w:right="184"/>
              <w:jc w:val="center"/>
              <w:rPr>
                <w:rFonts w:ascii="Times New Roman" w:hAnsi="Times New Roman"/>
                <w:szCs w:val="24"/>
                <w:lang w:val="is-IS"/>
              </w:rPr>
            </w:pPr>
            <w:r w:rsidRPr="00634000">
              <w:rPr>
                <w:rFonts w:ascii="Times New Roman" w:hAnsi="Times New Roman"/>
                <w:b/>
                <w:bCs/>
                <w:color w:val="231F20"/>
                <w:w w:val="90"/>
                <w:sz w:val="18"/>
                <w:szCs w:val="18"/>
                <w:lang w:val="is-IS"/>
              </w:rPr>
              <w:t>/</w:t>
            </w:r>
          </w:p>
        </w:tc>
        <w:tc>
          <w:tcPr>
            <w:tcW w:w="567" w:type="dxa"/>
            <w:tcBorders>
              <w:top w:val="single" w:sz="8" w:space="0" w:color="231F20"/>
              <w:left w:val="single" w:sz="8" w:space="0" w:color="231F20"/>
              <w:bottom w:val="single" w:sz="8" w:space="0" w:color="231F20"/>
              <w:right w:val="single" w:sz="8" w:space="0" w:color="231F20"/>
            </w:tcBorders>
          </w:tcPr>
          <w:p w14:paraId="724E60FA" w14:textId="77777777" w:rsidR="00D2028D" w:rsidRPr="00634000" w:rsidRDefault="00D2028D" w:rsidP="00E50F7A">
            <w:pPr>
              <w:widowControl w:val="0"/>
              <w:autoSpaceDE w:val="0"/>
              <w:autoSpaceDN w:val="0"/>
              <w:adjustRightInd w:val="0"/>
              <w:jc w:val="both"/>
              <w:rPr>
                <w:rFonts w:ascii="Times New Roman" w:hAnsi="Times New Roman"/>
                <w:sz w:val="14"/>
                <w:szCs w:val="14"/>
                <w:lang w:val="is-IS"/>
              </w:rPr>
            </w:pPr>
          </w:p>
          <w:p w14:paraId="43EB5393" w14:textId="77777777" w:rsidR="00D2028D" w:rsidRPr="00634000" w:rsidRDefault="00D2028D" w:rsidP="00E50F7A">
            <w:pPr>
              <w:widowControl w:val="0"/>
              <w:autoSpaceDE w:val="0"/>
              <w:autoSpaceDN w:val="0"/>
              <w:adjustRightInd w:val="0"/>
              <w:ind w:left="205" w:right="185"/>
              <w:jc w:val="center"/>
              <w:rPr>
                <w:rFonts w:ascii="Times New Roman" w:hAnsi="Times New Roman"/>
                <w:szCs w:val="24"/>
                <w:lang w:val="is-IS"/>
              </w:rPr>
            </w:pPr>
            <w:r w:rsidRPr="00634000">
              <w:rPr>
                <w:rFonts w:ascii="Times New Roman" w:hAnsi="Times New Roman"/>
                <w:b/>
                <w:bCs/>
                <w:color w:val="231F20"/>
                <w:w w:val="71"/>
                <w:sz w:val="18"/>
                <w:szCs w:val="18"/>
                <w:lang w:val="is-IS"/>
              </w:rPr>
              <w:t>:</w:t>
            </w:r>
          </w:p>
        </w:tc>
        <w:tc>
          <w:tcPr>
            <w:tcW w:w="851" w:type="dxa"/>
            <w:tcBorders>
              <w:top w:val="single" w:sz="8" w:space="0" w:color="231F20"/>
              <w:left w:val="single" w:sz="8" w:space="0" w:color="231F20"/>
              <w:bottom w:val="single" w:sz="8" w:space="0" w:color="231F20"/>
              <w:right w:val="single" w:sz="8" w:space="0" w:color="231F20"/>
            </w:tcBorders>
          </w:tcPr>
          <w:p w14:paraId="35F218E0" w14:textId="77777777" w:rsidR="00D2028D" w:rsidRPr="00634000" w:rsidRDefault="00D2028D" w:rsidP="00E50F7A">
            <w:pPr>
              <w:widowControl w:val="0"/>
              <w:autoSpaceDE w:val="0"/>
              <w:autoSpaceDN w:val="0"/>
              <w:adjustRightInd w:val="0"/>
              <w:jc w:val="both"/>
              <w:rPr>
                <w:rFonts w:ascii="Times New Roman" w:hAnsi="Times New Roman"/>
                <w:sz w:val="14"/>
                <w:szCs w:val="14"/>
                <w:lang w:val="is-IS"/>
              </w:rPr>
            </w:pPr>
          </w:p>
          <w:p w14:paraId="23B1277D" w14:textId="77777777" w:rsidR="00D2028D" w:rsidRPr="00634000" w:rsidRDefault="00D2028D" w:rsidP="00E50F7A">
            <w:pPr>
              <w:widowControl w:val="0"/>
              <w:autoSpaceDE w:val="0"/>
              <w:autoSpaceDN w:val="0"/>
              <w:adjustRightInd w:val="0"/>
              <w:ind w:left="265" w:right="-20"/>
              <w:jc w:val="both"/>
              <w:rPr>
                <w:rFonts w:ascii="Times New Roman" w:hAnsi="Times New Roman"/>
                <w:szCs w:val="24"/>
                <w:lang w:val="is-IS"/>
              </w:rPr>
            </w:pPr>
            <w:r w:rsidRPr="00634000">
              <w:rPr>
                <w:rFonts w:ascii="Times New Roman" w:hAnsi="Times New Roman"/>
                <w:color w:val="231F20"/>
                <w:spacing w:val="-2"/>
                <w:w w:val="69"/>
                <w:sz w:val="18"/>
                <w:szCs w:val="18"/>
                <w:lang w:val="is-IS"/>
              </w:rPr>
              <w:t>3</w:t>
            </w:r>
            <w:r w:rsidRPr="00634000">
              <w:rPr>
                <w:rFonts w:ascii="Times New Roman" w:hAnsi="Times New Roman"/>
                <w:color w:val="231F20"/>
                <w:spacing w:val="1"/>
                <w:w w:val="69"/>
                <w:sz w:val="18"/>
                <w:szCs w:val="18"/>
                <w:lang w:val="is-IS"/>
              </w:rPr>
              <w:t>0</w:t>
            </w:r>
            <w:r w:rsidRPr="00634000">
              <w:rPr>
                <w:rFonts w:ascii="Times New Roman" w:hAnsi="Times New Roman"/>
                <w:color w:val="231F20"/>
                <w:w w:val="69"/>
                <w:sz w:val="18"/>
                <w:szCs w:val="18"/>
                <w:lang w:val="is-IS"/>
              </w:rPr>
              <w:t>0</w:t>
            </w:r>
            <w:r w:rsidRPr="00634000">
              <w:rPr>
                <w:rFonts w:ascii="Times New Roman" w:hAnsi="Times New Roman"/>
                <w:color w:val="231F20"/>
                <w:spacing w:val="-23"/>
                <w:sz w:val="18"/>
                <w:szCs w:val="18"/>
                <w:lang w:val="is-IS"/>
              </w:rPr>
              <w:t> </w:t>
            </w:r>
            <w:r w:rsidRPr="00634000">
              <w:rPr>
                <w:rFonts w:ascii="Times New Roman" w:hAnsi="Times New Roman"/>
                <w:color w:val="231F20"/>
                <w:spacing w:val="-4"/>
                <w:w w:val="66"/>
                <w:sz w:val="18"/>
                <w:szCs w:val="18"/>
                <w:lang w:val="is-IS"/>
              </w:rPr>
              <w:t>a.e.</w:t>
            </w:r>
          </w:p>
        </w:tc>
        <w:tc>
          <w:tcPr>
            <w:tcW w:w="1134" w:type="dxa"/>
            <w:tcBorders>
              <w:top w:val="single" w:sz="8" w:space="0" w:color="231F20"/>
              <w:left w:val="single" w:sz="8" w:space="0" w:color="231F20"/>
              <w:bottom w:val="single" w:sz="8" w:space="0" w:color="231F20"/>
              <w:right w:val="single" w:sz="8" w:space="0" w:color="231F20"/>
            </w:tcBorders>
          </w:tcPr>
          <w:p w14:paraId="5E449F47" w14:textId="77777777" w:rsidR="00D2028D" w:rsidRPr="00634000" w:rsidRDefault="00D2028D" w:rsidP="00E50F7A">
            <w:pPr>
              <w:widowControl w:val="0"/>
              <w:autoSpaceDE w:val="0"/>
              <w:autoSpaceDN w:val="0"/>
              <w:adjustRightInd w:val="0"/>
              <w:jc w:val="both"/>
              <w:rPr>
                <w:rFonts w:ascii="Times New Roman" w:hAnsi="Times New Roman"/>
                <w:szCs w:val="24"/>
                <w:lang w:val="is-IS"/>
              </w:rPr>
            </w:pPr>
          </w:p>
        </w:tc>
        <w:tc>
          <w:tcPr>
            <w:tcW w:w="892" w:type="dxa"/>
            <w:tcBorders>
              <w:top w:val="single" w:sz="8" w:space="0" w:color="231F20"/>
              <w:left w:val="single" w:sz="8" w:space="0" w:color="231F20"/>
              <w:bottom w:val="single" w:sz="8" w:space="0" w:color="231F20"/>
              <w:right w:val="single" w:sz="8" w:space="0" w:color="231F20"/>
            </w:tcBorders>
          </w:tcPr>
          <w:p w14:paraId="099F61D4" w14:textId="77777777" w:rsidR="00D2028D" w:rsidRPr="00634000" w:rsidRDefault="00D2028D" w:rsidP="00E50F7A">
            <w:pPr>
              <w:widowControl w:val="0"/>
              <w:autoSpaceDE w:val="0"/>
              <w:autoSpaceDN w:val="0"/>
              <w:adjustRightInd w:val="0"/>
              <w:jc w:val="both"/>
              <w:rPr>
                <w:rFonts w:ascii="Times New Roman" w:hAnsi="Times New Roman"/>
                <w:szCs w:val="24"/>
                <w:lang w:val="is-IS"/>
              </w:rPr>
            </w:pPr>
          </w:p>
        </w:tc>
        <w:tc>
          <w:tcPr>
            <w:tcW w:w="1090" w:type="dxa"/>
            <w:tcBorders>
              <w:top w:val="single" w:sz="8" w:space="0" w:color="231F20"/>
              <w:left w:val="single" w:sz="8" w:space="0" w:color="231F20"/>
              <w:bottom w:val="single" w:sz="8" w:space="0" w:color="231F20"/>
              <w:right w:val="single" w:sz="8" w:space="0" w:color="231F20"/>
            </w:tcBorders>
          </w:tcPr>
          <w:p w14:paraId="4278BF3B" w14:textId="77777777" w:rsidR="00D2028D" w:rsidRPr="00634000" w:rsidRDefault="00D2028D" w:rsidP="00E50F7A">
            <w:pPr>
              <w:widowControl w:val="0"/>
              <w:autoSpaceDE w:val="0"/>
              <w:autoSpaceDN w:val="0"/>
              <w:adjustRightInd w:val="0"/>
              <w:ind w:left="191" w:right="-20"/>
              <w:jc w:val="both"/>
              <w:rPr>
                <w:rFonts w:ascii="Times New Roman" w:hAnsi="Times New Roman"/>
                <w:color w:val="000000"/>
                <w:sz w:val="14"/>
                <w:szCs w:val="14"/>
                <w:lang w:val="is-IS"/>
              </w:rPr>
            </w:pPr>
            <w:r w:rsidRPr="00634000">
              <w:rPr>
                <w:rFonts w:ascii="Times New Roman" w:hAnsi="Times New Roman"/>
                <w:color w:val="231F20"/>
                <w:spacing w:val="-3"/>
                <w:sz w:val="20"/>
                <w:lang w:val="is-IS"/>
              </w:rPr>
              <w:sym w:font="Symbol" w:char="F084"/>
            </w:r>
            <w:r w:rsidRPr="00634000">
              <w:rPr>
                <w:rFonts w:ascii="Times New Roman" w:hAnsi="Times New Roman"/>
                <w:color w:val="231F20"/>
                <w:spacing w:val="-3"/>
                <w:sz w:val="14"/>
                <w:szCs w:val="14"/>
                <w:lang w:val="is-IS"/>
              </w:rPr>
              <w:t xml:space="preserve"> Ef „0“</w:t>
            </w:r>
            <w:r w:rsidRPr="00634000">
              <w:rPr>
                <w:rFonts w:ascii="Times New Roman" w:hAnsi="Times New Roman"/>
                <w:color w:val="231F20"/>
                <w:spacing w:val="-6"/>
                <w:w w:val="78"/>
                <w:sz w:val="14"/>
                <w:szCs w:val="14"/>
                <w:lang w:val="is-IS"/>
              </w:rPr>
              <w:t>,</w:t>
            </w:r>
          </w:p>
          <w:p w14:paraId="2D4D23A2" w14:textId="77777777" w:rsidR="00D2028D" w:rsidRPr="00634000" w:rsidRDefault="00D2028D" w:rsidP="00E50F7A">
            <w:pPr>
              <w:widowControl w:val="0"/>
              <w:autoSpaceDE w:val="0"/>
              <w:autoSpaceDN w:val="0"/>
              <w:adjustRightInd w:val="0"/>
              <w:ind w:left="47" w:right="-20"/>
              <w:jc w:val="both"/>
              <w:rPr>
                <w:rFonts w:ascii="Times New Roman" w:hAnsi="Times New Roman"/>
                <w:szCs w:val="24"/>
                <w:lang w:val="is-IS"/>
              </w:rPr>
            </w:pPr>
            <w:r w:rsidRPr="00634000">
              <w:rPr>
                <w:rFonts w:ascii="Times New Roman" w:hAnsi="Times New Roman"/>
                <w:color w:val="231F20"/>
                <w:spacing w:val="-6"/>
                <w:w w:val="78"/>
                <w:sz w:val="14"/>
                <w:szCs w:val="14"/>
                <w:lang w:val="is-IS"/>
              </w:rPr>
              <w:t>inndælingu lokið</w:t>
            </w:r>
          </w:p>
        </w:tc>
        <w:tc>
          <w:tcPr>
            <w:tcW w:w="2837" w:type="dxa"/>
            <w:tcBorders>
              <w:top w:val="single" w:sz="8" w:space="0" w:color="231F20"/>
              <w:left w:val="single" w:sz="8" w:space="0" w:color="231F20"/>
              <w:bottom w:val="single" w:sz="8" w:space="0" w:color="231F20"/>
              <w:right w:val="single" w:sz="8" w:space="0" w:color="231F20"/>
            </w:tcBorders>
          </w:tcPr>
          <w:p w14:paraId="035CD898" w14:textId="77777777" w:rsidR="00D2028D" w:rsidRPr="00634000" w:rsidRDefault="00D2028D" w:rsidP="00E50F7A">
            <w:pPr>
              <w:widowControl w:val="0"/>
              <w:autoSpaceDE w:val="0"/>
              <w:autoSpaceDN w:val="0"/>
              <w:adjustRightInd w:val="0"/>
              <w:ind w:left="153" w:right="205"/>
              <w:rPr>
                <w:rFonts w:ascii="Times New Roman" w:hAnsi="Times New Roman"/>
                <w:color w:val="000000"/>
                <w:sz w:val="14"/>
                <w:szCs w:val="14"/>
                <w:lang w:val="is-IS"/>
              </w:rPr>
            </w:pPr>
            <w:r w:rsidRPr="00634000">
              <w:rPr>
                <w:rFonts w:ascii="Times New Roman" w:hAnsi="Times New Roman"/>
                <w:color w:val="231F20"/>
                <w:spacing w:val="-3"/>
                <w:sz w:val="20"/>
                <w:lang w:val="is-IS"/>
              </w:rPr>
              <w:sym w:font="Symbol" w:char="F084"/>
            </w:r>
            <w:r w:rsidRPr="00634000">
              <w:rPr>
                <w:rFonts w:ascii="Times New Roman" w:hAnsi="Times New Roman"/>
                <w:color w:val="231F20"/>
                <w:spacing w:val="-3"/>
                <w:sz w:val="14"/>
                <w:szCs w:val="14"/>
                <w:lang w:val="is-IS"/>
              </w:rPr>
              <w:t xml:space="preserve"> Ef ekki „0“</w:t>
            </w:r>
            <w:r w:rsidRPr="00634000">
              <w:rPr>
                <w:rFonts w:ascii="Times New Roman" w:hAnsi="Times New Roman"/>
                <w:color w:val="231F20"/>
                <w:spacing w:val="-6"/>
                <w:w w:val="78"/>
                <w:sz w:val="14"/>
                <w:szCs w:val="14"/>
                <w:lang w:val="is-IS"/>
              </w:rPr>
              <w:t>,</w:t>
            </w:r>
            <w:r w:rsidRPr="00634000">
              <w:rPr>
                <w:rFonts w:ascii="Times New Roman" w:hAnsi="Times New Roman"/>
                <w:color w:val="231F20"/>
                <w:w w:val="66"/>
                <w:sz w:val="14"/>
                <w:szCs w:val="14"/>
                <w:lang w:val="is-IS"/>
              </w:rPr>
              <w:t>,</w:t>
            </w:r>
            <w:r w:rsidRPr="00634000">
              <w:rPr>
                <w:rFonts w:ascii="Times New Roman" w:hAnsi="Times New Roman"/>
                <w:color w:val="231F20"/>
                <w:spacing w:val="-12"/>
                <w:sz w:val="14"/>
                <w:szCs w:val="14"/>
                <w:lang w:val="is-IS"/>
              </w:rPr>
              <w:t xml:space="preserve"> </w:t>
            </w:r>
            <w:r w:rsidRPr="00634000">
              <w:rPr>
                <w:rFonts w:ascii="Times New Roman" w:hAnsi="Times New Roman"/>
                <w:color w:val="231F20"/>
                <w:spacing w:val="-1"/>
                <w:w w:val="81"/>
                <w:sz w:val="14"/>
                <w:szCs w:val="14"/>
                <w:lang w:val="is-IS"/>
              </w:rPr>
              <w:t>þarf aðra inndælingu</w:t>
            </w:r>
          </w:p>
          <w:p w14:paraId="1BEDF16C" w14:textId="77777777" w:rsidR="00D2028D" w:rsidRPr="00634000" w:rsidRDefault="00D2028D" w:rsidP="00E50F7A">
            <w:pPr>
              <w:widowControl w:val="0"/>
              <w:autoSpaceDE w:val="0"/>
              <w:autoSpaceDN w:val="0"/>
              <w:adjustRightInd w:val="0"/>
              <w:ind w:left="16" w:right="12"/>
              <w:jc w:val="center"/>
              <w:rPr>
                <w:rFonts w:ascii="Times New Roman" w:hAnsi="Times New Roman"/>
                <w:szCs w:val="24"/>
                <w:lang w:val="is-IS"/>
              </w:rPr>
            </w:pPr>
            <w:r w:rsidRPr="00634000">
              <w:rPr>
                <w:rFonts w:ascii="Times New Roman" w:hAnsi="Times New Roman"/>
                <w:color w:val="231F20"/>
                <w:spacing w:val="-3"/>
                <w:w w:val="86"/>
                <w:sz w:val="14"/>
                <w:szCs w:val="14"/>
                <w:lang w:val="is-IS"/>
              </w:rPr>
              <w:t>Sprautaðu þessu magni</w:t>
            </w:r>
            <w:r w:rsidRPr="00634000">
              <w:rPr>
                <w:rFonts w:ascii="Times New Roman" w:hAnsi="Times New Roman"/>
                <w:color w:val="231F20"/>
                <w:spacing w:val="-12"/>
                <w:sz w:val="14"/>
                <w:szCs w:val="14"/>
                <w:lang w:val="is-IS"/>
              </w:rPr>
              <w:t xml:space="preserve"> </w:t>
            </w:r>
            <w:r w:rsidRPr="00634000">
              <w:rPr>
                <w:rFonts w:ascii="Times New Roman" w:hAnsi="Times New Roman"/>
                <w:color w:val="231F20"/>
                <w:w w:val="66"/>
                <w:sz w:val="14"/>
                <w:szCs w:val="14"/>
                <w:lang w:val="is-IS"/>
              </w:rPr>
              <w:t>.........</w:t>
            </w:r>
            <w:r w:rsidRPr="00634000">
              <w:rPr>
                <w:rFonts w:ascii="Times New Roman" w:hAnsi="Times New Roman"/>
                <w:color w:val="231F20"/>
                <w:spacing w:val="-1"/>
                <w:w w:val="66"/>
                <w:sz w:val="14"/>
                <w:szCs w:val="14"/>
                <w:lang w:val="is-IS"/>
              </w:rPr>
              <w:t>.með nýjum lyfjapenna</w:t>
            </w:r>
          </w:p>
        </w:tc>
      </w:tr>
      <w:tr w:rsidR="00D2028D" w:rsidRPr="00635745" w14:paraId="43B4143E" w14:textId="77777777" w:rsidTr="001C0609">
        <w:trPr>
          <w:cantSplit/>
          <w:trHeight w:hRule="exact" w:val="516"/>
        </w:trPr>
        <w:tc>
          <w:tcPr>
            <w:tcW w:w="992" w:type="dxa"/>
            <w:tcBorders>
              <w:top w:val="single" w:sz="8" w:space="0" w:color="231F20"/>
              <w:left w:val="single" w:sz="8" w:space="0" w:color="231F20"/>
              <w:bottom w:val="single" w:sz="8" w:space="0" w:color="231F20"/>
              <w:right w:val="single" w:sz="8" w:space="0" w:color="231F20"/>
            </w:tcBorders>
          </w:tcPr>
          <w:p w14:paraId="29F67C7E" w14:textId="77777777" w:rsidR="00D2028D" w:rsidRPr="00634000" w:rsidRDefault="00D2028D" w:rsidP="00E50F7A">
            <w:pPr>
              <w:widowControl w:val="0"/>
              <w:autoSpaceDE w:val="0"/>
              <w:autoSpaceDN w:val="0"/>
              <w:adjustRightInd w:val="0"/>
              <w:jc w:val="both"/>
              <w:rPr>
                <w:rFonts w:ascii="Times New Roman" w:hAnsi="Times New Roman"/>
                <w:szCs w:val="24"/>
                <w:lang w:val="is-IS"/>
              </w:rPr>
            </w:pPr>
          </w:p>
        </w:tc>
        <w:tc>
          <w:tcPr>
            <w:tcW w:w="709" w:type="dxa"/>
            <w:tcBorders>
              <w:top w:val="single" w:sz="8" w:space="0" w:color="231F20"/>
              <w:left w:val="single" w:sz="8" w:space="0" w:color="231F20"/>
              <w:bottom w:val="single" w:sz="8" w:space="0" w:color="231F20"/>
              <w:right w:val="single" w:sz="8" w:space="0" w:color="231F20"/>
            </w:tcBorders>
          </w:tcPr>
          <w:p w14:paraId="7012B5A1" w14:textId="77777777" w:rsidR="00D2028D" w:rsidRPr="00634000" w:rsidRDefault="00D2028D" w:rsidP="00E50F7A">
            <w:pPr>
              <w:widowControl w:val="0"/>
              <w:autoSpaceDE w:val="0"/>
              <w:autoSpaceDN w:val="0"/>
              <w:adjustRightInd w:val="0"/>
              <w:jc w:val="both"/>
              <w:rPr>
                <w:rFonts w:ascii="Times New Roman" w:hAnsi="Times New Roman"/>
                <w:sz w:val="14"/>
                <w:szCs w:val="14"/>
                <w:lang w:val="is-IS"/>
              </w:rPr>
            </w:pPr>
          </w:p>
          <w:p w14:paraId="18CEC2BF" w14:textId="77777777" w:rsidR="00D2028D" w:rsidRPr="00634000" w:rsidRDefault="00D2028D" w:rsidP="00E50F7A">
            <w:pPr>
              <w:widowControl w:val="0"/>
              <w:autoSpaceDE w:val="0"/>
              <w:autoSpaceDN w:val="0"/>
              <w:adjustRightInd w:val="0"/>
              <w:ind w:left="204" w:right="184"/>
              <w:jc w:val="center"/>
              <w:rPr>
                <w:rFonts w:ascii="Times New Roman" w:hAnsi="Times New Roman"/>
                <w:szCs w:val="24"/>
                <w:lang w:val="is-IS"/>
              </w:rPr>
            </w:pPr>
            <w:r w:rsidRPr="00634000">
              <w:rPr>
                <w:rFonts w:ascii="Times New Roman" w:hAnsi="Times New Roman"/>
                <w:b/>
                <w:bCs/>
                <w:color w:val="231F20"/>
                <w:w w:val="90"/>
                <w:sz w:val="18"/>
                <w:szCs w:val="18"/>
                <w:lang w:val="is-IS"/>
              </w:rPr>
              <w:t>/</w:t>
            </w:r>
          </w:p>
        </w:tc>
        <w:tc>
          <w:tcPr>
            <w:tcW w:w="567" w:type="dxa"/>
            <w:tcBorders>
              <w:top w:val="single" w:sz="8" w:space="0" w:color="231F20"/>
              <w:left w:val="single" w:sz="8" w:space="0" w:color="231F20"/>
              <w:bottom w:val="single" w:sz="8" w:space="0" w:color="231F20"/>
              <w:right w:val="single" w:sz="8" w:space="0" w:color="231F20"/>
            </w:tcBorders>
          </w:tcPr>
          <w:p w14:paraId="4F11EA89" w14:textId="77777777" w:rsidR="00D2028D" w:rsidRPr="00634000" w:rsidRDefault="00D2028D" w:rsidP="00E50F7A">
            <w:pPr>
              <w:widowControl w:val="0"/>
              <w:autoSpaceDE w:val="0"/>
              <w:autoSpaceDN w:val="0"/>
              <w:adjustRightInd w:val="0"/>
              <w:jc w:val="both"/>
              <w:rPr>
                <w:rFonts w:ascii="Times New Roman" w:hAnsi="Times New Roman"/>
                <w:sz w:val="14"/>
                <w:szCs w:val="14"/>
                <w:lang w:val="is-IS"/>
              </w:rPr>
            </w:pPr>
          </w:p>
          <w:p w14:paraId="7D5F58BE" w14:textId="77777777" w:rsidR="00D2028D" w:rsidRPr="00634000" w:rsidRDefault="00D2028D" w:rsidP="00E50F7A">
            <w:pPr>
              <w:widowControl w:val="0"/>
              <w:autoSpaceDE w:val="0"/>
              <w:autoSpaceDN w:val="0"/>
              <w:adjustRightInd w:val="0"/>
              <w:ind w:left="205" w:right="185"/>
              <w:jc w:val="center"/>
              <w:rPr>
                <w:rFonts w:ascii="Times New Roman" w:hAnsi="Times New Roman"/>
                <w:szCs w:val="24"/>
                <w:lang w:val="is-IS"/>
              </w:rPr>
            </w:pPr>
            <w:r w:rsidRPr="00634000">
              <w:rPr>
                <w:rFonts w:ascii="Times New Roman" w:hAnsi="Times New Roman"/>
                <w:b/>
                <w:bCs/>
                <w:color w:val="231F20"/>
                <w:w w:val="71"/>
                <w:sz w:val="18"/>
                <w:szCs w:val="18"/>
                <w:lang w:val="is-IS"/>
              </w:rPr>
              <w:t>:</w:t>
            </w:r>
          </w:p>
        </w:tc>
        <w:tc>
          <w:tcPr>
            <w:tcW w:w="851" w:type="dxa"/>
            <w:tcBorders>
              <w:top w:val="single" w:sz="8" w:space="0" w:color="231F20"/>
              <w:left w:val="single" w:sz="8" w:space="0" w:color="231F20"/>
              <w:bottom w:val="single" w:sz="8" w:space="0" w:color="231F20"/>
              <w:right w:val="single" w:sz="8" w:space="0" w:color="231F20"/>
            </w:tcBorders>
          </w:tcPr>
          <w:p w14:paraId="4DDC5C18" w14:textId="77777777" w:rsidR="00D2028D" w:rsidRPr="00634000" w:rsidRDefault="00D2028D" w:rsidP="00E50F7A">
            <w:pPr>
              <w:widowControl w:val="0"/>
              <w:autoSpaceDE w:val="0"/>
              <w:autoSpaceDN w:val="0"/>
              <w:adjustRightInd w:val="0"/>
              <w:jc w:val="both"/>
              <w:rPr>
                <w:rFonts w:ascii="Times New Roman" w:hAnsi="Times New Roman"/>
                <w:sz w:val="14"/>
                <w:szCs w:val="14"/>
                <w:lang w:val="is-IS"/>
              </w:rPr>
            </w:pPr>
          </w:p>
          <w:p w14:paraId="19C5F44A" w14:textId="77777777" w:rsidR="00D2028D" w:rsidRPr="00634000" w:rsidRDefault="00D2028D" w:rsidP="00E50F7A">
            <w:pPr>
              <w:widowControl w:val="0"/>
              <w:autoSpaceDE w:val="0"/>
              <w:autoSpaceDN w:val="0"/>
              <w:adjustRightInd w:val="0"/>
              <w:ind w:left="265" w:right="-20"/>
              <w:jc w:val="both"/>
              <w:rPr>
                <w:rFonts w:ascii="Times New Roman" w:hAnsi="Times New Roman"/>
                <w:szCs w:val="24"/>
                <w:lang w:val="is-IS"/>
              </w:rPr>
            </w:pPr>
            <w:r w:rsidRPr="00634000">
              <w:rPr>
                <w:rFonts w:ascii="Times New Roman" w:hAnsi="Times New Roman"/>
                <w:color w:val="231F20"/>
                <w:spacing w:val="-2"/>
                <w:w w:val="69"/>
                <w:sz w:val="18"/>
                <w:szCs w:val="18"/>
                <w:lang w:val="is-IS"/>
              </w:rPr>
              <w:t>3</w:t>
            </w:r>
            <w:r w:rsidRPr="00634000">
              <w:rPr>
                <w:rFonts w:ascii="Times New Roman" w:hAnsi="Times New Roman"/>
                <w:color w:val="231F20"/>
                <w:spacing w:val="1"/>
                <w:w w:val="69"/>
                <w:sz w:val="18"/>
                <w:szCs w:val="18"/>
                <w:lang w:val="is-IS"/>
              </w:rPr>
              <w:t>0</w:t>
            </w:r>
            <w:r w:rsidRPr="00634000">
              <w:rPr>
                <w:rFonts w:ascii="Times New Roman" w:hAnsi="Times New Roman"/>
                <w:color w:val="231F20"/>
                <w:w w:val="69"/>
                <w:sz w:val="18"/>
                <w:szCs w:val="18"/>
                <w:lang w:val="is-IS"/>
              </w:rPr>
              <w:t>0</w:t>
            </w:r>
            <w:r w:rsidRPr="00634000">
              <w:rPr>
                <w:rFonts w:ascii="Times New Roman" w:hAnsi="Times New Roman"/>
                <w:color w:val="231F20"/>
                <w:spacing w:val="-23"/>
                <w:sz w:val="18"/>
                <w:szCs w:val="18"/>
                <w:lang w:val="is-IS"/>
              </w:rPr>
              <w:t> </w:t>
            </w:r>
            <w:r w:rsidRPr="00634000">
              <w:rPr>
                <w:rFonts w:ascii="Times New Roman" w:hAnsi="Times New Roman"/>
                <w:color w:val="231F20"/>
                <w:spacing w:val="-4"/>
                <w:w w:val="66"/>
                <w:sz w:val="18"/>
                <w:szCs w:val="18"/>
                <w:lang w:val="is-IS"/>
              </w:rPr>
              <w:t>a.e.</w:t>
            </w:r>
          </w:p>
        </w:tc>
        <w:tc>
          <w:tcPr>
            <w:tcW w:w="1134" w:type="dxa"/>
            <w:tcBorders>
              <w:top w:val="single" w:sz="8" w:space="0" w:color="231F20"/>
              <w:left w:val="single" w:sz="8" w:space="0" w:color="231F20"/>
              <w:bottom w:val="single" w:sz="8" w:space="0" w:color="231F20"/>
              <w:right w:val="single" w:sz="8" w:space="0" w:color="231F20"/>
            </w:tcBorders>
          </w:tcPr>
          <w:p w14:paraId="5A39801E" w14:textId="77777777" w:rsidR="00D2028D" w:rsidRPr="00634000" w:rsidRDefault="00D2028D" w:rsidP="00E50F7A">
            <w:pPr>
              <w:widowControl w:val="0"/>
              <w:autoSpaceDE w:val="0"/>
              <w:autoSpaceDN w:val="0"/>
              <w:adjustRightInd w:val="0"/>
              <w:jc w:val="both"/>
              <w:rPr>
                <w:rFonts w:ascii="Times New Roman" w:hAnsi="Times New Roman"/>
                <w:szCs w:val="24"/>
                <w:lang w:val="is-IS"/>
              </w:rPr>
            </w:pPr>
          </w:p>
        </w:tc>
        <w:tc>
          <w:tcPr>
            <w:tcW w:w="892" w:type="dxa"/>
            <w:tcBorders>
              <w:top w:val="single" w:sz="8" w:space="0" w:color="231F20"/>
              <w:left w:val="single" w:sz="8" w:space="0" w:color="231F20"/>
              <w:bottom w:val="single" w:sz="8" w:space="0" w:color="231F20"/>
              <w:right w:val="single" w:sz="8" w:space="0" w:color="231F20"/>
            </w:tcBorders>
          </w:tcPr>
          <w:p w14:paraId="6AF4D271" w14:textId="77777777" w:rsidR="00D2028D" w:rsidRPr="00634000" w:rsidRDefault="00D2028D" w:rsidP="00E50F7A">
            <w:pPr>
              <w:widowControl w:val="0"/>
              <w:autoSpaceDE w:val="0"/>
              <w:autoSpaceDN w:val="0"/>
              <w:adjustRightInd w:val="0"/>
              <w:jc w:val="both"/>
              <w:rPr>
                <w:rFonts w:ascii="Times New Roman" w:hAnsi="Times New Roman"/>
                <w:szCs w:val="24"/>
                <w:lang w:val="is-IS"/>
              </w:rPr>
            </w:pPr>
          </w:p>
        </w:tc>
        <w:tc>
          <w:tcPr>
            <w:tcW w:w="1090" w:type="dxa"/>
            <w:tcBorders>
              <w:top w:val="single" w:sz="8" w:space="0" w:color="231F20"/>
              <w:left w:val="single" w:sz="8" w:space="0" w:color="231F20"/>
              <w:bottom w:val="single" w:sz="8" w:space="0" w:color="231F20"/>
              <w:right w:val="single" w:sz="8" w:space="0" w:color="231F20"/>
            </w:tcBorders>
          </w:tcPr>
          <w:p w14:paraId="4D3A2732" w14:textId="77777777" w:rsidR="00D2028D" w:rsidRPr="00634000" w:rsidRDefault="00D2028D" w:rsidP="00E50F7A">
            <w:pPr>
              <w:widowControl w:val="0"/>
              <w:autoSpaceDE w:val="0"/>
              <w:autoSpaceDN w:val="0"/>
              <w:adjustRightInd w:val="0"/>
              <w:ind w:left="191" w:right="-20"/>
              <w:jc w:val="both"/>
              <w:rPr>
                <w:rFonts w:ascii="Times New Roman" w:hAnsi="Times New Roman"/>
                <w:color w:val="000000"/>
                <w:sz w:val="14"/>
                <w:szCs w:val="14"/>
                <w:lang w:val="is-IS"/>
              </w:rPr>
            </w:pPr>
            <w:r w:rsidRPr="00634000">
              <w:rPr>
                <w:rFonts w:ascii="Times New Roman" w:hAnsi="Times New Roman"/>
                <w:color w:val="231F20"/>
                <w:spacing w:val="-3"/>
                <w:sz w:val="20"/>
                <w:lang w:val="is-IS"/>
              </w:rPr>
              <w:sym w:font="Symbol" w:char="F084"/>
            </w:r>
            <w:r w:rsidRPr="00634000">
              <w:rPr>
                <w:rFonts w:ascii="Times New Roman" w:hAnsi="Times New Roman"/>
                <w:color w:val="231F20"/>
                <w:spacing w:val="-3"/>
                <w:sz w:val="14"/>
                <w:szCs w:val="14"/>
                <w:lang w:val="is-IS"/>
              </w:rPr>
              <w:t xml:space="preserve"> Ef „0“</w:t>
            </w:r>
            <w:r w:rsidRPr="00634000">
              <w:rPr>
                <w:rFonts w:ascii="Times New Roman" w:hAnsi="Times New Roman"/>
                <w:color w:val="231F20"/>
                <w:spacing w:val="-6"/>
                <w:w w:val="78"/>
                <w:sz w:val="14"/>
                <w:szCs w:val="14"/>
                <w:lang w:val="is-IS"/>
              </w:rPr>
              <w:t>,</w:t>
            </w:r>
          </w:p>
          <w:p w14:paraId="4AFE839A" w14:textId="77777777" w:rsidR="00D2028D" w:rsidRPr="00634000" w:rsidRDefault="00D2028D" w:rsidP="00E50F7A">
            <w:pPr>
              <w:widowControl w:val="0"/>
              <w:autoSpaceDE w:val="0"/>
              <w:autoSpaceDN w:val="0"/>
              <w:adjustRightInd w:val="0"/>
              <w:ind w:left="47" w:right="-20"/>
              <w:jc w:val="both"/>
              <w:rPr>
                <w:rFonts w:ascii="Times New Roman" w:hAnsi="Times New Roman"/>
                <w:szCs w:val="24"/>
                <w:lang w:val="is-IS"/>
              </w:rPr>
            </w:pPr>
            <w:r w:rsidRPr="00634000">
              <w:rPr>
                <w:rFonts w:ascii="Times New Roman" w:hAnsi="Times New Roman"/>
                <w:color w:val="231F20"/>
                <w:spacing w:val="-6"/>
                <w:w w:val="78"/>
                <w:sz w:val="14"/>
                <w:szCs w:val="14"/>
                <w:lang w:val="is-IS"/>
              </w:rPr>
              <w:t>inndælingu lokið</w:t>
            </w:r>
          </w:p>
        </w:tc>
        <w:tc>
          <w:tcPr>
            <w:tcW w:w="2837" w:type="dxa"/>
            <w:tcBorders>
              <w:top w:val="single" w:sz="8" w:space="0" w:color="231F20"/>
              <w:left w:val="single" w:sz="8" w:space="0" w:color="231F20"/>
              <w:bottom w:val="single" w:sz="8" w:space="0" w:color="231F20"/>
              <w:right w:val="single" w:sz="8" w:space="0" w:color="231F20"/>
            </w:tcBorders>
          </w:tcPr>
          <w:p w14:paraId="210B8E01" w14:textId="77777777" w:rsidR="00D2028D" w:rsidRPr="00634000" w:rsidRDefault="00D2028D" w:rsidP="00E50F7A">
            <w:pPr>
              <w:widowControl w:val="0"/>
              <w:autoSpaceDE w:val="0"/>
              <w:autoSpaceDN w:val="0"/>
              <w:adjustRightInd w:val="0"/>
              <w:ind w:left="153" w:right="205"/>
              <w:rPr>
                <w:rFonts w:ascii="Times New Roman" w:hAnsi="Times New Roman"/>
                <w:color w:val="000000"/>
                <w:sz w:val="14"/>
                <w:szCs w:val="14"/>
                <w:lang w:val="is-IS"/>
              </w:rPr>
            </w:pPr>
            <w:r w:rsidRPr="00634000">
              <w:rPr>
                <w:rFonts w:ascii="Times New Roman" w:hAnsi="Times New Roman"/>
                <w:color w:val="231F20"/>
                <w:spacing w:val="-3"/>
                <w:sz w:val="20"/>
                <w:lang w:val="is-IS"/>
              </w:rPr>
              <w:sym w:font="Symbol" w:char="F084"/>
            </w:r>
            <w:r w:rsidRPr="00634000">
              <w:rPr>
                <w:rFonts w:ascii="Times New Roman" w:hAnsi="Times New Roman"/>
                <w:color w:val="231F20"/>
                <w:spacing w:val="-3"/>
                <w:sz w:val="14"/>
                <w:szCs w:val="14"/>
                <w:lang w:val="is-IS"/>
              </w:rPr>
              <w:t xml:space="preserve"> Ef ekki „0“</w:t>
            </w:r>
            <w:r w:rsidRPr="00634000">
              <w:rPr>
                <w:rFonts w:ascii="Times New Roman" w:hAnsi="Times New Roman"/>
                <w:color w:val="231F20"/>
                <w:spacing w:val="-6"/>
                <w:w w:val="78"/>
                <w:sz w:val="14"/>
                <w:szCs w:val="14"/>
                <w:lang w:val="is-IS"/>
              </w:rPr>
              <w:t>,</w:t>
            </w:r>
            <w:r w:rsidRPr="00634000">
              <w:rPr>
                <w:rFonts w:ascii="Times New Roman" w:hAnsi="Times New Roman"/>
                <w:color w:val="231F20"/>
                <w:w w:val="66"/>
                <w:sz w:val="14"/>
                <w:szCs w:val="14"/>
                <w:lang w:val="is-IS"/>
              </w:rPr>
              <w:t>,</w:t>
            </w:r>
            <w:r w:rsidRPr="00634000">
              <w:rPr>
                <w:rFonts w:ascii="Times New Roman" w:hAnsi="Times New Roman"/>
                <w:color w:val="231F20"/>
                <w:spacing w:val="-12"/>
                <w:sz w:val="14"/>
                <w:szCs w:val="14"/>
                <w:lang w:val="is-IS"/>
              </w:rPr>
              <w:t xml:space="preserve"> </w:t>
            </w:r>
            <w:r w:rsidRPr="00634000">
              <w:rPr>
                <w:rFonts w:ascii="Times New Roman" w:hAnsi="Times New Roman"/>
                <w:color w:val="231F20"/>
                <w:spacing w:val="-1"/>
                <w:w w:val="81"/>
                <w:sz w:val="14"/>
                <w:szCs w:val="14"/>
                <w:lang w:val="is-IS"/>
              </w:rPr>
              <w:t>þarf aðra inndælingu</w:t>
            </w:r>
          </w:p>
          <w:p w14:paraId="535374C9" w14:textId="77777777" w:rsidR="00D2028D" w:rsidRPr="00634000" w:rsidRDefault="00D2028D" w:rsidP="00E50F7A">
            <w:pPr>
              <w:widowControl w:val="0"/>
              <w:autoSpaceDE w:val="0"/>
              <w:autoSpaceDN w:val="0"/>
              <w:adjustRightInd w:val="0"/>
              <w:ind w:left="13" w:right="-78"/>
              <w:jc w:val="center"/>
              <w:rPr>
                <w:rFonts w:ascii="Times New Roman" w:hAnsi="Times New Roman"/>
                <w:szCs w:val="24"/>
                <w:lang w:val="is-IS"/>
              </w:rPr>
            </w:pPr>
            <w:r w:rsidRPr="00634000">
              <w:rPr>
                <w:rFonts w:ascii="Times New Roman" w:hAnsi="Times New Roman"/>
                <w:color w:val="231F20"/>
                <w:spacing w:val="-3"/>
                <w:w w:val="86"/>
                <w:sz w:val="14"/>
                <w:szCs w:val="14"/>
                <w:lang w:val="is-IS"/>
              </w:rPr>
              <w:t>Sprautaðu þessu magni</w:t>
            </w:r>
            <w:r w:rsidRPr="00634000">
              <w:rPr>
                <w:rFonts w:ascii="Times New Roman" w:hAnsi="Times New Roman"/>
                <w:color w:val="231F20"/>
                <w:spacing w:val="-12"/>
                <w:sz w:val="14"/>
                <w:szCs w:val="14"/>
                <w:lang w:val="is-IS"/>
              </w:rPr>
              <w:t xml:space="preserve"> </w:t>
            </w:r>
            <w:r w:rsidRPr="00634000">
              <w:rPr>
                <w:rFonts w:ascii="Times New Roman" w:hAnsi="Times New Roman"/>
                <w:color w:val="231F20"/>
                <w:w w:val="66"/>
                <w:sz w:val="14"/>
                <w:szCs w:val="14"/>
                <w:lang w:val="is-IS"/>
              </w:rPr>
              <w:t>.........</w:t>
            </w:r>
            <w:r w:rsidRPr="00634000">
              <w:rPr>
                <w:rFonts w:ascii="Times New Roman" w:hAnsi="Times New Roman"/>
                <w:color w:val="231F20"/>
                <w:spacing w:val="-1"/>
                <w:w w:val="66"/>
                <w:sz w:val="14"/>
                <w:szCs w:val="14"/>
                <w:lang w:val="is-IS"/>
              </w:rPr>
              <w:t>.með nýjum lyfjapenna</w:t>
            </w:r>
            <w:r w:rsidRPr="00634000">
              <w:rPr>
                <w:rFonts w:ascii="Times New Roman" w:hAnsi="Times New Roman"/>
                <w:color w:val="231F20"/>
                <w:w w:val="116"/>
                <w:position w:val="-1"/>
                <w:sz w:val="16"/>
                <w:szCs w:val="16"/>
                <w:lang w:val="is-IS"/>
              </w:rPr>
              <w:t xml:space="preserve"> -</w:t>
            </w:r>
          </w:p>
        </w:tc>
      </w:tr>
      <w:tr w:rsidR="00D2028D" w:rsidRPr="00635745" w14:paraId="725253FF" w14:textId="77777777" w:rsidTr="001C0609">
        <w:trPr>
          <w:cantSplit/>
          <w:trHeight w:hRule="exact" w:val="513"/>
        </w:trPr>
        <w:tc>
          <w:tcPr>
            <w:tcW w:w="992" w:type="dxa"/>
            <w:tcBorders>
              <w:top w:val="single" w:sz="8" w:space="0" w:color="231F20"/>
              <w:left w:val="single" w:sz="8" w:space="0" w:color="231F20"/>
              <w:bottom w:val="single" w:sz="8" w:space="0" w:color="231F20"/>
              <w:right w:val="single" w:sz="8" w:space="0" w:color="231F20"/>
            </w:tcBorders>
          </w:tcPr>
          <w:p w14:paraId="6E796477" w14:textId="77777777" w:rsidR="00D2028D" w:rsidRPr="00634000" w:rsidRDefault="00D2028D" w:rsidP="00E50F7A">
            <w:pPr>
              <w:widowControl w:val="0"/>
              <w:autoSpaceDE w:val="0"/>
              <w:autoSpaceDN w:val="0"/>
              <w:adjustRightInd w:val="0"/>
              <w:jc w:val="both"/>
              <w:rPr>
                <w:rFonts w:ascii="Times New Roman" w:hAnsi="Times New Roman"/>
                <w:szCs w:val="24"/>
                <w:lang w:val="is-IS"/>
              </w:rPr>
            </w:pPr>
          </w:p>
        </w:tc>
        <w:tc>
          <w:tcPr>
            <w:tcW w:w="709" w:type="dxa"/>
            <w:tcBorders>
              <w:top w:val="single" w:sz="8" w:space="0" w:color="231F20"/>
              <w:left w:val="single" w:sz="8" w:space="0" w:color="231F20"/>
              <w:bottom w:val="single" w:sz="8" w:space="0" w:color="231F20"/>
              <w:right w:val="single" w:sz="8" w:space="0" w:color="231F20"/>
            </w:tcBorders>
          </w:tcPr>
          <w:p w14:paraId="4210102F" w14:textId="77777777" w:rsidR="00D2028D" w:rsidRPr="00634000" w:rsidRDefault="00D2028D" w:rsidP="00E50F7A">
            <w:pPr>
              <w:widowControl w:val="0"/>
              <w:autoSpaceDE w:val="0"/>
              <w:autoSpaceDN w:val="0"/>
              <w:adjustRightInd w:val="0"/>
              <w:jc w:val="both"/>
              <w:rPr>
                <w:rFonts w:ascii="Times New Roman" w:hAnsi="Times New Roman"/>
                <w:sz w:val="14"/>
                <w:szCs w:val="14"/>
                <w:lang w:val="is-IS"/>
              </w:rPr>
            </w:pPr>
          </w:p>
          <w:p w14:paraId="7D49A4BA" w14:textId="77777777" w:rsidR="00D2028D" w:rsidRPr="00634000" w:rsidRDefault="00D2028D" w:rsidP="00E50F7A">
            <w:pPr>
              <w:widowControl w:val="0"/>
              <w:autoSpaceDE w:val="0"/>
              <w:autoSpaceDN w:val="0"/>
              <w:adjustRightInd w:val="0"/>
              <w:ind w:left="204" w:right="184"/>
              <w:jc w:val="center"/>
              <w:rPr>
                <w:rFonts w:ascii="Times New Roman" w:hAnsi="Times New Roman"/>
                <w:szCs w:val="24"/>
                <w:lang w:val="is-IS"/>
              </w:rPr>
            </w:pPr>
            <w:r w:rsidRPr="00634000">
              <w:rPr>
                <w:rFonts w:ascii="Times New Roman" w:hAnsi="Times New Roman"/>
                <w:b/>
                <w:bCs/>
                <w:color w:val="231F20"/>
                <w:w w:val="90"/>
                <w:sz w:val="18"/>
                <w:szCs w:val="18"/>
                <w:lang w:val="is-IS"/>
              </w:rPr>
              <w:t>/</w:t>
            </w:r>
          </w:p>
        </w:tc>
        <w:tc>
          <w:tcPr>
            <w:tcW w:w="567" w:type="dxa"/>
            <w:tcBorders>
              <w:top w:val="single" w:sz="8" w:space="0" w:color="231F20"/>
              <w:left w:val="single" w:sz="8" w:space="0" w:color="231F20"/>
              <w:bottom w:val="single" w:sz="8" w:space="0" w:color="231F20"/>
              <w:right w:val="single" w:sz="8" w:space="0" w:color="231F20"/>
            </w:tcBorders>
          </w:tcPr>
          <w:p w14:paraId="0D41629E" w14:textId="77777777" w:rsidR="00D2028D" w:rsidRPr="00634000" w:rsidRDefault="00D2028D" w:rsidP="00E50F7A">
            <w:pPr>
              <w:widowControl w:val="0"/>
              <w:autoSpaceDE w:val="0"/>
              <w:autoSpaceDN w:val="0"/>
              <w:adjustRightInd w:val="0"/>
              <w:jc w:val="both"/>
              <w:rPr>
                <w:rFonts w:ascii="Times New Roman" w:hAnsi="Times New Roman"/>
                <w:sz w:val="14"/>
                <w:szCs w:val="14"/>
                <w:lang w:val="is-IS"/>
              </w:rPr>
            </w:pPr>
          </w:p>
          <w:p w14:paraId="2071025F" w14:textId="77777777" w:rsidR="00D2028D" w:rsidRPr="00634000" w:rsidRDefault="00D2028D" w:rsidP="00E50F7A">
            <w:pPr>
              <w:widowControl w:val="0"/>
              <w:autoSpaceDE w:val="0"/>
              <w:autoSpaceDN w:val="0"/>
              <w:adjustRightInd w:val="0"/>
              <w:ind w:left="205" w:right="185"/>
              <w:jc w:val="center"/>
              <w:rPr>
                <w:rFonts w:ascii="Times New Roman" w:hAnsi="Times New Roman"/>
                <w:szCs w:val="24"/>
                <w:lang w:val="is-IS"/>
              </w:rPr>
            </w:pPr>
            <w:r w:rsidRPr="00634000">
              <w:rPr>
                <w:rFonts w:ascii="Times New Roman" w:hAnsi="Times New Roman"/>
                <w:b/>
                <w:bCs/>
                <w:color w:val="231F20"/>
                <w:w w:val="71"/>
                <w:sz w:val="18"/>
                <w:szCs w:val="18"/>
                <w:lang w:val="is-IS"/>
              </w:rPr>
              <w:t>:</w:t>
            </w:r>
          </w:p>
        </w:tc>
        <w:tc>
          <w:tcPr>
            <w:tcW w:w="851" w:type="dxa"/>
            <w:tcBorders>
              <w:top w:val="single" w:sz="8" w:space="0" w:color="231F20"/>
              <w:left w:val="single" w:sz="8" w:space="0" w:color="231F20"/>
              <w:bottom w:val="single" w:sz="8" w:space="0" w:color="231F20"/>
              <w:right w:val="single" w:sz="8" w:space="0" w:color="231F20"/>
            </w:tcBorders>
          </w:tcPr>
          <w:p w14:paraId="2A74A81E" w14:textId="77777777" w:rsidR="00D2028D" w:rsidRPr="00634000" w:rsidRDefault="00D2028D" w:rsidP="00E50F7A">
            <w:pPr>
              <w:widowControl w:val="0"/>
              <w:autoSpaceDE w:val="0"/>
              <w:autoSpaceDN w:val="0"/>
              <w:adjustRightInd w:val="0"/>
              <w:jc w:val="both"/>
              <w:rPr>
                <w:rFonts w:ascii="Times New Roman" w:hAnsi="Times New Roman"/>
                <w:sz w:val="14"/>
                <w:szCs w:val="14"/>
                <w:lang w:val="is-IS"/>
              </w:rPr>
            </w:pPr>
          </w:p>
          <w:p w14:paraId="586243D0" w14:textId="77777777" w:rsidR="00D2028D" w:rsidRPr="00634000" w:rsidRDefault="00D2028D" w:rsidP="00E50F7A">
            <w:pPr>
              <w:widowControl w:val="0"/>
              <w:autoSpaceDE w:val="0"/>
              <w:autoSpaceDN w:val="0"/>
              <w:adjustRightInd w:val="0"/>
              <w:ind w:left="265" w:right="-20"/>
              <w:jc w:val="both"/>
              <w:rPr>
                <w:rFonts w:ascii="Times New Roman" w:hAnsi="Times New Roman"/>
                <w:szCs w:val="24"/>
                <w:lang w:val="is-IS"/>
              </w:rPr>
            </w:pPr>
            <w:r w:rsidRPr="00634000">
              <w:rPr>
                <w:rFonts w:ascii="Times New Roman" w:hAnsi="Times New Roman"/>
                <w:color w:val="231F20"/>
                <w:spacing w:val="-2"/>
                <w:w w:val="69"/>
                <w:sz w:val="18"/>
                <w:szCs w:val="18"/>
                <w:lang w:val="is-IS"/>
              </w:rPr>
              <w:t>3</w:t>
            </w:r>
            <w:r w:rsidRPr="00634000">
              <w:rPr>
                <w:rFonts w:ascii="Times New Roman" w:hAnsi="Times New Roman"/>
                <w:color w:val="231F20"/>
                <w:spacing w:val="1"/>
                <w:w w:val="69"/>
                <w:sz w:val="18"/>
                <w:szCs w:val="18"/>
                <w:lang w:val="is-IS"/>
              </w:rPr>
              <w:t>0</w:t>
            </w:r>
            <w:r w:rsidRPr="00634000">
              <w:rPr>
                <w:rFonts w:ascii="Times New Roman" w:hAnsi="Times New Roman"/>
                <w:color w:val="231F20"/>
                <w:w w:val="69"/>
                <w:sz w:val="18"/>
                <w:szCs w:val="18"/>
                <w:lang w:val="is-IS"/>
              </w:rPr>
              <w:t>0</w:t>
            </w:r>
            <w:r w:rsidRPr="00634000">
              <w:rPr>
                <w:rFonts w:ascii="Times New Roman" w:hAnsi="Times New Roman"/>
                <w:color w:val="231F20"/>
                <w:spacing w:val="-23"/>
                <w:sz w:val="18"/>
                <w:szCs w:val="18"/>
                <w:lang w:val="is-IS"/>
              </w:rPr>
              <w:t> </w:t>
            </w:r>
            <w:r w:rsidRPr="00634000">
              <w:rPr>
                <w:rFonts w:ascii="Times New Roman" w:hAnsi="Times New Roman"/>
                <w:color w:val="231F20"/>
                <w:spacing w:val="-4"/>
                <w:w w:val="66"/>
                <w:sz w:val="18"/>
                <w:szCs w:val="18"/>
                <w:lang w:val="is-IS"/>
              </w:rPr>
              <w:t>a.e.</w:t>
            </w:r>
          </w:p>
        </w:tc>
        <w:tc>
          <w:tcPr>
            <w:tcW w:w="1134" w:type="dxa"/>
            <w:tcBorders>
              <w:top w:val="single" w:sz="8" w:space="0" w:color="231F20"/>
              <w:left w:val="single" w:sz="8" w:space="0" w:color="231F20"/>
              <w:bottom w:val="single" w:sz="8" w:space="0" w:color="231F20"/>
              <w:right w:val="single" w:sz="8" w:space="0" w:color="231F20"/>
            </w:tcBorders>
          </w:tcPr>
          <w:p w14:paraId="4CD07640" w14:textId="77777777" w:rsidR="00D2028D" w:rsidRPr="00634000" w:rsidRDefault="00D2028D" w:rsidP="00E50F7A">
            <w:pPr>
              <w:widowControl w:val="0"/>
              <w:autoSpaceDE w:val="0"/>
              <w:autoSpaceDN w:val="0"/>
              <w:adjustRightInd w:val="0"/>
              <w:jc w:val="both"/>
              <w:rPr>
                <w:rFonts w:ascii="Times New Roman" w:hAnsi="Times New Roman"/>
                <w:szCs w:val="24"/>
                <w:lang w:val="is-IS"/>
              </w:rPr>
            </w:pPr>
          </w:p>
        </w:tc>
        <w:tc>
          <w:tcPr>
            <w:tcW w:w="892" w:type="dxa"/>
            <w:tcBorders>
              <w:top w:val="single" w:sz="8" w:space="0" w:color="231F20"/>
              <w:left w:val="single" w:sz="8" w:space="0" w:color="231F20"/>
              <w:bottom w:val="single" w:sz="8" w:space="0" w:color="231F20"/>
              <w:right w:val="single" w:sz="8" w:space="0" w:color="231F20"/>
            </w:tcBorders>
          </w:tcPr>
          <w:p w14:paraId="74556078" w14:textId="77777777" w:rsidR="00D2028D" w:rsidRPr="00634000" w:rsidRDefault="00D2028D" w:rsidP="00E50F7A">
            <w:pPr>
              <w:widowControl w:val="0"/>
              <w:autoSpaceDE w:val="0"/>
              <w:autoSpaceDN w:val="0"/>
              <w:adjustRightInd w:val="0"/>
              <w:jc w:val="both"/>
              <w:rPr>
                <w:rFonts w:ascii="Times New Roman" w:hAnsi="Times New Roman"/>
                <w:szCs w:val="24"/>
                <w:lang w:val="is-IS"/>
              </w:rPr>
            </w:pPr>
          </w:p>
        </w:tc>
        <w:tc>
          <w:tcPr>
            <w:tcW w:w="1090" w:type="dxa"/>
            <w:tcBorders>
              <w:top w:val="single" w:sz="8" w:space="0" w:color="231F20"/>
              <w:left w:val="single" w:sz="8" w:space="0" w:color="231F20"/>
              <w:bottom w:val="single" w:sz="8" w:space="0" w:color="231F20"/>
              <w:right w:val="single" w:sz="8" w:space="0" w:color="231F20"/>
            </w:tcBorders>
          </w:tcPr>
          <w:p w14:paraId="0A62D907" w14:textId="77777777" w:rsidR="00D2028D" w:rsidRPr="00634000" w:rsidRDefault="00D2028D" w:rsidP="00E50F7A">
            <w:pPr>
              <w:widowControl w:val="0"/>
              <w:autoSpaceDE w:val="0"/>
              <w:autoSpaceDN w:val="0"/>
              <w:adjustRightInd w:val="0"/>
              <w:ind w:left="191" w:right="-20"/>
              <w:jc w:val="both"/>
              <w:rPr>
                <w:rFonts w:ascii="Times New Roman" w:hAnsi="Times New Roman"/>
                <w:color w:val="000000"/>
                <w:sz w:val="14"/>
                <w:szCs w:val="14"/>
                <w:lang w:val="is-IS"/>
              </w:rPr>
            </w:pPr>
            <w:r w:rsidRPr="00634000">
              <w:rPr>
                <w:rFonts w:ascii="Times New Roman" w:hAnsi="Times New Roman"/>
                <w:color w:val="231F20"/>
                <w:spacing w:val="-3"/>
                <w:sz w:val="20"/>
                <w:lang w:val="is-IS"/>
              </w:rPr>
              <w:sym w:font="Symbol" w:char="F084"/>
            </w:r>
            <w:r w:rsidRPr="00634000">
              <w:rPr>
                <w:rFonts w:ascii="Times New Roman" w:hAnsi="Times New Roman"/>
                <w:color w:val="231F20"/>
                <w:spacing w:val="-3"/>
                <w:sz w:val="14"/>
                <w:szCs w:val="14"/>
                <w:lang w:val="is-IS"/>
              </w:rPr>
              <w:t xml:space="preserve"> Ef „0“</w:t>
            </w:r>
            <w:r w:rsidRPr="00634000">
              <w:rPr>
                <w:rFonts w:ascii="Times New Roman" w:hAnsi="Times New Roman"/>
                <w:color w:val="231F20"/>
                <w:spacing w:val="-6"/>
                <w:w w:val="78"/>
                <w:sz w:val="14"/>
                <w:szCs w:val="14"/>
                <w:lang w:val="is-IS"/>
              </w:rPr>
              <w:t>,</w:t>
            </w:r>
          </w:p>
          <w:p w14:paraId="0D2C97B8" w14:textId="77777777" w:rsidR="00D2028D" w:rsidRPr="00634000" w:rsidRDefault="00D2028D" w:rsidP="00E50F7A">
            <w:pPr>
              <w:widowControl w:val="0"/>
              <w:autoSpaceDE w:val="0"/>
              <w:autoSpaceDN w:val="0"/>
              <w:adjustRightInd w:val="0"/>
              <w:ind w:left="47" w:right="-20"/>
              <w:jc w:val="both"/>
              <w:rPr>
                <w:rFonts w:ascii="Times New Roman" w:hAnsi="Times New Roman"/>
                <w:szCs w:val="24"/>
                <w:lang w:val="is-IS"/>
              </w:rPr>
            </w:pPr>
            <w:r w:rsidRPr="00634000">
              <w:rPr>
                <w:rFonts w:ascii="Times New Roman" w:hAnsi="Times New Roman"/>
                <w:color w:val="231F20"/>
                <w:spacing w:val="-6"/>
                <w:w w:val="78"/>
                <w:sz w:val="14"/>
                <w:szCs w:val="14"/>
                <w:lang w:val="is-IS"/>
              </w:rPr>
              <w:t>inndælingu lokið</w:t>
            </w:r>
          </w:p>
        </w:tc>
        <w:tc>
          <w:tcPr>
            <w:tcW w:w="2837" w:type="dxa"/>
            <w:tcBorders>
              <w:top w:val="single" w:sz="8" w:space="0" w:color="231F20"/>
              <w:left w:val="single" w:sz="8" w:space="0" w:color="231F20"/>
              <w:bottom w:val="single" w:sz="8" w:space="0" w:color="231F20"/>
              <w:right w:val="single" w:sz="8" w:space="0" w:color="231F20"/>
            </w:tcBorders>
          </w:tcPr>
          <w:p w14:paraId="02C52DD6" w14:textId="77777777" w:rsidR="00D2028D" w:rsidRPr="00634000" w:rsidRDefault="00D2028D" w:rsidP="00E50F7A">
            <w:pPr>
              <w:widowControl w:val="0"/>
              <w:autoSpaceDE w:val="0"/>
              <w:autoSpaceDN w:val="0"/>
              <w:adjustRightInd w:val="0"/>
              <w:ind w:left="153" w:right="205"/>
              <w:rPr>
                <w:rFonts w:ascii="Times New Roman" w:hAnsi="Times New Roman"/>
                <w:color w:val="000000"/>
                <w:sz w:val="14"/>
                <w:szCs w:val="14"/>
                <w:lang w:val="is-IS"/>
              </w:rPr>
            </w:pPr>
            <w:r w:rsidRPr="00634000">
              <w:rPr>
                <w:rFonts w:ascii="Times New Roman" w:hAnsi="Times New Roman"/>
                <w:color w:val="231F20"/>
                <w:spacing w:val="-3"/>
                <w:sz w:val="20"/>
                <w:lang w:val="is-IS"/>
              </w:rPr>
              <w:sym w:font="Symbol" w:char="F084"/>
            </w:r>
            <w:r w:rsidRPr="00634000">
              <w:rPr>
                <w:rFonts w:ascii="Times New Roman" w:hAnsi="Times New Roman"/>
                <w:color w:val="231F20"/>
                <w:spacing w:val="-3"/>
                <w:sz w:val="14"/>
                <w:szCs w:val="14"/>
                <w:lang w:val="is-IS"/>
              </w:rPr>
              <w:t xml:space="preserve"> Ef ekki „0“</w:t>
            </w:r>
            <w:r w:rsidRPr="00634000">
              <w:rPr>
                <w:rFonts w:ascii="Times New Roman" w:hAnsi="Times New Roman"/>
                <w:color w:val="231F20"/>
                <w:spacing w:val="-6"/>
                <w:w w:val="78"/>
                <w:sz w:val="14"/>
                <w:szCs w:val="14"/>
                <w:lang w:val="is-IS"/>
              </w:rPr>
              <w:t>,</w:t>
            </w:r>
            <w:r w:rsidRPr="00634000">
              <w:rPr>
                <w:rFonts w:ascii="Times New Roman" w:hAnsi="Times New Roman"/>
                <w:color w:val="231F20"/>
                <w:w w:val="66"/>
                <w:sz w:val="14"/>
                <w:szCs w:val="14"/>
                <w:lang w:val="is-IS"/>
              </w:rPr>
              <w:t>,</w:t>
            </w:r>
            <w:r w:rsidRPr="00634000">
              <w:rPr>
                <w:rFonts w:ascii="Times New Roman" w:hAnsi="Times New Roman"/>
                <w:color w:val="231F20"/>
                <w:spacing w:val="-12"/>
                <w:sz w:val="14"/>
                <w:szCs w:val="14"/>
                <w:lang w:val="is-IS"/>
              </w:rPr>
              <w:t xml:space="preserve"> </w:t>
            </w:r>
            <w:r w:rsidRPr="00634000">
              <w:rPr>
                <w:rFonts w:ascii="Times New Roman" w:hAnsi="Times New Roman"/>
                <w:color w:val="231F20"/>
                <w:spacing w:val="-1"/>
                <w:w w:val="81"/>
                <w:sz w:val="14"/>
                <w:szCs w:val="14"/>
                <w:lang w:val="is-IS"/>
              </w:rPr>
              <w:t>þarf aðra inndælingu</w:t>
            </w:r>
          </w:p>
          <w:p w14:paraId="617C22DD" w14:textId="77777777" w:rsidR="00D2028D" w:rsidRPr="00634000" w:rsidRDefault="00D2028D" w:rsidP="00E50F7A">
            <w:pPr>
              <w:widowControl w:val="0"/>
              <w:autoSpaceDE w:val="0"/>
              <w:autoSpaceDN w:val="0"/>
              <w:adjustRightInd w:val="0"/>
              <w:ind w:left="16" w:right="12"/>
              <w:jc w:val="center"/>
              <w:rPr>
                <w:rFonts w:ascii="Times New Roman" w:hAnsi="Times New Roman"/>
                <w:szCs w:val="24"/>
                <w:lang w:val="is-IS"/>
              </w:rPr>
            </w:pPr>
            <w:r w:rsidRPr="00634000">
              <w:rPr>
                <w:rFonts w:ascii="Times New Roman" w:hAnsi="Times New Roman"/>
                <w:color w:val="231F20"/>
                <w:spacing w:val="-3"/>
                <w:w w:val="86"/>
                <w:sz w:val="14"/>
                <w:szCs w:val="14"/>
                <w:lang w:val="is-IS"/>
              </w:rPr>
              <w:t>Sprautaðu þessu magni</w:t>
            </w:r>
            <w:r w:rsidRPr="00634000">
              <w:rPr>
                <w:rFonts w:ascii="Times New Roman" w:hAnsi="Times New Roman"/>
                <w:color w:val="231F20"/>
                <w:spacing w:val="-12"/>
                <w:sz w:val="14"/>
                <w:szCs w:val="14"/>
                <w:lang w:val="is-IS"/>
              </w:rPr>
              <w:t xml:space="preserve"> </w:t>
            </w:r>
            <w:r w:rsidRPr="00634000">
              <w:rPr>
                <w:rFonts w:ascii="Times New Roman" w:hAnsi="Times New Roman"/>
                <w:color w:val="231F20"/>
                <w:w w:val="66"/>
                <w:sz w:val="14"/>
                <w:szCs w:val="14"/>
                <w:lang w:val="is-IS"/>
              </w:rPr>
              <w:t>.........</w:t>
            </w:r>
            <w:r w:rsidRPr="00634000">
              <w:rPr>
                <w:rFonts w:ascii="Times New Roman" w:hAnsi="Times New Roman"/>
                <w:color w:val="231F20"/>
                <w:spacing w:val="-1"/>
                <w:w w:val="66"/>
                <w:sz w:val="14"/>
                <w:szCs w:val="14"/>
                <w:lang w:val="is-IS"/>
              </w:rPr>
              <w:t>.með nýjum lyfjapenna</w:t>
            </w:r>
          </w:p>
        </w:tc>
      </w:tr>
      <w:tr w:rsidR="00D2028D" w:rsidRPr="00635745" w14:paraId="4074F3F3" w14:textId="77777777" w:rsidTr="001C0609">
        <w:trPr>
          <w:cantSplit/>
          <w:trHeight w:hRule="exact" w:val="516"/>
        </w:trPr>
        <w:tc>
          <w:tcPr>
            <w:tcW w:w="992" w:type="dxa"/>
            <w:tcBorders>
              <w:top w:val="single" w:sz="8" w:space="0" w:color="231F20"/>
              <w:left w:val="single" w:sz="8" w:space="0" w:color="231F20"/>
              <w:bottom w:val="single" w:sz="8" w:space="0" w:color="231F20"/>
              <w:right w:val="single" w:sz="8" w:space="0" w:color="231F20"/>
            </w:tcBorders>
          </w:tcPr>
          <w:p w14:paraId="5B6D5B11" w14:textId="77777777" w:rsidR="00D2028D" w:rsidRPr="00634000" w:rsidRDefault="00D2028D" w:rsidP="00E50F7A">
            <w:pPr>
              <w:widowControl w:val="0"/>
              <w:autoSpaceDE w:val="0"/>
              <w:autoSpaceDN w:val="0"/>
              <w:adjustRightInd w:val="0"/>
              <w:jc w:val="both"/>
              <w:rPr>
                <w:rFonts w:ascii="Times New Roman" w:hAnsi="Times New Roman"/>
                <w:szCs w:val="24"/>
                <w:lang w:val="is-IS"/>
              </w:rPr>
            </w:pPr>
          </w:p>
        </w:tc>
        <w:tc>
          <w:tcPr>
            <w:tcW w:w="709" w:type="dxa"/>
            <w:tcBorders>
              <w:top w:val="single" w:sz="8" w:space="0" w:color="231F20"/>
              <w:left w:val="single" w:sz="8" w:space="0" w:color="231F20"/>
              <w:bottom w:val="single" w:sz="8" w:space="0" w:color="231F20"/>
              <w:right w:val="single" w:sz="8" w:space="0" w:color="231F20"/>
            </w:tcBorders>
          </w:tcPr>
          <w:p w14:paraId="0D4B77B7" w14:textId="77777777" w:rsidR="00D2028D" w:rsidRPr="00634000" w:rsidRDefault="00D2028D" w:rsidP="00E50F7A">
            <w:pPr>
              <w:widowControl w:val="0"/>
              <w:autoSpaceDE w:val="0"/>
              <w:autoSpaceDN w:val="0"/>
              <w:adjustRightInd w:val="0"/>
              <w:jc w:val="both"/>
              <w:rPr>
                <w:rFonts w:ascii="Times New Roman" w:hAnsi="Times New Roman"/>
                <w:sz w:val="14"/>
                <w:szCs w:val="14"/>
                <w:lang w:val="is-IS"/>
              </w:rPr>
            </w:pPr>
          </w:p>
          <w:p w14:paraId="233C6779" w14:textId="77777777" w:rsidR="00D2028D" w:rsidRPr="00634000" w:rsidRDefault="00D2028D" w:rsidP="00E50F7A">
            <w:pPr>
              <w:widowControl w:val="0"/>
              <w:autoSpaceDE w:val="0"/>
              <w:autoSpaceDN w:val="0"/>
              <w:adjustRightInd w:val="0"/>
              <w:ind w:left="204" w:right="184"/>
              <w:jc w:val="center"/>
              <w:rPr>
                <w:rFonts w:ascii="Times New Roman" w:hAnsi="Times New Roman"/>
                <w:szCs w:val="24"/>
                <w:lang w:val="is-IS"/>
              </w:rPr>
            </w:pPr>
            <w:r w:rsidRPr="00634000">
              <w:rPr>
                <w:rFonts w:ascii="Times New Roman" w:hAnsi="Times New Roman"/>
                <w:b/>
                <w:bCs/>
                <w:color w:val="231F20"/>
                <w:w w:val="90"/>
                <w:sz w:val="18"/>
                <w:szCs w:val="18"/>
                <w:lang w:val="is-IS"/>
              </w:rPr>
              <w:t>/</w:t>
            </w:r>
          </w:p>
        </w:tc>
        <w:tc>
          <w:tcPr>
            <w:tcW w:w="567" w:type="dxa"/>
            <w:tcBorders>
              <w:top w:val="single" w:sz="8" w:space="0" w:color="231F20"/>
              <w:left w:val="single" w:sz="8" w:space="0" w:color="231F20"/>
              <w:bottom w:val="single" w:sz="8" w:space="0" w:color="231F20"/>
              <w:right w:val="single" w:sz="8" w:space="0" w:color="231F20"/>
            </w:tcBorders>
          </w:tcPr>
          <w:p w14:paraId="5F5A4514" w14:textId="77777777" w:rsidR="00D2028D" w:rsidRPr="00634000" w:rsidRDefault="00D2028D" w:rsidP="00E50F7A">
            <w:pPr>
              <w:widowControl w:val="0"/>
              <w:autoSpaceDE w:val="0"/>
              <w:autoSpaceDN w:val="0"/>
              <w:adjustRightInd w:val="0"/>
              <w:jc w:val="both"/>
              <w:rPr>
                <w:rFonts w:ascii="Times New Roman" w:hAnsi="Times New Roman"/>
                <w:sz w:val="14"/>
                <w:szCs w:val="14"/>
                <w:lang w:val="is-IS"/>
              </w:rPr>
            </w:pPr>
          </w:p>
          <w:p w14:paraId="2518EBFB" w14:textId="77777777" w:rsidR="00D2028D" w:rsidRPr="00634000" w:rsidRDefault="00D2028D" w:rsidP="00E50F7A">
            <w:pPr>
              <w:widowControl w:val="0"/>
              <w:autoSpaceDE w:val="0"/>
              <w:autoSpaceDN w:val="0"/>
              <w:adjustRightInd w:val="0"/>
              <w:ind w:left="205" w:right="185"/>
              <w:jc w:val="center"/>
              <w:rPr>
                <w:rFonts w:ascii="Times New Roman" w:hAnsi="Times New Roman"/>
                <w:szCs w:val="24"/>
                <w:lang w:val="is-IS"/>
              </w:rPr>
            </w:pPr>
            <w:r w:rsidRPr="00634000">
              <w:rPr>
                <w:rFonts w:ascii="Times New Roman" w:hAnsi="Times New Roman"/>
                <w:b/>
                <w:bCs/>
                <w:color w:val="231F20"/>
                <w:w w:val="71"/>
                <w:sz w:val="18"/>
                <w:szCs w:val="18"/>
                <w:lang w:val="is-IS"/>
              </w:rPr>
              <w:t>:</w:t>
            </w:r>
          </w:p>
        </w:tc>
        <w:tc>
          <w:tcPr>
            <w:tcW w:w="851" w:type="dxa"/>
            <w:tcBorders>
              <w:top w:val="single" w:sz="8" w:space="0" w:color="231F20"/>
              <w:left w:val="single" w:sz="8" w:space="0" w:color="231F20"/>
              <w:bottom w:val="single" w:sz="8" w:space="0" w:color="231F20"/>
              <w:right w:val="single" w:sz="8" w:space="0" w:color="231F20"/>
            </w:tcBorders>
          </w:tcPr>
          <w:p w14:paraId="4821BC3F" w14:textId="77777777" w:rsidR="00D2028D" w:rsidRPr="00634000" w:rsidRDefault="00D2028D" w:rsidP="00E50F7A">
            <w:pPr>
              <w:widowControl w:val="0"/>
              <w:autoSpaceDE w:val="0"/>
              <w:autoSpaceDN w:val="0"/>
              <w:adjustRightInd w:val="0"/>
              <w:jc w:val="both"/>
              <w:rPr>
                <w:rFonts w:ascii="Times New Roman" w:hAnsi="Times New Roman"/>
                <w:sz w:val="14"/>
                <w:szCs w:val="14"/>
                <w:lang w:val="is-IS"/>
              </w:rPr>
            </w:pPr>
          </w:p>
          <w:p w14:paraId="513FA257" w14:textId="77777777" w:rsidR="00D2028D" w:rsidRPr="00634000" w:rsidRDefault="00D2028D" w:rsidP="00E50F7A">
            <w:pPr>
              <w:widowControl w:val="0"/>
              <w:autoSpaceDE w:val="0"/>
              <w:autoSpaceDN w:val="0"/>
              <w:adjustRightInd w:val="0"/>
              <w:ind w:left="265" w:right="-20"/>
              <w:jc w:val="both"/>
              <w:rPr>
                <w:rFonts w:ascii="Times New Roman" w:hAnsi="Times New Roman"/>
                <w:szCs w:val="24"/>
                <w:lang w:val="is-IS"/>
              </w:rPr>
            </w:pPr>
            <w:r w:rsidRPr="00634000">
              <w:rPr>
                <w:rFonts w:ascii="Times New Roman" w:hAnsi="Times New Roman"/>
                <w:color w:val="231F20"/>
                <w:spacing w:val="-2"/>
                <w:w w:val="69"/>
                <w:sz w:val="18"/>
                <w:szCs w:val="18"/>
                <w:lang w:val="is-IS"/>
              </w:rPr>
              <w:t>3</w:t>
            </w:r>
            <w:r w:rsidRPr="00634000">
              <w:rPr>
                <w:rFonts w:ascii="Times New Roman" w:hAnsi="Times New Roman"/>
                <w:color w:val="231F20"/>
                <w:spacing w:val="1"/>
                <w:w w:val="69"/>
                <w:sz w:val="18"/>
                <w:szCs w:val="18"/>
                <w:lang w:val="is-IS"/>
              </w:rPr>
              <w:t>0</w:t>
            </w:r>
            <w:r w:rsidRPr="00634000">
              <w:rPr>
                <w:rFonts w:ascii="Times New Roman" w:hAnsi="Times New Roman"/>
                <w:color w:val="231F20"/>
                <w:w w:val="69"/>
                <w:sz w:val="18"/>
                <w:szCs w:val="18"/>
                <w:lang w:val="is-IS"/>
              </w:rPr>
              <w:t>0</w:t>
            </w:r>
            <w:r w:rsidRPr="00634000">
              <w:rPr>
                <w:rFonts w:ascii="Times New Roman" w:hAnsi="Times New Roman"/>
                <w:color w:val="231F20"/>
                <w:spacing w:val="-23"/>
                <w:sz w:val="18"/>
                <w:szCs w:val="18"/>
                <w:lang w:val="is-IS"/>
              </w:rPr>
              <w:t> </w:t>
            </w:r>
            <w:r w:rsidRPr="00634000">
              <w:rPr>
                <w:rFonts w:ascii="Times New Roman" w:hAnsi="Times New Roman"/>
                <w:color w:val="231F20"/>
                <w:spacing w:val="-4"/>
                <w:w w:val="66"/>
                <w:sz w:val="18"/>
                <w:szCs w:val="18"/>
                <w:lang w:val="is-IS"/>
              </w:rPr>
              <w:t>a.e.</w:t>
            </w:r>
          </w:p>
        </w:tc>
        <w:tc>
          <w:tcPr>
            <w:tcW w:w="1134" w:type="dxa"/>
            <w:tcBorders>
              <w:top w:val="single" w:sz="8" w:space="0" w:color="231F20"/>
              <w:left w:val="single" w:sz="8" w:space="0" w:color="231F20"/>
              <w:bottom w:val="single" w:sz="8" w:space="0" w:color="231F20"/>
              <w:right w:val="single" w:sz="8" w:space="0" w:color="231F20"/>
            </w:tcBorders>
          </w:tcPr>
          <w:p w14:paraId="1143BB33" w14:textId="77777777" w:rsidR="00D2028D" w:rsidRPr="00634000" w:rsidRDefault="00D2028D" w:rsidP="00E50F7A">
            <w:pPr>
              <w:widowControl w:val="0"/>
              <w:autoSpaceDE w:val="0"/>
              <w:autoSpaceDN w:val="0"/>
              <w:adjustRightInd w:val="0"/>
              <w:jc w:val="both"/>
              <w:rPr>
                <w:rFonts w:ascii="Times New Roman" w:hAnsi="Times New Roman"/>
                <w:szCs w:val="24"/>
                <w:lang w:val="is-IS"/>
              </w:rPr>
            </w:pPr>
          </w:p>
        </w:tc>
        <w:tc>
          <w:tcPr>
            <w:tcW w:w="892" w:type="dxa"/>
            <w:tcBorders>
              <w:top w:val="single" w:sz="8" w:space="0" w:color="231F20"/>
              <w:left w:val="single" w:sz="8" w:space="0" w:color="231F20"/>
              <w:bottom w:val="single" w:sz="8" w:space="0" w:color="231F20"/>
              <w:right w:val="single" w:sz="8" w:space="0" w:color="231F20"/>
            </w:tcBorders>
          </w:tcPr>
          <w:p w14:paraId="6E7153F7" w14:textId="77777777" w:rsidR="00D2028D" w:rsidRPr="00634000" w:rsidRDefault="00D2028D" w:rsidP="00E50F7A">
            <w:pPr>
              <w:widowControl w:val="0"/>
              <w:autoSpaceDE w:val="0"/>
              <w:autoSpaceDN w:val="0"/>
              <w:adjustRightInd w:val="0"/>
              <w:jc w:val="both"/>
              <w:rPr>
                <w:rFonts w:ascii="Times New Roman" w:hAnsi="Times New Roman"/>
                <w:szCs w:val="24"/>
                <w:lang w:val="is-IS"/>
              </w:rPr>
            </w:pPr>
          </w:p>
        </w:tc>
        <w:tc>
          <w:tcPr>
            <w:tcW w:w="1090" w:type="dxa"/>
            <w:tcBorders>
              <w:top w:val="single" w:sz="8" w:space="0" w:color="231F20"/>
              <w:left w:val="single" w:sz="8" w:space="0" w:color="231F20"/>
              <w:bottom w:val="single" w:sz="8" w:space="0" w:color="231F20"/>
              <w:right w:val="single" w:sz="8" w:space="0" w:color="231F20"/>
            </w:tcBorders>
          </w:tcPr>
          <w:p w14:paraId="0CAF0CAA" w14:textId="77777777" w:rsidR="00D2028D" w:rsidRPr="00634000" w:rsidRDefault="00D2028D" w:rsidP="00E50F7A">
            <w:pPr>
              <w:widowControl w:val="0"/>
              <w:autoSpaceDE w:val="0"/>
              <w:autoSpaceDN w:val="0"/>
              <w:adjustRightInd w:val="0"/>
              <w:ind w:left="191" w:right="-20"/>
              <w:jc w:val="both"/>
              <w:rPr>
                <w:rFonts w:ascii="Times New Roman" w:hAnsi="Times New Roman"/>
                <w:color w:val="000000"/>
                <w:sz w:val="14"/>
                <w:szCs w:val="14"/>
                <w:lang w:val="is-IS"/>
              </w:rPr>
            </w:pPr>
            <w:r w:rsidRPr="00634000">
              <w:rPr>
                <w:rFonts w:ascii="Times New Roman" w:hAnsi="Times New Roman"/>
                <w:color w:val="231F20"/>
                <w:spacing w:val="-3"/>
                <w:sz w:val="20"/>
                <w:lang w:val="is-IS"/>
              </w:rPr>
              <w:sym w:font="Symbol" w:char="F084"/>
            </w:r>
            <w:r w:rsidRPr="00634000">
              <w:rPr>
                <w:rFonts w:ascii="Times New Roman" w:hAnsi="Times New Roman"/>
                <w:color w:val="231F20"/>
                <w:spacing w:val="-3"/>
                <w:sz w:val="14"/>
                <w:szCs w:val="14"/>
                <w:lang w:val="is-IS"/>
              </w:rPr>
              <w:t xml:space="preserve"> Ef „0“</w:t>
            </w:r>
            <w:r w:rsidRPr="00634000">
              <w:rPr>
                <w:rFonts w:ascii="Times New Roman" w:hAnsi="Times New Roman"/>
                <w:color w:val="231F20"/>
                <w:spacing w:val="-6"/>
                <w:w w:val="78"/>
                <w:sz w:val="14"/>
                <w:szCs w:val="14"/>
                <w:lang w:val="is-IS"/>
              </w:rPr>
              <w:t>,</w:t>
            </w:r>
          </w:p>
          <w:p w14:paraId="328598D2" w14:textId="77777777" w:rsidR="00D2028D" w:rsidRPr="00634000" w:rsidRDefault="00D2028D" w:rsidP="00E50F7A">
            <w:pPr>
              <w:widowControl w:val="0"/>
              <w:autoSpaceDE w:val="0"/>
              <w:autoSpaceDN w:val="0"/>
              <w:adjustRightInd w:val="0"/>
              <w:ind w:left="47" w:right="-20"/>
              <w:jc w:val="both"/>
              <w:rPr>
                <w:rFonts w:ascii="Times New Roman" w:hAnsi="Times New Roman"/>
                <w:szCs w:val="24"/>
                <w:lang w:val="is-IS"/>
              </w:rPr>
            </w:pPr>
            <w:r w:rsidRPr="00634000">
              <w:rPr>
                <w:rFonts w:ascii="Times New Roman" w:hAnsi="Times New Roman"/>
                <w:color w:val="231F20"/>
                <w:spacing w:val="-6"/>
                <w:w w:val="78"/>
                <w:sz w:val="14"/>
                <w:szCs w:val="14"/>
                <w:lang w:val="is-IS"/>
              </w:rPr>
              <w:t>inndælingu lokið</w:t>
            </w:r>
          </w:p>
        </w:tc>
        <w:tc>
          <w:tcPr>
            <w:tcW w:w="2837" w:type="dxa"/>
            <w:tcBorders>
              <w:top w:val="single" w:sz="8" w:space="0" w:color="231F20"/>
              <w:left w:val="single" w:sz="8" w:space="0" w:color="231F20"/>
              <w:bottom w:val="single" w:sz="8" w:space="0" w:color="231F20"/>
              <w:right w:val="single" w:sz="8" w:space="0" w:color="231F20"/>
            </w:tcBorders>
          </w:tcPr>
          <w:p w14:paraId="4A447992" w14:textId="77777777" w:rsidR="00D2028D" w:rsidRPr="00634000" w:rsidRDefault="00D2028D" w:rsidP="00E50F7A">
            <w:pPr>
              <w:widowControl w:val="0"/>
              <w:autoSpaceDE w:val="0"/>
              <w:autoSpaceDN w:val="0"/>
              <w:adjustRightInd w:val="0"/>
              <w:ind w:left="153" w:right="205"/>
              <w:rPr>
                <w:rFonts w:ascii="Times New Roman" w:hAnsi="Times New Roman"/>
                <w:color w:val="000000"/>
                <w:sz w:val="14"/>
                <w:szCs w:val="14"/>
                <w:lang w:val="is-IS"/>
              </w:rPr>
            </w:pPr>
            <w:r w:rsidRPr="00634000">
              <w:rPr>
                <w:rFonts w:ascii="Times New Roman" w:hAnsi="Times New Roman"/>
                <w:color w:val="231F20"/>
                <w:spacing w:val="-3"/>
                <w:sz w:val="20"/>
                <w:lang w:val="is-IS"/>
              </w:rPr>
              <w:sym w:font="Symbol" w:char="F084"/>
            </w:r>
            <w:r w:rsidRPr="00634000">
              <w:rPr>
                <w:rFonts w:ascii="Times New Roman" w:hAnsi="Times New Roman"/>
                <w:color w:val="231F20"/>
                <w:spacing w:val="-3"/>
                <w:sz w:val="14"/>
                <w:szCs w:val="14"/>
                <w:lang w:val="is-IS"/>
              </w:rPr>
              <w:t xml:space="preserve"> Ef ekki „0“</w:t>
            </w:r>
            <w:r w:rsidRPr="00634000">
              <w:rPr>
                <w:rFonts w:ascii="Times New Roman" w:hAnsi="Times New Roman"/>
                <w:color w:val="231F20"/>
                <w:spacing w:val="-6"/>
                <w:w w:val="78"/>
                <w:sz w:val="14"/>
                <w:szCs w:val="14"/>
                <w:lang w:val="is-IS"/>
              </w:rPr>
              <w:t>,</w:t>
            </w:r>
            <w:r w:rsidRPr="00634000">
              <w:rPr>
                <w:rFonts w:ascii="Times New Roman" w:hAnsi="Times New Roman"/>
                <w:color w:val="231F20"/>
                <w:w w:val="66"/>
                <w:sz w:val="14"/>
                <w:szCs w:val="14"/>
                <w:lang w:val="is-IS"/>
              </w:rPr>
              <w:t>,</w:t>
            </w:r>
            <w:r w:rsidRPr="00634000">
              <w:rPr>
                <w:rFonts w:ascii="Times New Roman" w:hAnsi="Times New Roman"/>
                <w:color w:val="231F20"/>
                <w:spacing w:val="-12"/>
                <w:sz w:val="14"/>
                <w:szCs w:val="14"/>
                <w:lang w:val="is-IS"/>
              </w:rPr>
              <w:t xml:space="preserve"> </w:t>
            </w:r>
            <w:r w:rsidRPr="00634000">
              <w:rPr>
                <w:rFonts w:ascii="Times New Roman" w:hAnsi="Times New Roman"/>
                <w:color w:val="231F20"/>
                <w:spacing w:val="-1"/>
                <w:w w:val="81"/>
                <w:sz w:val="14"/>
                <w:szCs w:val="14"/>
                <w:lang w:val="is-IS"/>
              </w:rPr>
              <w:t>þarf aðra inndælingu</w:t>
            </w:r>
          </w:p>
          <w:p w14:paraId="3FF8A23E" w14:textId="77777777" w:rsidR="00D2028D" w:rsidRPr="00634000" w:rsidRDefault="00D2028D" w:rsidP="00E50F7A">
            <w:pPr>
              <w:widowControl w:val="0"/>
              <w:autoSpaceDE w:val="0"/>
              <w:autoSpaceDN w:val="0"/>
              <w:adjustRightInd w:val="0"/>
              <w:ind w:left="16" w:right="12"/>
              <w:jc w:val="center"/>
              <w:rPr>
                <w:rFonts w:ascii="Times New Roman" w:hAnsi="Times New Roman"/>
                <w:szCs w:val="24"/>
                <w:lang w:val="is-IS"/>
              </w:rPr>
            </w:pPr>
            <w:r w:rsidRPr="00634000">
              <w:rPr>
                <w:rFonts w:ascii="Times New Roman" w:hAnsi="Times New Roman"/>
                <w:color w:val="231F20"/>
                <w:spacing w:val="-3"/>
                <w:w w:val="86"/>
                <w:sz w:val="14"/>
                <w:szCs w:val="14"/>
                <w:lang w:val="is-IS"/>
              </w:rPr>
              <w:t>Sprautaðu þessu magni</w:t>
            </w:r>
            <w:r w:rsidRPr="00634000">
              <w:rPr>
                <w:rFonts w:ascii="Times New Roman" w:hAnsi="Times New Roman"/>
                <w:color w:val="231F20"/>
                <w:spacing w:val="-12"/>
                <w:sz w:val="14"/>
                <w:szCs w:val="14"/>
                <w:lang w:val="is-IS"/>
              </w:rPr>
              <w:t xml:space="preserve"> </w:t>
            </w:r>
            <w:r w:rsidRPr="00634000">
              <w:rPr>
                <w:rFonts w:ascii="Times New Roman" w:hAnsi="Times New Roman"/>
                <w:color w:val="231F20"/>
                <w:w w:val="66"/>
                <w:sz w:val="14"/>
                <w:szCs w:val="14"/>
                <w:lang w:val="is-IS"/>
              </w:rPr>
              <w:t>.........</w:t>
            </w:r>
            <w:r w:rsidRPr="00634000">
              <w:rPr>
                <w:rFonts w:ascii="Times New Roman" w:hAnsi="Times New Roman"/>
                <w:color w:val="231F20"/>
                <w:spacing w:val="-1"/>
                <w:w w:val="66"/>
                <w:sz w:val="14"/>
                <w:szCs w:val="14"/>
                <w:lang w:val="is-IS"/>
              </w:rPr>
              <w:t>.með nýjum lyfjapenna</w:t>
            </w:r>
          </w:p>
        </w:tc>
      </w:tr>
      <w:tr w:rsidR="00D2028D" w:rsidRPr="00635745" w14:paraId="53EF05D5" w14:textId="77777777" w:rsidTr="001C0609">
        <w:trPr>
          <w:cantSplit/>
          <w:trHeight w:hRule="exact" w:val="516"/>
        </w:trPr>
        <w:tc>
          <w:tcPr>
            <w:tcW w:w="992" w:type="dxa"/>
            <w:tcBorders>
              <w:top w:val="single" w:sz="8" w:space="0" w:color="231F20"/>
              <w:left w:val="single" w:sz="8" w:space="0" w:color="231F20"/>
              <w:bottom w:val="single" w:sz="8" w:space="0" w:color="231F20"/>
              <w:right w:val="single" w:sz="8" w:space="0" w:color="231F20"/>
            </w:tcBorders>
          </w:tcPr>
          <w:p w14:paraId="61BF796E" w14:textId="77777777" w:rsidR="00D2028D" w:rsidRPr="00634000" w:rsidRDefault="00D2028D" w:rsidP="00E50F7A">
            <w:pPr>
              <w:widowControl w:val="0"/>
              <w:autoSpaceDE w:val="0"/>
              <w:autoSpaceDN w:val="0"/>
              <w:adjustRightInd w:val="0"/>
              <w:jc w:val="both"/>
              <w:rPr>
                <w:rFonts w:ascii="Times New Roman" w:hAnsi="Times New Roman"/>
                <w:szCs w:val="24"/>
                <w:lang w:val="is-IS"/>
              </w:rPr>
            </w:pPr>
          </w:p>
        </w:tc>
        <w:tc>
          <w:tcPr>
            <w:tcW w:w="709" w:type="dxa"/>
            <w:tcBorders>
              <w:top w:val="single" w:sz="8" w:space="0" w:color="231F20"/>
              <w:left w:val="single" w:sz="8" w:space="0" w:color="231F20"/>
              <w:bottom w:val="single" w:sz="8" w:space="0" w:color="231F20"/>
              <w:right w:val="single" w:sz="8" w:space="0" w:color="231F20"/>
            </w:tcBorders>
          </w:tcPr>
          <w:p w14:paraId="09A26E18" w14:textId="77777777" w:rsidR="00D2028D" w:rsidRPr="00634000" w:rsidRDefault="00D2028D" w:rsidP="00E50F7A">
            <w:pPr>
              <w:widowControl w:val="0"/>
              <w:autoSpaceDE w:val="0"/>
              <w:autoSpaceDN w:val="0"/>
              <w:adjustRightInd w:val="0"/>
              <w:jc w:val="both"/>
              <w:rPr>
                <w:rFonts w:ascii="Times New Roman" w:hAnsi="Times New Roman"/>
                <w:sz w:val="14"/>
                <w:szCs w:val="14"/>
                <w:lang w:val="is-IS"/>
              </w:rPr>
            </w:pPr>
          </w:p>
          <w:p w14:paraId="37664F3C" w14:textId="77777777" w:rsidR="00D2028D" w:rsidRPr="00634000" w:rsidRDefault="00D2028D" w:rsidP="00E50F7A">
            <w:pPr>
              <w:widowControl w:val="0"/>
              <w:autoSpaceDE w:val="0"/>
              <w:autoSpaceDN w:val="0"/>
              <w:adjustRightInd w:val="0"/>
              <w:ind w:left="204" w:right="184"/>
              <w:jc w:val="center"/>
              <w:rPr>
                <w:rFonts w:ascii="Times New Roman" w:hAnsi="Times New Roman"/>
                <w:szCs w:val="24"/>
                <w:lang w:val="is-IS"/>
              </w:rPr>
            </w:pPr>
            <w:r w:rsidRPr="00634000">
              <w:rPr>
                <w:rFonts w:ascii="Times New Roman" w:hAnsi="Times New Roman"/>
                <w:b/>
                <w:bCs/>
                <w:color w:val="231F20"/>
                <w:w w:val="90"/>
                <w:sz w:val="18"/>
                <w:szCs w:val="18"/>
                <w:lang w:val="is-IS"/>
              </w:rPr>
              <w:t>/</w:t>
            </w:r>
          </w:p>
        </w:tc>
        <w:tc>
          <w:tcPr>
            <w:tcW w:w="567" w:type="dxa"/>
            <w:tcBorders>
              <w:top w:val="single" w:sz="8" w:space="0" w:color="231F20"/>
              <w:left w:val="single" w:sz="8" w:space="0" w:color="231F20"/>
              <w:bottom w:val="single" w:sz="8" w:space="0" w:color="231F20"/>
              <w:right w:val="single" w:sz="8" w:space="0" w:color="231F20"/>
            </w:tcBorders>
          </w:tcPr>
          <w:p w14:paraId="6AFA7355" w14:textId="77777777" w:rsidR="00D2028D" w:rsidRPr="00634000" w:rsidRDefault="00D2028D" w:rsidP="00E50F7A">
            <w:pPr>
              <w:widowControl w:val="0"/>
              <w:autoSpaceDE w:val="0"/>
              <w:autoSpaceDN w:val="0"/>
              <w:adjustRightInd w:val="0"/>
              <w:jc w:val="both"/>
              <w:rPr>
                <w:rFonts w:ascii="Times New Roman" w:hAnsi="Times New Roman"/>
                <w:sz w:val="14"/>
                <w:szCs w:val="14"/>
                <w:lang w:val="is-IS"/>
              </w:rPr>
            </w:pPr>
          </w:p>
          <w:p w14:paraId="2527691C" w14:textId="77777777" w:rsidR="00D2028D" w:rsidRPr="00634000" w:rsidRDefault="00D2028D" w:rsidP="00E50F7A">
            <w:pPr>
              <w:widowControl w:val="0"/>
              <w:autoSpaceDE w:val="0"/>
              <w:autoSpaceDN w:val="0"/>
              <w:adjustRightInd w:val="0"/>
              <w:ind w:left="205" w:right="185"/>
              <w:jc w:val="center"/>
              <w:rPr>
                <w:rFonts w:ascii="Times New Roman" w:hAnsi="Times New Roman"/>
                <w:szCs w:val="24"/>
                <w:lang w:val="is-IS"/>
              </w:rPr>
            </w:pPr>
            <w:r w:rsidRPr="00634000">
              <w:rPr>
                <w:rFonts w:ascii="Times New Roman" w:hAnsi="Times New Roman"/>
                <w:b/>
                <w:bCs/>
                <w:color w:val="231F20"/>
                <w:w w:val="71"/>
                <w:sz w:val="18"/>
                <w:szCs w:val="18"/>
                <w:lang w:val="is-IS"/>
              </w:rPr>
              <w:t>:</w:t>
            </w:r>
          </w:p>
        </w:tc>
        <w:tc>
          <w:tcPr>
            <w:tcW w:w="851" w:type="dxa"/>
            <w:tcBorders>
              <w:top w:val="single" w:sz="8" w:space="0" w:color="231F20"/>
              <w:left w:val="single" w:sz="8" w:space="0" w:color="231F20"/>
              <w:bottom w:val="single" w:sz="8" w:space="0" w:color="231F20"/>
              <w:right w:val="single" w:sz="8" w:space="0" w:color="231F20"/>
            </w:tcBorders>
          </w:tcPr>
          <w:p w14:paraId="73F819EE" w14:textId="77777777" w:rsidR="00D2028D" w:rsidRPr="00634000" w:rsidRDefault="00D2028D" w:rsidP="00E50F7A">
            <w:pPr>
              <w:widowControl w:val="0"/>
              <w:autoSpaceDE w:val="0"/>
              <w:autoSpaceDN w:val="0"/>
              <w:adjustRightInd w:val="0"/>
              <w:jc w:val="both"/>
              <w:rPr>
                <w:rFonts w:ascii="Times New Roman" w:hAnsi="Times New Roman"/>
                <w:sz w:val="14"/>
                <w:szCs w:val="14"/>
                <w:lang w:val="is-IS"/>
              </w:rPr>
            </w:pPr>
          </w:p>
          <w:p w14:paraId="1007B999" w14:textId="77777777" w:rsidR="00D2028D" w:rsidRPr="00634000" w:rsidRDefault="00D2028D" w:rsidP="00E50F7A">
            <w:pPr>
              <w:widowControl w:val="0"/>
              <w:autoSpaceDE w:val="0"/>
              <w:autoSpaceDN w:val="0"/>
              <w:adjustRightInd w:val="0"/>
              <w:ind w:left="265" w:right="-20"/>
              <w:jc w:val="both"/>
              <w:rPr>
                <w:rFonts w:ascii="Times New Roman" w:hAnsi="Times New Roman"/>
                <w:szCs w:val="24"/>
                <w:lang w:val="is-IS"/>
              </w:rPr>
            </w:pPr>
            <w:r w:rsidRPr="00634000">
              <w:rPr>
                <w:rFonts w:ascii="Times New Roman" w:hAnsi="Times New Roman"/>
                <w:color w:val="231F20"/>
                <w:spacing w:val="-2"/>
                <w:w w:val="69"/>
                <w:sz w:val="18"/>
                <w:szCs w:val="18"/>
                <w:lang w:val="is-IS"/>
              </w:rPr>
              <w:t>3</w:t>
            </w:r>
            <w:r w:rsidRPr="00634000">
              <w:rPr>
                <w:rFonts w:ascii="Times New Roman" w:hAnsi="Times New Roman"/>
                <w:color w:val="231F20"/>
                <w:spacing w:val="1"/>
                <w:w w:val="69"/>
                <w:sz w:val="18"/>
                <w:szCs w:val="18"/>
                <w:lang w:val="is-IS"/>
              </w:rPr>
              <w:t>0</w:t>
            </w:r>
            <w:r w:rsidRPr="00634000">
              <w:rPr>
                <w:rFonts w:ascii="Times New Roman" w:hAnsi="Times New Roman"/>
                <w:color w:val="231F20"/>
                <w:w w:val="69"/>
                <w:sz w:val="18"/>
                <w:szCs w:val="18"/>
                <w:lang w:val="is-IS"/>
              </w:rPr>
              <w:t>0</w:t>
            </w:r>
            <w:r w:rsidRPr="00634000">
              <w:rPr>
                <w:rFonts w:ascii="Times New Roman" w:hAnsi="Times New Roman"/>
                <w:color w:val="231F20"/>
                <w:spacing w:val="-23"/>
                <w:sz w:val="18"/>
                <w:szCs w:val="18"/>
                <w:lang w:val="is-IS"/>
              </w:rPr>
              <w:t> </w:t>
            </w:r>
            <w:r w:rsidRPr="00634000">
              <w:rPr>
                <w:rFonts w:ascii="Times New Roman" w:hAnsi="Times New Roman"/>
                <w:color w:val="231F20"/>
                <w:spacing w:val="-4"/>
                <w:w w:val="66"/>
                <w:sz w:val="18"/>
                <w:szCs w:val="18"/>
                <w:lang w:val="is-IS"/>
              </w:rPr>
              <w:t>a.e.</w:t>
            </w:r>
          </w:p>
        </w:tc>
        <w:tc>
          <w:tcPr>
            <w:tcW w:w="1134" w:type="dxa"/>
            <w:tcBorders>
              <w:top w:val="single" w:sz="8" w:space="0" w:color="231F20"/>
              <w:left w:val="single" w:sz="8" w:space="0" w:color="231F20"/>
              <w:bottom w:val="single" w:sz="8" w:space="0" w:color="231F20"/>
              <w:right w:val="single" w:sz="8" w:space="0" w:color="231F20"/>
            </w:tcBorders>
          </w:tcPr>
          <w:p w14:paraId="1367D90F" w14:textId="77777777" w:rsidR="00D2028D" w:rsidRPr="00634000" w:rsidRDefault="00D2028D" w:rsidP="00E50F7A">
            <w:pPr>
              <w:widowControl w:val="0"/>
              <w:autoSpaceDE w:val="0"/>
              <w:autoSpaceDN w:val="0"/>
              <w:adjustRightInd w:val="0"/>
              <w:jc w:val="both"/>
              <w:rPr>
                <w:rFonts w:ascii="Times New Roman" w:hAnsi="Times New Roman"/>
                <w:szCs w:val="24"/>
                <w:lang w:val="is-IS"/>
              </w:rPr>
            </w:pPr>
          </w:p>
        </w:tc>
        <w:tc>
          <w:tcPr>
            <w:tcW w:w="892" w:type="dxa"/>
            <w:tcBorders>
              <w:top w:val="single" w:sz="8" w:space="0" w:color="231F20"/>
              <w:left w:val="single" w:sz="8" w:space="0" w:color="231F20"/>
              <w:bottom w:val="single" w:sz="8" w:space="0" w:color="231F20"/>
              <w:right w:val="single" w:sz="8" w:space="0" w:color="231F20"/>
            </w:tcBorders>
          </w:tcPr>
          <w:p w14:paraId="11FEC9F3" w14:textId="77777777" w:rsidR="00D2028D" w:rsidRPr="00634000" w:rsidRDefault="00D2028D" w:rsidP="00E50F7A">
            <w:pPr>
              <w:widowControl w:val="0"/>
              <w:autoSpaceDE w:val="0"/>
              <w:autoSpaceDN w:val="0"/>
              <w:adjustRightInd w:val="0"/>
              <w:jc w:val="both"/>
              <w:rPr>
                <w:rFonts w:ascii="Times New Roman" w:hAnsi="Times New Roman"/>
                <w:szCs w:val="24"/>
                <w:lang w:val="is-IS"/>
              </w:rPr>
            </w:pPr>
          </w:p>
        </w:tc>
        <w:tc>
          <w:tcPr>
            <w:tcW w:w="1090" w:type="dxa"/>
            <w:tcBorders>
              <w:top w:val="single" w:sz="8" w:space="0" w:color="231F20"/>
              <w:left w:val="single" w:sz="8" w:space="0" w:color="231F20"/>
              <w:bottom w:val="single" w:sz="8" w:space="0" w:color="231F20"/>
              <w:right w:val="single" w:sz="8" w:space="0" w:color="231F20"/>
            </w:tcBorders>
          </w:tcPr>
          <w:p w14:paraId="76963D46" w14:textId="77777777" w:rsidR="00D2028D" w:rsidRPr="00634000" w:rsidRDefault="00D2028D" w:rsidP="00E50F7A">
            <w:pPr>
              <w:widowControl w:val="0"/>
              <w:autoSpaceDE w:val="0"/>
              <w:autoSpaceDN w:val="0"/>
              <w:adjustRightInd w:val="0"/>
              <w:ind w:left="191" w:right="-20"/>
              <w:jc w:val="both"/>
              <w:rPr>
                <w:rFonts w:ascii="Times New Roman" w:hAnsi="Times New Roman"/>
                <w:color w:val="000000"/>
                <w:sz w:val="14"/>
                <w:szCs w:val="14"/>
                <w:lang w:val="is-IS"/>
              </w:rPr>
            </w:pPr>
            <w:r w:rsidRPr="00634000">
              <w:rPr>
                <w:rFonts w:ascii="Times New Roman" w:hAnsi="Times New Roman"/>
                <w:color w:val="231F20"/>
                <w:spacing w:val="-3"/>
                <w:sz w:val="20"/>
                <w:lang w:val="is-IS"/>
              </w:rPr>
              <w:sym w:font="Symbol" w:char="F084"/>
            </w:r>
            <w:r w:rsidRPr="00634000">
              <w:rPr>
                <w:rFonts w:ascii="Times New Roman" w:hAnsi="Times New Roman"/>
                <w:color w:val="231F20"/>
                <w:spacing w:val="-3"/>
                <w:sz w:val="14"/>
                <w:szCs w:val="14"/>
                <w:lang w:val="is-IS"/>
              </w:rPr>
              <w:t xml:space="preserve"> Ef „0“</w:t>
            </w:r>
            <w:r w:rsidRPr="00634000">
              <w:rPr>
                <w:rFonts w:ascii="Times New Roman" w:hAnsi="Times New Roman"/>
                <w:color w:val="231F20"/>
                <w:spacing w:val="-6"/>
                <w:w w:val="78"/>
                <w:sz w:val="14"/>
                <w:szCs w:val="14"/>
                <w:lang w:val="is-IS"/>
              </w:rPr>
              <w:t>,</w:t>
            </w:r>
          </w:p>
          <w:p w14:paraId="7CB9AA00" w14:textId="77777777" w:rsidR="00D2028D" w:rsidRPr="00634000" w:rsidRDefault="00D2028D" w:rsidP="00E50F7A">
            <w:pPr>
              <w:widowControl w:val="0"/>
              <w:autoSpaceDE w:val="0"/>
              <w:autoSpaceDN w:val="0"/>
              <w:adjustRightInd w:val="0"/>
              <w:ind w:left="47" w:right="-20"/>
              <w:jc w:val="both"/>
              <w:rPr>
                <w:rFonts w:ascii="Times New Roman" w:hAnsi="Times New Roman"/>
                <w:szCs w:val="24"/>
                <w:lang w:val="is-IS"/>
              </w:rPr>
            </w:pPr>
            <w:r w:rsidRPr="00634000">
              <w:rPr>
                <w:rFonts w:ascii="Times New Roman" w:hAnsi="Times New Roman"/>
                <w:color w:val="231F20"/>
                <w:spacing w:val="-6"/>
                <w:w w:val="78"/>
                <w:sz w:val="14"/>
                <w:szCs w:val="14"/>
                <w:lang w:val="is-IS"/>
              </w:rPr>
              <w:t>inndælingu lokið</w:t>
            </w:r>
          </w:p>
        </w:tc>
        <w:tc>
          <w:tcPr>
            <w:tcW w:w="2837" w:type="dxa"/>
            <w:tcBorders>
              <w:top w:val="single" w:sz="8" w:space="0" w:color="231F20"/>
              <w:left w:val="single" w:sz="8" w:space="0" w:color="231F20"/>
              <w:bottom w:val="single" w:sz="8" w:space="0" w:color="231F20"/>
              <w:right w:val="single" w:sz="8" w:space="0" w:color="231F20"/>
            </w:tcBorders>
          </w:tcPr>
          <w:p w14:paraId="79BBC0B3" w14:textId="77777777" w:rsidR="00D2028D" w:rsidRPr="00634000" w:rsidRDefault="00D2028D" w:rsidP="00E50F7A">
            <w:pPr>
              <w:widowControl w:val="0"/>
              <w:autoSpaceDE w:val="0"/>
              <w:autoSpaceDN w:val="0"/>
              <w:adjustRightInd w:val="0"/>
              <w:ind w:left="153" w:right="205"/>
              <w:rPr>
                <w:rFonts w:ascii="Times New Roman" w:hAnsi="Times New Roman"/>
                <w:color w:val="000000"/>
                <w:sz w:val="14"/>
                <w:szCs w:val="14"/>
                <w:lang w:val="is-IS"/>
              </w:rPr>
            </w:pPr>
            <w:r w:rsidRPr="00634000">
              <w:rPr>
                <w:rFonts w:ascii="Times New Roman" w:hAnsi="Times New Roman"/>
                <w:color w:val="231F20"/>
                <w:spacing w:val="-3"/>
                <w:sz w:val="20"/>
                <w:lang w:val="is-IS"/>
              </w:rPr>
              <w:sym w:font="Symbol" w:char="F084"/>
            </w:r>
            <w:r w:rsidRPr="00634000">
              <w:rPr>
                <w:rFonts w:ascii="Times New Roman" w:hAnsi="Times New Roman"/>
                <w:color w:val="231F20"/>
                <w:spacing w:val="-3"/>
                <w:sz w:val="14"/>
                <w:szCs w:val="14"/>
                <w:lang w:val="is-IS"/>
              </w:rPr>
              <w:t xml:space="preserve"> Ef ekki „0“</w:t>
            </w:r>
            <w:r w:rsidRPr="00634000">
              <w:rPr>
                <w:rFonts w:ascii="Times New Roman" w:hAnsi="Times New Roman"/>
                <w:color w:val="231F20"/>
                <w:spacing w:val="-6"/>
                <w:w w:val="78"/>
                <w:sz w:val="14"/>
                <w:szCs w:val="14"/>
                <w:lang w:val="is-IS"/>
              </w:rPr>
              <w:t>,</w:t>
            </w:r>
            <w:r w:rsidRPr="00634000">
              <w:rPr>
                <w:rFonts w:ascii="Times New Roman" w:hAnsi="Times New Roman"/>
                <w:color w:val="231F20"/>
                <w:w w:val="66"/>
                <w:sz w:val="14"/>
                <w:szCs w:val="14"/>
                <w:lang w:val="is-IS"/>
              </w:rPr>
              <w:t>,</w:t>
            </w:r>
            <w:r w:rsidRPr="00634000">
              <w:rPr>
                <w:rFonts w:ascii="Times New Roman" w:hAnsi="Times New Roman"/>
                <w:color w:val="231F20"/>
                <w:spacing w:val="-12"/>
                <w:sz w:val="14"/>
                <w:szCs w:val="14"/>
                <w:lang w:val="is-IS"/>
              </w:rPr>
              <w:t xml:space="preserve"> </w:t>
            </w:r>
            <w:r w:rsidRPr="00634000">
              <w:rPr>
                <w:rFonts w:ascii="Times New Roman" w:hAnsi="Times New Roman"/>
                <w:color w:val="231F20"/>
                <w:spacing w:val="-1"/>
                <w:w w:val="81"/>
                <w:sz w:val="14"/>
                <w:szCs w:val="14"/>
                <w:lang w:val="is-IS"/>
              </w:rPr>
              <w:t>þarf aðra inndælingu</w:t>
            </w:r>
          </w:p>
          <w:p w14:paraId="32DC993A" w14:textId="77777777" w:rsidR="00D2028D" w:rsidRPr="00634000" w:rsidRDefault="00D2028D" w:rsidP="00E50F7A">
            <w:pPr>
              <w:widowControl w:val="0"/>
              <w:autoSpaceDE w:val="0"/>
              <w:autoSpaceDN w:val="0"/>
              <w:adjustRightInd w:val="0"/>
              <w:ind w:left="16" w:right="12"/>
              <w:jc w:val="center"/>
              <w:rPr>
                <w:rFonts w:ascii="Times New Roman" w:hAnsi="Times New Roman"/>
                <w:szCs w:val="24"/>
                <w:lang w:val="is-IS"/>
              </w:rPr>
            </w:pPr>
            <w:r w:rsidRPr="00634000">
              <w:rPr>
                <w:rFonts w:ascii="Times New Roman" w:hAnsi="Times New Roman"/>
                <w:color w:val="231F20"/>
                <w:spacing w:val="-3"/>
                <w:w w:val="86"/>
                <w:sz w:val="14"/>
                <w:szCs w:val="14"/>
                <w:lang w:val="is-IS"/>
              </w:rPr>
              <w:t>Sprautaðu þessu magni</w:t>
            </w:r>
            <w:r w:rsidRPr="00634000">
              <w:rPr>
                <w:rFonts w:ascii="Times New Roman" w:hAnsi="Times New Roman"/>
                <w:color w:val="231F20"/>
                <w:spacing w:val="-12"/>
                <w:sz w:val="14"/>
                <w:szCs w:val="14"/>
                <w:lang w:val="is-IS"/>
              </w:rPr>
              <w:t xml:space="preserve"> </w:t>
            </w:r>
            <w:r w:rsidRPr="00634000">
              <w:rPr>
                <w:rFonts w:ascii="Times New Roman" w:hAnsi="Times New Roman"/>
                <w:color w:val="231F20"/>
                <w:w w:val="66"/>
                <w:sz w:val="14"/>
                <w:szCs w:val="14"/>
                <w:lang w:val="is-IS"/>
              </w:rPr>
              <w:t>.........</w:t>
            </w:r>
            <w:r w:rsidRPr="00634000">
              <w:rPr>
                <w:rFonts w:ascii="Times New Roman" w:hAnsi="Times New Roman"/>
                <w:color w:val="231F20"/>
                <w:spacing w:val="-1"/>
                <w:w w:val="66"/>
                <w:sz w:val="14"/>
                <w:szCs w:val="14"/>
                <w:lang w:val="is-IS"/>
              </w:rPr>
              <w:t>.með nýjum lyfjapenna</w:t>
            </w:r>
          </w:p>
        </w:tc>
      </w:tr>
      <w:tr w:rsidR="00D2028D" w:rsidRPr="00635745" w14:paraId="119C4685" w14:textId="77777777" w:rsidTr="001C0609">
        <w:trPr>
          <w:cantSplit/>
          <w:trHeight w:hRule="exact" w:val="516"/>
        </w:trPr>
        <w:tc>
          <w:tcPr>
            <w:tcW w:w="992" w:type="dxa"/>
            <w:tcBorders>
              <w:top w:val="single" w:sz="8" w:space="0" w:color="231F20"/>
              <w:left w:val="single" w:sz="8" w:space="0" w:color="231F20"/>
              <w:bottom w:val="single" w:sz="8" w:space="0" w:color="231F20"/>
              <w:right w:val="single" w:sz="8" w:space="0" w:color="231F20"/>
            </w:tcBorders>
          </w:tcPr>
          <w:p w14:paraId="13BFAC53" w14:textId="77777777" w:rsidR="00D2028D" w:rsidRPr="00634000" w:rsidRDefault="00D2028D" w:rsidP="00E50F7A">
            <w:pPr>
              <w:widowControl w:val="0"/>
              <w:autoSpaceDE w:val="0"/>
              <w:autoSpaceDN w:val="0"/>
              <w:adjustRightInd w:val="0"/>
              <w:jc w:val="both"/>
              <w:rPr>
                <w:rFonts w:ascii="Times New Roman" w:hAnsi="Times New Roman"/>
                <w:szCs w:val="24"/>
                <w:lang w:val="is-IS"/>
              </w:rPr>
            </w:pPr>
          </w:p>
        </w:tc>
        <w:tc>
          <w:tcPr>
            <w:tcW w:w="709" w:type="dxa"/>
            <w:tcBorders>
              <w:top w:val="single" w:sz="8" w:space="0" w:color="231F20"/>
              <w:left w:val="single" w:sz="8" w:space="0" w:color="231F20"/>
              <w:bottom w:val="single" w:sz="8" w:space="0" w:color="231F20"/>
              <w:right w:val="single" w:sz="8" w:space="0" w:color="231F20"/>
            </w:tcBorders>
          </w:tcPr>
          <w:p w14:paraId="3B42ADDD" w14:textId="77777777" w:rsidR="00D2028D" w:rsidRPr="00634000" w:rsidRDefault="00D2028D" w:rsidP="00E50F7A">
            <w:pPr>
              <w:widowControl w:val="0"/>
              <w:autoSpaceDE w:val="0"/>
              <w:autoSpaceDN w:val="0"/>
              <w:adjustRightInd w:val="0"/>
              <w:jc w:val="both"/>
              <w:rPr>
                <w:rFonts w:ascii="Times New Roman" w:hAnsi="Times New Roman"/>
                <w:sz w:val="14"/>
                <w:szCs w:val="14"/>
                <w:lang w:val="is-IS"/>
              </w:rPr>
            </w:pPr>
          </w:p>
          <w:p w14:paraId="0814DC98" w14:textId="77777777" w:rsidR="00D2028D" w:rsidRPr="00634000" w:rsidRDefault="00D2028D" w:rsidP="00E50F7A">
            <w:pPr>
              <w:widowControl w:val="0"/>
              <w:autoSpaceDE w:val="0"/>
              <w:autoSpaceDN w:val="0"/>
              <w:adjustRightInd w:val="0"/>
              <w:ind w:left="204" w:right="184"/>
              <w:jc w:val="center"/>
              <w:rPr>
                <w:rFonts w:ascii="Times New Roman" w:hAnsi="Times New Roman"/>
                <w:szCs w:val="24"/>
                <w:lang w:val="is-IS"/>
              </w:rPr>
            </w:pPr>
            <w:r w:rsidRPr="00634000">
              <w:rPr>
                <w:rFonts w:ascii="Times New Roman" w:hAnsi="Times New Roman"/>
                <w:b/>
                <w:bCs/>
                <w:color w:val="231F20"/>
                <w:w w:val="90"/>
                <w:sz w:val="18"/>
                <w:szCs w:val="18"/>
                <w:lang w:val="is-IS"/>
              </w:rPr>
              <w:t>/</w:t>
            </w:r>
          </w:p>
        </w:tc>
        <w:tc>
          <w:tcPr>
            <w:tcW w:w="567" w:type="dxa"/>
            <w:tcBorders>
              <w:top w:val="single" w:sz="8" w:space="0" w:color="231F20"/>
              <w:left w:val="single" w:sz="8" w:space="0" w:color="231F20"/>
              <w:bottom w:val="single" w:sz="8" w:space="0" w:color="231F20"/>
              <w:right w:val="single" w:sz="8" w:space="0" w:color="231F20"/>
            </w:tcBorders>
          </w:tcPr>
          <w:p w14:paraId="235F5683" w14:textId="77777777" w:rsidR="00D2028D" w:rsidRPr="00634000" w:rsidRDefault="00D2028D" w:rsidP="00E50F7A">
            <w:pPr>
              <w:widowControl w:val="0"/>
              <w:autoSpaceDE w:val="0"/>
              <w:autoSpaceDN w:val="0"/>
              <w:adjustRightInd w:val="0"/>
              <w:jc w:val="both"/>
              <w:rPr>
                <w:rFonts w:ascii="Times New Roman" w:hAnsi="Times New Roman"/>
                <w:sz w:val="14"/>
                <w:szCs w:val="14"/>
                <w:lang w:val="is-IS"/>
              </w:rPr>
            </w:pPr>
          </w:p>
          <w:p w14:paraId="1B86A846" w14:textId="77777777" w:rsidR="00D2028D" w:rsidRPr="00634000" w:rsidRDefault="00D2028D" w:rsidP="00E50F7A">
            <w:pPr>
              <w:widowControl w:val="0"/>
              <w:autoSpaceDE w:val="0"/>
              <w:autoSpaceDN w:val="0"/>
              <w:adjustRightInd w:val="0"/>
              <w:ind w:left="205" w:right="185"/>
              <w:jc w:val="center"/>
              <w:rPr>
                <w:rFonts w:ascii="Times New Roman" w:hAnsi="Times New Roman"/>
                <w:szCs w:val="24"/>
                <w:lang w:val="is-IS"/>
              </w:rPr>
            </w:pPr>
            <w:r w:rsidRPr="00634000">
              <w:rPr>
                <w:rFonts w:ascii="Times New Roman" w:hAnsi="Times New Roman"/>
                <w:b/>
                <w:bCs/>
                <w:color w:val="231F20"/>
                <w:w w:val="71"/>
                <w:sz w:val="18"/>
                <w:szCs w:val="18"/>
                <w:lang w:val="is-IS"/>
              </w:rPr>
              <w:t>:</w:t>
            </w:r>
          </w:p>
        </w:tc>
        <w:tc>
          <w:tcPr>
            <w:tcW w:w="851" w:type="dxa"/>
            <w:tcBorders>
              <w:top w:val="single" w:sz="8" w:space="0" w:color="231F20"/>
              <w:left w:val="single" w:sz="8" w:space="0" w:color="231F20"/>
              <w:bottom w:val="single" w:sz="8" w:space="0" w:color="231F20"/>
              <w:right w:val="single" w:sz="8" w:space="0" w:color="231F20"/>
            </w:tcBorders>
          </w:tcPr>
          <w:p w14:paraId="17F24040" w14:textId="77777777" w:rsidR="00D2028D" w:rsidRPr="00634000" w:rsidRDefault="00D2028D" w:rsidP="00E50F7A">
            <w:pPr>
              <w:widowControl w:val="0"/>
              <w:autoSpaceDE w:val="0"/>
              <w:autoSpaceDN w:val="0"/>
              <w:adjustRightInd w:val="0"/>
              <w:jc w:val="both"/>
              <w:rPr>
                <w:rFonts w:ascii="Times New Roman" w:hAnsi="Times New Roman"/>
                <w:sz w:val="14"/>
                <w:szCs w:val="14"/>
                <w:lang w:val="is-IS"/>
              </w:rPr>
            </w:pPr>
          </w:p>
          <w:p w14:paraId="4397A147" w14:textId="77777777" w:rsidR="00D2028D" w:rsidRPr="00634000" w:rsidRDefault="00D2028D" w:rsidP="00E50F7A">
            <w:pPr>
              <w:widowControl w:val="0"/>
              <w:autoSpaceDE w:val="0"/>
              <w:autoSpaceDN w:val="0"/>
              <w:adjustRightInd w:val="0"/>
              <w:ind w:left="265" w:right="-20"/>
              <w:jc w:val="both"/>
              <w:rPr>
                <w:rFonts w:ascii="Times New Roman" w:hAnsi="Times New Roman"/>
                <w:szCs w:val="24"/>
                <w:lang w:val="is-IS"/>
              </w:rPr>
            </w:pPr>
            <w:r w:rsidRPr="00634000">
              <w:rPr>
                <w:rFonts w:ascii="Times New Roman" w:hAnsi="Times New Roman"/>
                <w:color w:val="231F20"/>
                <w:spacing w:val="-2"/>
                <w:w w:val="69"/>
                <w:sz w:val="18"/>
                <w:szCs w:val="18"/>
                <w:lang w:val="is-IS"/>
              </w:rPr>
              <w:t>3</w:t>
            </w:r>
            <w:r w:rsidRPr="00634000">
              <w:rPr>
                <w:rFonts w:ascii="Times New Roman" w:hAnsi="Times New Roman"/>
                <w:color w:val="231F20"/>
                <w:spacing w:val="1"/>
                <w:w w:val="69"/>
                <w:sz w:val="18"/>
                <w:szCs w:val="18"/>
                <w:lang w:val="is-IS"/>
              </w:rPr>
              <w:t>0</w:t>
            </w:r>
            <w:r w:rsidRPr="00634000">
              <w:rPr>
                <w:rFonts w:ascii="Times New Roman" w:hAnsi="Times New Roman"/>
                <w:color w:val="231F20"/>
                <w:w w:val="69"/>
                <w:sz w:val="18"/>
                <w:szCs w:val="18"/>
                <w:lang w:val="is-IS"/>
              </w:rPr>
              <w:t>0</w:t>
            </w:r>
            <w:r w:rsidRPr="00634000">
              <w:rPr>
                <w:rFonts w:ascii="Times New Roman" w:hAnsi="Times New Roman"/>
                <w:color w:val="231F20"/>
                <w:spacing w:val="-23"/>
                <w:sz w:val="18"/>
                <w:szCs w:val="18"/>
                <w:lang w:val="is-IS"/>
              </w:rPr>
              <w:t> </w:t>
            </w:r>
            <w:r w:rsidRPr="00634000">
              <w:rPr>
                <w:rFonts w:ascii="Times New Roman" w:hAnsi="Times New Roman"/>
                <w:color w:val="231F20"/>
                <w:spacing w:val="-4"/>
                <w:w w:val="66"/>
                <w:sz w:val="18"/>
                <w:szCs w:val="18"/>
                <w:lang w:val="is-IS"/>
              </w:rPr>
              <w:t>a.e.</w:t>
            </w:r>
          </w:p>
        </w:tc>
        <w:tc>
          <w:tcPr>
            <w:tcW w:w="1134" w:type="dxa"/>
            <w:tcBorders>
              <w:top w:val="single" w:sz="8" w:space="0" w:color="231F20"/>
              <w:left w:val="single" w:sz="8" w:space="0" w:color="231F20"/>
              <w:bottom w:val="single" w:sz="8" w:space="0" w:color="231F20"/>
              <w:right w:val="single" w:sz="8" w:space="0" w:color="231F20"/>
            </w:tcBorders>
          </w:tcPr>
          <w:p w14:paraId="2B130C51" w14:textId="77777777" w:rsidR="00D2028D" w:rsidRPr="00634000" w:rsidRDefault="00D2028D" w:rsidP="00E50F7A">
            <w:pPr>
              <w:widowControl w:val="0"/>
              <w:autoSpaceDE w:val="0"/>
              <w:autoSpaceDN w:val="0"/>
              <w:adjustRightInd w:val="0"/>
              <w:jc w:val="both"/>
              <w:rPr>
                <w:rFonts w:ascii="Times New Roman" w:hAnsi="Times New Roman"/>
                <w:szCs w:val="24"/>
                <w:lang w:val="is-IS"/>
              </w:rPr>
            </w:pPr>
          </w:p>
        </w:tc>
        <w:tc>
          <w:tcPr>
            <w:tcW w:w="892" w:type="dxa"/>
            <w:tcBorders>
              <w:top w:val="single" w:sz="8" w:space="0" w:color="231F20"/>
              <w:left w:val="single" w:sz="8" w:space="0" w:color="231F20"/>
              <w:bottom w:val="single" w:sz="8" w:space="0" w:color="231F20"/>
              <w:right w:val="single" w:sz="8" w:space="0" w:color="231F20"/>
            </w:tcBorders>
          </w:tcPr>
          <w:p w14:paraId="14CC4C01" w14:textId="77777777" w:rsidR="00D2028D" w:rsidRPr="00634000" w:rsidRDefault="00D2028D" w:rsidP="00E50F7A">
            <w:pPr>
              <w:widowControl w:val="0"/>
              <w:autoSpaceDE w:val="0"/>
              <w:autoSpaceDN w:val="0"/>
              <w:adjustRightInd w:val="0"/>
              <w:jc w:val="both"/>
              <w:rPr>
                <w:rFonts w:ascii="Times New Roman" w:hAnsi="Times New Roman"/>
                <w:szCs w:val="24"/>
                <w:lang w:val="is-IS"/>
              </w:rPr>
            </w:pPr>
          </w:p>
        </w:tc>
        <w:tc>
          <w:tcPr>
            <w:tcW w:w="1090" w:type="dxa"/>
            <w:tcBorders>
              <w:top w:val="single" w:sz="8" w:space="0" w:color="231F20"/>
              <w:left w:val="single" w:sz="8" w:space="0" w:color="231F20"/>
              <w:bottom w:val="single" w:sz="8" w:space="0" w:color="231F20"/>
              <w:right w:val="single" w:sz="8" w:space="0" w:color="231F20"/>
            </w:tcBorders>
          </w:tcPr>
          <w:p w14:paraId="7C8C8E43" w14:textId="77777777" w:rsidR="00D2028D" w:rsidRPr="00634000" w:rsidRDefault="00D2028D" w:rsidP="00E50F7A">
            <w:pPr>
              <w:widowControl w:val="0"/>
              <w:autoSpaceDE w:val="0"/>
              <w:autoSpaceDN w:val="0"/>
              <w:adjustRightInd w:val="0"/>
              <w:ind w:left="191" w:right="-20"/>
              <w:jc w:val="both"/>
              <w:rPr>
                <w:rFonts w:ascii="Times New Roman" w:hAnsi="Times New Roman"/>
                <w:color w:val="000000"/>
                <w:sz w:val="14"/>
                <w:szCs w:val="14"/>
                <w:lang w:val="is-IS"/>
              </w:rPr>
            </w:pPr>
            <w:r w:rsidRPr="00634000">
              <w:rPr>
                <w:rFonts w:ascii="Times New Roman" w:hAnsi="Times New Roman"/>
                <w:color w:val="231F20"/>
                <w:spacing w:val="-3"/>
                <w:sz w:val="20"/>
                <w:lang w:val="is-IS"/>
              </w:rPr>
              <w:sym w:font="Symbol" w:char="F084"/>
            </w:r>
            <w:r w:rsidRPr="00634000">
              <w:rPr>
                <w:rFonts w:ascii="Times New Roman" w:hAnsi="Times New Roman"/>
                <w:color w:val="231F20"/>
                <w:spacing w:val="-3"/>
                <w:sz w:val="14"/>
                <w:szCs w:val="14"/>
                <w:lang w:val="is-IS"/>
              </w:rPr>
              <w:t xml:space="preserve"> Ef „0“</w:t>
            </w:r>
            <w:r w:rsidRPr="00634000">
              <w:rPr>
                <w:rFonts w:ascii="Times New Roman" w:hAnsi="Times New Roman"/>
                <w:color w:val="231F20"/>
                <w:spacing w:val="-6"/>
                <w:w w:val="78"/>
                <w:sz w:val="14"/>
                <w:szCs w:val="14"/>
                <w:lang w:val="is-IS"/>
              </w:rPr>
              <w:t>,</w:t>
            </w:r>
          </w:p>
          <w:p w14:paraId="373AA09E" w14:textId="77777777" w:rsidR="00D2028D" w:rsidRPr="00634000" w:rsidRDefault="00D2028D" w:rsidP="00E50F7A">
            <w:pPr>
              <w:widowControl w:val="0"/>
              <w:autoSpaceDE w:val="0"/>
              <w:autoSpaceDN w:val="0"/>
              <w:adjustRightInd w:val="0"/>
              <w:ind w:left="47" w:right="-20"/>
              <w:jc w:val="both"/>
              <w:rPr>
                <w:rFonts w:ascii="Times New Roman" w:hAnsi="Times New Roman"/>
                <w:szCs w:val="24"/>
                <w:lang w:val="is-IS"/>
              </w:rPr>
            </w:pPr>
            <w:r w:rsidRPr="00634000">
              <w:rPr>
                <w:rFonts w:ascii="Times New Roman" w:hAnsi="Times New Roman"/>
                <w:color w:val="231F20"/>
                <w:spacing w:val="-6"/>
                <w:w w:val="78"/>
                <w:sz w:val="14"/>
                <w:szCs w:val="14"/>
                <w:lang w:val="is-IS"/>
              </w:rPr>
              <w:t>inndælingu lokið</w:t>
            </w:r>
          </w:p>
        </w:tc>
        <w:tc>
          <w:tcPr>
            <w:tcW w:w="2837" w:type="dxa"/>
            <w:tcBorders>
              <w:top w:val="single" w:sz="8" w:space="0" w:color="231F20"/>
              <w:left w:val="single" w:sz="8" w:space="0" w:color="231F20"/>
              <w:bottom w:val="single" w:sz="8" w:space="0" w:color="231F20"/>
              <w:right w:val="single" w:sz="8" w:space="0" w:color="231F20"/>
            </w:tcBorders>
          </w:tcPr>
          <w:p w14:paraId="5F30A609" w14:textId="77777777" w:rsidR="00D2028D" w:rsidRPr="00634000" w:rsidRDefault="00D2028D" w:rsidP="00E50F7A">
            <w:pPr>
              <w:widowControl w:val="0"/>
              <w:autoSpaceDE w:val="0"/>
              <w:autoSpaceDN w:val="0"/>
              <w:adjustRightInd w:val="0"/>
              <w:ind w:left="153" w:right="205"/>
              <w:rPr>
                <w:rFonts w:ascii="Times New Roman" w:hAnsi="Times New Roman"/>
                <w:color w:val="000000"/>
                <w:sz w:val="14"/>
                <w:szCs w:val="14"/>
                <w:lang w:val="is-IS"/>
              </w:rPr>
            </w:pPr>
            <w:r w:rsidRPr="00634000">
              <w:rPr>
                <w:rFonts w:ascii="Times New Roman" w:hAnsi="Times New Roman"/>
                <w:color w:val="231F20"/>
                <w:spacing w:val="-3"/>
                <w:sz w:val="20"/>
                <w:lang w:val="is-IS"/>
              </w:rPr>
              <w:sym w:font="Symbol" w:char="F084"/>
            </w:r>
            <w:r w:rsidRPr="00634000">
              <w:rPr>
                <w:rFonts w:ascii="Times New Roman" w:hAnsi="Times New Roman"/>
                <w:color w:val="231F20"/>
                <w:spacing w:val="-3"/>
                <w:sz w:val="14"/>
                <w:szCs w:val="14"/>
                <w:lang w:val="is-IS"/>
              </w:rPr>
              <w:t xml:space="preserve"> Ef ekki „0“</w:t>
            </w:r>
            <w:r w:rsidRPr="00634000">
              <w:rPr>
                <w:rFonts w:ascii="Times New Roman" w:hAnsi="Times New Roman"/>
                <w:color w:val="231F20"/>
                <w:spacing w:val="-6"/>
                <w:w w:val="78"/>
                <w:sz w:val="14"/>
                <w:szCs w:val="14"/>
                <w:lang w:val="is-IS"/>
              </w:rPr>
              <w:t>,</w:t>
            </w:r>
            <w:r w:rsidRPr="00634000">
              <w:rPr>
                <w:rFonts w:ascii="Times New Roman" w:hAnsi="Times New Roman"/>
                <w:color w:val="231F20"/>
                <w:w w:val="66"/>
                <w:sz w:val="14"/>
                <w:szCs w:val="14"/>
                <w:lang w:val="is-IS"/>
              </w:rPr>
              <w:t>,</w:t>
            </w:r>
            <w:r w:rsidRPr="00634000">
              <w:rPr>
                <w:rFonts w:ascii="Times New Roman" w:hAnsi="Times New Roman"/>
                <w:color w:val="231F20"/>
                <w:spacing w:val="-12"/>
                <w:sz w:val="14"/>
                <w:szCs w:val="14"/>
                <w:lang w:val="is-IS"/>
              </w:rPr>
              <w:t xml:space="preserve"> </w:t>
            </w:r>
            <w:r w:rsidRPr="00634000">
              <w:rPr>
                <w:rFonts w:ascii="Times New Roman" w:hAnsi="Times New Roman"/>
                <w:color w:val="231F20"/>
                <w:spacing w:val="-1"/>
                <w:w w:val="81"/>
                <w:sz w:val="14"/>
                <w:szCs w:val="14"/>
                <w:lang w:val="is-IS"/>
              </w:rPr>
              <w:t>þarf aðra inndælingu</w:t>
            </w:r>
          </w:p>
          <w:p w14:paraId="685EA2E6" w14:textId="77777777" w:rsidR="00D2028D" w:rsidRPr="00634000" w:rsidRDefault="00D2028D" w:rsidP="00E50F7A">
            <w:pPr>
              <w:widowControl w:val="0"/>
              <w:autoSpaceDE w:val="0"/>
              <w:autoSpaceDN w:val="0"/>
              <w:adjustRightInd w:val="0"/>
              <w:ind w:left="16" w:right="12"/>
              <w:jc w:val="center"/>
              <w:rPr>
                <w:rFonts w:ascii="Times New Roman" w:hAnsi="Times New Roman"/>
                <w:szCs w:val="24"/>
                <w:lang w:val="is-IS"/>
              </w:rPr>
            </w:pPr>
            <w:r w:rsidRPr="00634000">
              <w:rPr>
                <w:rFonts w:ascii="Times New Roman" w:hAnsi="Times New Roman"/>
                <w:color w:val="231F20"/>
                <w:spacing w:val="-3"/>
                <w:w w:val="86"/>
                <w:sz w:val="14"/>
                <w:szCs w:val="14"/>
                <w:lang w:val="is-IS"/>
              </w:rPr>
              <w:t>Sprautaðu þessu magni</w:t>
            </w:r>
            <w:r w:rsidRPr="00634000">
              <w:rPr>
                <w:rFonts w:ascii="Times New Roman" w:hAnsi="Times New Roman"/>
                <w:color w:val="231F20"/>
                <w:spacing w:val="-12"/>
                <w:sz w:val="14"/>
                <w:szCs w:val="14"/>
                <w:lang w:val="is-IS"/>
              </w:rPr>
              <w:t xml:space="preserve"> </w:t>
            </w:r>
            <w:r w:rsidRPr="00634000">
              <w:rPr>
                <w:rFonts w:ascii="Times New Roman" w:hAnsi="Times New Roman"/>
                <w:color w:val="231F20"/>
                <w:w w:val="66"/>
                <w:sz w:val="14"/>
                <w:szCs w:val="14"/>
                <w:lang w:val="is-IS"/>
              </w:rPr>
              <w:t>.........</w:t>
            </w:r>
            <w:r w:rsidRPr="00634000">
              <w:rPr>
                <w:rFonts w:ascii="Times New Roman" w:hAnsi="Times New Roman"/>
                <w:color w:val="231F20"/>
                <w:spacing w:val="-1"/>
                <w:w w:val="66"/>
                <w:sz w:val="14"/>
                <w:szCs w:val="14"/>
                <w:lang w:val="is-IS"/>
              </w:rPr>
              <w:t>.með nýjum lyfjapenna</w:t>
            </w:r>
          </w:p>
        </w:tc>
      </w:tr>
      <w:tr w:rsidR="00D2028D" w:rsidRPr="00635745" w14:paraId="03E6EE79" w14:textId="77777777" w:rsidTr="001C0609">
        <w:trPr>
          <w:cantSplit/>
          <w:trHeight w:hRule="exact" w:val="516"/>
        </w:trPr>
        <w:tc>
          <w:tcPr>
            <w:tcW w:w="992" w:type="dxa"/>
            <w:tcBorders>
              <w:top w:val="single" w:sz="8" w:space="0" w:color="231F20"/>
              <w:left w:val="single" w:sz="8" w:space="0" w:color="231F20"/>
              <w:bottom w:val="single" w:sz="8" w:space="0" w:color="231F20"/>
              <w:right w:val="single" w:sz="8" w:space="0" w:color="231F20"/>
            </w:tcBorders>
          </w:tcPr>
          <w:p w14:paraId="334A248C" w14:textId="77777777" w:rsidR="00D2028D" w:rsidRPr="00634000" w:rsidRDefault="00D2028D" w:rsidP="00E50F7A">
            <w:pPr>
              <w:widowControl w:val="0"/>
              <w:autoSpaceDE w:val="0"/>
              <w:autoSpaceDN w:val="0"/>
              <w:adjustRightInd w:val="0"/>
              <w:jc w:val="both"/>
              <w:rPr>
                <w:rFonts w:ascii="Times New Roman" w:hAnsi="Times New Roman"/>
                <w:szCs w:val="24"/>
                <w:lang w:val="is-IS"/>
              </w:rPr>
            </w:pPr>
          </w:p>
        </w:tc>
        <w:tc>
          <w:tcPr>
            <w:tcW w:w="709" w:type="dxa"/>
            <w:tcBorders>
              <w:top w:val="single" w:sz="8" w:space="0" w:color="231F20"/>
              <w:left w:val="single" w:sz="8" w:space="0" w:color="231F20"/>
              <w:bottom w:val="single" w:sz="8" w:space="0" w:color="231F20"/>
              <w:right w:val="single" w:sz="8" w:space="0" w:color="231F20"/>
            </w:tcBorders>
          </w:tcPr>
          <w:p w14:paraId="3E68EC98" w14:textId="77777777" w:rsidR="00D2028D" w:rsidRPr="00634000" w:rsidRDefault="00D2028D" w:rsidP="00E50F7A">
            <w:pPr>
              <w:widowControl w:val="0"/>
              <w:autoSpaceDE w:val="0"/>
              <w:autoSpaceDN w:val="0"/>
              <w:adjustRightInd w:val="0"/>
              <w:jc w:val="both"/>
              <w:rPr>
                <w:rFonts w:ascii="Times New Roman" w:hAnsi="Times New Roman"/>
                <w:sz w:val="14"/>
                <w:szCs w:val="14"/>
                <w:lang w:val="is-IS"/>
              </w:rPr>
            </w:pPr>
          </w:p>
          <w:p w14:paraId="5A4965F9" w14:textId="77777777" w:rsidR="00D2028D" w:rsidRPr="00634000" w:rsidRDefault="00D2028D" w:rsidP="00E50F7A">
            <w:pPr>
              <w:widowControl w:val="0"/>
              <w:autoSpaceDE w:val="0"/>
              <w:autoSpaceDN w:val="0"/>
              <w:adjustRightInd w:val="0"/>
              <w:ind w:left="204" w:right="184"/>
              <w:jc w:val="center"/>
              <w:rPr>
                <w:rFonts w:ascii="Times New Roman" w:hAnsi="Times New Roman"/>
                <w:szCs w:val="24"/>
                <w:lang w:val="is-IS"/>
              </w:rPr>
            </w:pPr>
            <w:r w:rsidRPr="00634000">
              <w:rPr>
                <w:rFonts w:ascii="Times New Roman" w:hAnsi="Times New Roman"/>
                <w:b/>
                <w:bCs/>
                <w:color w:val="231F20"/>
                <w:w w:val="90"/>
                <w:sz w:val="18"/>
                <w:szCs w:val="18"/>
                <w:lang w:val="is-IS"/>
              </w:rPr>
              <w:t>/</w:t>
            </w:r>
          </w:p>
        </w:tc>
        <w:tc>
          <w:tcPr>
            <w:tcW w:w="567" w:type="dxa"/>
            <w:tcBorders>
              <w:top w:val="single" w:sz="8" w:space="0" w:color="231F20"/>
              <w:left w:val="single" w:sz="8" w:space="0" w:color="231F20"/>
              <w:bottom w:val="single" w:sz="8" w:space="0" w:color="231F20"/>
              <w:right w:val="single" w:sz="8" w:space="0" w:color="231F20"/>
            </w:tcBorders>
          </w:tcPr>
          <w:p w14:paraId="4CD9EABB" w14:textId="77777777" w:rsidR="00D2028D" w:rsidRPr="00634000" w:rsidRDefault="00D2028D" w:rsidP="00E50F7A">
            <w:pPr>
              <w:widowControl w:val="0"/>
              <w:autoSpaceDE w:val="0"/>
              <w:autoSpaceDN w:val="0"/>
              <w:adjustRightInd w:val="0"/>
              <w:jc w:val="both"/>
              <w:rPr>
                <w:rFonts w:ascii="Times New Roman" w:hAnsi="Times New Roman"/>
                <w:sz w:val="14"/>
                <w:szCs w:val="14"/>
                <w:lang w:val="is-IS"/>
              </w:rPr>
            </w:pPr>
          </w:p>
          <w:p w14:paraId="5F0EE9A3" w14:textId="77777777" w:rsidR="00D2028D" w:rsidRPr="00634000" w:rsidRDefault="00D2028D" w:rsidP="00E50F7A">
            <w:pPr>
              <w:widowControl w:val="0"/>
              <w:autoSpaceDE w:val="0"/>
              <w:autoSpaceDN w:val="0"/>
              <w:adjustRightInd w:val="0"/>
              <w:ind w:left="205" w:right="185"/>
              <w:jc w:val="center"/>
              <w:rPr>
                <w:rFonts w:ascii="Times New Roman" w:hAnsi="Times New Roman"/>
                <w:szCs w:val="24"/>
                <w:lang w:val="is-IS"/>
              </w:rPr>
            </w:pPr>
            <w:r w:rsidRPr="00634000">
              <w:rPr>
                <w:rFonts w:ascii="Times New Roman" w:hAnsi="Times New Roman"/>
                <w:b/>
                <w:bCs/>
                <w:color w:val="231F20"/>
                <w:w w:val="71"/>
                <w:sz w:val="18"/>
                <w:szCs w:val="18"/>
                <w:lang w:val="is-IS"/>
              </w:rPr>
              <w:t>:</w:t>
            </w:r>
          </w:p>
        </w:tc>
        <w:tc>
          <w:tcPr>
            <w:tcW w:w="851" w:type="dxa"/>
            <w:tcBorders>
              <w:top w:val="single" w:sz="8" w:space="0" w:color="231F20"/>
              <w:left w:val="single" w:sz="8" w:space="0" w:color="231F20"/>
              <w:bottom w:val="single" w:sz="8" w:space="0" w:color="231F20"/>
              <w:right w:val="single" w:sz="8" w:space="0" w:color="231F20"/>
            </w:tcBorders>
          </w:tcPr>
          <w:p w14:paraId="5A260D05" w14:textId="77777777" w:rsidR="00D2028D" w:rsidRPr="00634000" w:rsidRDefault="00D2028D" w:rsidP="00E50F7A">
            <w:pPr>
              <w:widowControl w:val="0"/>
              <w:autoSpaceDE w:val="0"/>
              <w:autoSpaceDN w:val="0"/>
              <w:adjustRightInd w:val="0"/>
              <w:jc w:val="both"/>
              <w:rPr>
                <w:rFonts w:ascii="Times New Roman" w:hAnsi="Times New Roman"/>
                <w:sz w:val="14"/>
                <w:szCs w:val="14"/>
                <w:lang w:val="is-IS"/>
              </w:rPr>
            </w:pPr>
          </w:p>
          <w:p w14:paraId="00CE6DDC" w14:textId="77777777" w:rsidR="00D2028D" w:rsidRPr="00634000" w:rsidRDefault="00D2028D" w:rsidP="00E50F7A">
            <w:pPr>
              <w:widowControl w:val="0"/>
              <w:autoSpaceDE w:val="0"/>
              <w:autoSpaceDN w:val="0"/>
              <w:adjustRightInd w:val="0"/>
              <w:ind w:left="265" w:right="-20"/>
              <w:jc w:val="both"/>
              <w:rPr>
                <w:rFonts w:ascii="Times New Roman" w:hAnsi="Times New Roman"/>
                <w:szCs w:val="24"/>
                <w:lang w:val="is-IS"/>
              </w:rPr>
            </w:pPr>
            <w:r w:rsidRPr="00634000">
              <w:rPr>
                <w:rFonts w:ascii="Times New Roman" w:hAnsi="Times New Roman"/>
                <w:color w:val="231F20"/>
                <w:spacing w:val="-2"/>
                <w:w w:val="69"/>
                <w:sz w:val="18"/>
                <w:szCs w:val="18"/>
                <w:lang w:val="is-IS"/>
              </w:rPr>
              <w:t>3</w:t>
            </w:r>
            <w:r w:rsidRPr="00634000">
              <w:rPr>
                <w:rFonts w:ascii="Times New Roman" w:hAnsi="Times New Roman"/>
                <w:color w:val="231F20"/>
                <w:spacing w:val="1"/>
                <w:w w:val="69"/>
                <w:sz w:val="18"/>
                <w:szCs w:val="18"/>
                <w:lang w:val="is-IS"/>
              </w:rPr>
              <w:t>0</w:t>
            </w:r>
            <w:r w:rsidRPr="00634000">
              <w:rPr>
                <w:rFonts w:ascii="Times New Roman" w:hAnsi="Times New Roman"/>
                <w:color w:val="231F20"/>
                <w:w w:val="69"/>
                <w:sz w:val="18"/>
                <w:szCs w:val="18"/>
                <w:lang w:val="is-IS"/>
              </w:rPr>
              <w:t>0</w:t>
            </w:r>
            <w:r w:rsidRPr="00634000">
              <w:rPr>
                <w:rFonts w:ascii="Times New Roman" w:hAnsi="Times New Roman"/>
                <w:color w:val="231F20"/>
                <w:spacing w:val="-23"/>
                <w:sz w:val="18"/>
                <w:szCs w:val="18"/>
                <w:lang w:val="is-IS"/>
              </w:rPr>
              <w:t> </w:t>
            </w:r>
            <w:r w:rsidRPr="00634000">
              <w:rPr>
                <w:rFonts w:ascii="Times New Roman" w:hAnsi="Times New Roman"/>
                <w:color w:val="231F20"/>
                <w:spacing w:val="-4"/>
                <w:w w:val="66"/>
                <w:sz w:val="18"/>
                <w:szCs w:val="18"/>
                <w:lang w:val="is-IS"/>
              </w:rPr>
              <w:t>a.e.</w:t>
            </w:r>
          </w:p>
        </w:tc>
        <w:tc>
          <w:tcPr>
            <w:tcW w:w="1134" w:type="dxa"/>
            <w:tcBorders>
              <w:top w:val="single" w:sz="8" w:space="0" w:color="231F20"/>
              <w:left w:val="single" w:sz="8" w:space="0" w:color="231F20"/>
              <w:bottom w:val="single" w:sz="8" w:space="0" w:color="231F20"/>
              <w:right w:val="single" w:sz="8" w:space="0" w:color="231F20"/>
            </w:tcBorders>
          </w:tcPr>
          <w:p w14:paraId="0A5939C3" w14:textId="77777777" w:rsidR="00D2028D" w:rsidRPr="00634000" w:rsidRDefault="00D2028D" w:rsidP="00E50F7A">
            <w:pPr>
              <w:widowControl w:val="0"/>
              <w:autoSpaceDE w:val="0"/>
              <w:autoSpaceDN w:val="0"/>
              <w:adjustRightInd w:val="0"/>
              <w:jc w:val="both"/>
              <w:rPr>
                <w:rFonts w:ascii="Times New Roman" w:hAnsi="Times New Roman"/>
                <w:szCs w:val="24"/>
                <w:lang w:val="is-IS"/>
              </w:rPr>
            </w:pPr>
          </w:p>
        </w:tc>
        <w:tc>
          <w:tcPr>
            <w:tcW w:w="892" w:type="dxa"/>
            <w:tcBorders>
              <w:top w:val="single" w:sz="8" w:space="0" w:color="231F20"/>
              <w:left w:val="single" w:sz="8" w:space="0" w:color="231F20"/>
              <w:bottom w:val="single" w:sz="8" w:space="0" w:color="231F20"/>
              <w:right w:val="single" w:sz="8" w:space="0" w:color="231F20"/>
            </w:tcBorders>
          </w:tcPr>
          <w:p w14:paraId="1C09A118" w14:textId="77777777" w:rsidR="00D2028D" w:rsidRPr="00634000" w:rsidRDefault="00D2028D" w:rsidP="00E50F7A">
            <w:pPr>
              <w:widowControl w:val="0"/>
              <w:autoSpaceDE w:val="0"/>
              <w:autoSpaceDN w:val="0"/>
              <w:adjustRightInd w:val="0"/>
              <w:jc w:val="both"/>
              <w:rPr>
                <w:rFonts w:ascii="Times New Roman" w:hAnsi="Times New Roman"/>
                <w:szCs w:val="24"/>
                <w:lang w:val="is-IS"/>
              </w:rPr>
            </w:pPr>
          </w:p>
        </w:tc>
        <w:tc>
          <w:tcPr>
            <w:tcW w:w="1090" w:type="dxa"/>
            <w:tcBorders>
              <w:top w:val="single" w:sz="8" w:space="0" w:color="231F20"/>
              <w:left w:val="single" w:sz="8" w:space="0" w:color="231F20"/>
              <w:bottom w:val="single" w:sz="8" w:space="0" w:color="231F20"/>
              <w:right w:val="single" w:sz="8" w:space="0" w:color="231F20"/>
            </w:tcBorders>
          </w:tcPr>
          <w:p w14:paraId="3875DDFD" w14:textId="77777777" w:rsidR="00D2028D" w:rsidRPr="00634000" w:rsidRDefault="00D2028D" w:rsidP="00E50F7A">
            <w:pPr>
              <w:widowControl w:val="0"/>
              <w:autoSpaceDE w:val="0"/>
              <w:autoSpaceDN w:val="0"/>
              <w:adjustRightInd w:val="0"/>
              <w:ind w:left="191" w:right="-20"/>
              <w:jc w:val="both"/>
              <w:rPr>
                <w:rFonts w:ascii="Times New Roman" w:hAnsi="Times New Roman"/>
                <w:color w:val="000000"/>
                <w:sz w:val="14"/>
                <w:szCs w:val="14"/>
                <w:lang w:val="is-IS"/>
              </w:rPr>
            </w:pPr>
            <w:r w:rsidRPr="00634000">
              <w:rPr>
                <w:rFonts w:ascii="Times New Roman" w:hAnsi="Times New Roman"/>
                <w:color w:val="231F20"/>
                <w:spacing w:val="-3"/>
                <w:sz w:val="20"/>
                <w:lang w:val="is-IS"/>
              </w:rPr>
              <w:sym w:font="Symbol" w:char="F084"/>
            </w:r>
            <w:r w:rsidRPr="00634000">
              <w:rPr>
                <w:rFonts w:ascii="Times New Roman" w:hAnsi="Times New Roman"/>
                <w:color w:val="231F20"/>
                <w:spacing w:val="-3"/>
                <w:sz w:val="14"/>
                <w:szCs w:val="14"/>
                <w:lang w:val="is-IS"/>
              </w:rPr>
              <w:t xml:space="preserve"> Ef „0“</w:t>
            </w:r>
            <w:r w:rsidRPr="00634000">
              <w:rPr>
                <w:rFonts w:ascii="Times New Roman" w:hAnsi="Times New Roman"/>
                <w:color w:val="231F20"/>
                <w:spacing w:val="-6"/>
                <w:w w:val="78"/>
                <w:sz w:val="14"/>
                <w:szCs w:val="14"/>
                <w:lang w:val="is-IS"/>
              </w:rPr>
              <w:t>,</w:t>
            </w:r>
          </w:p>
          <w:p w14:paraId="1CD200F3" w14:textId="77777777" w:rsidR="00D2028D" w:rsidRPr="00634000" w:rsidRDefault="00D2028D" w:rsidP="00E50F7A">
            <w:pPr>
              <w:widowControl w:val="0"/>
              <w:autoSpaceDE w:val="0"/>
              <w:autoSpaceDN w:val="0"/>
              <w:adjustRightInd w:val="0"/>
              <w:ind w:left="47" w:right="-20"/>
              <w:jc w:val="both"/>
              <w:rPr>
                <w:rFonts w:ascii="Times New Roman" w:hAnsi="Times New Roman"/>
                <w:szCs w:val="24"/>
                <w:lang w:val="is-IS"/>
              </w:rPr>
            </w:pPr>
            <w:r w:rsidRPr="00634000">
              <w:rPr>
                <w:rFonts w:ascii="Times New Roman" w:hAnsi="Times New Roman"/>
                <w:color w:val="231F20"/>
                <w:spacing w:val="-6"/>
                <w:w w:val="78"/>
                <w:sz w:val="14"/>
                <w:szCs w:val="14"/>
                <w:lang w:val="is-IS"/>
              </w:rPr>
              <w:t>inndælingu lokið</w:t>
            </w:r>
          </w:p>
        </w:tc>
        <w:tc>
          <w:tcPr>
            <w:tcW w:w="2837" w:type="dxa"/>
            <w:tcBorders>
              <w:top w:val="single" w:sz="8" w:space="0" w:color="231F20"/>
              <w:left w:val="single" w:sz="8" w:space="0" w:color="231F20"/>
              <w:bottom w:val="single" w:sz="8" w:space="0" w:color="231F20"/>
              <w:right w:val="single" w:sz="8" w:space="0" w:color="231F20"/>
            </w:tcBorders>
          </w:tcPr>
          <w:p w14:paraId="3F7B37C1" w14:textId="77777777" w:rsidR="00D2028D" w:rsidRPr="00634000" w:rsidRDefault="00D2028D" w:rsidP="00E50F7A">
            <w:pPr>
              <w:widowControl w:val="0"/>
              <w:autoSpaceDE w:val="0"/>
              <w:autoSpaceDN w:val="0"/>
              <w:adjustRightInd w:val="0"/>
              <w:ind w:left="153" w:right="205"/>
              <w:rPr>
                <w:rFonts w:ascii="Times New Roman" w:hAnsi="Times New Roman"/>
                <w:color w:val="000000"/>
                <w:sz w:val="14"/>
                <w:szCs w:val="14"/>
                <w:lang w:val="is-IS"/>
              </w:rPr>
            </w:pPr>
            <w:r w:rsidRPr="00634000">
              <w:rPr>
                <w:rFonts w:ascii="Times New Roman" w:hAnsi="Times New Roman"/>
                <w:color w:val="231F20"/>
                <w:spacing w:val="-3"/>
                <w:sz w:val="20"/>
                <w:lang w:val="is-IS"/>
              </w:rPr>
              <w:sym w:font="Symbol" w:char="F084"/>
            </w:r>
            <w:r w:rsidRPr="00634000">
              <w:rPr>
                <w:rFonts w:ascii="Times New Roman" w:hAnsi="Times New Roman"/>
                <w:color w:val="231F20"/>
                <w:spacing w:val="-3"/>
                <w:sz w:val="14"/>
                <w:szCs w:val="14"/>
                <w:lang w:val="is-IS"/>
              </w:rPr>
              <w:t xml:space="preserve"> Ef ekki „0“</w:t>
            </w:r>
            <w:r w:rsidRPr="00634000">
              <w:rPr>
                <w:rFonts w:ascii="Times New Roman" w:hAnsi="Times New Roman"/>
                <w:color w:val="231F20"/>
                <w:spacing w:val="-6"/>
                <w:w w:val="78"/>
                <w:sz w:val="14"/>
                <w:szCs w:val="14"/>
                <w:lang w:val="is-IS"/>
              </w:rPr>
              <w:t>,</w:t>
            </w:r>
            <w:r w:rsidRPr="00634000">
              <w:rPr>
                <w:rFonts w:ascii="Times New Roman" w:hAnsi="Times New Roman"/>
                <w:color w:val="231F20"/>
                <w:w w:val="66"/>
                <w:sz w:val="14"/>
                <w:szCs w:val="14"/>
                <w:lang w:val="is-IS"/>
              </w:rPr>
              <w:t>,</w:t>
            </w:r>
            <w:r w:rsidRPr="00634000">
              <w:rPr>
                <w:rFonts w:ascii="Times New Roman" w:hAnsi="Times New Roman"/>
                <w:color w:val="231F20"/>
                <w:spacing w:val="-12"/>
                <w:sz w:val="14"/>
                <w:szCs w:val="14"/>
                <w:lang w:val="is-IS"/>
              </w:rPr>
              <w:t xml:space="preserve"> </w:t>
            </w:r>
            <w:r w:rsidRPr="00634000">
              <w:rPr>
                <w:rFonts w:ascii="Times New Roman" w:hAnsi="Times New Roman"/>
                <w:color w:val="231F20"/>
                <w:spacing w:val="-1"/>
                <w:w w:val="81"/>
                <w:sz w:val="14"/>
                <w:szCs w:val="14"/>
                <w:lang w:val="is-IS"/>
              </w:rPr>
              <w:t>þarf aðra inndælingu</w:t>
            </w:r>
          </w:p>
          <w:p w14:paraId="7516B9E8" w14:textId="77777777" w:rsidR="00D2028D" w:rsidRPr="00634000" w:rsidRDefault="00D2028D" w:rsidP="00E50F7A">
            <w:pPr>
              <w:widowControl w:val="0"/>
              <w:autoSpaceDE w:val="0"/>
              <w:autoSpaceDN w:val="0"/>
              <w:adjustRightInd w:val="0"/>
              <w:ind w:left="16" w:right="12"/>
              <w:jc w:val="center"/>
              <w:rPr>
                <w:rFonts w:ascii="Times New Roman" w:hAnsi="Times New Roman"/>
                <w:szCs w:val="24"/>
                <w:lang w:val="is-IS"/>
              </w:rPr>
            </w:pPr>
            <w:r w:rsidRPr="00634000">
              <w:rPr>
                <w:rFonts w:ascii="Times New Roman" w:hAnsi="Times New Roman"/>
                <w:color w:val="231F20"/>
                <w:spacing w:val="-3"/>
                <w:w w:val="86"/>
                <w:sz w:val="14"/>
                <w:szCs w:val="14"/>
                <w:lang w:val="is-IS"/>
              </w:rPr>
              <w:t>Sprautaðu þessu magni</w:t>
            </w:r>
            <w:r w:rsidRPr="00634000">
              <w:rPr>
                <w:rFonts w:ascii="Times New Roman" w:hAnsi="Times New Roman"/>
                <w:color w:val="231F20"/>
                <w:spacing w:val="-12"/>
                <w:sz w:val="14"/>
                <w:szCs w:val="14"/>
                <w:lang w:val="is-IS"/>
              </w:rPr>
              <w:t xml:space="preserve"> </w:t>
            </w:r>
            <w:r w:rsidRPr="00634000">
              <w:rPr>
                <w:rFonts w:ascii="Times New Roman" w:hAnsi="Times New Roman"/>
                <w:color w:val="231F20"/>
                <w:w w:val="66"/>
                <w:sz w:val="14"/>
                <w:szCs w:val="14"/>
                <w:lang w:val="is-IS"/>
              </w:rPr>
              <w:t>.........</w:t>
            </w:r>
            <w:r w:rsidRPr="00634000">
              <w:rPr>
                <w:rFonts w:ascii="Times New Roman" w:hAnsi="Times New Roman"/>
                <w:color w:val="231F20"/>
                <w:spacing w:val="-1"/>
                <w:w w:val="66"/>
                <w:sz w:val="14"/>
                <w:szCs w:val="14"/>
                <w:lang w:val="is-IS"/>
              </w:rPr>
              <w:t>.með nýjum lyfjapenna</w:t>
            </w:r>
          </w:p>
        </w:tc>
      </w:tr>
      <w:tr w:rsidR="00D2028D" w:rsidRPr="00635745" w14:paraId="7938C0BF" w14:textId="77777777" w:rsidTr="001C0609">
        <w:trPr>
          <w:cantSplit/>
          <w:trHeight w:hRule="exact" w:val="516"/>
        </w:trPr>
        <w:tc>
          <w:tcPr>
            <w:tcW w:w="992" w:type="dxa"/>
            <w:tcBorders>
              <w:top w:val="single" w:sz="8" w:space="0" w:color="231F20"/>
              <w:left w:val="single" w:sz="8" w:space="0" w:color="231F20"/>
              <w:bottom w:val="single" w:sz="8" w:space="0" w:color="231F20"/>
              <w:right w:val="single" w:sz="8" w:space="0" w:color="231F20"/>
            </w:tcBorders>
          </w:tcPr>
          <w:p w14:paraId="4D574EBB" w14:textId="77777777" w:rsidR="00D2028D" w:rsidRPr="00634000" w:rsidRDefault="00D2028D" w:rsidP="00E50F7A">
            <w:pPr>
              <w:widowControl w:val="0"/>
              <w:autoSpaceDE w:val="0"/>
              <w:autoSpaceDN w:val="0"/>
              <w:adjustRightInd w:val="0"/>
              <w:jc w:val="both"/>
              <w:rPr>
                <w:rFonts w:ascii="Times New Roman" w:hAnsi="Times New Roman"/>
                <w:szCs w:val="24"/>
                <w:lang w:val="is-IS"/>
              </w:rPr>
            </w:pPr>
          </w:p>
        </w:tc>
        <w:tc>
          <w:tcPr>
            <w:tcW w:w="709" w:type="dxa"/>
            <w:tcBorders>
              <w:top w:val="single" w:sz="8" w:space="0" w:color="231F20"/>
              <w:left w:val="single" w:sz="8" w:space="0" w:color="231F20"/>
              <w:bottom w:val="single" w:sz="8" w:space="0" w:color="231F20"/>
              <w:right w:val="single" w:sz="8" w:space="0" w:color="231F20"/>
            </w:tcBorders>
          </w:tcPr>
          <w:p w14:paraId="29742D4F" w14:textId="77777777" w:rsidR="00D2028D" w:rsidRPr="00634000" w:rsidRDefault="00D2028D" w:rsidP="00E50F7A">
            <w:pPr>
              <w:widowControl w:val="0"/>
              <w:autoSpaceDE w:val="0"/>
              <w:autoSpaceDN w:val="0"/>
              <w:adjustRightInd w:val="0"/>
              <w:jc w:val="both"/>
              <w:rPr>
                <w:rFonts w:ascii="Times New Roman" w:hAnsi="Times New Roman"/>
                <w:sz w:val="14"/>
                <w:szCs w:val="14"/>
                <w:lang w:val="is-IS"/>
              </w:rPr>
            </w:pPr>
          </w:p>
          <w:p w14:paraId="68FAED37" w14:textId="77777777" w:rsidR="00D2028D" w:rsidRPr="00634000" w:rsidRDefault="00D2028D" w:rsidP="00E50F7A">
            <w:pPr>
              <w:widowControl w:val="0"/>
              <w:autoSpaceDE w:val="0"/>
              <w:autoSpaceDN w:val="0"/>
              <w:adjustRightInd w:val="0"/>
              <w:ind w:left="204" w:right="184"/>
              <w:jc w:val="center"/>
              <w:rPr>
                <w:rFonts w:ascii="Times New Roman" w:hAnsi="Times New Roman"/>
                <w:szCs w:val="24"/>
                <w:lang w:val="is-IS"/>
              </w:rPr>
            </w:pPr>
            <w:r w:rsidRPr="00634000">
              <w:rPr>
                <w:rFonts w:ascii="Times New Roman" w:hAnsi="Times New Roman"/>
                <w:b/>
                <w:bCs/>
                <w:color w:val="231F20"/>
                <w:w w:val="90"/>
                <w:sz w:val="18"/>
                <w:szCs w:val="18"/>
                <w:lang w:val="is-IS"/>
              </w:rPr>
              <w:t>/</w:t>
            </w:r>
          </w:p>
        </w:tc>
        <w:tc>
          <w:tcPr>
            <w:tcW w:w="567" w:type="dxa"/>
            <w:tcBorders>
              <w:top w:val="single" w:sz="8" w:space="0" w:color="231F20"/>
              <w:left w:val="single" w:sz="8" w:space="0" w:color="231F20"/>
              <w:bottom w:val="single" w:sz="8" w:space="0" w:color="231F20"/>
              <w:right w:val="single" w:sz="8" w:space="0" w:color="231F20"/>
            </w:tcBorders>
          </w:tcPr>
          <w:p w14:paraId="7D6B35B0" w14:textId="77777777" w:rsidR="00D2028D" w:rsidRPr="00634000" w:rsidRDefault="00D2028D" w:rsidP="00E50F7A">
            <w:pPr>
              <w:widowControl w:val="0"/>
              <w:autoSpaceDE w:val="0"/>
              <w:autoSpaceDN w:val="0"/>
              <w:adjustRightInd w:val="0"/>
              <w:jc w:val="both"/>
              <w:rPr>
                <w:rFonts w:ascii="Times New Roman" w:hAnsi="Times New Roman"/>
                <w:sz w:val="14"/>
                <w:szCs w:val="14"/>
                <w:lang w:val="is-IS"/>
              </w:rPr>
            </w:pPr>
          </w:p>
          <w:p w14:paraId="14F7918F" w14:textId="77777777" w:rsidR="00D2028D" w:rsidRPr="00634000" w:rsidRDefault="00D2028D" w:rsidP="00E50F7A">
            <w:pPr>
              <w:widowControl w:val="0"/>
              <w:autoSpaceDE w:val="0"/>
              <w:autoSpaceDN w:val="0"/>
              <w:adjustRightInd w:val="0"/>
              <w:ind w:left="205" w:right="185"/>
              <w:jc w:val="center"/>
              <w:rPr>
                <w:rFonts w:ascii="Times New Roman" w:hAnsi="Times New Roman"/>
                <w:szCs w:val="24"/>
                <w:lang w:val="is-IS"/>
              </w:rPr>
            </w:pPr>
            <w:r w:rsidRPr="00634000">
              <w:rPr>
                <w:rFonts w:ascii="Times New Roman" w:hAnsi="Times New Roman"/>
                <w:b/>
                <w:bCs/>
                <w:color w:val="231F20"/>
                <w:w w:val="71"/>
                <w:sz w:val="18"/>
                <w:szCs w:val="18"/>
                <w:lang w:val="is-IS"/>
              </w:rPr>
              <w:t>:</w:t>
            </w:r>
          </w:p>
        </w:tc>
        <w:tc>
          <w:tcPr>
            <w:tcW w:w="851" w:type="dxa"/>
            <w:tcBorders>
              <w:top w:val="single" w:sz="8" w:space="0" w:color="231F20"/>
              <w:left w:val="single" w:sz="8" w:space="0" w:color="231F20"/>
              <w:bottom w:val="single" w:sz="8" w:space="0" w:color="231F20"/>
              <w:right w:val="single" w:sz="8" w:space="0" w:color="231F20"/>
            </w:tcBorders>
          </w:tcPr>
          <w:p w14:paraId="7897CEB9" w14:textId="77777777" w:rsidR="00D2028D" w:rsidRPr="00634000" w:rsidRDefault="00D2028D" w:rsidP="00E50F7A">
            <w:pPr>
              <w:widowControl w:val="0"/>
              <w:autoSpaceDE w:val="0"/>
              <w:autoSpaceDN w:val="0"/>
              <w:adjustRightInd w:val="0"/>
              <w:jc w:val="both"/>
              <w:rPr>
                <w:rFonts w:ascii="Times New Roman" w:hAnsi="Times New Roman"/>
                <w:sz w:val="14"/>
                <w:szCs w:val="14"/>
                <w:lang w:val="is-IS"/>
              </w:rPr>
            </w:pPr>
          </w:p>
          <w:p w14:paraId="72E27CC0" w14:textId="77777777" w:rsidR="00D2028D" w:rsidRPr="00634000" w:rsidRDefault="00D2028D" w:rsidP="00E50F7A">
            <w:pPr>
              <w:widowControl w:val="0"/>
              <w:autoSpaceDE w:val="0"/>
              <w:autoSpaceDN w:val="0"/>
              <w:adjustRightInd w:val="0"/>
              <w:ind w:left="265" w:right="-20"/>
              <w:jc w:val="both"/>
              <w:rPr>
                <w:rFonts w:ascii="Times New Roman" w:hAnsi="Times New Roman"/>
                <w:szCs w:val="24"/>
                <w:lang w:val="is-IS"/>
              </w:rPr>
            </w:pPr>
            <w:r w:rsidRPr="00634000">
              <w:rPr>
                <w:rFonts w:ascii="Times New Roman" w:hAnsi="Times New Roman"/>
                <w:color w:val="231F20"/>
                <w:spacing w:val="-2"/>
                <w:w w:val="69"/>
                <w:sz w:val="18"/>
                <w:szCs w:val="18"/>
                <w:lang w:val="is-IS"/>
              </w:rPr>
              <w:t>3</w:t>
            </w:r>
            <w:r w:rsidRPr="00634000">
              <w:rPr>
                <w:rFonts w:ascii="Times New Roman" w:hAnsi="Times New Roman"/>
                <w:color w:val="231F20"/>
                <w:spacing w:val="1"/>
                <w:w w:val="69"/>
                <w:sz w:val="18"/>
                <w:szCs w:val="18"/>
                <w:lang w:val="is-IS"/>
              </w:rPr>
              <w:t>0</w:t>
            </w:r>
            <w:r w:rsidRPr="00634000">
              <w:rPr>
                <w:rFonts w:ascii="Times New Roman" w:hAnsi="Times New Roman"/>
                <w:color w:val="231F20"/>
                <w:w w:val="69"/>
                <w:sz w:val="18"/>
                <w:szCs w:val="18"/>
                <w:lang w:val="is-IS"/>
              </w:rPr>
              <w:t>0</w:t>
            </w:r>
            <w:r w:rsidRPr="00634000">
              <w:rPr>
                <w:rFonts w:ascii="Times New Roman" w:hAnsi="Times New Roman"/>
                <w:color w:val="231F20"/>
                <w:spacing w:val="-23"/>
                <w:sz w:val="18"/>
                <w:szCs w:val="18"/>
                <w:lang w:val="is-IS"/>
              </w:rPr>
              <w:t> </w:t>
            </w:r>
            <w:r w:rsidRPr="00634000">
              <w:rPr>
                <w:rFonts w:ascii="Times New Roman" w:hAnsi="Times New Roman"/>
                <w:color w:val="231F20"/>
                <w:spacing w:val="-4"/>
                <w:w w:val="66"/>
                <w:sz w:val="18"/>
                <w:szCs w:val="18"/>
                <w:lang w:val="is-IS"/>
              </w:rPr>
              <w:t>a.e.</w:t>
            </w:r>
          </w:p>
        </w:tc>
        <w:tc>
          <w:tcPr>
            <w:tcW w:w="1134" w:type="dxa"/>
            <w:tcBorders>
              <w:top w:val="single" w:sz="8" w:space="0" w:color="231F20"/>
              <w:left w:val="single" w:sz="8" w:space="0" w:color="231F20"/>
              <w:bottom w:val="single" w:sz="8" w:space="0" w:color="231F20"/>
              <w:right w:val="single" w:sz="8" w:space="0" w:color="231F20"/>
            </w:tcBorders>
          </w:tcPr>
          <w:p w14:paraId="75D8C12A" w14:textId="77777777" w:rsidR="00D2028D" w:rsidRPr="00634000" w:rsidRDefault="00D2028D" w:rsidP="00E50F7A">
            <w:pPr>
              <w:widowControl w:val="0"/>
              <w:autoSpaceDE w:val="0"/>
              <w:autoSpaceDN w:val="0"/>
              <w:adjustRightInd w:val="0"/>
              <w:jc w:val="both"/>
              <w:rPr>
                <w:rFonts w:ascii="Times New Roman" w:hAnsi="Times New Roman"/>
                <w:szCs w:val="24"/>
                <w:lang w:val="is-IS"/>
              </w:rPr>
            </w:pPr>
          </w:p>
        </w:tc>
        <w:tc>
          <w:tcPr>
            <w:tcW w:w="892" w:type="dxa"/>
            <w:tcBorders>
              <w:top w:val="single" w:sz="8" w:space="0" w:color="231F20"/>
              <w:left w:val="single" w:sz="8" w:space="0" w:color="231F20"/>
              <w:bottom w:val="single" w:sz="8" w:space="0" w:color="231F20"/>
              <w:right w:val="single" w:sz="8" w:space="0" w:color="231F20"/>
            </w:tcBorders>
          </w:tcPr>
          <w:p w14:paraId="17776C5C" w14:textId="77777777" w:rsidR="00D2028D" w:rsidRPr="00634000" w:rsidRDefault="00D2028D" w:rsidP="00E50F7A">
            <w:pPr>
              <w:widowControl w:val="0"/>
              <w:autoSpaceDE w:val="0"/>
              <w:autoSpaceDN w:val="0"/>
              <w:adjustRightInd w:val="0"/>
              <w:jc w:val="both"/>
              <w:rPr>
                <w:rFonts w:ascii="Times New Roman" w:hAnsi="Times New Roman"/>
                <w:szCs w:val="24"/>
                <w:lang w:val="is-IS"/>
              </w:rPr>
            </w:pPr>
          </w:p>
        </w:tc>
        <w:tc>
          <w:tcPr>
            <w:tcW w:w="1090" w:type="dxa"/>
            <w:tcBorders>
              <w:top w:val="single" w:sz="8" w:space="0" w:color="231F20"/>
              <w:left w:val="single" w:sz="8" w:space="0" w:color="231F20"/>
              <w:bottom w:val="single" w:sz="8" w:space="0" w:color="231F20"/>
              <w:right w:val="single" w:sz="8" w:space="0" w:color="231F20"/>
            </w:tcBorders>
          </w:tcPr>
          <w:p w14:paraId="5B84C1E3" w14:textId="77777777" w:rsidR="00D2028D" w:rsidRPr="00634000" w:rsidRDefault="00D2028D" w:rsidP="00E50F7A">
            <w:pPr>
              <w:widowControl w:val="0"/>
              <w:autoSpaceDE w:val="0"/>
              <w:autoSpaceDN w:val="0"/>
              <w:adjustRightInd w:val="0"/>
              <w:ind w:left="191" w:right="-20"/>
              <w:jc w:val="both"/>
              <w:rPr>
                <w:rFonts w:ascii="Times New Roman" w:hAnsi="Times New Roman"/>
                <w:color w:val="000000"/>
                <w:sz w:val="14"/>
                <w:szCs w:val="14"/>
                <w:lang w:val="is-IS"/>
              </w:rPr>
            </w:pPr>
            <w:r w:rsidRPr="00634000">
              <w:rPr>
                <w:rFonts w:ascii="Times New Roman" w:hAnsi="Times New Roman"/>
                <w:color w:val="231F20"/>
                <w:spacing w:val="-3"/>
                <w:sz w:val="20"/>
                <w:lang w:val="is-IS"/>
              </w:rPr>
              <w:sym w:font="Symbol" w:char="F084"/>
            </w:r>
            <w:r w:rsidRPr="00634000">
              <w:rPr>
                <w:rFonts w:ascii="Times New Roman" w:hAnsi="Times New Roman"/>
                <w:color w:val="231F20"/>
                <w:spacing w:val="-3"/>
                <w:sz w:val="14"/>
                <w:szCs w:val="14"/>
                <w:lang w:val="is-IS"/>
              </w:rPr>
              <w:t xml:space="preserve"> Ef „0“</w:t>
            </w:r>
            <w:r w:rsidRPr="00634000">
              <w:rPr>
                <w:rFonts w:ascii="Times New Roman" w:hAnsi="Times New Roman"/>
                <w:color w:val="231F20"/>
                <w:spacing w:val="-6"/>
                <w:w w:val="78"/>
                <w:sz w:val="14"/>
                <w:szCs w:val="14"/>
                <w:lang w:val="is-IS"/>
              </w:rPr>
              <w:t>,</w:t>
            </w:r>
          </w:p>
          <w:p w14:paraId="0F0F11B6" w14:textId="77777777" w:rsidR="00D2028D" w:rsidRPr="00634000" w:rsidRDefault="00D2028D" w:rsidP="00E50F7A">
            <w:pPr>
              <w:widowControl w:val="0"/>
              <w:autoSpaceDE w:val="0"/>
              <w:autoSpaceDN w:val="0"/>
              <w:adjustRightInd w:val="0"/>
              <w:ind w:left="47" w:right="-20"/>
              <w:jc w:val="both"/>
              <w:rPr>
                <w:rFonts w:ascii="Times New Roman" w:hAnsi="Times New Roman"/>
                <w:szCs w:val="24"/>
                <w:lang w:val="is-IS"/>
              </w:rPr>
            </w:pPr>
            <w:r w:rsidRPr="00634000">
              <w:rPr>
                <w:rFonts w:ascii="Times New Roman" w:hAnsi="Times New Roman"/>
                <w:color w:val="231F20"/>
                <w:spacing w:val="-6"/>
                <w:w w:val="78"/>
                <w:sz w:val="14"/>
                <w:szCs w:val="14"/>
                <w:lang w:val="is-IS"/>
              </w:rPr>
              <w:t>inndælingu lokið</w:t>
            </w:r>
          </w:p>
        </w:tc>
        <w:tc>
          <w:tcPr>
            <w:tcW w:w="2837" w:type="dxa"/>
            <w:tcBorders>
              <w:top w:val="single" w:sz="8" w:space="0" w:color="231F20"/>
              <w:left w:val="single" w:sz="8" w:space="0" w:color="231F20"/>
              <w:bottom w:val="single" w:sz="8" w:space="0" w:color="231F20"/>
              <w:right w:val="single" w:sz="8" w:space="0" w:color="231F20"/>
            </w:tcBorders>
          </w:tcPr>
          <w:p w14:paraId="50272A57" w14:textId="77777777" w:rsidR="00D2028D" w:rsidRPr="00634000" w:rsidRDefault="00D2028D" w:rsidP="00E50F7A">
            <w:pPr>
              <w:widowControl w:val="0"/>
              <w:autoSpaceDE w:val="0"/>
              <w:autoSpaceDN w:val="0"/>
              <w:adjustRightInd w:val="0"/>
              <w:ind w:left="153" w:right="205"/>
              <w:rPr>
                <w:rFonts w:ascii="Times New Roman" w:hAnsi="Times New Roman"/>
                <w:color w:val="000000"/>
                <w:sz w:val="14"/>
                <w:szCs w:val="14"/>
                <w:lang w:val="is-IS"/>
              </w:rPr>
            </w:pPr>
            <w:r w:rsidRPr="00634000">
              <w:rPr>
                <w:rFonts w:ascii="Times New Roman" w:hAnsi="Times New Roman"/>
                <w:color w:val="231F20"/>
                <w:spacing w:val="-3"/>
                <w:sz w:val="20"/>
                <w:lang w:val="is-IS"/>
              </w:rPr>
              <w:sym w:font="Symbol" w:char="F084"/>
            </w:r>
            <w:r w:rsidRPr="00634000">
              <w:rPr>
                <w:rFonts w:ascii="Times New Roman" w:hAnsi="Times New Roman"/>
                <w:color w:val="231F20"/>
                <w:spacing w:val="-3"/>
                <w:sz w:val="14"/>
                <w:szCs w:val="14"/>
                <w:lang w:val="is-IS"/>
              </w:rPr>
              <w:t xml:space="preserve"> Ef ekki „0“</w:t>
            </w:r>
            <w:r w:rsidRPr="00634000">
              <w:rPr>
                <w:rFonts w:ascii="Times New Roman" w:hAnsi="Times New Roman"/>
                <w:color w:val="231F20"/>
                <w:spacing w:val="-6"/>
                <w:w w:val="78"/>
                <w:sz w:val="14"/>
                <w:szCs w:val="14"/>
                <w:lang w:val="is-IS"/>
              </w:rPr>
              <w:t>,</w:t>
            </w:r>
            <w:r w:rsidRPr="00634000">
              <w:rPr>
                <w:rFonts w:ascii="Times New Roman" w:hAnsi="Times New Roman"/>
                <w:color w:val="231F20"/>
                <w:w w:val="66"/>
                <w:sz w:val="14"/>
                <w:szCs w:val="14"/>
                <w:lang w:val="is-IS"/>
              </w:rPr>
              <w:t>,</w:t>
            </w:r>
            <w:r w:rsidRPr="00634000">
              <w:rPr>
                <w:rFonts w:ascii="Times New Roman" w:hAnsi="Times New Roman"/>
                <w:color w:val="231F20"/>
                <w:spacing w:val="-12"/>
                <w:sz w:val="14"/>
                <w:szCs w:val="14"/>
                <w:lang w:val="is-IS"/>
              </w:rPr>
              <w:t xml:space="preserve"> </w:t>
            </w:r>
            <w:r w:rsidRPr="00634000">
              <w:rPr>
                <w:rFonts w:ascii="Times New Roman" w:hAnsi="Times New Roman"/>
                <w:color w:val="231F20"/>
                <w:spacing w:val="-1"/>
                <w:w w:val="81"/>
                <w:sz w:val="14"/>
                <w:szCs w:val="14"/>
                <w:lang w:val="is-IS"/>
              </w:rPr>
              <w:t>þarf aðra inndælingu</w:t>
            </w:r>
          </w:p>
          <w:p w14:paraId="0990206E" w14:textId="77777777" w:rsidR="00D2028D" w:rsidRPr="00634000" w:rsidRDefault="00D2028D" w:rsidP="00E50F7A">
            <w:pPr>
              <w:widowControl w:val="0"/>
              <w:autoSpaceDE w:val="0"/>
              <w:autoSpaceDN w:val="0"/>
              <w:adjustRightInd w:val="0"/>
              <w:ind w:left="16" w:right="12"/>
              <w:jc w:val="center"/>
              <w:rPr>
                <w:rFonts w:ascii="Times New Roman" w:hAnsi="Times New Roman"/>
                <w:szCs w:val="24"/>
                <w:lang w:val="is-IS"/>
              </w:rPr>
            </w:pPr>
            <w:r w:rsidRPr="00634000">
              <w:rPr>
                <w:rFonts w:ascii="Times New Roman" w:hAnsi="Times New Roman"/>
                <w:color w:val="231F20"/>
                <w:spacing w:val="-3"/>
                <w:w w:val="86"/>
                <w:sz w:val="14"/>
                <w:szCs w:val="14"/>
                <w:lang w:val="is-IS"/>
              </w:rPr>
              <w:t>Sprautaðu þessu magni</w:t>
            </w:r>
            <w:r w:rsidRPr="00634000">
              <w:rPr>
                <w:rFonts w:ascii="Times New Roman" w:hAnsi="Times New Roman"/>
                <w:color w:val="231F20"/>
                <w:spacing w:val="-12"/>
                <w:sz w:val="14"/>
                <w:szCs w:val="14"/>
                <w:lang w:val="is-IS"/>
              </w:rPr>
              <w:t xml:space="preserve"> </w:t>
            </w:r>
            <w:r w:rsidRPr="00634000">
              <w:rPr>
                <w:rFonts w:ascii="Times New Roman" w:hAnsi="Times New Roman"/>
                <w:color w:val="231F20"/>
                <w:w w:val="66"/>
                <w:sz w:val="14"/>
                <w:szCs w:val="14"/>
                <w:lang w:val="is-IS"/>
              </w:rPr>
              <w:t>.........</w:t>
            </w:r>
            <w:r w:rsidRPr="00634000">
              <w:rPr>
                <w:rFonts w:ascii="Times New Roman" w:hAnsi="Times New Roman"/>
                <w:color w:val="231F20"/>
                <w:spacing w:val="-1"/>
                <w:w w:val="66"/>
                <w:sz w:val="14"/>
                <w:szCs w:val="14"/>
                <w:lang w:val="is-IS"/>
              </w:rPr>
              <w:t>.með nýjum lyfjapenna</w:t>
            </w:r>
          </w:p>
        </w:tc>
      </w:tr>
      <w:tr w:rsidR="00D2028D" w:rsidRPr="00635745" w14:paraId="626B8685" w14:textId="77777777" w:rsidTr="001C0609">
        <w:trPr>
          <w:cantSplit/>
          <w:trHeight w:hRule="exact" w:val="516"/>
        </w:trPr>
        <w:tc>
          <w:tcPr>
            <w:tcW w:w="992" w:type="dxa"/>
            <w:tcBorders>
              <w:top w:val="single" w:sz="8" w:space="0" w:color="231F20"/>
              <w:left w:val="single" w:sz="8" w:space="0" w:color="231F20"/>
              <w:bottom w:val="single" w:sz="8" w:space="0" w:color="231F20"/>
              <w:right w:val="single" w:sz="8" w:space="0" w:color="231F20"/>
            </w:tcBorders>
          </w:tcPr>
          <w:p w14:paraId="114766B6" w14:textId="77777777" w:rsidR="00D2028D" w:rsidRPr="00634000" w:rsidRDefault="00D2028D" w:rsidP="00E50F7A">
            <w:pPr>
              <w:widowControl w:val="0"/>
              <w:autoSpaceDE w:val="0"/>
              <w:autoSpaceDN w:val="0"/>
              <w:adjustRightInd w:val="0"/>
              <w:jc w:val="both"/>
              <w:rPr>
                <w:rFonts w:ascii="Times New Roman" w:hAnsi="Times New Roman"/>
                <w:szCs w:val="24"/>
                <w:lang w:val="is-IS"/>
              </w:rPr>
            </w:pPr>
          </w:p>
        </w:tc>
        <w:tc>
          <w:tcPr>
            <w:tcW w:w="709" w:type="dxa"/>
            <w:tcBorders>
              <w:top w:val="single" w:sz="8" w:space="0" w:color="231F20"/>
              <w:left w:val="single" w:sz="8" w:space="0" w:color="231F20"/>
              <w:bottom w:val="single" w:sz="8" w:space="0" w:color="231F20"/>
              <w:right w:val="single" w:sz="8" w:space="0" w:color="231F20"/>
            </w:tcBorders>
          </w:tcPr>
          <w:p w14:paraId="7B3C0963" w14:textId="77777777" w:rsidR="00D2028D" w:rsidRPr="00634000" w:rsidRDefault="00D2028D" w:rsidP="00E50F7A">
            <w:pPr>
              <w:widowControl w:val="0"/>
              <w:autoSpaceDE w:val="0"/>
              <w:autoSpaceDN w:val="0"/>
              <w:adjustRightInd w:val="0"/>
              <w:jc w:val="both"/>
              <w:rPr>
                <w:rFonts w:ascii="Times New Roman" w:hAnsi="Times New Roman"/>
                <w:sz w:val="14"/>
                <w:szCs w:val="14"/>
                <w:lang w:val="is-IS"/>
              </w:rPr>
            </w:pPr>
          </w:p>
          <w:p w14:paraId="494120C9" w14:textId="77777777" w:rsidR="00D2028D" w:rsidRPr="00634000" w:rsidRDefault="00D2028D" w:rsidP="00E50F7A">
            <w:pPr>
              <w:widowControl w:val="0"/>
              <w:autoSpaceDE w:val="0"/>
              <w:autoSpaceDN w:val="0"/>
              <w:adjustRightInd w:val="0"/>
              <w:ind w:left="204" w:right="184"/>
              <w:jc w:val="center"/>
              <w:rPr>
                <w:rFonts w:ascii="Times New Roman" w:hAnsi="Times New Roman"/>
                <w:szCs w:val="24"/>
                <w:lang w:val="is-IS"/>
              </w:rPr>
            </w:pPr>
            <w:r w:rsidRPr="00634000">
              <w:rPr>
                <w:rFonts w:ascii="Times New Roman" w:hAnsi="Times New Roman"/>
                <w:b/>
                <w:bCs/>
                <w:color w:val="231F20"/>
                <w:w w:val="90"/>
                <w:sz w:val="18"/>
                <w:szCs w:val="18"/>
                <w:lang w:val="is-IS"/>
              </w:rPr>
              <w:t>/</w:t>
            </w:r>
          </w:p>
        </w:tc>
        <w:tc>
          <w:tcPr>
            <w:tcW w:w="567" w:type="dxa"/>
            <w:tcBorders>
              <w:top w:val="single" w:sz="8" w:space="0" w:color="231F20"/>
              <w:left w:val="single" w:sz="8" w:space="0" w:color="231F20"/>
              <w:bottom w:val="single" w:sz="8" w:space="0" w:color="231F20"/>
              <w:right w:val="single" w:sz="8" w:space="0" w:color="231F20"/>
            </w:tcBorders>
          </w:tcPr>
          <w:p w14:paraId="6293A8BE" w14:textId="77777777" w:rsidR="00D2028D" w:rsidRPr="00634000" w:rsidRDefault="00D2028D" w:rsidP="00E50F7A">
            <w:pPr>
              <w:widowControl w:val="0"/>
              <w:autoSpaceDE w:val="0"/>
              <w:autoSpaceDN w:val="0"/>
              <w:adjustRightInd w:val="0"/>
              <w:jc w:val="both"/>
              <w:rPr>
                <w:rFonts w:ascii="Times New Roman" w:hAnsi="Times New Roman"/>
                <w:sz w:val="14"/>
                <w:szCs w:val="14"/>
                <w:lang w:val="is-IS"/>
              </w:rPr>
            </w:pPr>
          </w:p>
          <w:p w14:paraId="55BD662D" w14:textId="77777777" w:rsidR="00D2028D" w:rsidRPr="00634000" w:rsidRDefault="00D2028D" w:rsidP="00E50F7A">
            <w:pPr>
              <w:widowControl w:val="0"/>
              <w:autoSpaceDE w:val="0"/>
              <w:autoSpaceDN w:val="0"/>
              <w:adjustRightInd w:val="0"/>
              <w:ind w:left="205" w:right="185"/>
              <w:jc w:val="center"/>
              <w:rPr>
                <w:rFonts w:ascii="Times New Roman" w:hAnsi="Times New Roman"/>
                <w:szCs w:val="24"/>
                <w:lang w:val="is-IS"/>
              </w:rPr>
            </w:pPr>
            <w:r w:rsidRPr="00634000">
              <w:rPr>
                <w:rFonts w:ascii="Times New Roman" w:hAnsi="Times New Roman"/>
                <w:b/>
                <w:bCs/>
                <w:color w:val="231F20"/>
                <w:w w:val="71"/>
                <w:sz w:val="18"/>
                <w:szCs w:val="18"/>
                <w:lang w:val="is-IS"/>
              </w:rPr>
              <w:t>:</w:t>
            </w:r>
          </w:p>
        </w:tc>
        <w:tc>
          <w:tcPr>
            <w:tcW w:w="851" w:type="dxa"/>
            <w:tcBorders>
              <w:top w:val="single" w:sz="8" w:space="0" w:color="231F20"/>
              <w:left w:val="single" w:sz="8" w:space="0" w:color="231F20"/>
              <w:bottom w:val="single" w:sz="8" w:space="0" w:color="231F20"/>
              <w:right w:val="single" w:sz="8" w:space="0" w:color="231F20"/>
            </w:tcBorders>
          </w:tcPr>
          <w:p w14:paraId="5E05AE6D" w14:textId="77777777" w:rsidR="00D2028D" w:rsidRPr="00634000" w:rsidRDefault="00D2028D" w:rsidP="00E50F7A">
            <w:pPr>
              <w:widowControl w:val="0"/>
              <w:autoSpaceDE w:val="0"/>
              <w:autoSpaceDN w:val="0"/>
              <w:adjustRightInd w:val="0"/>
              <w:jc w:val="both"/>
              <w:rPr>
                <w:rFonts w:ascii="Times New Roman" w:hAnsi="Times New Roman"/>
                <w:sz w:val="14"/>
                <w:szCs w:val="14"/>
                <w:lang w:val="is-IS"/>
              </w:rPr>
            </w:pPr>
          </w:p>
          <w:p w14:paraId="1B0182E3" w14:textId="77777777" w:rsidR="00D2028D" w:rsidRPr="00634000" w:rsidRDefault="00D2028D" w:rsidP="00E50F7A">
            <w:pPr>
              <w:widowControl w:val="0"/>
              <w:autoSpaceDE w:val="0"/>
              <w:autoSpaceDN w:val="0"/>
              <w:adjustRightInd w:val="0"/>
              <w:ind w:left="265" w:right="-20"/>
              <w:jc w:val="both"/>
              <w:rPr>
                <w:rFonts w:ascii="Times New Roman" w:hAnsi="Times New Roman"/>
                <w:szCs w:val="24"/>
                <w:lang w:val="is-IS"/>
              </w:rPr>
            </w:pPr>
            <w:r w:rsidRPr="00634000">
              <w:rPr>
                <w:rFonts w:ascii="Times New Roman" w:hAnsi="Times New Roman"/>
                <w:color w:val="231F20"/>
                <w:spacing w:val="-2"/>
                <w:w w:val="69"/>
                <w:sz w:val="18"/>
                <w:szCs w:val="18"/>
                <w:lang w:val="is-IS"/>
              </w:rPr>
              <w:t>3</w:t>
            </w:r>
            <w:r w:rsidRPr="00634000">
              <w:rPr>
                <w:rFonts w:ascii="Times New Roman" w:hAnsi="Times New Roman"/>
                <w:color w:val="231F20"/>
                <w:spacing w:val="1"/>
                <w:w w:val="69"/>
                <w:sz w:val="18"/>
                <w:szCs w:val="18"/>
                <w:lang w:val="is-IS"/>
              </w:rPr>
              <w:t>0</w:t>
            </w:r>
            <w:r w:rsidRPr="00634000">
              <w:rPr>
                <w:rFonts w:ascii="Times New Roman" w:hAnsi="Times New Roman"/>
                <w:color w:val="231F20"/>
                <w:w w:val="69"/>
                <w:sz w:val="18"/>
                <w:szCs w:val="18"/>
                <w:lang w:val="is-IS"/>
              </w:rPr>
              <w:t>0</w:t>
            </w:r>
            <w:r w:rsidRPr="00634000">
              <w:rPr>
                <w:rFonts w:ascii="Times New Roman" w:hAnsi="Times New Roman"/>
                <w:color w:val="231F20"/>
                <w:spacing w:val="-23"/>
                <w:sz w:val="18"/>
                <w:szCs w:val="18"/>
                <w:lang w:val="is-IS"/>
              </w:rPr>
              <w:t> </w:t>
            </w:r>
            <w:r w:rsidRPr="00634000">
              <w:rPr>
                <w:rFonts w:ascii="Times New Roman" w:hAnsi="Times New Roman"/>
                <w:color w:val="231F20"/>
                <w:spacing w:val="-4"/>
                <w:w w:val="66"/>
                <w:sz w:val="18"/>
                <w:szCs w:val="18"/>
                <w:lang w:val="is-IS"/>
              </w:rPr>
              <w:t>a.e.</w:t>
            </w:r>
          </w:p>
        </w:tc>
        <w:tc>
          <w:tcPr>
            <w:tcW w:w="1134" w:type="dxa"/>
            <w:tcBorders>
              <w:top w:val="single" w:sz="8" w:space="0" w:color="231F20"/>
              <w:left w:val="single" w:sz="8" w:space="0" w:color="231F20"/>
              <w:bottom w:val="single" w:sz="8" w:space="0" w:color="231F20"/>
              <w:right w:val="single" w:sz="8" w:space="0" w:color="231F20"/>
            </w:tcBorders>
          </w:tcPr>
          <w:p w14:paraId="2406F889" w14:textId="77777777" w:rsidR="00D2028D" w:rsidRPr="00634000" w:rsidRDefault="00D2028D" w:rsidP="00E50F7A">
            <w:pPr>
              <w:widowControl w:val="0"/>
              <w:autoSpaceDE w:val="0"/>
              <w:autoSpaceDN w:val="0"/>
              <w:adjustRightInd w:val="0"/>
              <w:jc w:val="both"/>
              <w:rPr>
                <w:rFonts w:ascii="Times New Roman" w:hAnsi="Times New Roman"/>
                <w:szCs w:val="24"/>
                <w:lang w:val="is-IS"/>
              </w:rPr>
            </w:pPr>
          </w:p>
        </w:tc>
        <w:tc>
          <w:tcPr>
            <w:tcW w:w="892" w:type="dxa"/>
            <w:tcBorders>
              <w:top w:val="single" w:sz="8" w:space="0" w:color="231F20"/>
              <w:left w:val="single" w:sz="8" w:space="0" w:color="231F20"/>
              <w:bottom w:val="single" w:sz="8" w:space="0" w:color="231F20"/>
              <w:right w:val="single" w:sz="8" w:space="0" w:color="231F20"/>
            </w:tcBorders>
          </w:tcPr>
          <w:p w14:paraId="3A7970D8" w14:textId="77777777" w:rsidR="00D2028D" w:rsidRPr="00634000" w:rsidRDefault="00D2028D" w:rsidP="00E50F7A">
            <w:pPr>
              <w:widowControl w:val="0"/>
              <w:autoSpaceDE w:val="0"/>
              <w:autoSpaceDN w:val="0"/>
              <w:adjustRightInd w:val="0"/>
              <w:jc w:val="both"/>
              <w:rPr>
                <w:rFonts w:ascii="Times New Roman" w:hAnsi="Times New Roman"/>
                <w:szCs w:val="24"/>
                <w:lang w:val="is-IS"/>
              </w:rPr>
            </w:pPr>
          </w:p>
        </w:tc>
        <w:tc>
          <w:tcPr>
            <w:tcW w:w="1090" w:type="dxa"/>
            <w:tcBorders>
              <w:top w:val="single" w:sz="8" w:space="0" w:color="231F20"/>
              <w:left w:val="single" w:sz="8" w:space="0" w:color="231F20"/>
              <w:bottom w:val="single" w:sz="8" w:space="0" w:color="231F20"/>
              <w:right w:val="single" w:sz="8" w:space="0" w:color="231F20"/>
            </w:tcBorders>
          </w:tcPr>
          <w:p w14:paraId="5FEAD679" w14:textId="77777777" w:rsidR="00D2028D" w:rsidRPr="00634000" w:rsidRDefault="00D2028D" w:rsidP="00E50F7A">
            <w:pPr>
              <w:widowControl w:val="0"/>
              <w:autoSpaceDE w:val="0"/>
              <w:autoSpaceDN w:val="0"/>
              <w:adjustRightInd w:val="0"/>
              <w:ind w:left="191" w:right="-20"/>
              <w:jc w:val="both"/>
              <w:rPr>
                <w:rFonts w:ascii="Times New Roman" w:hAnsi="Times New Roman"/>
                <w:color w:val="000000"/>
                <w:sz w:val="14"/>
                <w:szCs w:val="14"/>
                <w:lang w:val="is-IS"/>
              </w:rPr>
            </w:pPr>
            <w:r w:rsidRPr="00634000">
              <w:rPr>
                <w:rFonts w:ascii="Times New Roman" w:hAnsi="Times New Roman"/>
                <w:color w:val="231F20"/>
                <w:spacing w:val="-3"/>
                <w:sz w:val="20"/>
                <w:lang w:val="is-IS"/>
              </w:rPr>
              <w:sym w:font="Symbol" w:char="F084"/>
            </w:r>
            <w:r w:rsidRPr="00634000">
              <w:rPr>
                <w:rFonts w:ascii="Times New Roman" w:hAnsi="Times New Roman"/>
                <w:color w:val="231F20"/>
                <w:spacing w:val="-3"/>
                <w:sz w:val="14"/>
                <w:szCs w:val="14"/>
                <w:lang w:val="is-IS"/>
              </w:rPr>
              <w:t xml:space="preserve"> Ef „0“</w:t>
            </w:r>
            <w:r w:rsidRPr="00634000">
              <w:rPr>
                <w:rFonts w:ascii="Times New Roman" w:hAnsi="Times New Roman"/>
                <w:color w:val="231F20"/>
                <w:spacing w:val="-6"/>
                <w:w w:val="78"/>
                <w:sz w:val="14"/>
                <w:szCs w:val="14"/>
                <w:lang w:val="is-IS"/>
              </w:rPr>
              <w:t>,</w:t>
            </w:r>
          </w:p>
          <w:p w14:paraId="4F32CF26" w14:textId="77777777" w:rsidR="00D2028D" w:rsidRPr="00634000" w:rsidRDefault="00D2028D" w:rsidP="00E50F7A">
            <w:pPr>
              <w:widowControl w:val="0"/>
              <w:autoSpaceDE w:val="0"/>
              <w:autoSpaceDN w:val="0"/>
              <w:adjustRightInd w:val="0"/>
              <w:ind w:left="47" w:right="-20"/>
              <w:jc w:val="both"/>
              <w:rPr>
                <w:rFonts w:ascii="Times New Roman" w:hAnsi="Times New Roman"/>
                <w:szCs w:val="24"/>
                <w:lang w:val="is-IS"/>
              </w:rPr>
            </w:pPr>
            <w:r w:rsidRPr="00634000">
              <w:rPr>
                <w:rFonts w:ascii="Times New Roman" w:hAnsi="Times New Roman"/>
                <w:color w:val="231F20"/>
                <w:spacing w:val="-6"/>
                <w:w w:val="78"/>
                <w:sz w:val="14"/>
                <w:szCs w:val="14"/>
                <w:lang w:val="is-IS"/>
              </w:rPr>
              <w:t>inndælingu lokið</w:t>
            </w:r>
          </w:p>
        </w:tc>
        <w:tc>
          <w:tcPr>
            <w:tcW w:w="2837" w:type="dxa"/>
            <w:tcBorders>
              <w:top w:val="single" w:sz="8" w:space="0" w:color="231F20"/>
              <w:left w:val="single" w:sz="8" w:space="0" w:color="231F20"/>
              <w:bottom w:val="single" w:sz="8" w:space="0" w:color="231F20"/>
              <w:right w:val="single" w:sz="8" w:space="0" w:color="231F20"/>
            </w:tcBorders>
          </w:tcPr>
          <w:p w14:paraId="6B41D3EC" w14:textId="77777777" w:rsidR="00D2028D" w:rsidRPr="00634000" w:rsidRDefault="00D2028D" w:rsidP="00E50F7A">
            <w:pPr>
              <w:widowControl w:val="0"/>
              <w:autoSpaceDE w:val="0"/>
              <w:autoSpaceDN w:val="0"/>
              <w:adjustRightInd w:val="0"/>
              <w:ind w:left="153" w:right="205"/>
              <w:rPr>
                <w:rFonts w:ascii="Times New Roman" w:hAnsi="Times New Roman"/>
                <w:color w:val="000000"/>
                <w:sz w:val="14"/>
                <w:szCs w:val="14"/>
                <w:lang w:val="is-IS"/>
              </w:rPr>
            </w:pPr>
            <w:r w:rsidRPr="00634000">
              <w:rPr>
                <w:rFonts w:ascii="Times New Roman" w:hAnsi="Times New Roman"/>
                <w:color w:val="231F20"/>
                <w:spacing w:val="-3"/>
                <w:sz w:val="20"/>
                <w:lang w:val="is-IS"/>
              </w:rPr>
              <w:sym w:font="Symbol" w:char="F084"/>
            </w:r>
            <w:r w:rsidRPr="00634000">
              <w:rPr>
                <w:rFonts w:ascii="Times New Roman" w:hAnsi="Times New Roman"/>
                <w:color w:val="231F20"/>
                <w:spacing w:val="-3"/>
                <w:sz w:val="14"/>
                <w:szCs w:val="14"/>
                <w:lang w:val="is-IS"/>
              </w:rPr>
              <w:t xml:space="preserve"> Ef ekki „0“</w:t>
            </w:r>
            <w:r w:rsidRPr="00634000">
              <w:rPr>
                <w:rFonts w:ascii="Times New Roman" w:hAnsi="Times New Roman"/>
                <w:color w:val="231F20"/>
                <w:spacing w:val="-6"/>
                <w:w w:val="78"/>
                <w:sz w:val="14"/>
                <w:szCs w:val="14"/>
                <w:lang w:val="is-IS"/>
              </w:rPr>
              <w:t>,</w:t>
            </w:r>
            <w:r w:rsidRPr="00634000">
              <w:rPr>
                <w:rFonts w:ascii="Times New Roman" w:hAnsi="Times New Roman"/>
                <w:color w:val="231F20"/>
                <w:w w:val="66"/>
                <w:sz w:val="14"/>
                <w:szCs w:val="14"/>
                <w:lang w:val="is-IS"/>
              </w:rPr>
              <w:t>,</w:t>
            </w:r>
            <w:r w:rsidRPr="00634000">
              <w:rPr>
                <w:rFonts w:ascii="Times New Roman" w:hAnsi="Times New Roman"/>
                <w:color w:val="231F20"/>
                <w:spacing w:val="-12"/>
                <w:sz w:val="14"/>
                <w:szCs w:val="14"/>
                <w:lang w:val="is-IS"/>
              </w:rPr>
              <w:t xml:space="preserve"> </w:t>
            </w:r>
            <w:r w:rsidRPr="00634000">
              <w:rPr>
                <w:rFonts w:ascii="Times New Roman" w:hAnsi="Times New Roman"/>
                <w:color w:val="231F20"/>
                <w:spacing w:val="-1"/>
                <w:w w:val="81"/>
                <w:sz w:val="14"/>
                <w:szCs w:val="14"/>
                <w:lang w:val="is-IS"/>
              </w:rPr>
              <w:t>þarf aðra inndælingu</w:t>
            </w:r>
          </w:p>
          <w:p w14:paraId="576BECE2" w14:textId="77777777" w:rsidR="00D2028D" w:rsidRPr="00634000" w:rsidRDefault="00D2028D" w:rsidP="00E50F7A">
            <w:pPr>
              <w:widowControl w:val="0"/>
              <w:autoSpaceDE w:val="0"/>
              <w:autoSpaceDN w:val="0"/>
              <w:adjustRightInd w:val="0"/>
              <w:ind w:left="16" w:right="12"/>
              <w:jc w:val="center"/>
              <w:rPr>
                <w:rFonts w:ascii="Times New Roman" w:hAnsi="Times New Roman"/>
                <w:szCs w:val="24"/>
                <w:lang w:val="is-IS"/>
              </w:rPr>
            </w:pPr>
            <w:r w:rsidRPr="00634000">
              <w:rPr>
                <w:rFonts w:ascii="Times New Roman" w:hAnsi="Times New Roman"/>
                <w:color w:val="231F20"/>
                <w:spacing w:val="-3"/>
                <w:w w:val="86"/>
                <w:sz w:val="14"/>
                <w:szCs w:val="14"/>
                <w:lang w:val="is-IS"/>
              </w:rPr>
              <w:t>Sprautaðu þessu magni</w:t>
            </w:r>
            <w:r w:rsidRPr="00634000">
              <w:rPr>
                <w:rFonts w:ascii="Times New Roman" w:hAnsi="Times New Roman"/>
                <w:color w:val="231F20"/>
                <w:spacing w:val="-12"/>
                <w:sz w:val="14"/>
                <w:szCs w:val="14"/>
                <w:lang w:val="is-IS"/>
              </w:rPr>
              <w:t xml:space="preserve"> </w:t>
            </w:r>
            <w:r w:rsidRPr="00634000">
              <w:rPr>
                <w:rFonts w:ascii="Times New Roman" w:hAnsi="Times New Roman"/>
                <w:color w:val="231F20"/>
                <w:w w:val="66"/>
                <w:sz w:val="14"/>
                <w:szCs w:val="14"/>
                <w:lang w:val="is-IS"/>
              </w:rPr>
              <w:t>.........</w:t>
            </w:r>
            <w:r w:rsidRPr="00634000">
              <w:rPr>
                <w:rFonts w:ascii="Times New Roman" w:hAnsi="Times New Roman"/>
                <w:color w:val="231F20"/>
                <w:spacing w:val="-1"/>
                <w:w w:val="66"/>
                <w:sz w:val="14"/>
                <w:szCs w:val="14"/>
                <w:lang w:val="is-IS"/>
              </w:rPr>
              <w:t>.með nýjum lyfjapenna</w:t>
            </w:r>
          </w:p>
        </w:tc>
      </w:tr>
    </w:tbl>
    <w:p w14:paraId="52149626" w14:textId="77777777" w:rsidR="00D2028D" w:rsidRPr="00634000" w:rsidRDefault="00D2028D" w:rsidP="00D2028D">
      <w:pPr>
        <w:widowControl w:val="0"/>
        <w:adjustRightInd w:val="0"/>
        <w:rPr>
          <w:rFonts w:ascii="Times New Roman" w:hAnsi="Times New Roman"/>
          <w:sz w:val="22"/>
          <w:szCs w:val="22"/>
          <w:lang w:val="is-IS" w:eastAsia="hu-HU"/>
        </w:rPr>
      </w:pPr>
    </w:p>
    <w:p w14:paraId="7AD116FA" w14:textId="77777777" w:rsidR="00D2028D" w:rsidRPr="00634000" w:rsidRDefault="00D2028D" w:rsidP="008629E0">
      <w:pPr>
        <w:widowControl w:val="0"/>
        <w:shd w:val="clear" w:color="auto" w:fill="CCECFF"/>
        <w:tabs>
          <w:tab w:val="left" w:pos="4820"/>
        </w:tabs>
        <w:adjustRightInd w:val="0"/>
        <w:jc w:val="center"/>
        <w:rPr>
          <w:rFonts w:ascii="Times New Roman" w:hAnsi="Times New Roman"/>
          <w:i/>
          <w:sz w:val="22"/>
          <w:szCs w:val="22"/>
          <w:lang w:val="is-IS"/>
        </w:rPr>
      </w:pPr>
      <w:r w:rsidRPr="00634000">
        <w:rPr>
          <w:rFonts w:ascii="Times New Roman" w:hAnsi="Times New Roman"/>
          <w:bCs/>
          <w:i/>
          <w:sz w:val="22"/>
          <w:szCs w:val="22"/>
          <w:shd w:val="clear" w:color="auto" w:fill="CCECFF"/>
          <w:lang w:val="is-IS"/>
        </w:rPr>
        <w:t>&lt;GONAL-f 450 IU</w:t>
      </w:r>
      <w:r w:rsidRPr="00634000">
        <w:rPr>
          <w:rFonts w:ascii="Times New Roman" w:hAnsi="Times New Roman"/>
          <w:bCs/>
          <w:i/>
          <w:sz w:val="22"/>
          <w:szCs w:val="22"/>
          <w:lang w:val="is-IS"/>
        </w:rPr>
        <w:t>– PEN</w:t>
      </w:r>
      <w:r w:rsidRPr="00634000">
        <w:rPr>
          <w:rFonts w:ascii="Times New Roman" w:hAnsi="Times New Roman"/>
          <w:bCs/>
          <w:i/>
          <w:sz w:val="22"/>
          <w:szCs w:val="22"/>
          <w:shd w:val="clear" w:color="auto" w:fill="CCECFF"/>
          <w:lang w:val="is-IS"/>
        </w:rPr>
        <w:t>&gt;</w:t>
      </w:r>
    </w:p>
    <w:tbl>
      <w:tblPr>
        <w:tblW w:w="0" w:type="auto"/>
        <w:tblInd w:w="10" w:type="dxa"/>
        <w:tblLayout w:type="fixed"/>
        <w:tblCellMar>
          <w:left w:w="0" w:type="dxa"/>
          <w:right w:w="0" w:type="dxa"/>
        </w:tblCellMar>
        <w:tblLook w:val="0000" w:firstRow="0" w:lastRow="0" w:firstColumn="0" w:lastColumn="0" w:noHBand="0" w:noVBand="0"/>
      </w:tblPr>
      <w:tblGrid>
        <w:gridCol w:w="992"/>
        <w:gridCol w:w="709"/>
        <w:gridCol w:w="540"/>
        <w:gridCol w:w="900"/>
        <w:gridCol w:w="1112"/>
        <w:gridCol w:w="892"/>
        <w:gridCol w:w="1090"/>
        <w:gridCol w:w="2837"/>
      </w:tblGrid>
      <w:tr w:rsidR="00D2028D" w:rsidRPr="00634000" w14:paraId="6BEF12C2" w14:textId="77777777" w:rsidTr="001C0609">
        <w:trPr>
          <w:cantSplit/>
          <w:trHeight w:hRule="exact" w:val="437"/>
        </w:trPr>
        <w:tc>
          <w:tcPr>
            <w:tcW w:w="992"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426B7998" w14:textId="77777777" w:rsidR="00D2028D" w:rsidRPr="00634000" w:rsidRDefault="00D2028D" w:rsidP="00E50F7A">
            <w:pPr>
              <w:keepNext/>
              <w:autoSpaceDE w:val="0"/>
              <w:autoSpaceDN w:val="0"/>
              <w:adjustRightInd w:val="0"/>
              <w:spacing w:before="8"/>
              <w:ind w:left="287" w:right="267"/>
              <w:jc w:val="center"/>
              <w:rPr>
                <w:rFonts w:ascii="Times New Roman" w:hAnsi="Times New Roman"/>
                <w:color w:val="000000"/>
                <w:spacing w:val="-20"/>
                <w:sz w:val="16"/>
                <w:szCs w:val="16"/>
                <w:lang w:val="is-IS"/>
              </w:rPr>
            </w:pPr>
            <w:r w:rsidRPr="00634000">
              <w:rPr>
                <w:rFonts w:ascii="Times New Roman" w:hAnsi="Times New Roman"/>
                <w:b/>
                <w:bCs/>
                <w:color w:val="231F20"/>
                <w:spacing w:val="-20"/>
                <w:sz w:val="16"/>
                <w:szCs w:val="16"/>
                <w:lang w:val="is-IS"/>
              </w:rPr>
              <w:t>1</w:t>
            </w:r>
          </w:p>
          <w:p w14:paraId="302490F7" w14:textId="77777777" w:rsidR="00D2028D" w:rsidRPr="00634000" w:rsidRDefault="00D2028D" w:rsidP="00E50F7A">
            <w:pPr>
              <w:keepNext/>
              <w:autoSpaceDE w:val="0"/>
              <w:autoSpaceDN w:val="0"/>
              <w:adjustRightInd w:val="0"/>
              <w:spacing w:before="120" w:line="160" w:lineRule="exact"/>
              <w:ind w:left="82" w:right="62"/>
              <w:jc w:val="center"/>
              <w:rPr>
                <w:rFonts w:ascii="Times New Roman" w:hAnsi="Times New Roman"/>
                <w:spacing w:val="-20"/>
                <w:szCs w:val="24"/>
                <w:lang w:val="is-IS"/>
              </w:rPr>
            </w:pPr>
            <w:r w:rsidRPr="00634000">
              <w:rPr>
                <w:rFonts w:ascii="Times New Roman" w:hAnsi="Times New Roman"/>
                <w:b/>
                <w:bCs/>
                <w:color w:val="231F20"/>
                <w:spacing w:val="-20"/>
                <w:sz w:val="16"/>
                <w:szCs w:val="16"/>
                <w:lang w:val="is-IS"/>
              </w:rPr>
              <w:t>Númer meðferðar-dags</w:t>
            </w:r>
          </w:p>
        </w:tc>
        <w:tc>
          <w:tcPr>
            <w:tcW w:w="709"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05DA17EB" w14:textId="77777777" w:rsidR="00D2028D" w:rsidRPr="00634000" w:rsidRDefault="00D2028D" w:rsidP="00E50F7A">
            <w:pPr>
              <w:keepNext/>
              <w:autoSpaceDE w:val="0"/>
              <w:autoSpaceDN w:val="0"/>
              <w:adjustRightInd w:val="0"/>
              <w:spacing w:before="8"/>
              <w:ind w:left="185" w:right="165"/>
              <w:jc w:val="center"/>
              <w:rPr>
                <w:rFonts w:ascii="Times New Roman" w:hAnsi="Times New Roman"/>
                <w:color w:val="000000"/>
                <w:spacing w:val="-20"/>
                <w:sz w:val="16"/>
                <w:szCs w:val="16"/>
                <w:lang w:val="is-IS"/>
              </w:rPr>
            </w:pPr>
            <w:r w:rsidRPr="00634000">
              <w:rPr>
                <w:rFonts w:ascii="Times New Roman" w:hAnsi="Times New Roman"/>
                <w:b/>
                <w:bCs/>
                <w:color w:val="231F20"/>
                <w:spacing w:val="-20"/>
                <w:sz w:val="16"/>
                <w:szCs w:val="16"/>
                <w:lang w:val="is-IS"/>
              </w:rPr>
              <w:t>2</w:t>
            </w:r>
          </w:p>
          <w:p w14:paraId="1AD45117" w14:textId="77777777" w:rsidR="00D2028D" w:rsidRPr="00634000" w:rsidRDefault="007F0081" w:rsidP="007F0081">
            <w:pPr>
              <w:keepNext/>
              <w:autoSpaceDE w:val="0"/>
              <w:autoSpaceDN w:val="0"/>
              <w:adjustRightInd w:val="0"/>
              <w:spacing w:before="120" w:line="160" w:lineRule="exact"/>
              <w:ind w:left="83" w:right="63"/>
              <w:jc w:val="center"/>
              <w:rPr>
                <w:rFonts w:ascii="Times New Roman" w:hAnsi="Times New Roman"/>
                <w:spacing w:val="-20"/>
                <w:szCs w:val="24"/>
                <w:lang w:val="is-IS"/>
              </w:rPr>
            </w:pPr>
            <w:r w:rsidRPr="00634000">
              <w:rPr>
                <w:rFonts w:ascii="Times New Roman" w:hAnsi="Times New Roman"/>
                <w:b/>
                <w:bCs/>
                <w:color w:val="231F20"/>
                <w:spacing w:val="-20"/>
                <w:sz w:val="16"/>
                <w:szCs w:val="16"/>
                <w:lang w:val="is-IS"/>
              </w:rPr>
              <w:t>Dags</w:t>
            </w:r>
            <w:r w:rsidRPr="00634000">
              <w:rPr>
                <w:rFonts w:ascii="Times New Roman" w:hAnsi="Times New Roman"/>
                <w:b/>
                <w:bCs/>
                <w:color w:val="231F20"/>
                <w:spacing w:val="-20"/>
                <w:sz w:val="16"/>
                <w:szCs w:val="16"/>
                <w:lang w:val="is-IS"/>
              </w:rPr>
              <w:softHyphen/>
              <w:t>etning</w:t>
            </w:r>
          </w:p>
        </w:tc>
        <w:tc>
          <w:tcPr>
            <w:tcW w:w="540"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5E37941A" w14:textId="77777777" w:rsidR="00D2028D" w:rsidRPr="00634000" w:rsidRDefault="00D2028D" w:rsidP="00E50F7A">
            <w:pPr>
              <w:keepNext/>
              <w:autoSpaceDE w:val="0"/>
              <w:autoSpaceDN w:val="0"/>
              <w:adjustRightInd w:val="0"/>
              <w:spacing w:before="8"/>
              <w:ind w:left="185" w:right="165"/>
              <w:jc w:val="center"/>
              <w:rPr>
                <w:rFonts w:ascii="Times New Roman" w:hAnsi="Times New Roman"/>
                <w:color w:val="000000"/>
                <w:spacing w:val="-20"/>
                <w:sz w:val="16"/>
                <w:szCs w:val="16"/>
                <w:lang w:val="is-IS"/>
              </w:rPr>
            </w:pPr>
            <w:r w:rsidRPr="00634000">
              <w:rPr>
                <w:rFonts w:ascii="Times New Roman" w:hAnsi="Times New Roman"/>
                <w:b/>
                <w:bCs/>
                <w:color w:val="231F20"/>
                <w:spacing w:val="-20"/>
                <w:sz w:val="16"/>
                <w:szCs w:val="16"/>
                <w:lang w:val="is-IS"/>
              </w:rPr>
              <w:t>3</w:t>
            </w:r>
          </w:p>
          <w:p w14:paraId="1539A4DB" w14:textId="77777777" w:rsidR="00D2028D" w:rsidRPr="00634000" w:rsidRDefault="00D2028D" w:rsidP="00E50F7A">
            <w:pPr>
              <w:keepNext/>
              <w:autoSpaceDE w:val="0"/>
              <w:autoSpaceDN w:val="0"/>
              <w:adjustRightInd w:val="0"/>
              <w:spacing w:before="120" w:line="160" w:lineRule="exact"/>
              <w:ind w:left="79" w:right="59"/>
              <w:jc w:val="center"/>
              <w:rPr>
                <w:rFonts w:ascii="Times New Roman" w:hAnsi="Times New Roman"/>
                <w:spacing w:val="-20"/>
                <w:szCs w:val="24"/>
                <w:lang w:val="is-IS"/>
              </w:rPr>
            </w:pPr>
            <w:r w:rsidRPr="00634000">
              <w:rPr>
                <w:rFonts w:ascii="Times New Roman" w:hAnsi="Times New Roman"/>
                <w:b/>
                <w:bCs/>
                <w:color w:val="231F20"/>
                <w:spacing w:val="-20"/>
                <w:sz w:val="16"/>
                <w:szCs w:val="16"/>
                <w:lang w:val="is-IS"/>
              </w:rPr>
              <w:t>Tími</w:t>
            </w:r>
          </w:p>
        </w:tc>
        <w:tc>
          <w:tcPr>
            <w:tcW w:w="900"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5F761F40" w14:textId="77777777" w:rsidR="00D2028D" w:rsidRPr="00E1348E" w:rsidRDefault="00D2028D" w:rsidP="00E50F7A">
            <w:pPr>
              <w:keepNext/>
              <w:autoSpaceDE w:val="0"/>
              <w:autoSpaceDN w:val="0"/>
              <w:adjustRightInd w:val="0"/>
              <w:spacing w:before="8"/>
              <w:ind w:left="365" w:right="345"/>
              <w:jc w:val="center"/>
              <w:rPr>
                <w:rFonts w:ascii="Times New Roman" w:hAnsi="Times New Roman"/>
                <w:spacing w:val="-20"/>
                <w:sz w:val="16"/>
                <w:szCs w:val="16"/>
                <w:lang w:val="is-IS"/>
              </w:rPr>
            </w:pPr>
            <w:r w:rsidRPr="00E1348E">
              <w:rPr>
                <w:rFonts w:ascii="Times New Roman" w:hAnsi="Times New Roman"/>
                <w:b/>
                <w:bCs/>
                <w:spacing w:val="-20"/>
                <w:sz w:val="16"/>
                <w:szCs w:val="16"/>
                <w:lang w:val="is-IS"/>
              </w:rPr>
              <w:t>4</w:t>
            </w:r>
          </w:p>
          <w:p w14:paraId="5199D535" w14:textId="77777777" w:rsidR="00D2028D" w:rsidRPr="00E1348E" w:rsidRDefault="00D2028D" w:rsidP="00E50F7A">
            <w:pPr>
              <w:keepNext/>
              <w:autoSpaceDE w:val="0"/>
              <w:autoSpaceDN w:val="0"/>
              <w:adjustRightInd w:val="0"/>
              <w:spacing w:before="120" w:line="160" w:lineRule="exact"/>
              <w:ind w:left="40" w:right="20"/>
              <w:jc w:val="center"/>
              <w:rPr>
                <w:rFonts w:ascii="Times New Roman" w:hAnsi="Times New Roman"/>
                <w:spacing w:val="-20"/>
                <w:sz w:val="15"/>
                <w:szCs w:val="15"/>
                <w:lang w:val="is-IS"/>
              </w:rPr>
            </w:pPr>
            <w:r w:rsidRPr="00E1348E">
              <w:rPr>
                <w:rFonts w:ascii="Times New Roman" w:hAnsi="Times New Roman"/>
                <w:b/>
                <w:bCs/>
                <w:spacing w:val="-20"/>
                <w:sz w:val="16"/>
                <w:szCs w:val="16"/>
                <w:lang w:val="is-IS"/>
              </w:rPr>
              <w:t>Rúmmál lyfjapenna</w:t>
            </w:r>
          </w:p>
          <w:p w14:paraId="15952EDE" w14:textId="77777777" w:rsidR="00D2028D" w:rsidRPr="001C0609" w:rsidRDefault="00D2028D" w:rsidP="00E50F7A">
            <w:pPr>
              <w:keepNext/>
              <w:autoSpaceDE w:val="0"/>
              <w:autoSpaceDN w:val="0"/>
              <w:adjustRightInd w:val="0"/>
              <w:spacing w:before="120"/>
              <w:ind w:left="62" w:right="17"/>
              <w:jc w:val="center"/>
              <w:rPr>
                <w:rFonts w:ascii="Times New Roman" w:hAnsi="Times New Roman"/>
                <w:color w:val="0070C0"/>
                <w:spacing w:val="-20"/>
                <w:sz w:val="14"/>
                <w:szCs w:val="14"/>
                <w:lang w:val="is-IS"/>
              </w:rPr>
            </w:pPr>
            <w:r w:rsidRPr="00007B01">
              <w:rPr>
                <w:rFonts w:ascii="Times New Roman" w:hAnsi="Times New Roman"/>
                <w:color w:val="0070C0"/>
                <w:spacing w:val="-20"/>
                <w:sz w:val="14"/>
                <w:szCs w:val="14"/>
                <w:bdr w:val="single" w:sz="4" w:space="0" w:color="auto"/>
                <w:lang w:val="is-IS"/>
              </w:rPr>
              <w:t>450 a.e.</w:t>
            </w:r>
            <w:r w:rsidRPr="00007B01">
              <w:rPr>
                <w:rFonts w:ascii="Times New Roman" w:hAnsi="Times New Roman"/>
                <w:b/>
                <w:bCs/>
                <w:color w:val="0070C0"/>
                <w:spacing w:val="-20"/>
                <w:sz w:val="14"/>
                <w:szCs w:val="14"/>
                <w:bdr w:val="single" w:sz="4" w:space="0" w:color="auto"/>
                <w:lang w:val="is-IS"/>
              </w:rPr>
              <w:t>/</w:t>
            </w:r>
            <w:r w:rsidRPr="00007B01">
              <w:rPr>
                <w:rFonts w:ascii="Times New Roman" w:hAnsi="Times New Roman"/>
                <w:color w:val="0070C0"/>
                <w:spacing w:val="-20"/>
                <w:sz w:val="14"/>
                <w:szCs w:val="14"/>
                <w:bdr w:val="single" w:sz="4" w:space="0" w:color="auto"/>
                <w:lang w:val="is-IS"/>
              </w:rPr>
              <w:t>0,75 </w:t>
            </w:r>
            <w:r w:rsidRPr="00007B01">
              <w:rPr>
                <w:rFonts w:ascii="Times New Roman" w:hAnsi="Times New Roman"/>
                <w:b/>
                <w:bCs/>
                <w:color w:val="0070C0"/>
                <w:spacing w:val="-20"/>
                <w:sz w:val="14"/>
                <w:szCs w:val="14"/>
                <w:bdr w:val="single" w:sz="4" w:space="0" w:color="auto"/>
                <w:lang w:val="is-IS"/>
              </w:rPr>
              <w:t>ml</w:t>
            </w:r>
          </w:p>
        </w:tc>
        <w:tc>
          <w:tcPr>
            <w:tcW w:w="1112"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1733C19C" w14:textId="77777777" w:rsidR="00D2028D" w:rsidRPr="00E1348E" w:rsidRDefault="00D2028D" w:rsidP="00E50F7A">
            <w:pPr>
              <w:keepNext/>
              <w:autoSpaceDE w:val="0"/>
              <w:autoSpaceDN w:val="0"/>
              <w:adjustRightInd w:val="0"/>
              <w:spacing w:before="8"/>
              <w:ind w:left="327" w:right="307"/>
              <w:jc w:val="center"/>
              <w:rPr>
                <w:rFonts w:ascii="Times New Roman" w:hAnsi="Times New Roman"/>
                <w:spacing w:val="-20"/>
                <w:sz w:val="16"/>
                <w:szCs w:val="16"/>
                <w:lang w:val="is-IS"/>
              </w:rPr>
            </w:pPr>
            <w:r w:rsidRPr="00E1348E">
              <w:rPr>
                <w:rFonts w:ascii="Times New Roman" w:hAnsi="Times New Roman"/>
                <w:b/>
                <w:bCs/>
                <w:spacing w:val="-20"/>
                <w:sz w:val="16"/>
                <w:szCs w:val="16"/>
                <w:lang w:val="is-IS"/>
              </w:rPr>
              <w:t>5</w:t>
            </w:r>
          </w:p>
          <w:p w14:paraId="379731AC" w14:textId="77777777" w:rsidR="00D2028D" w:rsidRPr="00E1348E" w:rsidRDefault="00D2028D" w:rsidP="00E50F7A">
            <w:pPr>
              <w:keepNext/>
              <w:autoSpaceDE w:val="0"/>
              <w:autoSpaceDN w:val="0"/>
              <w:adjustRightInd w:val="0"/>
              <w:spacing w:before="120" w:line="160" w:lineRule="exact"/>
              <w:ind w:left="219" w:right="199"/>
              <w:jc w:val="center"/>
              <w:rPr>
                <w:rFonts w:ascii="Times New Roman" w:hAnsi="Times New Roman"/>
                <w:spacing w:val="-20"/>
                <w:szCs w:val="24"/>
                <w:lang w:val="is-IS"/>
              </w:rPr>
            </w:pPr>
            <w:r w:rsidRPr="00E1348E">
              <w:rPr>
                <w:rFonts w:ascii="Times New Roman" w:hAnsi="Times New Roman"/>
                <w:b/>
                <w:bCs/>
                <w:spacing w:val="-20"/>
                <w:sz w:val="16"/>
                <w:szCs w:val="16"/>
                <w:lang w:val="is-IS"/>
              </w:rPr>
              <w:t>Ávísaður skammtur</w:t>
            </w:r>
          </w:p>
        </w:tc>
        <w:tc>
          <w:tcPr>
            <w:tcW w:w="4819" w:type="dxa"/>
            <w:gridSpan w:val="3"/>
            <w:tcBorders>
              <w:top w:val="single" w:sz="8" w:space="0" w:color="231F20"/>
              <w:left w:val="single" w:sz="8" w:space="0" w:color="231F20"/>
              <w:bottom w:val="single" w:sz="8" w:space="0" w:color="231F20"/>
              <w:right w:val="single" w:sz="8" w:space="0" w:color="231F20"/>
            </w:tcBorders>
            <w:shd w:val="clear" w:color="auto" w:fill="D9D9D9"/>
          </w:tcPr>
          <w:p w14:paraId="3E596F92" w14:textId="77777777" w:rsidR="00D2028D" w:rsidRPr="00634000" w:rsidRDefault="00D2028D" w:rsidP="00E50F7A">
            <w:pPr>
              <w:keepNext/>
              <w:tabs>
                <w:tab w:val="left" w:pos="1380"/>
                <w:tab w:val="left" w:pos="2920"/>
              </w:tabs>
              <w:autoSpaceDE w:val="0"/>
              <w:autoSpaceDN w:val="0"/>
              <w:adjustRightInd w:val="0"/>
              <w:ind w:left="392" w:right="-20"/>
              <w:jc w:val="both"/>
              <w:rPr>
                <w:rFonts w:ascii="Times New Roman" w:hAnsi="Times New Roman"/>
                <w:color w:val="000000"/>
                <w:sz w:val="16"/>
                <w:szCs w:val="16"/>
                <w:lang w:val="is-IS"/>
              </w:rPr>
            </w:pPr>
            <w:r w:rsidRPr="00634000">
              <w:rPr>
                <w:rFonts w:ascii="Times New Roman" w:hAnsi="Times New Roman"/>
                <w:b/>
                <w:bCs/>
                <w:color w:val="231F20"/>
                <w:sz w:val="16"/>
                <w:szCs w:val="16"/>
                <w:lang w:val="is-IS"/>
              </w:rPr>
              <w:t>6</w:t>
            </w:r>
            <w:r w:rsidRPr="00634000">
              <w:rPr>
                <w:rFonts w:ascii="Times New Roman" w:hAnsi="Times New Roman"/>
                <w:b/>
                <w:bCs/>
                <w:color w:val="231F20"/>
                <w:sz w:val="16"/>
                <w:szCs w:val="16"/>
                <w:lang w:val="is-IS"/>
              </w:rPr>
              <w:tab/>
              <w:t>7</w:t>
            </w:r>
            <w:r w:rsidRPr="00634000">
              <w:rPr>
                <w:rFonts w:ascii="Times New Roman" w:hAnsi="Times New Roman"/>
                <w:b/>
                <w:bCs/>
                <w:color w:val="231F20"/>
                <w:sz w:val="16"/>
                <w:szCs w:val="16"/>
                <w:lang w:val="is-IS"/>
              </w:rPr>
              <w:tab/>
              <w:t>8</w:t>
            </w:r>
          </w:p>
          <w:p w14:paraId="081A16F3" w14:textId="77777777" w:rsidR="00D2028D" w:rsidRPr="00634000" w:rsidRDefault="00D2028D" w:rsidP="00E50F7A">
            <w:pPr>
              <w:keepNext/>
              <w:tabs>
                <w:tab w:val="left" w:pos="2559"/>
              </w:tabs>
              <w:autoSpaceDE w:val="0"/>
              <w:autoSpaceDN w:val="0"/>
              <w:adjustRightInd w:val="0"/>
              <w:ind w:left="731" w:right="-23"/>
              <w:jc w:val="both"/>
              <w:rPr>
                <w:rFonts w:ascii="Times New Roman" w:hAnsi="Times New Roman"/>
                <w:szCs w:val="24"/>
                <w:lang w:val="is-IS"/>
              </w:rPr>
            </w:pPr>
            <w:r w:rsidRPr="00634000">
              <w:rPr>
                <w:rFonts w:ascii="Times New Roman" w:hAnsi="Times New Roman"/>
                <w:b/>
                <w:bCs/>
                <w:color w:val="231F20"/>
                <w:spacing w:val="-1"/>
                <w:w w:val="77"/>
                <w:sz w:val="16"/>
                <w:szCs w:val="16"/>
                <w:lang w:val="is-IS"/>
              </w:rPr>
              <w:t>Skammtagluggi</w:t>
            </w:r>
          </w:p>
        </w:tc>
      </w:tr>
      <w:tr w:rsidR="00D2028D" w:rsidRPr="00634000" w14:paraId="1C7BFAB7" w14:textId="77777777" w:rsidTr="001C0609">
        <w:trPr>
          <w:cantSplit/>
          <w:trHeight w:hRule="exact" w:val="557"/>
        </w:trPr>
        <w:tc>
          <w:tcPr>
            <w:tcW w:w="992" w:type="dxa"/>
            <w:vMerge/>
            <w:tcBorders>
              <w:top w:val="single" w:sz="8" w:space="0" w:color="231F20"/>
              <w:left w:val="single" w:sz="8" w:space="0" w:color="231F20"/>
              <w:bottom w:val="single" w:sz="8" w:space="0" w:color="231F20"/>
              <w:right w:val="single" w:sz="8" w:space="0" w:color="231F20"/>
            </w:tcBorders>
            <w:shd w:val="clear" w:color="auto" w:fill="D1D3D4"/>
          </w:tcPr>
          <w:p w14:paraId="4DAF9C4E" w14:textId="77777777" w:rsidR="00D2028D" w:rsidRPr="00634000" w:rsidRDefault="00D2028D" w:rsidP="00E50F7A">
            <w:pPr>
              <w:keepNext/>
              <w:autoSpaceDE w:val="0"/>
              <w:autoSpaceDN w:val="0"/>
              <w:adjustRightInd w:val="0"/>
              <w:spacing w:before="120" w:line="174" w:lineRule="exact"/>
              <w:ind w:left="729" w:right="-20"/>
              <w:jc w:val="both"/>
              <w:rPr>
                <w:rFonts w:ascii="Times New Roman" w:hAnsi="Times New Roman"/>
                <w:szCs w:val="24"/>
                <w:lang w:val="is-IS"/>
              </w:rPr>
            </w:pPr>
          </w:p>
        </w:tc>
        <w:tc>
          <w:tcPr>
            <w:tcW w:w="709" w:type="dxa"/>
            <w:vMerge/>
            <w:tcBorders>
              <w:top w:val="single" w:sz="8" w:space="0" w:color="231F20"/>
              <w:left w:val="single" w:sz="8" w:space="0" w:color="231F20"/>
              <w:bottom w:val="single" w:sz="8" w:space="0" w:color="231F20"/>
              <w:right w:val="single" w:sz="8" w:space="0" w:color="231F20"/>
            </w:tcBorders>
            <w:shd w:val="clear" w:color="auto" w:fill="D1D3D4"/>
          </w:tcPr>
          <w:p w14:paraId="650C31AD" w14:textId="77777777" w:rsidR="00D2028D" w:rsidRPr="00634000" w:rsidRDefault="00D2028D" w:rsidP="00E50F7A">
            <w:pPr>
              <w:keepNext/>
              <w:autoSpaceDE w:val="0"/>
              <w:autoSpaceDN w:val="0"/>
              <w:adjustRightInd w:val="0"/>
              <w:spacing w:before="120" w:line="174" w:lineRule="exact"/>
              <w:ind w:left="729" w:right="-20"/>
              <w:jc w:val="both"/>
              <w:rPr>
                <w:rFonts w:ascii="Times New Roman" w:hAnsi="Times New Roman"/>
                <w:szCs w:val="24"/>
                <w:lang w:val="is-IS"/>
              </w:rPr>
            </w:pPr>
          </w:p>
        </w:tc>
        <w:tc>
          <w:tcPr>
            <w:tcW w:w="540" w:type="dxa"/>
            <w:vMerge/>
            <w:tcBorders>
              <w:top w:val="single" w:sz="8" w:space="0" w:color="231F20"/>
              <w:left w:val="single" w:sz="8" w:space="0" w:color="231F20"/>
              <w:bottom w:val="single" w:sz="8" w:space="0" w:color="231F20"/>
              <w:right w:val="single" w:sz="8" w:space="0" w:color="231F20"/>
            </w:tcBorders>
            <w:shd w:val="clear" w:color="auto" w:fill="D1D3D4"/>
          </w:tcPr>
          <w:p w14:paraId="1FDAB5C8" w14:textId="77777777" w:rsidR="00D2028D" w:rsidRPr="00634000" w:rsidRDefault="00D2028D" w:rsidP="00E50F7A">
            <w:pPr>
              <w:keepNext/>
              <w:autoSpaceDE w:val="0"/>
              <w:autoSpaceDN w:val="0"/>
              <w:adjustRightInd w:val="0"/>
              <w:spacing w:before="120" w:line="174" w:lineRule="exact"/>
              <w:ind w:left="729" w:right="-20"/>
              <w:jc w:val="both"/>
              <w:rPr>
                <w:rFonts w:ascii="Times New Roman" w:hAnsi="Times New Roman"/>
                <w:szCs w:val="24"/>
                <w:lang w:val="is-IS"/>
              </w:rPr>
            </w:pPr>
          </w:p>
        </w:tc>
        <w:tc>
          <w:tcPr>
            <w:tcW w:w="900" w:type="dxa"/>
            <w:vMerge/>
            <w:tcBorders>
              <w:top w:val="single" w:sz="8" w:space="0" w:color="231F20"/>
              <w:left w:val="single" w:sz="8" w:space="0" w:color="231F20"/>
              <w:bottom w:val="single" w:sz="8" w:space="0" w:color="231F20"/>
              <w:right w:val="single" w:sz="8" w:space="0" w:color="231F20"/>
            </w:tcBorders>
            <w:shd w:val="clear" w:color="auto" w:fill="D1D3D4"/>
          </w:tcPr>
          <w:p w14:paraId="247C7DC5" w14:textId="77777777" w:rsidR="00D2028D" w:rsidRPr="00634000" w:rsidRDefault="00D2028D" w:rsidP="00E50F7A">
            <w:pPr>
              <w:keepNext/>
              <w:autoSpaceDE w:val="0"/>
              <w:autoSpaceDN w:val="0"/>
              <w:adjustRightInd w:val="0"/>
              <w:spacing w:before="120" w:line="174" w:lineRule="exact"/>
              <w:ind w:left="729" w:right="-20"/>
              <w:jc w:val="both"/>
              <w:rPr>
                <w:rFonts w:ascii="Times New Roman" w:hAnsi="Times New Roman"/>
                <w:szCs w:val="24"/>
                <w:lang w:val="is-IS"/>
              </w:rPr>
            </w:pPr>
          </w:p>
        </w:tc>
        <w:tc>
          <w:tcPr>
            <w:tcW w:w="1112" w:type="dxa"/>
            <w:vMerge/>
            <w:tcBorders>
              <w:top w:val="single" w:sz="8" w:space="0" w:color="231F20"/>
              <w:left w:val="single" w:sz="8" w:space="0" w:color="231F20"/>
              <w:bottom w:val="single" w:sz="8" w:space="0" w:color="231F20"/>
              <w:right w:val="single" w:sz="8" w:space="0" w:color="231F20"/>
            </w:tcBorders>
            <w:shd w:val="clear" w:color="auto" w:fill="D1D3D4"/>
          </w:tcPr>
          <w:p w14:paraId="56F1A650" w14:textId="77777777" w:rsidR="00D2028D" w:rsidRPr="00634000" w:rsidRDefault="00D2028D" w:rsidP="00E50F7A">
            <w:pPr>
              <w:keepNext/>
              <w:autoSpaceDE w:val="0"/>
              <w:autoSpaceDN w:val="0"/>
              <w:adjustRightInd w:val="0"/>
              <w:spacing w:before="120" w:line="174" w:lineRule="exact"/>
              <w:ind w:left="729" w:right="-20"/>
              <w:jc w:val="both"/>
              <w:rPr>
                <w:rFonts w:ascii="Times New Roman" w:hAnsi="Times New Roman"/>
                <w:szCs w:val="24"/>
                <w:lang w:val="is-IS"/>
              </w:rPr>
            </w:pPr>
          </w:p>
        </w:tc>
        <w:tc>
          <w:tcPr>
            <w:tcW w:w="892" w:type="dxa"/>
            <w:tcBorders>
              <w:top w:val="single" w:sz="8" w:space="0" w:color="231F20"/>
              <w:left w:val="single" w:sz="8" w:space="0" w:color="231F20"/>
              <w:bottom w:val="single" w:sz="8" w:space="0" w:color="231F20"/>
              <w:right w:val="single" w:sz="8" w:space="0" w:color="231F20"/>
            </w:tcBorders>
            <w:shd w:val="clear" w:color="auto" w:fill="D9D9D9"/>
          </w:tcPr>
          <w:p w14:paraId="0F862A4D" w14:textId="77777777" w:rsidR="00D2028D" w:rsidRPr="00634000" w:rsidRDefault="00D2028D" w:rsidP="00E50F7A">
            <w:pPr>
              <w:keepNext/>
              <w:autoSpaceDE w:val="0"/>
              <w:autoSpaceDN w:val="0"/>
              <w:adjustRightInd w:val="0"/>
              <w:ind w:left="45" w:right="23"/>
              <w:rPr>
                <w:rFonts w:ascii="Times New Roman" w:hAnsi="Times New Roman"/>
                <w:sz w:val="16"/>
                <w:szCs w:val="16"/>
                <w:lang w:val="is-IS"/>
              </w:rPr>
            </w:pPr>
            <w:r w:rsidRPr="00634000">
              <w:rPr>
                <w:rFonts w:ascii="Times New Roman" w:hAnsi="Times New Roman"/>
                <w:b/>
                <w:bCs/>
                <w:color w:val="231F20"/>
                <w:spacing w:val="-1"/>
                <w:w w:val="85"/>
                <w:sz w:val="16"/>
                <w:szCs w:val="16"/>
                <w:lang w:val="is-IS"/>
              </w:rPr>
              <w:t>Magn til inndælingar</w:t>
            </w:r>
          </w:p>
        </w:tc>
        <w:tc>
          <w:tcPr>
            <w:tcW w:w="3927" w:type="dxa"/>
            <w:gridSpan w:val="2"/>
            <w:tcBorders>
              <w:top w:val="single" w:sz="8" w:space="0" w:color="231F20"/>
              <w:left w:val="single" w:sz="8" w:space="0" w:color="231F20"/>
              <w:bottom w:val="single" w:sz="8" w:space="0" w:color="231F20"/>
              <w:right w:val="single" w:sz="8" w:space="0" w:color="231F20"/>
            </w:tcBorders>
            <w:shd w:val="clear" w:color="auto" w:fill="D1D3D4"/>
          </w:tcPr>
          <w:p w14:paraId="29117A48" w14:textId="77777777" w:rsidR="00D2028D" w:rsidRPr="00634000" w:rsidRDefault="00D2028D" w:rsidP="00E50F7A">
            <w:pPr>
              <w:keepNext/>
              <w:autoSpaceDE w:val="0"/>
              <w:autoSpaceDN w:val="0"/>
              <w:adjustRightInd w:val="0"/>
              <w:spacing w:before="8"/>
              <w:ind w:left="541" w:right="-20"/>
              <w:jc w:val="both"/>
              <w:rPr>
                <w:rFonts w:ascii="Times New Roman" w:hAnsi="Times New Roman"/>
                <w:b/>
                <w:bCs/>
                <w:color w:val="231F20"/>
                <w:w w:val="84"/>
                <w:sz w:val="16"/>
                <w:szCs w:val="16"/>
                <w:lang w:val="is-IS"/>
              </w:rPr>
            </w:pPr>
            <w:r w:rsidRPr="00634000">
              <w:rPr>
                <w:rFonts w:ascii="Times New Roman" w:hAnsi="Times New Roman"/>
                <w:b/>
                <w:bCs/>
                <w:color w:val="231F20"/>
                <w:spacing w:val="-1"/>
                <w:w w:val="85"/>
                <w:sz w:val="16"/>
                <w:szCs w:val="16"/>
                <w:lang w:val="is-IS"/>
              </w:rPr>
              <w:t>Magn eftir inndælingu</w:t>
            </w:r>
          </w:p>
          <w:p w14:paraId="1E8CD960" w14:textId="295F9A5D" w:rsidR="00D2028D" w:rsidRPr="00634000" w:rsidRDefault="004B7050" w:rsidP="00E50F7A">
            <w:pPr>
              <w:keepNext/>
              <w:autoSpaceDE w:val="0"/>
              <w:autoSpaceDN w:val="0"/>
              <w:adjustRightInd w:val="0"/>
              <w:spacing w:before="8"/>
              <w:ind w:left="242" w:right="-20"/>
              <w:jc w:val="both"/>
              <w:rPr>
                <w:rFonts w:ascii="Times New Roman" w:hAnsi="Times New Roman"/>
                <w:szCs w:val="24"/>
                <w:lang w:val="is-IS"/>
              </w:rPr>
            </w:pPr>
            <w:r w:rsidRPr="00634000">
              <w:rPr>
                <w:rFonts w:ascii="Times New Roman" w:hAnsi="Times New Roman"/>
                <w:noProof/>
                <w:lang w:val="is-IS" w:eastAsia="is-IS"/>
              </w:rPr>
              <w:drawing>
                <wp:inline distT="0" distB="0" distL="0" distR="0" wp14:anchorId="7A57D7BB" wp14:editId="196095CD">
                  <wp:extent cx="504825" cy="191135"/>
                  <wp:effectExtent l="0" t="0" r="0" b="0"/>
                  <wp:docPr id="92"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4825" cy="191135"/>
                          </a:xfrm>
                          <a:prstGeom prst="rect">
                            <a:avLst/>
                          </a:prstGeom>
                          <a:noFill/>
                          <a:ln>
                            <a:noFill/>
                          </a:ln>
                        </pic:spPr>
                      </pic:pic>
                    </a:graphicData>
                  </a:graphic>
                </wp:inline>
              </w:drawing>
            </w:r>
          </w:p>
        </w:tc>
      </w:tr>
      <w:tr w:rsidR="00D2028D" w:rsidRPr="00635745" w14:paraId="58200BB0" w14:textId="77777777" w:rsidTr="001C0609">
        <w:trPr>
          <w:cantSplit/>
          <w:trHeight w:hRule="exact" w:val="518"/>
        </w:trPr>
        <w:tc>
          <w:tcPr>
            <w:tcW w:w="992" w:type="dxa"/>
            <w:tcBorders>
              <w:top w:val="single" w:sz="8" w:space="0" w:color="231F20"/>
              <w:left w:val="single" w:sz="8" w:space="0" w:color="231F20"/>
              <w:bottom w:val="single" w:sz="8" w:space="0" w:color="231F20"/>
              <w:right w:val="single" w:sz="8" w:space="0" w:color="231F20"/>
            </w:tcBorders>
          </w:tcPr>
          <w:p w14:paraId="5B4DF2DB" w14:textId="77777777" w:rsidR="00D2028D" w:rsidRPr="00634000" w:rsidRDefault="00D2028D" w:rsidP="00E50F7A">
            <w:pPr>
              <w:keepNext/>
              <w:autoSpaceDE w:val="0"/>
              <w:autoSpaceDN w:val="0"/>
              <w:adjustRightInd w:val="0"/>
              <w:jc w:val="both"/>
              <w:rPr>
                <w:rFonts w:ascii="Times New Roman" w:hAnsi="Times New Roman"/>
                <w:szCs w:val="24"/>
                <w:lang w:val="is-IS"/>
              </w:rPr>
            </w:pPr>
          </w:p>
        </w:tc>
        <w:tc>
          <w:tcPr>
            <w:tcW w:w="709" w:type="dxa"/>
            <w:tcBorders>
              <w:top w:val="single" w:sz="8" w:space="0" w:color="231F20"/>
              <w:left w:val="single" w:sz="8" w:space="0" w:color="231F20"/>
              <w:bottom w:val="single" w:sz="8" w:space="0" w:color="231F20"/>
              <w:right w:val="single" w:sz="8" w:space="0" w:color="231F20"/>
            </w:tcBorders>
          </w:tcPr>
          <w:p w14:paraId="586A941F" w14:textId="77777777" w:rsidR="00D2028D" w:rsidRPr="00634000" w:rsidRDefault="00D2028D" w:rsidP="00E50F7A">
            <w:pPr>
              <w:keepNext/>
              <w:autoSpaceDE w:val="0"/>
              <w:autoSpaceDN w:val="0"/>
              <w:adjustRightInd w:val="0"/>
              <w:jc w:val="both"/>
              <w:rPr>
                <w:rFonts w:ascii="Times New Roman" w:hAnsi="Times New Roman"/>
                <w:sz w:val="14"/>
                <w:szCs w:val="14"/>
                <w:lang w:val="is-IS"/>
              </w:rPr>
            </w:pPr>
          </w:p>
          <w:p w14:paraId="0BC15DEE" w14:textId="77777777" w:rsidR="00D2028D" w:rsidRPr="00634000" w:rsidRDefault="00D2028D" w:rsidP="00E50F7A">
            <w:pPr>
              <w:keepNext/>
              <w:autoSpaceDE w:val="0"/>
              <w:autoSpaceDN w:val="0"/>
              <w:adjustRightInd w:val="0"/>
              <w:ind w:left="204" w:right="184"/>
              <w:jc w:val="center"/>
              <w:rPr>
                <w:rFonts w:ascii="Times New Roman" w:hAnsi="Times New Roman"/>
                <w:szCs w:val="24"/>
                <w:lang w:val="is-IS"/>
              </w:rPr>
            </w:pPr>
            <w:r w:rsidRPr="00634000">
              <w:rPr>
                <w:rFonts w:ascii="Times New Roman" w:hAnsi="Times New Roman"/>
                <w:b/>
                <w:bCs/>
                <w:color w:val="231F20"/>
                <w:w w:val="90"/>
                <w:sz w:val="18"/>
                <w:szCs w:val="18"/>
                <w:lang w:val="is-IS"/>
              </w:rPr>
              <w:t>/</w:t>
            </w:r>
          </w:p>
        </w:tc>
        <w:tc>
          <w:tcPr>
            <w:tcW w:w="540" w:type="dxa"/>
            <w:tcBorders>
              <w:top w:val="single" w:sz="8" w:space="0" w:color="231F20"/>
              <w:left w:val="single" w:sz="8" w:space="0" w:color="231F20"/>
              <w:bottom w:val="single" w:sz="8" w:space="0" w:color="231F20"/>
              <w:right w:val="single" w:sz="8" w:space="0" w:color="231F20"/>
            </w:tcBorders>
          </w:tcPr>
          <w:p w14:paraId="143D1FD2" w14:textId="77777777" w:rsidR="00D2028D" w:rsidRPr="00634000" w:rsidRDefault="00D2028D" w:rsidP="00E50F7A">
            <w:pPr>
              <w:keepNext/>
              <w:autoSpaceDE w:val="0"/>
              <w:autoSpaceDN w:val="0"/>
              <w:adjustRightInd w:val="0"/>
              <w:jc w:val="both"/>
              <w:rPr>
                <w:rFonts w:ascii="Times New Roman" w:hAnsi="Times New Roman"/>
                <w:sz w:val="14"/>
                <w:szCs w:val="14"/>
                <w:lang w:val="is-IS"/>
              </w:rPr>
            </w:pPr>
          </w:p>
          <w:p w14:paraId="07FA8326" w14:textId="77777777" w:rsidR="00D2028D" w:rsidRPr="00634000" w:rsidRDefault="00D2028D" w:rsidP="00E50F7A">
            <w:pPr>
              <w:keepNext/>
              <w:autoSpaceDE w:val="0"/>
              <w:autoSpaceDN w:val="0"/>
              <w:adjustRightInd w:val="0"/>
              <w:ind w:left="205" w:right="185"/>
              <w:jc w:val="center"/>
              <w:rPr>
                <w:rFonts w:ascii="Times New Roman" w:hAnsi="Times New Roman"/>
                <w:szCs w:val="24"/>
                <w:lang w:val="is-IS"/>
              </w:rPr>
            </w:pPr>
            <w:r w:rsidRPr="00634000">
              <w:rPr>
                <w:rFonts w:ascii="Times New Roman" w:hAnsi="Times New Roman"/>
                <w:b/>
                <w:bCs/>
                <w:color w:val="231F20"/>
                <w:w w:val="71"/>
                <w:sz w:val="18"/>
                <w:szCs w:val="18"/>
                <w:lang w:val="is-IS"/>
              </w:rPr>
              <w:t>:</w:t>
            </w:r>
          </w:p>
        </w:tc>
        <w:tc>
          <w:tcPr>
            <w:tcW w:w="900" w:type="dxa"/>
            <w:tcBorders>
              <w:top w:val="single" w:sz="8" w:space="0" w:color="231F20"/>
              <w:left w:val="single" w:sz="8" w:space="0" w:color="231F20"/>
              <w:bottom w:val="single" w:sz="8" w:space="0" w:color="231F20"/>
              <w:right w:val="single" w:sz="8" w:space="0" w:color="231F20"/>
            </w:tcBorders>
          </w:tcPr>
          <w:p w14:paraId="308603B3" w14:textId="77777777" w:rsidR="00D2028D" w:rsidRPr="00634000" w:rsidRDefault="00D2028D" w:rsidP="00E50F7A">
            <w:pPr>
              <w:keepNext/>
              <w:autoSpaceDE w:val="0"/>
              <w:autoSpaceDN w:val="0"/>
              <w:adjustRightInd w:val="0"/>
              <w:jc w:val="both"/>
              <w:rPr>
                <w:rFonts w:ascii="Times New Roman" w:hAnsi="Times New Roman"/>
                <w:sz w:val="14"/>
                <w:szCs w:val="14"/>
                <w:lang w:val="is-IS"/>
              </w:rPr>
            </w:pPr>
          </w:p>
          <w:p w14:paraId="2048BB07" w14:textId="77777777" w:rsidR="00D2028D" w:rsidRPr="00634000" w:rsidRDefault="00D2028D" w:rsidP="00E50F7A">
            <w:pPr>
              <w:keepNext/>
              <w:autoSpaceDE w:val="0"/>
              <w:autoSpaceDN w:val="0"/>
              <w:adjustRightInd w:val="0"/>
              <w:ind w:left="265" w:right="-20"/>
              <w:jc w:val="both"/>
              <w:rPr>
                <w:rFonts w:ascii="Times New Roman" w:hAnsi="Times New Roman"/>
                <w:szCs w:val="24"/>
                <w:lang w:val="is-IS"/>
              </w:rPr>
            </w:pPr>
            <w:r w:rsidRPr="00634000">
              <w:rPr>
                <w:rFonts w:ascii="Times New Roman" w:hAnsi="Times New Roman"/>
                <w:color w:val="231F20"/>
                <w:spacing w:val="-2"/>
                <w:w w:val="69"/>
                <w:sz w:val="18"/>
                <w:szCs w:val="18"/>
                <w:lang w:val="is-IS"/>
              </w:rPr>
              <w:t>45</w:t>
            </w:r>
            <w:r w:rsidRPr="00634000">
              <w:rPr>
                <w:rFonts w:ascii="Times New Roman" w:hAnsi="Times New Roman"/>
                <w:color w:val="231F20"/>
                <w:w w:val="69"/>
                <w:sz w:val="18"/>
                <w:szCs w:val="18"/>
                <w:lang w:val="is-IS"/>
              </w:rPr>
              <w:t>0</w:t>
            </w:r>
            <w:r w:rsidRPr="00634000">
              <w:rPr>
                <w:rFonts w:ascii="Times New Roman" w:hAnsi="Times New Roman"/>
                <w:color w:val="231F20"/>
                <w:spacing w:val="-23"/>
                <w:sz w:val="18"/>
                <w:szCs w:val="18"/>
                <w:lang w:val="is-IS"/>
              </w:rPr>
              <w:t> </w:t>
            </w:r>
            <w:r w:rsidRPr="00634000">
              <w:rPr>
                <w:rFonts w:ascii="Times New Roman" w:hAnsi="Times New Roman"/>
                <w:color w:val="231F20"/>
                <w:spacing w:val="-4"/>
                <w:w w:val="66"/>
                <w:sz w:val="18"/>
                <w:szCs w:val="18"/>
                <w:lang w:val="is-IS"/>
              </w:rPr>
              <w:t>a.e.</w:t>
            </w:r>
          </w:p>
        </w:tc>
        <w:tc>
          <w:tcPr>
            <w:tcW w:w="1112" w:type="dxa"/>
            <w:tcBorders>
              <w:top w:val="single" w:sz="8" w:space="0" w:color="231F20"/>
              <w:left w:val="single" w:sz="8" w:space="0" w:color="231F20"/>
              <w:bottom w:val="single" w:sz="8" w:space="0" w:color="231F20"/>
              <w:right w:val="single" w:sz="8" w:space="0" w:color="231F20"/>
            </w:tcBorders>
          </w:tcPr>
          <w:p w14:paraId="213BBC95" w14:textId="77777777" w:rsidR="00D2028D" w:rsidRPr="00634000" w:rsidRDefault="00D2028D" w:rsidP="00E50F7A">
            <w:pPr>
              <w:keepNext/>
              <w:autoSpaceDE w:val="0"/>
              <w:autoSpaceDN w:val="0"/>
              <w:adjustRightInd w:val="0"/>
              <w:jc w:val="both"/>
              <w:rPr>
                <w:rFonts w:ascii="Times New Roman" w:hAnsi="Times New Roman"/>
                <w:szCs w:val="24"/>
                <w:lang w:val="is-IS"/>
              </w:rPr>
            </w:pPr>
          </w:p>
        </w:tc>
        <w:tc>
          <w:tcPr>
            <w:tcW w:w="892" w:type="dxa"/>
            <w:tcBorders>
              <w:top w:val="single" w:sz="8" w:space="0" w:color="231F20"/>
              <w:left w:val="single" w:sz="8" w:space="0" w:color="231F20"/>
              <w:bottom w:val="single" w:sz="8" w:space="0" w:color="231F20"/>
              <w:right w:val="single" w:sz="8" w:space="0" w:color="231F20"/>
            </w:tcBorders>
          </w:tcPr>
          <w:p w14:paraId="0BBE6D15" w14:textId="77777777" w:rsidR="00D2028D" w:rsidRPr="00634000" w:rsidRDefault="00D2028D" w:rsidP="00E50F7A">
            <w:pPr>
              <w:keepNext/>
              <w:autoSpaceDE w:val="0"/>
              <w:autoSpaceDN w:val="0"/>
              <w:adjustRightInd w:val="0"/>
              <w:jc w:val="both"/>
              <w:rPr>
                <w:rFonts w:ascii="Times New Roman" w:hAnsi="Times New Roman"/>
                <w:szCs w:val="24"/>
                <w:lang w:val="is-IS"/>
              </w:rPr>
            </w:pPr>
          </w:p>
        </w:tc>
        <w:tc>
          <w:tcPr>
            <w:tcW w:w="1090" w:type="dxa"/>
            <w:tcBorders>
              <w:top w:val="single" w:sz="8" w:space="0" w:color="231F20"/>
              <w:left w:val="single" w:sz="8" w:space="0" w:color="231F20"/>
              <w:bottom w:val="single" w:sz="8" w:space="0" w:color="231F20"/>
              <w:right w:val="single" w:sz="8" w:space="0" w:color="231F20"/>
            </w:tcBorders>
          </w:tcPr>
          <w:p w14:paraId="236B8703" w14:textId="77777777" w:rsidR="00D2028D" w:rsidRPr="00634000" w:rsidRDefault="00D2028D" w:rsidP="00E50F7A">
            <w:pPr>
              <w:keepNext/>
              <w:autoSpaceDE w:val="0"/>
              <w:autoSpaceDN w:val="0"/>
              <w:adjustRightInd w:val="0"/>
              <w:ind w:left="191" w:right="-20"/>
              <w:jc w:val="both"/>
              <w:rPr>
                <w:rFonts w:ascii="Times New Roman" w:hAnsi="Times New Roman"/>
                <w:color w:val="000000"/>
                <w:sz w:val="14"/>
                <w:szCs w:val="14"/>
                <w:lang w:val="is-IS"/>
              </w:rPr>
            </w:pPr>
            <w:r w:rsidRPr="00634000">
              <w:rPr>
                <w:rFonts w:ascii="Times New Roman" w:hAnsi="Times New Roman"/>
                <w:color w:val="231F20"/>
                <w:spacing w:val="-3"/>
                <w:sz w:val="20"/>
                <w:lang w:val="is-IS"/>
              </w:rPr>
              <w:sym w:font="Symbol" w:char="F084"/>
            </w:r>
            <w:r w:rsidRPr="00634000">
              <w:rPr>
                <w:rFonts w:ascii="Times New Roman" w:hAnsi="Times New Roman"/>
                <w:color w:val="231F20"/>
                <w:spacing w:val="-3"/>
                <w:sz w:val="14"/>
                <w:szCs w:val="14"/>
                <w:lang w:val="is-IS"/>
              </w:rPr>
              <w:t xml:space="preserve"> Ef „0“</w:t>
            </w:r>
            <w:r w:rsidRPr="00634000">
              <w:rPr>
                <w:rFonts w:ascii="Times New Roman" w:hAnsi="Times New Roman"/>
                <w:color w:val="231F20"/>
                <w:spacing w:val="-6"/>
                <w:w w:val="78"/>
                <w:sz w:val="14"/>
                <w:szCs w:val="14"/>
                <w:lang w:val="is-IS"/>
              </w:rPr>
              <w:t>,</w:t>
            </w:r>
          </w:p>
          <w:p w14:paraId="6F274365" w14:textId="77777777" w:rsidR="00D2028D" w:rsidRPr="00634000" w:rsidRDefault="00D2028D" w:rsidP="00E50F7A">
            <w:pPr>
              <w:keepNext/>
              <w:autoSpaceDE w:val="0"/>
              <w:autoSpaceDN w:val="0"/>
              <w:adjustRightInd w:val="0"/>
              <w:ind w:left="47" w:right="-20"/>
              <w:jc w:val="both"/>
              <w:rPr>
                <w:rFonts w:ascii="Times New Roman" w:hAnsi="Times New Roman"/>
                <w:szCs w:val="24"/>
                <w:lang w:val="is-IS"/>
              </w:rPr>
            </w:pPr>
            <w:r w:rsidRPr="00634000">
              <w:rPr>
                <w:rFonts w:ascii="Times New Roman" w:hAnsi="Times New Roman"/>
                <w:color w:val="231F20"/>
                <w:spacing w:val="-6"/>
                <w:w w:val="78"/>
                <w:sz w:val="14"/>
                <w:szCs w:val="14"/>
                <w:lang w:val="is-IS"/>
              </w:rPr>
              <w:t>inndælingu lokið</w:t>
            </w:r>
          </w:p>
        </w:tc>
        <w:tc>
          <w:tcPr>
            <w:tcW w:w="2837" w:type="dxa"/>
            <w:tcBorders>
              <w:top w:val="single" w:sz="8" w:space="0" w:color="231F20"/>
              <w:left w:val="single" w:sz="8" w:space="0" w:color="231F20"/>
              <w:bottom w:val="single" w:sz="8" w:space="0" w:color="231F20"/>
              <w:right w:val="single" w:sz="8" w:space="0" w:color="231F20"/>
            </w:tcBorders>
          </w:tcPr>
          <w:p w14:paraId="50517A91" w14:textId="77777777" w:rsidR="00D2028D" w:rsidRPr="00634000" w:rsidRDefault="00D2028D" w:rsidP="00E50F7A">
            <w:pPr>
              <w:keepNext/>
              <w:autoSpaceDE w:val="0"/>
              <w:autoSpaceDN w:val="0"/>
              <w:adjustRightInd w:val="0"/>
              <w:ind w:left="153" w:right="205"/>
              <w:rPr>
                <w:rFonts w:ascii="Times New Roman" w:hAnsi="Times New Roman"/>
                <w:color w:val="000000"/>
                <w:sz w:val="14"/>
                <w:szCs w:val="14"/>
                <w:lang w:val="is-IS"/>
              </w:rPr>
            </w:pPr>
            <w:r w:rsidRPr="00634000">
              <w:rPr>
                <w:rFonts w:ascii="Times New Roman" w:hAnsi="Times New Roman"/>
                <w:color w:val="231F20"/>
                <w:spacing w:val="-3"/>
                <w:sz w:val="20"/>
                <w:lang w:val="is-IS"/>
              </w:rPr>
              <w:sym w:font="Symbol" w:char="F084"/>
            </w:r>
            <w:r w:rsidRPr="00634000">
              <w:rPr>
                <w:rFonts w:ascii="Times New Roman" w:hAnsi="Times New Roman"/>
                <w:color w:val="231F20"/>
                <w:spacing w:val="-3"/>
                <w:sz w:val="14"/>
                <w:szCs w:val="14"/>
                <w:lang w:val="is-IS"/>
              </w:rPr>
              <w:t xml:space="preserve"> Ef ekki „0“</w:t>
            </w:r>
            <w:r w:rsidRPr="00634000">
              <w:rPr>
                <w:rFonts w:ascii="Times New Roman" w:hAnsi="Times New Roman"/>
                <w:color w:val="231F20"/>
                <w:spacing w:val="-6"/>
                <w:w w:val="78"/>
                <w:sz w:val="14"/>
                <w:szCs w:val="14"/>
                <w:lang w:val="is-IS"/>
              </w:rPr>
              <w:t>,</w:t>
            </w:r>
            <w:r w:rsidRPr="00634000">
              <w:rPr>
                <w:rFonts w:ascii="Times New Roman" w:hAnsi="Times New Roman"/>
                <w:color w:val="231F20"/>
                <w:w w:val="66"/>
                <w:sz w:val="14"/>
                <w:szCs w:val="14"/>
                <w:lang w:val="is-IS"/>
              </w:rPr>
              <w:t>,</w:t>
            </w:r>
            <w:r w:rsidRPr="00634000">
              <w:rPr>
                <w:rFonts w:ascii="Times New Roman" w:hAnsi="Times New Roman"/>
                <w:color w:val="231F20"/>
                <w:spacing w:val="-12"/>
                <w:sz w:val="14"/>
                <w:szCs w:val="14"/>
                <w:lang w:val="is-IS"/>
              </w:rPr>
              <w:t xml:space="preserve"> </w:t>
            </w:r>
            <w:r w:rsidRPr="00634000">
              <w:rPr>
                <w:rFonts w:ascii="Times New Roman" w:hAnsi="Times New Roman"/>
                <w:color w:val="231F20"/>
                <w:spacing w:val="-1"/>
                <w:w w:val="81"/>
                <w:sz w:val="14"/>
                <w:szCs w:val="14"/>
                <w:lang w:val="is-IS"/>
              </w:rPr>
              <w:t>þarf aðra inndælingu</w:t>
            </w:r>
          </w:p>
          <w:p w14:paraId="60D7F6B3" w14:textId="77777777" w:rsidR="00D2028D" w:rsidRPr="00634000" w:rsidRDefault="00D2028D" w:rsidP="00E50F7A">
            <w:pPr>
              <w:keepNext/>
              <w:autoSpaceDE w:val="0"/>
              <w:autoSpaceDN w:val="0"/>
              <w:adjustRightInd w:val="0"/>
              <w:ind w:left="16" w:right="12"/>
              <w:jc w:val="center"/>
              <w:rPr>
                <w:rFonts w:ascii="Times New Roman" w:hAnsi="Times New Roman"/>
                <w:szCs w:val="24"/>
                <w:lang w:val="is-IS"/>
              </w:rPr>
            </w:pPr>
            <w:r w:rsidRPr="00634000">
              <w:rPr>
                <w:rFonts w:ascii="Times New Roman" w:hAnsi="Times New Roman"/>
                <w:color w:val="231F20"/>
                <w:spacing w:val="-3"/>
                <w:w w:val="86"/>
                <w:sz w:val="14"/>
                <w:szCs w:val="14"/>
                <w:lang w:val="is-IS"/>
              </w:rPr>
              <w:t>Sprautaðu þessu magni</w:t>
            </w:r>
            <w:r w:rsidRPr="00634000">
              <w:rPr>
                <w:rFonts w:ascii="Times New Roman" w:hAnsi="Times New Roman"/>
                <w:color w:val="231F20"/>
                <w:spacing w:val="-12"/>
                <w:sz w:val="14"/>
                <w:szCs w:val="14"/>
                <w:lang w:val="is-IS"/>
              </w:rPr>
              <w:t xml:space="preserve"> </w:t>
            </w:r>
            <w:r w:rsidRPr="00634000">
              <w:rPr>
                <w:rFonts w:ascii="Times New Roman" w:hAnsi="Times New Roman"/>
                <w:color w:val="231F20"/>
                <w:w w:val="66"/>
                <w:sz w:val="14"/>
                <w:szCs w:val="14"/>
                <w:lang w:val="is-IS"/>
              </w:rPr>
              <w:t>.........</w:t>
            </w:r>
            <w:r w:rsidRPr="00634000">
              <w:rPr>
                <w:rFonts w:ascii="Times New Roman" w:hAnsi="Times New Roman"/>
                <w:color w:val="231F20"/>
                <w:spacing w:val="-1"/>
                <w:w w:val="66"/>
                <w:sz w:val="14"/>
                <w:szCs w:val="14"/>
                <w:lang w:val="is-IS"/>
              </w:rPr>
              <w:t>.með nýjum lyfjapenna</w:t>
            </w:r>
          </w:p>
        </w:tc>
      </w:tr>
      <w:tr w:rsidR="00D2028D" w:rsidRPr="00635745" w14:paraId="7BCC4A0C" w14:textId="77777777" w:rsidTr="001C0609">
        <w:trPr>
          <w:cantSplit/>
          <w:trHeight w:hRule="exact" w:val="533"/>
        </w:trPr>
        <w:tc>
          <w:tcPr>
            <w:tcW w:w="992" w:type="dxa"/>
            <w:tcBorders>
              <w:top w:val="single" w:sz="8" w:space="0" w:color="231F20"/>
              <w:left w:val="single" w:sz="8" w:space="0" w:color="231F20"/>
              <w:bottom w:val="single" w:sz="8" w:space="0" w:color="231F20"/>
              <w:right w:val="single" w:sz="8" w:space="0" w:color="231F20"/>
            </w:tcBorders>
          </w:tcPr>
          <w:p w14:paraId="606D56E5" w14:textId="77777777" w:rsidR="00D2028D" w:rsidRPr="00634000" w:rsidRDefault="00D2028D" w:rsidP="00E50F7A">
            <w:pPr>
              <w:keepNext/>
              <w:autoSpaceDE w:val="0"/>
              <w:autoSpaceDN w:val="0"/>
              <w:adjustRightInd w:val="0"/>
              <w:jc w:val="both"/>
              <w:rPr>
                <w:rFonts w:ascii="Times New Roman" w:hAnsi="Times New Roman"/>
                <w:szCs w:val="24"/>
                <w:lang w:val="is-IS"/>
              </w:rPr>
            </w:pPr>
          </w:p>
        </w:tc>
        <w:tc>
          <w:tcPr>
            <w:tcW w:w="709" w:type="dxa"/>
            <w:tcBorders>
              <w:top w:val="single" w:sz="8" w:space="0" w:color="231F20"/>
              <w:left w:val="single" w:sz="8" w:space="0" w:color="231F20"/>
              <w:bottom w:val="single" w:sz="8" w:space="0" w:color="231F20"/>
              <w:right w:val="single" w:sz="8" w:space="0" w:color="231F20"/>
            </w:tcBorders>
          </w:tcPr>
          <w:p w14:paraId="5DAB87F9" w14:textId="77777777" w:rsidR="00D2028D" w:rsidRPr="00634000" w:rsidRDefault="00D2028D" w:rsidP="00E50F7A">
            <w:pPr>
              <w:keepNext/>
              <w:autoSpaceDE w:val="0"/>
              <w:autoSpaceDN w:val="0"/>
              <w:adjustRightInd w:val="0"/>
              <w:jc w:val="both"/>
              <w:rPr>
                <w:rFonts w:ascii="Times New Roman" w:hAnsi="Times New Roman"/>
                <w:sz w:val="15"/>
                <w:szCs w:val="15"/>
                <w:lang w:val="is-IS"/>
              </w:rPr>
            </w:pPr>
          </w:p>
          <w:p w14:paraId="188C542B" w14:textId="77777777" w:rsidR="00D2028D" w:rsidRPr="00634000" w:rsidRDefault="00D2028D" w:rsidP="00E50F7A">
            <w:pPr>
              <w:keepNext/>
              <w:autoSpaceDE w:val="0"/>
              <w:autoSpaceDN w:val="0"/>
              <w:adjustRightInd w:val="0"/>
              <w:ind w:left="204" w:right="184"/>
              <w:jc w:val="center"/>
              <w:rPr>
                <w:rFonts w:ascii="Times New Roman" w:hAnsi="Times New Roman"/>
                <w:szCs w:val="24"/>
                <w:lang w:val="is-IS"/>
              </w:rPr>
            </w:pPr>
            <w:r w:rsidRPr="00634000">
              <w:rPr>
                <w:rFonts w:ascii="Times New Roman" w:hAnsi="Times New Roman"/>
                <w:b/>
                <w:bCs/>
                <w:color w:val="231F20"/>
                <w:w w:val="90"/>
                <w:sz w:val="18"/>
                <w:szCs w:val="18"/>
                <w:lang w:val="is-IS"/>
              </w:rPr>
              <w:t>/</w:t>
            </w:r>
          </w:p>
        </w:tc>
        <w:tc>
          <w:tcPr>
            <w:tcW w:w="540" w:type="dxa"/>
            <w:tcBorders>
              <w:top w:val="single" w:sz="8" w:space="0" w:color="231F20"/>
              <w:left w:val="single" w:sz="8" w:space="0" w:color="231F20"/>
              <w:bottom w:val="single" w:sz="8" w:space="0" w:color="231F20"/>
              <w:right w:val="single" w:sz="8" w:space="0" w:color="231F20"/>
            </w:tcBorders>
          </w:tcPr>
          <w:p w14:paraId="5A85C0FF" w14:textId="77777777" w:rsidR="00D2028D" w:rsidRPr="00634000" w:rsidRDefault="00D2028D" w:rsidP="00E50F7A">
            <w:pPr>
              <w:keepNext/>
              <w:autoSpaceDE w:val="0"/>
              <w:autoSpaceDN w:val="0"/>
              <w:adjustRightInd w:val="0"/>
              <w:jc w:val="both"/>
              <w:rPr>
                <w:rFonts w:ascii="Times New Roman" w:hAnsi="Times New Roman"/>
                <w:sz w:val="15"/>
                <w:szCs w:val="15"/>
                <w:lang w:val="is-IS"/>
              </w:rPr>
            </w:pPr>
          </w:p>
          <w:p w14:paraId="5849EC7F" w14:textId="77777777" w:rsidR="00D2028D" w:rsidRPr="00634000" w:rsidRDefault="00D2028D" w:rsidP="00E50F7A">
            <w:pPr>
              <w:keepNext/>
              <w:autoSpaceDE w:val="0"/>
              <w:autoSpaceDN w:val="0"/>
              <w:adjustRightInd w:val="0"/>
              <w:ind w:left="205" w:right="185"/>
              <w:jc w:val="center"/>
              <w:rPr>
                <w:rFonts w:ascii="Times New Roman" w:hAnsi="Times New Roman"/>
                <w:szCs w:val="24"/>
                <w:lang w:val="is-IS"/>
              </w:rPr>
            </w:pPr>
            <w:r w:rsidRPr="00634000">
              <w:rPr>
                <w:rFonts w:ascii="Times New Roman" w:hAnsi="Times New Roman"/>
                <w:b/>
                <w:bCs/>
                <w:color w:val="231F20"/>
                <w:w w:val="71"/>
                <w:sz w:val="18"/>
                <w:szCs w:val="18"/>
                <w:lang w:val="is-IS"/>
              </w:rPr>
              <w:t>:</w:t>
            </w:r>
          </w:p>
        </w:tc>
        <w:tc>
          <w:tcPr>
            <w:tcW w:w="900" w:type="dxa"/>
            <w:tcBorders>
              <w:top w:val="single" w:sz="8" w:space="0" w:color="231F20"/>
              <w:left w:val="single" w:sz="8" w:space="0" w:color="231F20"/>
              <w:bottom w:val="single" w:sz="8" w:space="0" w:color="231F20"/>
              <w:right w:val="single" w:sz="8" w:space="0" w:color="231F20"/>
            </w:tcBorders>
          </w:tcPr>
          <w:p w14:paraId="2702B9A0" w14:textId="77777777" w:rsidR="00D2028D" w:rsidRPr="00634000" w:rsidRDefault="00D2028D" w:rsidP="00E50F7A">
            <w:pPr>
              <w:keepNext/>
              <w:autoSpaceDE w:val="0"/>
              <w:autoSpaceDN w:val="0"/>
              <w:adjustRightInd w:val="0"/>
              <w:jc w:val="both"/>
              <w:rPr>
                <w:rFonts w:ascii="Times New Roman" w:hAnsi="Times New Roman"/>
                <w:sz w:val="15"/>
                <w:szCs w:val="15"/>
                <w:lang w:val="is-IS"/>
              </w:rPr>
            </w:pPr>
          </w:p>
          <w:p w14:paraId="2E9801C6" w14:textId="77777777" w:rsidR="00D2028D" w:rsidRPr="00634000" w:rsidRDefault="00D2028D" w:rsidP="00E50F7A">
            <w:pPr>
              <w:keepNext/>
              <w:autoSpaceDE w:val="0"/>
              <w:autoSpaceDN w:val="0"/>
              <w:adjustRightInd w:val="0"/>
              <w:ind w:left="265" w:right="-20"/>
              <w:jc w:val="both"/>
              <w:rPr>
                <w:rFonts w:ascii="Times New Roman" w:hAnsi="Times New Roman"/>
                <w:szCs w:val="24"/>
                <w:lang w:val="is-IS"/>
              </w:rPr>
            </w:pPr>
            <w:r w:rsidRPr="00634000">
              <w:rPr>
                <w:rFonts w:ascii="Times New Roman" w:hAnsi="Times New Roman"/>
                <w:color w:val="231F20"/>
                <w:spacing w:val="-2"/>
                <w:w w:val="69"/>
                <w:sz w:val="18"/>
                <w:szCs w:val="18"/>
                <w:lang w:val="is-IS"/>
              </w:rPr>
              <w:t>45</w:t>
            </w:r>
            <w:r w:rsidRPr="00634000">
              <w:rPr>
                <w:rFonts w:ascii="Times New Roman" w:hAnsi="Times New Roman"/>
                <w:color w:val="231F20"/>
                <w:w w:val="69"/>
                <w:sz w:val="18"/>
                <w:szCs w:val="18"/>
                <w:lang w:val="is-IS"/>
              </w:rPr>
              <w:t>0</w:t>
            </w:r>
            <w:r w:rsidRPr="00634000">
              <w:rPr>
                <w:rFonts w:ascii="Times New Roman" w:hAnsi="Times New Roman"/>
                <w:color w:val="231F20"/>
                <w:spacing w:val="-23"/>
                <w:sz w:val="18"/>
                <w:szCs w:val="18"/>
                <w:lang w:val="is-IS"/>
              </w:rPr>
              <w:t> </w:t>
            </w:r>
            <w:r w:rsidRPr="00634000">
              <w:rPr>
                <w:rFonts w:ascii="Times New Roman" w:hAnsi="Times New Roman"/>
                <w:color w:val="231F20"/>
                <w:spacing w:val="-4"/>
                <w:w w:val="66"/>
                <w:sz w:val="18"/>
                <w:szCs w:val="18"/>
                <w:lang w:val="is-IS"/>
              </w:rPr>
              <w:t>a.e.</w:t>
            </w:r>
          </w:p>
        </w:tc>
        <w:tc>
          <w:tcPr>
            <w:tcW w:w="1112" w:type="dxa"/>
            <w:tcBorders>
              <w:top w:val="single" w:sz="8" w:space="0" w:color="231F20"/>
              <w:left w:val="single" w:sz="8" w:space="0" w:color="231F20"/>
              <w:bottom w:val="single" w:sz="8" w:space="0" w:color="231F20"/>
              <w:right w:val="single" w:sz="8" w:space="0" w:color="231F20"/>
            </w:tcBorders>
          </w:tcPr>
          <w:p w14:paraId="1888C9D2" w14:textId="77777777" w:rsidR="00D2028D" w:rsidRPr="00634000" w:rsidRDefault="00D2028D" w:rsidP="00E50F7A">
            <w:pPr>
              <w:keepNext/>
              <w:autoSpaceDE w:val="0"/>
              <w:autoSpaceDN w:val="0"/>
              <w:adjustRightInd w:val="0"/>
              <w:jc w:val="both"/>
              <w:rPr>
                <w:rFonts w:ascii="Times New Roman" w:hAnsi="Times New Roman"/>
                <w:szCs w:val="24"/>
                <w:lang w:val="is-IS"/>
              </w:rPr>
            </w:pPr>
          </w:p>
        </w:tc>
        <w:tc>
          <w:tcPr>
            <w:tcW w:w="892" w:type="dxa"/>
            <w:tcBorders>
              <w:top w:val="single" w:sz="8" w:space="0" w:color="231F20"/>
              <w:left w:val="single" w:sz="8" w:space="0" w:color="231F20"/>
              <w:bottom w:val="single" w:sz="8" w:space="0" w:color="231F20"/>
              <w:right w:val="single" w:sz="8" w:space="0" w:color="231F20"/>
            </w:tcBorders>
          </w:tcPr>
          <w:p w14:paraId="52B33C4E" w14:textId="77777777" w:rsidR="00D2028D" w:rsidRPr="00634000" w:rsidRDefault="00D2028D" w:rsidP="00E50F7A">
            <w:pPr>
              <w:keepNext/>
              <w:autoSpaceDE w:val="0"/>
              <w:autoSpaceDN w:val="0"/>
              <w:adjustRightInd w:val="0"/>
              <w:jc w:val="both"/>
              <w:rPr>
                <w:rFonts w:ascii="Times New Roman" w:hAnsi="Times New Roman"/>
                <w:szCs w:val="24"/>
                <w:lang w:val="is-IS"/>
              </w:rPr>
            </w:pPr>
          </w:p>
        </w:tc>
        <w:tc>
          <w:tcPr>
            <w:tcW w:w="1090" w:type="dxa"/>
            <w:tcBorders>
              <w:top w:val="single" w:sz="8" w:space="0" w:color="231F20"/>
              <w:left w:val="single" w:sz="8" w:space="0" w:color="231F20"/>
              <w:bottom w:val="single" w:sz="8" w:space="0" w:color="231F20"/>
              <w:right w:val="single" w:sz="8" w:space="0" w:color="231F20"/>
            </w:tcBorders>
          </w:tcPr>
          <w:p w14:paraId="411D4CF6" w14:textId="77777777" w:rsidR="00D2028D" w:rsidRPr="00634000" w:rsidRDefault="00D2028D" w:rsidP="00E50F7A">
            <w:pPr>
              <w:keepNext/>
              <w:autoSpaceDE w:val="0"/>
              <w:autoSpaceDN w:val="0"/>
              <w:adjustRightInd w:val="0"/>
              <w:ind w:left="191" w:right="-20"/>
              <w:jc w:val="both"/>
              <w:rPr>
                <w:rFonts w:ascii="Times New Roman" w:hAnsi="Times New Roman"/>
                <w:color w:val="000000"/>
                <w:sz w:val="14"/>
                <w:szCs w:val="14"/>
                <w:lang w:val="is-IS"/>
              </w:rPr>
            </w:pPr>
            <w:r w:rsidRPr="00634000">
              <w:rPr>
                <w:rFonts w:ascii="Times New Roman" w:hAnsi="Times New Roman"/>
                <w:color w:val="231F20"/>
                <w:spacing w:val="-3"/>
                <w:sz w:val="20"/>
                <w:lang w:val="is-IS"/>
              </w:rPr>
              <w:sym w:font="Symbol" w:char="F084"/>
            </w:r>
            <w:r w:rsidRPr="00634000">
              <w:rPr>
                <w:rFonts w:ascii="Times New Roman" w:hAnsi="Times New Roman"/>
                <w:color w:val="231F20"/>
                <w:spacing w:val="-3"/>
                <w:sz w:val="14"/>
                <w:szCs w:val="14"/>
                <w:lang w:val="is-IS"/>
              </w:rPr>
              <w:t xml:space="preserve"> Ef „0“</w:t>
            </w:r>
            <w:r w:rsidRPr="00634000">
              <w:rPr>
                <w:rFonts w:ascii="Times New Roman" w:hAnsi="Times New Roman"/>
                <w:color w:val="231F20"/>
                <w:spacing w:val="-6"/>
                <w:w w:val="78"/>
                <w:sz w:val="14"/>
                <w:szCs w:val="14"/>
                <w:lang w:val="is-IS"/>
              </w:rPr>
              <w:t>,</w:t>
            </w:r>
          </w:p>
          <w:p w14:paraId="1C1E3DEE" w14:textId="77777777" w:rsidR="00D2028D" w:rsidRPr="00634000" w:rsidRDefault="00D2028D" w:rsidP="00E50F7A">
            <w:pPr>
              <w:keepNext/>
              <w:autoSpaceDE w:val="0"/>
              <w:autoSpaceDN w:val="0"/>
              <w:adjustRightInd w:val="0"/>
              <w:ind w:left="47" w:right="-20"/>
              <w:jc w:val="both"/>
              <w:rPr>
                <w:rFonts w:ascii="Times New Roman" w:hAnsi="Times New Roman"/>
                <w:szCs w:val="24"/>
                <w:lang w:val="is-IS"/>
              </w:rPr>
            </w:pPr>
            <w:r w:rsidRPr="00634000">
              <w:rPr>
                <w:rFonts w:ascii="Times New Roman" w:hAnsi="Times New Roman"/>
                <w:color w:val="231F20"/>
                <w:spacing w:val="-6"/>
                <w:w w:val="78"/>
                <w:sz w:val="14"/>
                <w:szCs w:val="14"/>
                <w:lang w:val="is-IS"/>
              </w:rPr>
              <w:t>inndælingu lokið</w:t>
            </w:r>
          </w:p>
        </w:tc>
        <w:tc>
          <w:tcPr>
            <w:tcW w:w="2837" w:type="dxa"/>
            <w:tcBorders>
              <w:top w:val="single" w:sz="8" w:space="0" w:color="231F20"/>
              <w:left w:val="single" w:sz="8" w:space="0" w:color="231F20"/>
              <w:bottom w:val="single" w:sz="8" w:space="0" w:color="231F20"/>
              <w:right w:val="single" w:sz="8" w:space="0" w:color="231F20"/>
            </w:tcBorders>
          </w:tcPr>
          <w:p w14:paraId="4F3A8EA7" w14:textId="77777777" w:rsidR="00D2028D" w:rsidRPr="00634000" w:rsidRDefault="00D2028D" w:rsidP="00E50F7A">
            <w:pPr>
              <w:keepNext/>
              <w:autoSpaceDE w:val="0"/>
              <w:autoSpaceDN w:val="0"/>
              <w:adjustRightInd w:val="0"/>
              <w:ind w:left="153" w:right="205"/>
              <w:rPr>
                <w:rFonts w:ascii="Times New Roman" w:hAnsi="Times New Roman"/>
                <w:color w:val="000000"/>
                <w:sz w:val="14"/>
                <w:szCs w:val="14"/>
                <w:lang w:val="is-IS"/>
              </w:rPr>
            </w:pPr>
            <w:r w:rsidRPr="00634000">
              <w:rPr>
                <w:rFonts w:ascii="Times New Roman" w:hAnsi="Times New Roman"/>
                <w:color w:val="231F20"/>
                <w:spacing w:val="-3"/>
                <w:sz w:val="20"/>
                <w:lang w:val="is-IS"/>
              </w:rPr>
              <w:sym w:font="Symbol" w:char="F084"/>
            </w:r>
            <w:r w:rsidRPr="00634000">
              <w:rPr>
                <w:rFonts w:ascii="Times New Roman" w:hAnsi="Times New Roman"/>
                <w:color w:val="231F20"/>
                <w:spacing w:val="-3"/>
                <w:sz w:val="14"/>
                <w:szCs w:val="14"/>
                <w:lang w:val="is-IS"/>
              </w:rPr>
              <w:t xml:space="preserve"> Ef ekki „0“</w:t>
            </w:r>
            <w:r w:rsidRPr="00634000">
              <w:rPr>
                <w:rFonts w:ascii="Times New Roman" w:hAnsi="Times New Roman"/>
                <w:color w:val="231F20"/>
                <w:spacing w:val="-6"/>
                <w:w w:val="78"/>
                <w:sz w:val="14"/>
                <w:szCs w:val="14"/>
                <w:lang w:val="is-IS"/>
              </w:rPr>
              <w:t>,</w:t>
            </w:r>
            <w:r w:rsidRPr="00634000">
              <w:rPr>
                <w:rFonts w:ascii="Times New Roman" w:hAnsi="Times New Roman"/>
                <w:color w:val="231F20"/>
                <w:w w:val="66"/>
                <w:sz w:val="14"/>
                <w:szCs w:val="14"/>
                <w:lang w:val="is-IS"/>
              </w:rPr>
              <w:t>,</w:t>
            </w:r>
            <w:r w:rsidRPr="00634000">
              <w:rPr>
                <w:rFonts w:ascii="Times New Roman" w:hAnsi="Times New Roman"/>
                <w:color w:val="231F20"/>
                <w:spacing w:val="-12"/>
                <w:sz w:val="14"/>
                <w:szCs w:val="14"/>
                <w:lang w:val="is-IS"/>
              </w:rPr>
              <w:t xml:space="preserve"> </w:t>
            </w:r>
            <w:r w:rsidRPr="00634000">
              <w:rPr>
                <w:rFonts w:ascii="Times New Roman" w:hAnsi="Times New Roman"/>
                <w:color w:val="231F20"/>
                <w:spacing w:val="-1"/>
                <w:w w:val="81"/>
                <w:sz w:val="14"/>
                <w:szCs w:val="14"/>
                <w:lang w:val="is-IS"/>
              </w:rPr>
              <w:t>þarf aðra inndælingu</w:t>
            </w:r>
          </w:p>
          <w:p w14:paraId="147F898B" w14:textId="77777777" w:rsidR="00D2028D" w:rsidRPr="00634000" w:rsidRDefault="00D2028D" w:rsidP="00E50F7A">
            <w:pPr>
              <w:keepNext/>
              <w:autoSpaceDE w:val="0"/>
              <w:autoSpaceDN w:val="0"/>
              <w:adjustRightInd w:val="0"/>
              <w:ind w:left="16" w:right="12"/>
              <w:jc w:val="center"/>
              <w:rPr>
                <w:rFonts w:ascii="Times New Roman" w:hAnsi="Times New Roman"/>
                <w:szCs w:val="24"/>
                <w:lang w:val="is-IS"/>
              </w:rPr>
            </w:pPr>
            <w:r w:rsidRPr="00634000">
              <w:rPr>
                <w:rFonts w:ascii="Times New Roman" w:hAnsi="Times New Roman"/>
                <w:color w:val="231F20"/>
                <w:spacing w:val="-3"/>
                <w:w w:val="86"/>
                <w:sz w:val="14"/>
                <w:szCs w:val="14"/>
                <w:lang w:val="is-IS"/>
              </w:rPr>
              <w:t>Sprautaðu þessu magni</w:t>
            </w:r>
            <w:r w:rsidRPr="00634000">
              <w:rPr>
                <w:rFonts w:ascii="Times New Roman" w:hAnsi="Times New Roman"/>
                <w:color w:val="231F20"/>
                <w:spacing w:val="-12"/>
                <w:sz w:val="14"/>
                <w:szCs w:val="14"/>
                <w:lang w:val="is-IS"/>
              </w:rPr>
              <w:t xml:space="preserve"> </w:t>
            </w:r>
            <w:r w:rsidRPr="00634000">
              <w:rPr>
                <w:rFonts w:ascii="Times New Roman" w:hAnsi="Times New Roman"/>
                <w:color w:val="231F20"/>
                <w:w w:val="66"/>
                <w:sz w:val="14"/>
                <w:szCs w:val="14"/>
                <w:lang w:val="is-IS"/>
              </w:rPr>
              <w:t>.........</w:t>
            </w:r>
            <w:r w:rsidRPr="00634000">
              <w:rPr>
                <w:rFonts w:ascii="Times New Roman" w:hAnsi="Times New Roman"/>
                <w:color w:val="231F20"/>
                <w:spacing w:val="-1"/>
                <w:w w:val="66"/>
                <w:sz w:val="14"/>
                <w:szCs w:val="14"/>
                <w:lang w:val="is-IS"/>
              </w:rPr>
              <w:t>.með nýjum lyfjapenna</w:t>
            </w:r>
          </w:p>
        </w:tc>
      </w:tr>
      <w:tr w:rsidR="00D2028D" w:rsidRPr="00635745" w14:paraId="45A08A33" w14:textId="77777777" w:rsidTr="001C0609">
        <w:trPr>
          <w:cantSplit/>
          <w:trHeight w:hRule="exact" w:val="510"/>
        </w:trPr>
        <w:tc>
          <w:tcPr>
            <w:tcW w:w="992" w:type="dxa"/>
            <w:tcBorders>
              <w:top w:val="single" w:sz="8" w:space="0" w:color="231F20"/>
              <w:left w:val="single" w:sz="8" w:space="0" w:color="231F20"/>
              <w:bottom w:val="single" w:sz="8" w:space="0" w:color="231F20"/>
              <w:right w:val="single" w:sz="8" w:space="0" w:color="231F20"/>
            </w:tcBorders>
          </w:tcPr>
          <w:p w14:paraId="6741A32C" w14:textId="77777777" w:rsidR="00D2028D" w:rsidRPr="00634000" w:rsidRDefault="00D2028D" w:rsidP="00E50F7A">
            <w:pPr>
              <w:keepNext/>
              <w:autoSpaceDE w:val="0"/>
              <w:autoSpaceDN w:val="0"/>
              <w:adjustRightInd w:val="0"/>
              <w:jc w:val="both"/>
              <w:rPr>
                <w:rFonts w:ascii="Times New Roman" w:hAnsi="Times New Roman"/>
                <w:szCs w:val="24"/>
                <w:lang w:val="is-IS"/>
              </w:rPr>
            </w:pPr>
          </w:p>
        </w:tc>
        <w:tc>
          <w:tcPr>
            <w:tcW w:w="709" w:type="dxa"/>
            <w:tcBorders>
              <w:top w:val="single" w:sz="8" w:space="0" w:color="231F20"/>
              <w:left w:val="single" w:sz="8" w:space="0" w:color="231F20"/>
              <w:bottom w:val="single" w:sz="8" w:space="0" w:color="231F20"/>
              <w:right w:val="single" w:sz="8" w:space="0" w:color="231F20"/>
            </w:tcBorders>
          </w:tcPr>
          <w:p w14:paraId="5C1DAFB7" w14:textId="77777777" w:rsidR="00D2028D" w:rsidRPr="00634000" w:rsidRDefault="00D2028D" w:rsidP="00E50F7A">
            <w:pPr>
              <w:keepNext/>
              <w:autoSpaceDE w:val="0"/>
              <w:autoSpaceDN w:val="0"/>
              <w:adjustRightInd w:val="0"/>
              <w:jc w:val="both"/>
              <w:rPr>
                <w:rFonts w:ascii="Times New Roman" w:hAnsi="Times New Roman"/>
                <w:sz w:val="13"/>
                <w:szCs w:val="13"/>
                <w:lang w:val="is-IS"/>
              </w:rPr>
            </w:pPr>
          </w:p>
          <w:p w14:paraId="79EAEC6C" w14:textId="77777777" w:rsidR="00D2028D" w:rsidRPr="00634000" w:rsidRDefault="00D2028D" w:rsidP="00E50F7A">
            <w:pPr>
              <w:keepNext/>
              <w:autoSpaceDE w:val="0"/>
              <w:autoSpaceDN w:val="0"/>
              <w:adjustRightInd w:val="0"/>
              <w:ind w:left="204" w:right="184"/>
              <w:jc w:val="center"/>
              <w:rPr>
                <w:rFonts w:ascii="Times New Roman" w:hAnsi="Times New Roman"/>
                <w:szCs w:val="24"/>
                <w:lang w:val="is-IS"/>
              </w:rPr>
            </w:pPr>
            <w:r w:rsidRPr="00634000">
              <w:rPr>
                <w:rFonts w:ascii="Times New Roman" w:hAnsi="Times New Roman"/>
                <w:b/>
                <w:bCs/>
                <w:color w:val="231F20"/>
                <w:w w:val="90"/>
                <w:sz w:val="18"/>
                <w:szCs w:val="18"/>
                <w:lang w:val="is-IS"/>
              </w:rPr>
              <w:t>/</w:t>
            </w:r>
          </w:p>
        </w:tc>
        <w:tc>
          <w:tcPr>
            <w:tcW w:w="540" w:type="dxa"/>
            <w:tcBorders>
              <w:top w:val="single" w:sz="8" w:space="0" w:color="231F20"/>
              <w:left w:val="single" w:sz="8" w:space="0" w:color="231F20"/>
              <w:bottom w:val="single" w:sz="8" w:space="0" w:color="231F20"/>
              <w:right w:val="single" w:sz="8" w:space="0" w:color="231F20"/>
            </w:tcBorders>
          </w:tcPr>
          <w:p w14:paraId="447CEF7C" w14:textId="77777777" w:rsidR="00D2028D" w:rsidRPr="00634000" w:rsidRDefault="00D2028D" w:rsidP="00E50F7A">
            <w:pPr>
              <w:keepNext/>
              <w:autoSpaceDE w:val="0"/>
              <w:autoSpaceDN w:val="0"/>
              <w:adjustRightInd w:val="0"/>
              <w:jc w:val="both"/>
              <w:rPr>
                <w:rFonts w:ascii="Times New Roman" w:hAnsi="Times New Roman"/>
                <w:sz w:val="13"/>
                <w:szCs w:val="13"/>
                <w:lang w:val="is-IS"/>
              </w:rPr>
            </w:pPr>
          </w:p>
          <w:p w14:paraId="07FC3274" w14:textId="77777777" w:rsidR="00D2028D" w:rsidRPr="00634000" w:rsidRDefault="00D2028D" w:rsidP="00E50F7A">
            <w:pPr>
              <w:keepNext/>
              <w:autoSpaceDE w:val="0"/>
              <w:autoSpaceDN w:val="0"/>
              <w:adjustRightInd w:val="0"/>
              <w:ind w:left="205" w:right="185"/>
              <w:jc w:val="center"/>
              <w:rPr>
                <w:rFonts w:ascii="Times New Roman" w:hAnsi="Times New Roman"/>
                <w:szCs w:val="24"/>
                <w:lang w:val="is-IS"/>
              </w:rPr>
            </w:pPr>
            <w:r w:rsidRPr="00634000">
              <w:rPr>
                <w:rFonts w:ascii="Times New Roman" w:hAnsi="Times New Roman"/>
                <w:b/>
                <w:bCs/>
                <w:color w:val="231F20"/>
                <w:w w:val="71"/>
                <w:sz w:val="18"/>
                <w:szCs w:val="18"/>
                <w:lang w:val="is-IS"/>
              </w:rPr>
              <w:t>:</w:t>
            </w:r>
          </w:p>
        </w:tc>
        <w:tc>
          <w:tcPr>
            <w:tcW w:w="900" w:type="dxa"/>
            <w:tcBorders>
              <w:top w:val="single" w:sz="8" w:space="0" w:color="231F20"/>
              <w:left w:val="single" w:sz="8" w:space="0" w:color="231F20"/>
              <w:bottom w:val="single" w:sz="8" w:space="0" w:color="231F20"/>
              <w:right w:val="single" w:sz="8" w:space="0" w:color="231F20"/>
            </w:tcBorders>
          </w:tcPr>
          <w:p w14:paraId="71284DC6" w14:textId="77777777" w:rsidR="00D2028D" w:rsidRPr="00634000" w:rsidRDefault="00D2028D" w:rsidP="00E50F7A">
            <w:pPr>
              <w:keepNext/>
              <w:autoSpaceDE w:val="0"/>
              <w:autoSpaceDN w:val="0"/>
              <w:adjustRightInd w:val="0"/>
              <w:jc w:val="both"/>
              <w:rPr>
                <w:rFonts w:ascii="Times New Roman" w:hAnsi="Times New Roman"/>
                <w:sz w:val="13"/>
                <w:szCs w:val="13"/>
                <w:lang w:val="is-IS"/>
              </w:rPr>
            </w:pPr>
          </w:p>
          <w:p w14:paraId="323CA9A1" w14:textId="77777777" w:rsidR="00D2028D" w:rsidRPr="00634000" w:rsidRDefault="00D2028D" w:rsidP="00E50F7A">
            <w:pPr>
              <w:keepNext/>
              <w:autoSpaceDE w:val="0"/>
              <w:autoSpaceDN w:val="0"/>
              <w:adjustRightInd w:val="0"/>
              <w:ind w:left="265" w:right="-20"/>
              <w:jc w:val="both"/>
              <w:rPr>
                <w:rFonts w:ascii="Times New Roman" w:hAnsi="Times New Roman"/>
                <w:szCs w:val="24"/>
                <w:lang w:val="is-IS"/>
              </w:rPr>
            </w:pPr>
            <w:r w:rsidRPr="00634000">
              <w:rPr>
                <w:rFonts w:ascii="Times New Roman" w:hAnsi="Times New Roman"/>
                <w:color w:val="231F20"/>
                <w:spacing w:val="-2"/>
                <w:w w:val="69"/>
                <w:sz w:val="18"/>
                <w:szCs w:val="18"/>
                <w:lang w:val="is-IS"/>
              </w:rPr>
              <w:t>45</w:t>
            </w:r>
            <w:r w:rsidRPr="00634000">
              <w:rPr>
                <w:rFonts w:ascii="Times New Roman" w:hAnsi="Times New Roman"/>
                <w:color w:val="231F20"/>
                <w:w w:val="69"/>
                <w:sz w:val="18"/>
                <w:szCs w:val="18"/>
                <w:lang w:val="is-IS"/>
              </w:rPr>
              <w:t>0</w:t>
            </w:r>
            <w:r w:rsidRPr="00634000">
              <w:rPr>
                <w:rFonts w:ascii="Times New Roman" w:hAnsi="Times New Roman"/>
                <w:color w:val="231F20"/>
                <w:spacing w:val="-23"/>
                <w:sz w:val="18"/>
                <w:szCs w:val="18"/>
                <w:lang w:val="is-IS"/>
              </w:rPr>
              <w:t> </w:t>
            </w:r>
            <w:r w:rsidRPr="00634000">
              <w:rPr>
                <w:rFonts w:ascii="Times New Roman" w:hAnsi="Times New Roman"/>
                <w:color w:val="231F20"/>
                <w:spacing w:val="-4"/>
                <w:w w:val="66"/>
                <w:sz w:val="18"/>
                <w:szCs w:val="18"/>
                <w:lang w:val="is-IS"/>
              </w:rPr>
              <w:t>a.e.</w:t>
            </w:r>
          </w:p>
        </w:tc>
        <w:tc>
          <w:tcPr>
            <w:tcW w:w="1112" w:type="dxa"/>
            <w:tcBorders>
              <w:top w:val="single" w:sz="8" w:space="0" w:color="231F20"/>
              <w:left w:val="single" w:sz="8" w:space="0" w:color="231F20"/>
              <w:bottom w:val="single" w:sz="8" w:space="0" w:color="231F20"/>
              <w:right w:val="single" w:sz="8" w:space="0" w:color="231F20"/>
            </w:tcBorders>
          </w:tcPr>
          <w:p w14:paraId="5C445356" w14:textId="77777777" w:rsidR="00D2028D" w:rsidRPr="00634000" w:rsidRDefault="00D2028D" w:rsidP="00E50F7A">
            <w:pPr>
              <w:keepNext/>
              <w:autoSpaceDE w:val="0"/>
              <w:autoSpaceDN w:val="0"/>
              <w:adjustRightInd w:val="0"/>
              <w:jc w:val="both"/>
              <w:rPr>
                <w:rFonts w:ascii="Times New Roman" w:hAnsi="Times New Roman"/>
                <w:szCs w:val="24"/>
                <w:lang w:val="is-IS"/>
              </w:rPr>
            </w:pPr>
          </w:p>
        </w:tc>
        <w:tc>
          <w:tcPr>
            <w:tcW w:w="892" w:type="dxa"/>
            <w:tcBorders>
              <w:top w:val="single" w:sz="8" w:space="0" w:color="231F20"/>
              <w:left w:val="single" w:sz="8" w:space="0" w:color="231F20"/>
              <w:bottom w:val="single" w:sz="8" w:space="0" w:color="231F20"/>
              <w:right w:val="single" w:sz="8" w:space="0" w:color="231F20"/>
            </w:tcBorders>
          </w:tcPr>
          <w:p w14:paraId="443DFFE1" w14:textId="77777777" w:rsidR="00D2028D" w:rsidRPr="00634000" w:rsidRDefault="00D2028D" w:rsidP="00E50F7A">
            <w:pPr>
              <w:keepNext/>
              <w:autoSpaceDE w:val="0"/>
              <w:autoSpaceDN w:val="0"/>
              <w:adjustRightInd w:val="0"/>
              <w:jc w:val="both"/>
              <w:rPr>
                <w:rFonts w:ascii="Times New Roman" w:hAnsi="Times New Roman"/>
                <w:szCs w:val="24"/>
                <w:lang w:val="is-IS"/>
              </w:rPr>
            </w:pPr>
          </w:p>
        </w:tc>
        <w:tc>
          <w:tcPr>
            <w:tcW w:w="1090" w:type="dxa"/>
            <w:tcBorders>
              <w:top w:val="single" w:sz="8" w:space="0" w:color="231F20"/>
              <w:left w:val="single" w:sz="8" w:space="0" w:color="231F20"/>
              <w:bottom w:val="single" w:sz="8" w:space="0" w:color="231F20"/>
              <w:right w:val="single" w:sz="8" w:space="0" w:color="231F20"/>
            </w:tcBorders>
          </w:tcPr>
          <w:p w14:paraId="198E3B53" w14:textId="77777777" w:rsidR="00D2028D" w:rsidRPr="00634000" w:rsidRDefault="00D2028D" w:rsidP="00E50F7A">
            <w:pPr>
              <w:keepNext/>
              <w:autoSpaceDE w:val="0"/>
              <w:autoSpaceDN w:val="0"/>
              <w:adjustRightInd w:val="0"/>
              <w:ind w:left="191" w:right="-20"/>
              <w:jc w:val="both"/>
              <w:rPr>
                <w:rFonts w:ascii="Times New Roman" w:hAnsi="Times New Roman"/>
                <w:color w:val="000000"/>
                <w:sz w:val="14"/>
                <w:szCs w:val="14"/>
                <w:lang w:val="is-IS"/>
              </w:rPr>
            </w:pPr>
            <w:r w:rsidRPr="00634000">
              <w:rPr>
                <w:rFonts w:ascii="Times New Roman" w:hAnsi="Times New Roman"/>
                <w:color w:val="231F20"/>
                <w:spacing w:val="-3"/>
                <w:sz w:val="20"/>
                <w:lang w:val="is-IS"/>
              </w:rPr>
              <w:sym w:font="Symbol" w:char="F084"/>
            </w:r>
            <w:r w:rsidRPr="00634000">
              <w:rPr>
                <w:rFonts w:ascii="Times New Roman" w:hAnsi="Times New Roman"/>
                <w:color w:val="231F20"/>
                <w:spacing w:val="-3"/>
                <w:sz w:val="14"/>
                <w:szCs w:val="14"/>
                <w:lang w:val="is-IS"/>
              </w:rPr>
              <w:t xml:space="preserve"> Ef „0“</w:t>
            </w:r>
            <w:r w:rsidRPr="00634000">
              <w:rPr>
                <w:rFonts w:ascii="Times New Roman" w:hAnsi="Times New Roman"/>
                <w:color w:val="231F20"/>
                <w:spacing w:val="-6"/>
                <w:w w:val="78"/>
                <w:sz w:val="14"/>
                <w:szCs w:val="14"/>
                <w:lang w:val="is-IS"/>
              </w:rPr>
              <w:t>,</w:t>
            </w:r>
          </w:p>
          <w:p w14:paraId="008697CD" w14:textId="77777777" w:rsidR="00D2028D" w:rsidRPr="00634000" w:rsidRDefault="00D2028D" w:rsidP="00E50F7A">
            <w:pPr>
              <w:keepNext/>
              <w:autoSpaceDE w:val="0"/>
              <w:autoSpaceDN w:val="0"/>
              <w:adjustRightInd w:val="0"/>
              <w:ind w:left="47" w:right="-20"/>
              <w:jc w:val="both"/>
              <w:rPr>
                <w:rFonts w:ascii="Times New Roman" w:hAnsi="Times New Roman"/>
                <w:szCs w:val="24"/>
                <w:lang w:val="is-IS"/>
              </w:rPr>
            </w:pPr>
            <w:r w:rsidRPr="00634000">
              <w:rPr>
                <w:rFonts w:ascii="Times New Roman" w:hAnsi="Times New Roman"/>
                <w:color w:val="231F20"/>
                <w:spacing w:val="-6"/>
                <w:w w:val="78"/>
                <w:sz w:val="14"/>
                <w:szCs w:val="14"/>
                <w:lang w:val="is-IS"/>
              </w:rPr>
              <w:t>inndælingu lokið</w:t>
            </w:r>
          </w:p>
        </w:tc>
        <w:tc>
          <w:tcPr>
            <w:tcW w:w="2837" w:type="dxa"/>
            <w:tcBorders>
              <w:top w:val="single" w:sz="8" w:space="0" w:color="231F20"/>
              <w:left w:val="single" w:sz="8" w:space="0" w:color="231F20"/>
              <w:bottom w:val="single" w:sz="8" w:space="0" w:color="231F20"/>
              <w:right w:val="single" w:sz="8" w:space="0" w:color="231F20"/>
            </w:tcBorders>
          </w:tcPr>
          <w:p w14:paraId="467A533D" w14:textId="77777777" w:rsidR="00D2028D" w:rsidRPr="00634000" w:rsidRDefault="00D2028D" w:rsidP="00E50F7A">
            <w:pPr>
              <w:keepNext/>
              <w:autoSpaceDE w:val="0"/>
              <w:autoSpaceDN w:val="0"/>
              <w:adjustRightInd w:val="0"/>
              <w:ind w:left="153" w:right="205"/>
              <w:rPr>
                <w:rFonts w:ascii="Times New Roman" w:hAnsi="Times New Roman"/>
                <w:color w:val="000000"/>
                <w:sz w:val="14"/>
                <w:szCs w:val="14"/>
                <w:lang w:val="is-IS"/>
              </w:rPr>
            </w:pPr>
            <w:r w:rsidRPr="00634000">
              <w:rPr>
                <w:rFonts w:ascii="Times New Roman" w:hAnsi="Times New Roman"/>
                <w:color w:val="231F20"/>
                <w:spacing w:val="-3"/>
                <w:sz w:val="20"/>
                <w:lang w:val="is-IS"/>
              </w:rPr>
              <w:sym w:font="Symbol" w:char="F084"/>
            </w:r>
            <w:r w:rsidRPr="00634000">
              <w:rPr>
                <w:rFonts w:ascii="Times New Roman" w:hAnsi="Times New Roman"/>
                <w:color w:val="231F20"/>
                <w:spacing w:val="-3"/>
                <w:sz w:val="14"/>
                <w:szCs w:val="14"/>
                <w:lang w:val="is-IS"/>
              </w:rPr>
              <w:t xml:space="preserve"> Ef ekki „0“</w:t>
            </w:r>
            <w:r w:rsidRPr="00634000">
              <w:rPr>
                <w:rFonts w:ascii="Times New Roman" w:hAnsi="Times New Roman"/>
                <w:color w:val="231F20"/>
                <w:spacing w:val="-6"/>
                <w:w w:val="78"/>
                <w:sz w:val="14"/>
                <w:szCs w:val="14"/>
                <w:lang w:val="is-IS"/>
              </w:rPr>
              <w:t>,</w:t>
            </w:r>
            <w:r w:rsidRPr="00634000">
              <w:rPr>
                <w:rFonts w:ascii="Times New Roman" w:hAnsi="Times New Roman"/>
                <w:color w:val="231F20"/>
                <w:w w:val="66"/>
                <w:sz w:val="14"/>
                <w:szCs w:val="14"/>
                <w:lang w:val="is-IS"/>
              </w:rPr>
              <w:t>,</w:t>
            </w:r>
            <w:r w:rsidRPr="00634000">
              <w:rPr>
                <w:rFonts w:ascii="Times New Roman" w:hAnsi="Times New Roman"/>
                <w:color w:val="231F20"/>
                <w:spacing w:val="-12"/>
                <w:sz w:val="14"/>
                <w:szCs w:val="14"/>
                <w:lang w:val="is-IS"/>
              </w:rPr>
              <w:t xml:space="preserve"> </w:t>
            </w:r>
            <w:r w:rsidRPr="00634000">
              <w:rPr>
                <w:rFonts w:ascii="Times New Roman" w:hAnsi="Times New Roman"/>
                <w:color w:val="231F20"/>
                <w:spacing w:val="-1"/>
                <w:w w:val="81"/>
                <w:sz w:val="14"/>
                <w:szCs w:val="14"/>
                <w:lang w:val="is-IS"/>
              </w:rPr>
              <w:t>þarf aðra inndælingu</w:t>
            </w:r>
          </w:p>
          <w:p w14:paraId="5DD814BD" w14:textId="77777777" w:rsidR="00D2028D" w:rsidRPr="00634000" w:rsidRDefault="00D2028D" w:rsidP="00E50F7A">
            <w:pPr>
              <w:keepNext/>
              <w:autoSpaceDE w:val="0"/>
              <w:autoSpaceDN w:val="0"/>
              <w:adjustRightInd w:val="0"/>
              <w:ind w:left="16" w:right="12"/>
              <w:jc w:val="center"/>
              <w:rPr>
                <w:rFonts w:ascii="Times New Roman" w:hAnsi="Times New Roman"/>
                <w:szCs w:val="24"/>
                <w:lang w:val="is-IS"/>
              </w:rPr>
            </w:pPr>
            <w:r w:rsidRPr="00634000">
              <w:rPr>
                <w:rFonts w:ascii="Times New Roman" w:hAnsi="Times New Roman"/>
                <w:color w:val="231F20"/>
                <w:spacing w:val="-3"/>
                <w:w w:val="86"/>
                <w:sz w:val="14"/>
                <w:szCs w:val="14"/>
                <w:lang w:val="is-IS"/>
              </w:rPr>
              <w:t>Sprautaðu þessu magni</w:t>
            </w:r>
            <w:r w:rsidRPr="00634000">
              <w:rPr>
                <w:rFonts w:ascii="Times New Roman" w:hAnsi="Times New Roman"/>
                <w:color w:val="231F20"/>
                <w:spacing w:val="-12"/>
                <w:sz w:val="14"/>
                <w:szCs w:val="14"/>
                <w:lang w:val="is-IS"/>
              </w:rPr>
              <w:t xml:space="preserve"> </w:t>
            </w:r>
            <w:r w:rsidRPr="00634000">
              <w:rPr>
                <w:rFonts w:ascii="Times New Roman" w:hAnsi="Times New Roman"/>
                <w:color w:val="231F20"/>
                <w:w w:val="66"/>
                <w:sz w:val="14"/>
                <w:szCs w:val="14"/>
                <w:lang w:val="is-IS"/>
              </w:rPr>
              <w:t>.........</w:t>
            </w:r>
            <w:r w:rsidRPr="00634000">
              <w:rPr>
                <w:rFonts w:ascii="Times New Roman" w:hAnsi="Times New Roman"/>
                <w:color w:val="231F20"/>
                <w:spacing w:val="-1"/>
                <w:w w:val="66"/>
                <w:sz w:val="14"/>
                <w:szCs w:val="14"/>
                <w:lang w:val="is-IS"/>
              </w:rPr>
              <w:t>.með nýjum lyfjapenna</w:t>
            </w:r>
          </w:p>
        </w:tc>
      </w:tr>
      <w:tr w:rsidR="00D2028D" w:rsidRPr="00635745" w14:paraId="3B94A579" w14:textId="77777777" w:rsidTr="001C0609">
        <w:trPr>
          <w:cantSplit/>
          <w:trHeight w:hRule="exact" w:val="516"/>
        </w:trPr>
        <w:tc>
          <w:tcPr>
            <w:tcW w:w="992" w:type="dxa"/>
            <w:tcBorders>
              <w:top w:val="single" w:sz="8" w:space="0" w:color="231F20"/>
              <w:left w:val="single" w:sz="8" w:space="0" w:color="231F20"/>
              <w:bottom w:val="single" w:sz="8" w:space="0" w:color="231F20"/>
              <w:right w:val="single" w:sz="8" w:space="0" w:color="231F20"/>
            </w:tcBorders>
          </w:tcPr>
          <w:p w14:paraId="3AE2A3D0" w14:textId="77777777" w:rsidR="00D2028D" w:rsidRPr="00634000" w:rsidRDefault="00D2028D" w:rsidP="00E50F7A">
            <w:pPr>
              <w:widowControl w:val="0"/>
              <w:autoSpaceDE w:val="0"/>
              <w:autoSpaceDN w:val="0"/>
              <w:adjustRightInd w:val="0"/>
              <w:jc w:val="both"/>
              <w:rPr>
                <w:rFonts w:ascii="Times New Roman" w:hAnsi="Times New Roman"/>
                <w:szCs w:val="24"/>
                <w:lang w:val="is-IS"/>
              </w:rPr>
            </w:pPr>
          </w:p>
        </w:tc>
        <w:tc>
          <w:tcPr>
            <w:tcW w:w="709" w:type="dxa"/>
            <w:tcBorders>
              <w:top w:val="single" w:sz="8" w:space="0" w:color="231F20"/>
              <w:left w:val="single" w:sz="8" w:space="0" w:color="231F20"/>
              <w:bottom w:val="single" w:sz="8" w:space="0" w:color="231F20"/>
              <w:right w:val="single" w:sz="8" w:space="0" w:color="231F20"/>
            </w:tcBorders>
          </w:tcPr>
          <w:p w14:paraId="23B341E0" w14:textId="77777777" w:rsidR="00D2028D" w:rsidRPr="00634000" w:rsidRDefault="00D2028D" w:rsidP="00E50F7A">
            <w:pPr>
              <w:widowControl w:val="0"/>
              <w:autoSpaceDE w:val="0"/>
              <w:autoSpaceDN w:val="0"/>
              <w:adjustRightInd w:val="0"/>
              <w:jc w:val="both"/>
              <w:rPr>
                <w:rFonts w:ascii="Times New Roman" w:hAnsi="Times New Roman"/>
                <w:sz w:val="14"/>
                <w:szCs w:val="14"/>
                <w:lang w:val="is-IS"/>
              </w:rPr>
            </w:pPr>
          </w:p>
          <w:p w14:paraId="2EF2E3A6" w14:textId="77777777" w:rsidR="00D2028D" w:rsidRPr="00634000" w:rsidRDefault="00D2028D" w:rsidP="00E50F7A">
            <w:pPr>
              <w:widowControl w:val="0"/>
              <w:autoSpaceDE w:val="0"/>
              <w:autoSpaceDN w:val="0"/>
              <w:adjustRightInd w:val="0"/>
              <w:ind w:left="204" w:right="184"/>
              <w:jc w:val="center"/>
              <w:rPr>
                <w:rFonts w:ascii="Times New Roman" w:hAnsi="Times New Roman"/>
                <w:szCs w:val="24"/>
                <w:lang w:val="is-IS"/>
              </w:rPr>
            </w:pPr>
            <w:r w:rsidRPr="00634000">
              <w:rPr>
                <w:rFonts w:ascii="Times New Roman" w:hAnsi="Times New Roman"/>
                <w:b/>
                <w:bCs/>
                <w:color w:val="231F20"/>
                <w:w w:val="90"/>
                <w:sz w:val="18"/>
                <w:szCs w:val="18"/>
                <w:lang w:val="is-IS"/>
              </w:rPr>
              <w:t>/</w:t>
            </w:r>
          </w:p>
        </w:tc>
        <w:tc>
          <w:tcPr>
            <w:tcW w:w="540" w:type="dxa"/>
            <w:tcBorders>
              <w:top w:val="single" w:sz="8" w:space="0" w:color="231F20"/>
              <w:left w:val="single" w:sz="8" w:space="0" w:color="231F20"/>
              <w:bottom w:val="single" w:sz="8" w:space="0" w:color="231F20"/>
              <w:right w:val="single" w:sz="8" w:space="0" w:color="231F20"/>
            </w:tcBorders>
          </w:tcPr>
          <w:p w14:paraId="371436C4" w14:textId="77777777" w:rsidR="00D2028D" w:rsidRPr="00634000" w:rsidRDefault="00D2028D" w:rsidP="00E50F7A">
            <w:pPr>
              <w:widowControl w:val="0"/>
              <w:autoSpaceDE w:val="0"/>
              <w:autoSpaceDN w:val="0"/>
              <w:adjustRightInd w:val="0"/>
              <w:jc w:val="both"/>
              <w:rPr>
                <w:rFonts w:ascii="Times New Roman" w:hAnsi="Times New Roman"/>
                <w:sz w:val="14"/>
                <w:szCs w:val="14"/>
                <w:lang w:val="is-IS"/>
              </w:rPr>
            </w:pPr>
          </w:p>
          <w:p w14:paraId="1D85C06B" w14:textId="77777777" w:rsidR="00D2028D" w:rsidRPr="00634000" w:rsidRDefault="00D2028D" w:rsidP="00E50F7A">
            <w:pPr>
              <w:widowControl w:val="0"/>
              <w:autoSpaceDE w:val="0"/>
              <w:autoSpaceDN w:val="0"/>
              <w:adjustRightInd w:val="0"/>
              <w:ind w:left="205" w:right="185"/>
              <w:jc w:val="center"/>
              <w:rPr>
                <w:rFonts w:ascii="Times New Roman" w:hAnsi="Times New Roman"/>
                <w:szCs w:val="24"/>
                <w:lang w:val="is-IS"/>
              </w:rPr>
            </w:pPr>
            <w:r w:rsidRPr="00634000">
              <w:rPr>
                <w:rFonts w:ascii="Times New Roman" w:hAnsi="Times New Roman"/>
                <w:b/>
                <w:bCs/>
                <w:color w:val="231F20"/>
                <w:w w:val="71"/>
                <w:sz w:val="18"/>
                <w:szCs w:val="18"/>
                <w:lang w:val="is-IS"/>
              </w:rPr>
              <w:t>:</w:t>
            </w:r>
          </w:p>
        </w:tc>
        <w:tc>
          <w:tcPr>
            <w:tcW w:w="900" w:type="dxa"/>
            <w:tcBorders>
              <w:top w:val="single" w:sz="8" w:space="0" w:color="231F20"/>
              <w:left w:val="single" w:sz="8" w:space="0" w:color="231F20"/>
              <w:bottom w:val="single" w:sz="8" w:space="0" w:color="231F20"/>
              <w:right w:val="single" w:sz="8" w:space="0" w:color="231F20"/>
            </w:tcBorders>
          </w:tcPr>
          <w:p w14:paraId="2F3379BA" w14:textId="77777777" w:rsidR="00D2028D" w:rsidRPr="00634000" w:rsidRDefault="00D2028D" w:rsidP="00E50F7A">
            <w:pPr>
              <w:widowControl w:val="0"/>
              <w:autoSpaceDE w:val="0"/>
              <w:autoSpaceDN w:val="0"/>
              <w:adjustRightInd w:val="0"/>
              <w:jc w:val="both"/>
              <w:rPr>
                <w:rFonts w:ascii="Times New Roman" w:hAnsi="Times New Roman"/>
                <w:sz w:val="14"/>
                <w:szCs w:val="14"/>
                <w:lang w:val="is-IS"/>
              </w:rPr>
            </w:pPr>
          </w:p>
          <w:p w14:paraId="64D19887" w14:textId="77777777" w:rsidR="00D2028D" w:rsidRPr="00634000" w:rsidRDefault="00D2028D" w:rsidP="00E50F7A">
            <w:pPr>
              <w:widowControl w:val="0"/>
              <w:autoSpaceDE w:val="0"/>
              <w:autoSpaceDN w:val="0"/>
              <w:adjustRightInd w:val="0"/>
              <w:ind w:left="265" w:right="-20"/>
              <w:jc w:val="both"/>
              <w:rPr>
                <w:rFonts w:ascii="Times New Roman" w:hAnsi="Times New Roman"/>
                <w:szCs w:val="24"/>
                <w:lang w:val="is-IS"/>
              </w:rPr>
            </w:pPr>
            <w:r w:rsidRPr="00634000">
              <w:rPr>
                <w:rFonts w:ascii="Times New Roman" w:hAnsi="Times New Roman"/>
                <w:color w:val="231F20"/>
                <w:spacing w:val="-2"/>
                <w:w w:val="69"/>
                <w:sz w:val="18"/>
                <w:szCs w:val="18"/>
                <w:lang w:val="is-IS"/>
              </w:rPr>
              <w:t>45</w:t>
            </w:r>
            <w:r w:rsidRPr="00634000">
              <w:rPr>
                <w:rFonts w:ascii="Times New Roman" w:hAnsi="Times New Roman"/>
                <w:color w:val="231F20"/>
                <w:w w:val="69"/>
                <w:sz w:val="18"/>
                <w:szCs w:val="18"/>
                <w:lang w:val="is-IS"/>
              </w:rPr>
              <w:t>0</w:t>
            </w:r>
            <w:r w:rsidRPr="00634000">
              <w:rPr>
                <w:rFonts w:ascii="Times New Roman" w:hAnsi="Times New Roman"/>
                <w:color w:val="231F20"/>
                <w:spacing w:val="-23"/>
                <w:sz w:val="18"/>
                <w:szCs w:val="18"/>
                <w:lang w:val="is-IS"/>
              </w:rPr>
              <w:t> </w:t>
            </w:r>
            <w:r w:rsidRPr="00634000">
              <w:rPr>
                <w:rFonts w:ascii="Times New Roman" w:hAnsi="Times New Roman"/>
                <w:color w:val="231F20"/>
                <w:spacing w:val="-4"/>
                <w:w w:val="66"/>
                <w:sz w:val="18"/>
                <w:szCs w:val="18"/>
                <w:lang w:val="is-IS"/>
              </w:rPr>
              <w:t>a.e.</w:t>
            </w:r>
          </w:p>
        </w:tc>
        <w:tc>
          <w:tcPr>
            <w:tcW w:w="1112" w:type="dxa"/>
            <w:tcBorders>
              <w:top w:val="single" w:sz="8" w:space="0" w:color="231F20"/>
              <w:left w:val="single" w:sz="8" w:space="0" w:color="231F20"/>
              <w:bottom w:val="single" w:sz="8" w:space="0" w:color="231F20"/>
              <w:right w:val="single" w:sz="8" w:space="0" w:color="231F20"/>
            </w:tcBorders>
          </w:tcPr>
          <w:p w14:paraId="57D56994" w14:textId="77777777" w:rsidR="00D2028D" w:rsidRPr="00634000" w:rsidRDefault="00D2028D" w:rsidP="00E50F7A">
            <w:pPr>
              <w:widowControl w:val="0"/>
              <w:autoSpaceDE w:val="0"/>
              <w:autoSpaceDN w:val="0"/>
              <w:adjustRightInd w:val="0"/>
              <w:jc w:val="both"/>
              <w:rPr>
                <w:rFonts w:ascii="Times New Roman" w:hAnsi="Times New Roman"/>
                <w:szCs w:val="24"/>
                <w:lang w:val="is-IS"/>
              </w:rPr>
            </w:pPr>
          </w:p>
        </w:tc>
        <w:tc>
          <w:tcPr>
            <w:tcW w:w="892" w:type="dxa"/>
            <w:tcBorders>
              <w:top w:val="single" w:sz="8" w:space="0" w:color="231F20"/>
              <w:left w:val="single" w:sz="8" w:space="0" w:color="231F20"/>
              <w:bottom w:val="single" w:sz="8" w:space="0" w:color="231F20"/>
              <w:right w:val="single" w:sz="8" w:space="0" w:color="231F20"/>
            </w:tcBorders>
          </w:tcPr>
          <w:p w14:paraId="31403A3E" w14:textId="77777777" w:rsidR="00D2028D" w:rsidRPr="00634000" w:rsidRDefault="00D2028D" w:rsidP="00E50F7A">
            <w:pPr>
              <w:widowControl w:val="0"/>
              <w:autoSpaceDE w:val="0"/>
              <w:autoSpaceDN w:val="0"/>
              <w:adjustRightInd w:val="0"/>
              <w:jc w:val="both"/>
              <w:rPr>
                <w:rFonts w:ascii="Times New Roman" w:hAnsi="Times New Roman"/>
                <w:szCs w:val="24"/>
                <w:lang w:val="is-IS"/>
              </w:rPr>
            </w:pPr>
          </w:p>
        </w:tc>
        <w:tc>
          <w:tcPr>
            <w:tcW w:w="1090" w:type="dxa"/>
            <w:tcBorders>
              <w:top w:val="single" w:sz="8" w:space="0" w:color="231F20"/>
              <w:left w:val="single" w:sz="8" w:space="0" w:color="231F20"/>
              <w:bottom w:val="single" w:sz="8" w:space="0" w:color="231F20"/>
              <w:right w:val="single" w:sz="8" w:space="0" w:color="231F20"/>
            </w:tcBorders>
          </w:tcPr>
          <w:p w14:paraId="08073072" w14:textId="77777777" w:rsidR="00D2028D" w:rsidRPr="00634000" w:rsidRDefault="00D2028D" w:rsidP="00E50F7A">
            <w:pPr>
              <w:widowControl w:val="0"/>
              <w:autoSpaceDE w:val="0"/>
              <w:autoSpaceDN w:val="0"/>
              <w:adjustRightInd w:val="0"/>
              <w:ind w:left="191" w:right="-20"/>
              <w:jc w:val="both"/>
              <w:rPr>
                <w:rFonts w:ascii="Times New Roman" w:hAnsi="Times New Roman"/>
                <w:color w:val="000000"/>
                <w:sz w:val="14"/>
                <w:szCs w:val="14"/>
                <w:lang w:val="is-IS"/>
              </w:rPr>
            </w:pPr>
            <w:r w:rsidRPr="00634000">
              <w:rPr>
                <w:rFonts w:ascii="Times New Roman" w:hAnsi="Times New Roman"/>
                <w:color w:val="231F20"/>
                <w:spacing w:val="-3"/>
                <w:sz w:val="20"/>
                <w:lang w:val="is-IS"/>
              </w:rPr>
              <w:sym w:font="Symbol" w:char="F084"/>
            </w:r>
            <w:r w:rsidRPr="00634000">
              <w:rPr>
                <w:rFonts w:ascii="Times New Roman" w:hAnsi="Times New Roman"/>
                <w:color w:val="231F20"/>
                <w:spacing w:val="-3"/>
                <w:sz w:val="14"/>
                <w:szCs w:val="14"/>
                <w:lang w:val="is-IS"/>
              </w:rPr>
              <w:t xml:space="preserve"> Ef „0“</w:t>
            </w:r>
            <w:r w:rsidRPr="00634000">
              <w:rPr>
                <w:rFonts w:ascii="Times New Roman" w:hAnsi="Times New Roman"/>
                <w:color w:val="231F20"/>
                <w:spacing w:val="-6"/>
                <w:w w:val="78"/>
                <w:sz w:val="14"/>
                <w:szCs w:val="14"/>
                <w:lang w:val="is-IS"/>
              </w:rPr>
              <w:t>,</w:t>
            </w:r>
          </w:p>
          <w:p w14:paraId="16DA49AD" w14:textId="77777777" w:rsidR="00D2028D" w:rsidRPr="00634000" w:rsidRDefault="00D2028D" w:rsidP="00E50F7A">
            <w:pPr>
              <w:widowControl w:val="0"/>
              <w:autoSpaceDE w:val="0"/>
              <w:autoSpaceDN w:val="0"/>
              <w:adjustRightInd w:val="0"/>
              <w:ind w:left="47" w:right="-20"/>
              <w:jc w:val="both"/>
              <w:rPr>
                <w:rFonts w:ascii="Times New Roman" w:hAnsi="Times New Roman"/>
                <w:szCs w:val="24"/>
                <w:lang w:val="is-IS"/>
              </w:rPr>
            </w:pPr>
            <w:r w:rsidRPr="00634000">
              <w:rPr>
                <w:rFonts w:ascii="Times New Roman" w:hAnsi="Times New Roman"/>
                <w:color w:val="231F20"/>
                <w:spacing w:val="-6"/>
                <w:w w:val="78"/>
                <w:sz w:val="14"/>
                <w:szCs w:val="14"/>
                <w:lang w:val="is-IS"/>
              </w:rPr>
              <w:t>inndælingu lokið</w:t>
            </w:r>
          </w:p>
        </w:tc>
        <w:tc>
          <w:tcPr>
            <w:tcW w:w="2837" w:type="dxa"/>
            <w:tcBorders>
              <w:top w:val="single" w:sz="8" w:space="0" w:color="231F20"/>
              <w:left w:val="single" w:sz="8" w:space="0" w:color="231F20"/>
              <w:bottom w:val="single" w:sz="8" w:space="0" w:color="231F20"/>
              <w:right w:val="single" w:sz="8" w:space="0" w:color="231F20"/>
            </w:tcBorders>
          </w:tcPr>
          <w:p w14:paraId="4F493788" w14:textId="77777777" w:rsidR="00D2028D" w:rsidRPr="00634000" w:rsidRDefault="00D2028D" w:rsidP="00E50F7A">
            <w:pPr>
              <w:widowControl w:val="0"/>
              <w:autoSpaceDE w:val="0"/>
              <w:autoSpaceDN w:val="0"/>
              <w:adjustRightInd w:val="0"/>
              <w:ind w:left="153" w:right="205"/>
              <w:rPr>
                <w:rFonts w:ascii="Times New Roman" w:hAnsi="Times New Roman"/>
                <w:color w:val="000000"/>
                <w:sz w:val="14"/>
                <w:szCs w:val="14"/>
                <w:lang w:val="is-IS"/>
              </w:rPr>
            </w:pPr>
            <w:r w:rsidRPr="00634000">
              <w:rPr>
                <w:rFonts w:ascii="Times New Roman" w:hAnsi="Times New Roman"/>
                <w:color w:val="231F20"/>
                <w:spacing w:val="-3"/>
                <w:sz w:val="20"/>
                <w:lang w:val="is-IS"/>
              </w:rPr>
              <w:sym w:font="Symbol" w:char="F084"/>
            </w:r>
            <w:r w:rsidRPr="00634000">
              <w:rPr>
                <w:rFonts w:ascii="Times New Roman" w:hAnsi="Times New Roman"/>
                <w:color w:val="231F20"/>
                <w:spacing w:val="-3"/>
                <w:sz w:val="14"/>
                <w:szCs w:val="14"/>
                <w:lang w:val="is-IS"/>
              </w:rPr>
              <w:t xml:space="preserve"> Ef ekki „0“</w:t>
            </w:r>
            <w:r w:rsidRPr="00634000">
              <w:rPr>
                <w:rFonts w:ascii="Times New Roman" w:hAnsi="Times New Roman"/>
                <w:color w:val="231F20"/>
                <w:spacing w:val="-6"/>
                <w:w w:val="78"/>
                <w:sz w:val="14"/>
                <w:szCs w:val="14"/>
                <w:lang w:val="is-IS"/>
              </w:rPr>
              <w:t>,</w:t>
            </w:r>
            <w:r w:rsidRPr="00634000">
              <w:rPr>
                <w:rFonts w:ascii="Times New Roman" w:hAnsi="Times New Roman"/>
                <w:color w:val="231F20"/>
                <w:w w:val="66"/>
                <w:sz w:val="14"/>
                <w:szCs w:val="14"/>
                <w:lang w:val="is-IS"/>
              </w:rPr>
              <w:t>,</w:t>
            </w:r>
            <w:r w:rsidRPr="00634000">
              <w:rPr>
                <w:rFonts w:ascii="Times New Roman" w:hAnsi="Times New Roman"/>
                <w:color w:val="231F20"/>
                <w:spacing w:val="-12"/>
                <w:sz w:val="14"/>
                <w:szCs w:val="14"/>
                <w:lang w:val="is-IS"/>
              </w:rPr>
              <w:t xml:space="preserve"> </w:t>
            </w:r>
            <w:r w:rsidRPr="00634000">
              <w:rPr>
                <w:rFonts w:ascii="Times New Roman" w:hAnsi="Times New Roman"/>
                <w:color w:val="231F20"/>
                <w:spacing w:val="-1"/>
                <w:w w:val="81"/>
                <w:sz w:val="14"/>
                <w:szCs w:val="14"/>
                <w:lang w:val="is-IS"/>
              </w:rPr>
              <w:t>þarf aðra inndælingu</w:t>
            </w:r>
          </w:p>
          <w:p w14:paraId="46E43366" w14:textId="77777777" w:rsidR="00D2028D" w:rsidRPr="00634000" w:rsidRDefault="00D2028D" w:rsidP="00E50F7A">
            <w:pPr>
              <w:widowControl w:val="0"/>
              <w:autoSpaceDE w:val="0"/>
              <w:autoSpaceDN w:val="0"/>
              <w:adjustRightInd w:val="0"/>
              <w:ind w:left="16" w:right="12"/>
              <w:jc w:val="center"/>
              <w:rPr>
                <w:rFonts w:ascii="Times New Roman" w:hAnsi="Times New Roman"/>
                <w:szCs w:val="24"/>
                <w:lang w:val="is-IS"/>
              </w:rPr>
            </w:pPr>
            <w:r w:rsidRPr="00634000">
              <w:rPr>
                <w:rFonts w:ascii="Times New Roman" w:hAnsi="Times New Roman"/>
                <w:color w:val="231F20"/>
                <w:spacing w:val="-3"/>
                <w:w w:val="86"/>
                <w:sz w:val="14"/>
                <w:szCs w:val="14"/>
                <w:lang w:val="is-IS"/>
              </w:rPr>
              <w:t>Sprautaðu þessu magni</w:t>
            </w:r>
            <w:r w:rsidRPr="00634000">
              <w:rPr>
                <w:rFonts w:ascii="Times New Roman" w:hAnsi="Times New Roman"/>
                <w:color w:val="231F20"/>
                <w:spacing w:val="-12"/>
                <w:sz w:val="14"/>
                <w:szCs w:val="14"/>
                <w:lang w:val="is-IS"/>
              </w:rPr>
              <w:t xml:space="preserve"> </w:t>
            </w:r>
            <w:r w:rsidRPr="00634000">
              <w:rPr>
                <w:rFonts w:ascii="Times New Roman" w:hAnsi="Times New Roman"/>
                <w:color w:val="231F20"/>
                <w:w w:val="66"/>
                <w:sz w:val="14"/>
                <w:szCs w:val="14"/>
                <w:lang w:val="is-IS"/>
              </w:rPr>
              <w:t>.........</w:t>
            </w:r>
            <w:r w:rsidRPr="00634000">
              <w:rPr>
                <w:rFonts w:ascii="Times New Roman" w:hAnsi="Times New Roman"/>
                <w:color w:val="231F20"/>
                <w:spacing w:val="-1"/>
                <w:w w:val="66"/>
                <w:sz w:val="14"/>
                <w:szCs w:val="14"/>
                <w:lang w:val="is-IS"/>
              </w:rPr>
              <w:t>.með nýjum lyfjapenna</w:t>
            </w:r>
          </w:p>
        </w:tc>
      </w:tr>
      <w:tr w:rsidR="00D2028D" w:rsidRPr="00635745" w14:paraId="3B74C9AB" w14:textId="77777777" w:rsidTr="001C0609">
        <w:trPr>
          <w:cantSplit/>
          <w:trHeight w:hRule="exact" w:val="516"/>
        </w:trPr>
        <w:tc>
          <w:tcPr>
            <w:tcW w:w="992" w:type="dxa"/>
            <w:tcBorders>
              <w:top w:val="single" w:sz="8" w:space="0" w:color="231F20"/>
              <w:left w:val="single" w:sz="8" w:space="0" w:color="231F20"/>
              <w:bottom w:val="single" w:sz="8" w:space="0" w:color="231F20"/>
              <w:right w:val="single" w:sz="8" w:space="0" w:color="231F20"/>
            </w:tcBorders>
          </w:tcPr>
          <w:p w14:paraId="509CEF7E" w14:textId="77777777" w:rsidR="00D2028D" w:rsidRPr="00634000" w:rsidRDefault="00D2028D" w:rsidP="00E50F7A">
            <w:pPr>
              <w:widowControl w:val="0"/>
              <w:autoSpaceDE w:val="0"/>
              <w:autoSpaceDN w:val="0"/>
              <w:adjustRightInd w:val="0"/>
              <w:jc w:val="both"/>
              <w:rPr>
                <w:rFonts w:ascii="Times New Roman" w:hAnsi="Times New Roman"/>
                <w:szCs w:val="24"/>
                <w:lang w:val="is-IS"/>
              </w:rPr>
            </w:pPr>
          </w:p>
        </w:tc>
        <w:tc>
          <w:tcPr>
            <w:tcW w:w="709" w:type="dxa"/>
            <w:tcBorders>
              <w:top w:val="single" w:sz="8" w:space="0" w:color="231F20"/>
              <w:left w:val="single" w:sz="8" w:space="0" w:color="231F20"/>
              <w:bottom w:val="single" w:sz="8" w:space="0" w:color="231F20"/>
              <w:right w:val="single" w:sz="8" w:space="0" w:color="231F20"/>
            </w:tcBorders>
          </w:tcPr>
          <w:p w14:paraId="2F9C9B20" w14:textId="77777777" w:rsidR="00D2028D" w:rsidRPr="00634000" w:rsidRDefault="00D2028D" w:rsidP="00E50F7A">
            <w:pPr>
              <w:widowControl w:val="0"/>
              <w:autoSpaceDE w:val="0"/>
              <w:autoSpaceDN w:val="0"/>
              <w:adjustRightInd w:val="0"/>
              <w:jc w:val="both"/>
              <w:rPr>
                <w:rFonts w:ascii="Times New Roman" w:hAnsi="Times New Roman"/>
                <w:sz w:val="14"/>
                <w:szCs w:val="14"/>
                <w:lang w:val="is-IS"/>
              </w:rPr>
            </w:pPr>
          </w:p>
          <w:p w14:paraId="25F7F91D" w14:textId="77777777" w:rsidR="00D2028D" w:rsidRPr="00634000" w:rsidRDefault="00D2028D" w:rsidP="00E50F7A">
            <w:pPr>
              <w:widowControl w:val="0"/>
              <w:autoSpaceDE w:val="0"/>
              <w:autoSpaceDN w:val="0"/>
              <w:adjustRightInd w:val="0"/>
              <w:ind w:left="204" w:right="184"/>
              <w:jc w:val="center"/>
              <w:rPr>
                <w:rFonts w:ascii="Times New Roman" w:hAnsi="Times New Roman"/>
                <w:szCs w:val="24"/>
                <w:lang w:val="is-IS"/>
              </w:rPr>
            </w:pPr>
            <w:r w:rsidRPr="00634000">
              <w:rPr>
                <w:rFonts w:ascii="Times New Roman" w:hAnsi="Times New Roman"/>
                <w:b/>
                <w:bCs/>
                <w:color w:val="231F20"/>
                <w:w w:val="90"/>
                <w:sz w:val="18"/>
                <w:szCs w:val="18"/>
                <w:lang w:val="is-IS"/>
              </w:rPr>
              <w:t>/</w:t>
            </w:r>
          </w:p>
        </w:tc>
        <w:tc>
          <w:tcPr>
            <w:tcW w:w="540" w:type="dxa"/>
            <w:tcBorders>
              <w:top w:val="single" w:sz="8" w:space="0" w:color="231F20"/>
              <w:left w:val="single" w:sz="8" w:space="0" w:color="231F20"/>
              <w:bottom w:val="single" w:sz="8" w:space="0" w:color="231F20"/>
              <w:right w:val="single" w:sz="8" w:space="0" w:color="231F20"/>
            </w:tcBorders>
          </w:tcPr>
          <w:p w14:paraId="351C82E3" w14:textId="77777777" w:rsidR="00D2028D" w:rsidRPr="00634000" w:rsidRDefault="00D2028D" w:rsidP="00E50F7A">
            <w:pPr>
              <w:widowControl w:val="0"/>
              <w:autoSpaceDE w:val="0"/>
              <w:autoSpaceDN w:val="0"/>
              <w:adjustRightInd w:val="0"/>
              <w:jc w:val="both"/>
              <w:rPr>
                <w:rFonts w:ascii="Times New Roman" w:hAnsi="Times New Roman"/>
                <w:sz w:val="14"/>
                <w:szCs w:val="14"/>
                <w:lang w:val="is-IS"/>
              </w:rPr>
            </w:pPr>
          </w:p>
          <w:p w14:paraId="21D5FE88" w14:textId="77777777" w:rsidR="00D2028D" w:rsidRPr="00634000" w:rsidRDefault="00D2028D" w:rsidP="00E50F7A">
            <w:pPr>
              <w:widowControl w:val="0"/>
              <w:autoSpaceDE w:val="0"/>
              <w:autoSpaceDN w:val="0"/>
              <w:adjustRightInd w:val="0"/>
              <w:ind w:left="205" w:right="185"/>
              <w:jc w:val="center"/>
              <w:rPr>
                <w:rFonts w:ascii="Times New Roman" w:hAnsi="Times New Roman"/>
                <w:szCs w:val="24"/>
                <w:lang w:val="is-IS"/>
              </w:rPr>
            </w:pPr>
            <w:r w:rsidRPr="00634000">
              <w:rPr>
                <w:rFonts w:ascii="Times New Roman" w:hAnsi="Times New Roman"/>
                <w:b/>
                <w:bCs/>
                <w:color w:val="231F20"/>
                <w:w w:val="71"/>
                <w:sz w:val="18"/>
                <w:szCs w:val="18"/>
                <w:lang w:val="is-IS"/>
              </w:rPr>
              <w:t>:</w:t>
            </w:r>
          </w:p>
        </w:tc>
        <w:tc>
          <w:tcPr>
            <w:tcW w:w="900" w:type="dxa"/>
            <w:tcBorders>
              <w:top w:val="single" w:sz="8" w:space="0" w:color="231F20"/>
              <w:left w:val="single" w:sz="8" w:space="0" w:color="231F20"/>
              <w:bottom w:val="single" w:sz="8" w:space="0" w:color="231F20"/>
              <w:right w:val="single" w:sz="8" w:space="0" w:color="231F20"/>
            </w:tcBorders>
          </w:tcPr>
          <w:p w14:paraId="2992667F" w14:textId="77777777" w:rsidR="00D2028D" w:rsidRPr="00634000" w:rsidRDefault="00D2028D" w:rsidP="00E50F7A">
            <w:pPr>
              <w:widowControl w:val="0"/>
              <w:autoSpaceDE w:val="0"/>
              <w:autoSpaceDN w:val="0"/>
              <w:adjustRightInd w:val="0"/>
              <w:jc w:val="both"/>
              <w:rPr>
                <w:rFonts w:ascii="Times New Roman" w:hAnsi="Times New Roman"/>
                <w:sz w:val="14"/>
                <w:szCs w:val="14"/>
                <w:lang w:val="is-IS"/>
              </w:rPr>
            </w:pPr>
          </w:p>
          <w:p w14:paraId="7072EDBA" w14:textId="77777777" w:rsidR="00D2028D" w:rsidRPr="00634000" w:rsidRDefault="00D2028D" w:rsidP="00E50F7A">
            <w:pPr>
              <w:widowControl w:val="0"/>
              <w:autoSpaceDE w:val="0"/>
              <w:autoSpaceDN w:val="0"/>
              <w:adjustRightInd w:val="0"/>
              <w:ind w:left="265" w:right="-20"/>
              <w:jc w:val="both"/>
              <w:rPr>
                <w:rFonts w:ascii="Times New Roman" w:hAnsi="Times New Roman"/>
                <w:szCs w:val="24"/>
                <w:lang w:val="is-IS"/>
              </w:rPr>
            </w:pPr>
            <w:r w:rsidRPr="00634000">
              <w:rPr>
                <w:rFonts w:ascii="Times New Roman" w:hAnsi="Times New Roman"/>
                <w:color w:val="231F20"/>
                <w:spacing w:val="-2"/>
                <w:w w:val="69"/>
                <w:sz w:val="18"/>
                <w:szCs w:val="18"/>
                <w:lang w:val="is-IS"/>
              </w:rPr>
              <w:t>45</w:t>
            </w:r>
            <w:r w:rsidRPr="00634000">
              <w:rPr>
                <w:rFonts w:ascii="Times New Roman" w:hAnsi="Times New Roman"/>
                <w:color w:val="231F20"/>
                <w:w w:val="69"/>
                <w:sz w:val="18"/>
                <w:szCs w:val="18"/>
                <w:lang w:val="is-IS"/>
              </w:rPr>
              <w:t>0</w:t>
            </w:r>
            <w:r w:rsidRPr="00634000">
              <w:rPr>
                <w:rFonts w:ascii="Times New Roman" w:hAnsi="Times New Roman"/>
                <w:color w:val="231F20"/>
                <w:spacing w:val="-23"/>
                <w:sz w:val="18"/>
                <w:szCs w:val="18"/>
                <w:lang w:val="is-IS"/>
              </w:rPr>
              <w:t> </w:t>
            </w:r>
            <w:r w:rsidRPr="00634000">
              <w:rPr>
                <w:rFonts w:ascii="Times New Roman" w:hAnsi="Times New Roman"/>
                <w:color w:val="231F20"/>
                <w:spacing w:val="-4"/>
                <w:w w:val="66"/>
                <w:sz w:val="18"/>
                <w:szCs w:val="18"/>
                <w:lang w:val="is-IS"/>
              </w:rPr>
              <w:t>a.e.</w:t>
            </w:r>
          </w:p>
        </w:tc>
        <w:tc>
          <w:tcPr>
            <w:tcW w:w="1112" w:type="dxa"/>
            <w:tcBorders>
              <w:top w:val="single" w:sz="8" w:space="0" w:color="231F20"/>
              <w:left w:val="single" w:sz="8" w:space="0" w:color="231F20"/>
              <w:bottom w:val="single" w:sz="8" w:space="0" w:color="231F20"/>
              <w:right w:val="single" w:sz="8" w:space="0" w:color="231F20"/>
            </w:tcBorders>
          </w:tcPr>
          <w:p w14:paraId="0416DF60" w14:textId="77777777" w:rsidR="00D2028D" w:rsidRPr="00634000" w:rsidRDefault="00D2028D" w:rsidP="00E50F7A">
            <w:pPr>
              <w:widowControl w:val="0"/>
              <w:autoSpaceDE w:val="0"/>
              <w:autoSpaceDN w:val="0"/>
              <w:adjustRightInd w:val="0"/>
              <w:jc w:val="both"/>
              <w:rPr>
                <w:rFonts w:ascii="Times New Roman" w:hAnsi="Times New Roman"/>
                <w:szCs w:val="24"/>
                <w:lang w:val="is-IS"/>
              </w:rPr>
            </w:pPr>
          </w:p>
        </w:tc>
        <w:tc>
          <w:tcPr>
            <w:tcW w:w="892" w:type="dxa"/>
            <w:tcBorders>
              <w:top w:val="single" w:sz="8" w:space="0" w:color="231F20"/>
              <w:left w:val="single" w:sz="8" w:space="0" w:color="231F20"/>
              <w:bottom w:val="single" w:sz="8" w:space="0" w:color="231F20"/>
              <w:right w:val="single" w:sz="8" w:space="0" w:color="231F20"/>
            </w:tcBorders>
          </w:tcPr>
          <w:p w14:paraId="7C842171" w14:textId="77777777" w:rsidR="00D2028D" w:rsidRPr="00634000" w:rsidRDefault="00D2028D" w:rsidP="00E50F7A">
            <w:pPr>
              <w:widowControl w:val="0"/>
              <w:autoSpaceDE w:val="0"/>
              <w:autoSpaceDN w:val="0"/>
              <w:adjustRightInd w:val="0"/>
              <w:jc w:val="both"/>
              <w:rPr>
                <w:rFonts w:ascii="Times New Roman" w:hAnsi="Times New Roman"/>
                <w:szCs w:val="24"/>
                <w:lang w:val="is-IS"/>
              </w:rPr>
            </w:pPr>
          </w:p>
        </w:tc>
        <w:tc>
          <w:tcPr>
            <w:tcW w:w="1090" w:type="dxa"/>
            <w:tcBorders>
              <w:top w:val="single" w:sz="8" w:space="0" w:color="231F20"/>
              <w:left w:val="single" w:sz="8" w:space="0" w:color="231F20"/>
              <w:bottom w:val="single" w:sz="8" w:space="0" w:color="231F20"/>
              <w:right w:val="single" w:sz="8" w:space="0" w:color="231F20"/>
            </w:tcBorders>
          </w:tcPr>
          <w:p w14:paraId="7403D566" w14:textId="77777777" w:rsidR="00D2028D" w:rsidRPr="00634000" w:rsidRDefault="00D2028D" w:rsidP="00E50F7A">
            <w:pPr>
              <w:widowControl w:val="0"/>
              <w:autoSpaceDE w:val="0"/>
              <w:autoSpaceDN w:val="0"/>
              <w:adjustRightInd w:val="0"/>
              <w:ind w:left="191" w:right="-20"/>
              <w:jc w:val="both"/>
              <w:rPr>
                <w:rFonts w:ascii="Times New Roman" w:hAnsi="Times New Roman"/>
                <w:color w:val="000000"/>
                <w:sz w:val="14"/>
                <w:szCs w:val="14"/>
                <w:lang w:val="is-IS"/>
              </w:rPr>
            </w:pPr>
            <w:r w:rsidRPr="00634000">
              <w:rPr>
                <w:rFonts w:ascii="Times New Roman" w:hAnsi="Times New Roman"/>
                <w:color w:val="231F20"/>
                <w:spacing w:val="-3"/>
                <w:sz w:val="20"/>
                <w:lang w:val="is-IS"/>
              </w:rPr>
              <w:sym w:font="Symbol" w:char="F084"/>
            </w:r>
            <w:r w:rsidRPr="00634000">
              <w:rPr>
                <w:rFonts w:ascii="Times New Roman" w:hAnsi="Times New Roman"/>
                <w:color w:val="231F20"/>
                <w:spacing w:val="-3"/>
                <w:sz w:val="14"/>
                <w:szCs w:val="14"/>
                <w:lang w:val="is-IS"/>
              </w:rPr>
              <w:t xml:space="preserve"> Ef „0“</w:t>
            </w:r>
            <w:r w:rsidRPr="00634000">
              <w:rPr>
                <w:rFonts w:ascii="Times New Roman" w:hAnsi="Times New Roman"/>
                <w:color w:val="231F20"/>
                <w:spacing w:val="-6"/>
                <w:w w:val="78"/>
                <w:sz w:val="14"/>
                <w:szCs w:val="14"/>
                <w:lang w:val="is-IS"/>
              </w:rPr>
              <w:t>,</w:t>
            </w:r>
          </w:p>
          <w:p w14:paraId="521E92E1" w14:textId="77777777" w:rsidR="00D2028D" w:rsidRPr="00634000" w:rsidRDefault="00D2028D" w:rsidP="00E50F7A">
            <w:pPr>
              <w:widowControl w:val="0"/>
              <w:autoSpaceDE w:val="0"/>
              <w:autoSpaceDN w:val="0"/>
              <w:adjustRightInd w:val="0"/>
              <w:ind w:left="47" w:right="-20"/>
              <w:jc w:val="both"/>
              <w:rPr>
                <w:rFonts w:ascii="Times New Roman" w:hAnsi="Times New Roman"/>
                <w:szCs w:val="24"/>
                <w:lang w:val="is-IS"/>
              </w:rPr>
            </w:pPr>
            <w:r w:rsidRPr="00634000">
              <w:rPr>
                <w:rFonts w:ascii="Times New Roman" w:hAnsi="Times New Roman"/>
                <w:color w:val="231F20"/>
                <w:spacing w:val="-6"/>
                <w:w w:val="78"/>
                <w:sz w:val="14"/>
                <w:szCs w:val="14"/>
                <w:lang w:val="is-IS"/>
              </w:rPr>
              <w:t>inndælingu lokið</w:t>
            </w:r>
          </w:p>
        </w:tc>
        <w:tc>
          <w:tcPr>
            <w:tcW w:w="2837" w:type="dxa"/>
            <w:tcBorders>
              <w:top w:val="single" w:sz="8" w:space="0" w:color="231F20"/>
              <w:left w:val="single" w:sz="8" w:space="0" w:color="231F20"/>
              <w:bottom w:val="single" w:sz="8" w:space="0" w:color="231F20"/>
              <w:right w:val="single" w:sz="8" w:space="0" w:color="231F20"/>
            </w:tcBorders>
          </w:tcPr>
          <w:p w14:paraId="79F5A012" w14:textId="77777777" w:rsidR="00D2028D" w:rsidRPr="00634000" w:rsidRDefault="00D2028D" w:rsidP="00E50F7A">
            <w:pPr>
              <w:widowControl w:val="0"/>
              <w:autoSpaceDE w:val="0"/>
              <w:autoSpaceDN w:val="0"/>
              <w:adjustRightInd w:val="0"/>
              <w:ind w:left="153" w:right="205"/>
              <w:rPr>
                <w:rFonts w:ascii="Times New Roman" w:hAnsi="Times New Roman"/>
                <w:color w:val="000000"/>
                <w:sz w:val="14"/>
                <w:szCs w:val="14"/>
                <w:lang w:val="is-IS"/>
              </w:rPr>
            </w:pPr>
            <w:r w:rsidRPr="00634000">
              <w:rPr>
                <w:rFonts w:ascii="Times New Roman" w:hAnsi="Times New Roman"/>
                <w:color w:val="231F20"/>
                <w:spacing w:val="-3"/>
                <w:sz w:val="20"/>
                <w:lang w:val="is-IS"/>
              </w:rPr>
              <w:sym w:font="Symbol" w:char="F084"/>
            </w:r>
            <w:r w:rsidRPr="00634000">
              <w:rPr>
                <w:rFonts w:ascii="Times New Roman" w:hAnsi="Times New Roman"/>
                <w:color w:val="231F20"/>
                <w:spacing w:val="-3"/>
                <w:sz w:val="14"/>
                <w:szCs w:val="14"/>
                <w:lang w:val="is-IS"/>
              </w:rPr>
              <w:t xml:space="preserve"> Ef ekki „0“</w:t>
            </w:r>
            <w:r w:rsidRPr="00634000">
              <w:rPr>
                <w:rFonts w:ascii="Times New Roman" w:hAnsi="Times New Roman"/>
                <w:color w:val="231F20"/>
                <w:spacing w:val="-6"/>
                <w:w w:val="78"/>
                <w:sz w:val="14"/>
                <w:szCs w:val="14"/>
                <w:lang w:val="is-IS"/>
              </w:rPr>
              <w:t>,</w:t>
            </w:r>
            <w:r w:rsidRPr="00634000">
              <w:rPr>
                <w:rFonts w:ascii="Times New Roman" w:hAnsi="Times New Roman"/>
                <w:color w:val="231F20"/>
                <w:w w:val="66"/>
                <w:sz w:val="14"/>
                <w:szCs w:val="14"/>
                <w:lang w:val="is-IS"/>
              </w:rPr>
              <w:t>,</w:t>
            </w:r>
            <w:r w:rsidRPr="00634000">
              <w:rPr>
                <w:rFonts w:ascii="Times New Roman" w:hAnsi="Times New Roman"/>
                <w:color w:val="231F20"/>
                <w:spacing w:val="-12"/>
                <w:sz w:val="14"/>
                <w:szCs w:val="14"/>
                <w:lang w:val="is-IS"/>
              </w:rPr>
              <w:t xml:space="preserve"> </w:t>
            </w:r>
            <w:r w:rsidRPr="00634000">
              <w:rPr>
                <w:rFonts w:ascii="Times New Roman" w:hAnsi="Times New Roman"/>
                <w:color w:val="231F20"/>
                <w:spacing w:val="-1"/>
                <w:w w:val="81"/>
                <w:sz w:val="14"/>
                <w:szCs w:val="14"/>
                <w:lang w:val="is-IS"/>
              </w:rPr>
              <w:t>þarf aðra inndælingu</w:t>
            </w:r>
          </w:p>
          <w:p w14:paraId="5F0AC6AD" w14:textId="77777777" w:rsidR="00D2028D" w:rsidRPr="00634000" w:rsidRDefault="00D2028D" w:rsidP="00E50F7A">
            <w:pPr>
              <w:widowControl w:val="0"/>
              <w:autoSpaceDE w:val="0"/>
              <w:autoSpaceDN w:val="0"/>
              <w:adjustRightInd w:val="0"/>
              <w:ind w:left="13" w:right="-78"/>
              <w:jc w:val="center"/>
              <w:rPr>
                <w:rFonts w:ascii="Times New Roman" w:hAnsi="Times New Roman"/>
                <w:szCs w:val="24"/>
                <w:lang w:val="is-IS"/>
              </w:rPr>
            </w:pPr>
            <w:r w:rsidRPr="00634000">
              <w:rPr>
                <w:rFonts w:ascii="Times New Roman" w:hAnsi="Times New Roman"/>
                <w:color w:val="231F20"/>
                <w:spacing w:val="-3"/>
                <w:w w:val="86"/>
                <w:sz w:val="14"/>
                <w:szCs w:val="14"/>
                <w:lang w:val="is-IS"/>
              </w:rPr>
              <w:t>Sprautaðu þessu magni</w:t>
            </w:r>
            <w:r w:rsidRPr="00634000">
              <w:rPr>
                <w:rFonts w:ascii="Times New Roman" w:hAnsi="Times New Roman"/>
                <w:color w:val="231F20"/>
                <w:spacing w:val="-12"/>
                <w:sz w:val="14"/>
                <w:szCs w:val="14"/>
                <w:lang w:val="is-IS"/>
              </w:rPr>
              <w:t xml:space="preserve"> </w:t>
            </w:r>
            <w:r w:rsidRPr="00634000">
              <w:rPr>
                <w:rFonts w:ascii="Times New Roman" w:hAnsi="Times New Roman"/>
                <w:color w:val="231F20"/>
                <w:w w:val="66"/>
                <w:sz w:val="14"/>
                <w:szCs w:val="14"/>
                <w:lang w:val="is-IS"/>
              </w:rPr>
              <w:t>.........</w:t>
            </w:r>
            <w:r w:rsidRPr="00634000">
              <w:rPr>
                <w:rFonts w:ascii="Times New Roman" w:hAnsi="Times New Roman"/>
                <w:color w:val="231F20"/>
                <w:spacing w:val="-1"/>
                <w:w w:val="66"/>
                <w:sz w:val="14"/>
                <w:szCs w:val="14"/>
                <w:lang w:val="is-IS"/>
              </w:rPr>
              <w:t>.með nýjum lyfjapenna</w:t>
            </w:r>
            <w:r w:rsidRPr="00634000">
              <w:rPr>
                <w:rFonts w:ascii="Times New Roman" w:hAnsi="Times New Roman"/>
                <w:color w:val="231F20"/>
                <w:w w:val="116"/>
                <w:position w:val="-1"/>
                <w:sz w:val="16"/>
                <w:szCs w:val="16"/>
                <w:lang w:val="is-IS"/>
              </w:rPr>
              <w:t xml:space="preserve"> -</w:t>
            </w:r>
          </w:p>
        </w:tc>
      </w:tr>
      <w:tr w:rsidR="00D2028D" w:rsidRPr="00635745" w14:paraId="280BD657" w14:textId="77777777" w:rsidTr="001C0609">
        <w:trPr>
          <w:cantSplit/>
          <w:trHeight w:hRule="exact" w:val="513"/>
        </w:trPr>
        <w:tc>
          <w:tcPr>
            <w:tcW w:w="992" w:type="dxa"/>
            <w:tcBorders>
              <w:top w:val="single" w:sz="8" w:space="0" w:color="231F20"/>
              <w:left w:val="single" w:sz="8" w:space="0" w:color="231F20"/>
              <w:bottom w:val="single" w:sz="8" w:space="0" w:color="231F20"/>
              <w:right w:val="single" w:sz="8" w:space="0" w:color="231F20"/>
            </w:tcBorders>
          </w:tcPr>
          <w:p w14:paraId="0A697167" w14:textId="77777777" w:rsidR="00D2028D" w:rsidRPr="00634000" w:rsidRDefault="00D2028D" w:rsidP="00E50F7A">
            <w:pPr>
              <w:widowControl w:val="0"/>
              <w:autoSpaceDE w:val="0"/>
              <w:autoSpaceDN w:val="0"/>
              <w:adjustRightInd w:val="0"/>
              <w:jc w:val="both"/>
              <w:rPr>
                <w:rFonts w:ascii="Times New Roman" w:hAnsi="Times New Roman"/>
                <w:szCs w:val="24"/>
                <w:lang w:val="is-IS"/>
              </w:rPr>
            </w:pPr>
          </w:p>
        </w:tc>
        <w:tc>
          <w:tcPr>
            <w:tcW w:w="709" w:type="dxa"/>
            <w:tcBorders>
              <w:top w:val="single" w:sz="8" w:space="0" w:color="231F20"/>
              <w:left w:val="single" w:sz="8" w:space="0" w:color="231F20"/>
              <w:bottom w:val="single" w:sz="8" w:space="0" w:color="231F20"/>
              <w:right w:val="single" w:sz="8" w:space="0" w:color="231F20"/>
            </w:tcBorders>
          </w:tcPr>
          <w:p w14:paraId="0A302C73" w14:textId="77777777" w:rsidR="00D2028D" w:rsidRPr="00634000" w:rsidRDefault="00D2028D" w:rsidP="00E50F7A">
            <w:pPr>
              <w:widowControl w:val="0"/>
              <w:autoSpaceDE w:val="0"/>
              <w:autoSpaceDN w:val="0"/>
              <w:adjustRightInd w:val="0"/>
              <w:jc w:val="both"/>
              <w:rPr>
                <w:rFonts w:ascii="Times New Roman" w:hAnsi="Times New Roman"/>
                <w:sz w:val="14"/>
                <w:szCs w:val="14"/>
                <w:lang w:val="is-IS"/>
              </w:rPr>
            </w:pPr>
          </w:p>
          <w:p w14:paraId="7525FBCF" w14:textId="77777777" w:rsidR="00D2028D" w:rsidRPr="00634000" w:rsidRDefault="00D2028D" w:rsidP="00E50F7A">
            <w:pPr>
              <w:widowControl w:val="0"/>
              <w:autoSpaceDE w:val="0"/>
              <w:autoSpaceDN w:val="0"/>
              <w:adjustRightInd w:val="0"/>
              <w:ind w:left="204" w:right="184"/>
              <w:jc w:val="center"/>
              <w:rPr>
                <w:rFonts w:ascii="Times New Roman" w:hAnsi="Times New Roman"/>
                <w:szCs w:val="24"/>
                <w:lang w:val="is-IS"/>
              </w:rPr>
            </w:pPr>
            <w:r w:rsidRPr="00634000">
              <w:rPr>
                <w:rFonts w:ascii="Times New Roman" w:hAnsi="Times New Roman"/>
                <w:b/>
                <w:bCs/>
                <w:color w:val="231F20"/>
                <w:w w:val="90"/>
                <w:sz w:val="18"/>
                <w:szCs w:val="18"/>
                <w:lang w:val="is-IS"/>
              </w:rPr>
              <w:t>/</w:t>
            </w:r>
          </w:p>
        </w:tc>
        <w:tc>
          <w:tcPr>
            <w:tcW w:w="540" w:type="dxa"/>
            <w:tcBorders>
              <w:top w:val="single" w:sz="8" w:space="0" w:color="231F20"/>
              <w:left w:val="single" w:sz="8" w:space="0" w:color="231F20"/>
              <w:bottom w:val="single" w:sz="8" w:space="0" w:color="231F20"/>
              <w:right w:val="single" w:sz="8" w:space="0" w:color="231F20"/>
            </w:tcBorders>
          </w:tcPr>
          <w:p w14:paraId="4D3A31B4" w14:textId="77777777" w:rsidR="00D2028D" w:rsidRPr="00634000" w:rsidRDefault="00D2028D" w:rsidP="00E50F7A">
            <w:pPr>
              <w:widowControl w:val="0"/>
              <w:autoSpaceDE w:val="0"/>
              <w:autoSpaceDN w:val="0"/>
              <w:adjustRightInd w:val="0"/>
              <w:jc w:val="both"/>
              <w:rPr>
                <w:rFonts w:ascii="Times New Roman" w:hAnsi="Times New Roman"/>
                <w:sz w:val="14"/>
                <w:szCs w:val="14"/>
                <w:lang w:val="is-IS"/>
              </w:rPr>
            </w:pPr>
          </w:p>
          <w:p w14:paraId="4C91A9D2" w14:textId="77777777" w:rsidR="00D2028D" w:rsidRPr="00634000" w:rsidRDefault="00D2028D" w:rsidP="00E50F7A">
            <w:pPr>
              <w:widowControl w:val="0"/>
              <w:autoSpaceDE w:val="0"/>
              <w:autoSpaceDN w:val="0"/>
              <w:adjustRightInd w:val="0"/>
              <w:ind w:left="205" w:right="185"/>
              <w:jc w:val="center"/>
              <w:rPr>
                <w:rFonts w:ascii="Times New Roman" w:hAnsi="Times New Roman"/>
                <w:szCs w:val="24"/>
                <w:lang w:val="is-IS"/>
              </w:rPr>
            </w:pPr>
            <w:r w:rsidRPr="00634000">
              <w:rPr>
                <w:rFonts w:ascii="Times New Roman" w:hAnsi="Times New Roman"/>
                <w:b/>
                <w:bCs/>
                <w:color w:val="231F20"/>
                <w:w w:val="71"/>
                <w:sz w:val="18"/>
                <w:szCs w:val="18"/>
                <w:lang w:val="is-IS"/>
              </w:rPr>
              <w:t>:</w:t>
            </w:r>
          </w:p>
        </w:tc>
        <w:tc>
          <w:tcPr>
            <w:tcW w:w="900" w:type="dxa"/>
            <w:tcBorders>
              <w:top w:val="single" w:sz="8" w:space="0" w:color="231F20"/>
              <w:left w:val="single" w:sz="8" w:space="0" w:color="231F20"/>
              <w:bottom w:val="single" w:sz="8" w:space="0" w:color="231F20"/>
              <w:right w:val="single" w:sz="8" w:space="0" w:color="231F20"/>
            </w:tcBorders>
          </w:tcPr>
          <w:p w14:paraId="0B2CB88E" w14:textId="77777777" w:rsidR="00D2028D" w:rsidRPr="00634000" w:rsidRDefault="00D2028D" w:rsidP="00E50F7A">
            <w:pPr>
              <w:widowControl w:val="0"/>
              <w:autoSpaceDE w:val="0"/>
              <w:autoSpaceDN w:val="0"/>
              <w:adjustRightInd w:val="0"/>
              <w:jc w:val="both"/>
              <w:rPr>
                <w:rFonts w:ascii="Times New Roman" w:hAnsi="Times New Roman"/>
                <w:sz w:val="14"/>
                <w:szCs w:val="14"/>
                <w:lang w:val="is-IS"/>
              </w:rPr>
            </w:pPr>
          </w:p>
          <w:p w14:paraId="4DB0DC34" w14:textId="77777777" w:rsidR="00D2028D" w:rsidRPr="00634000" w:rsidRDefault="00D2028D" w:rsidP="00E50F7A">
            <w:pPr>
              <w:widowControl w:val="0"/>
              <w:autoSpaceDE w:val="0"/>
              <w:autoSpaceDN w:val="0"/>
              <w:adjustRightInd w:val="0"/>
              <w:ind w:left="265" w:right="-20"/>
              <w:jc w:val="both"/>
              <w:rPr>
                <w:rFonts w:ascii="Times New Roman" w:hAnsi="Times New Roman"/>
                <w:szCs w:val="24"/>
                <w:lang w:val="is-IS"/>
              </w:rPr>
            </w:pPr>
            <w:r w:rsidRPr="00634000">
              <w:rPr>
                <w:rFonts w:ascii="Times New Roman" w:hAnsi="Times New Roman"/>
                <w:color w:val="231F20"/>
                <w:spacing w:val="-2"/>
                <w:w w:val="69"/>
                <w:sz w:val="18"/>
                <w:szCs w:val="18"/>
                <w:lang w:val="is-IS"/>
              </w:rPr>
              <w:t>45</w:t>
            </w:r>
            <w:r w:rsidRPr="00634000">
              <w:rPr>
                <w:rFonts w:ascii="Times New Roman" w:hAnsi="Times New Roman"/>
                <w:color w:val="231F20"/>
                <w:w w:val="69"/>
                <w:sz w:val="18"/>
                <w:szCs w:val="18"/>
                <w:lang w:val="is-IS"/>
              </w:rPr>
              <w:t>0</w:t>
            </w:r>
            <w:r w:rsidRPr="00634000">
              <w:rPr>
                <w:rFonts w:ascii="Times New Roman" w:hAnsi="Times New Roman"/>
                <w:color w:val="231F20"/>
                <w:spacing w:val="-23"/>
                <w:sz w:val="18"/>
                <w:szCs w:val="18"/>
                <w:lang w:val="is-IS"/>
              </w:rPr>
              <w:t> </w:t>
            </w:r>
            <w:r w:rsidRPr="00634000">
              <w:rPr>
                <w:rFonts w:ascii="Times New Roman" w:hAnsi="Times New Roman"/>
                <w:color w:val="231F20"/>
                <w:spacing w:val="-4"/>
                <w:w w:val="66"/>
                <w:sz w:val="18"/>
                <w:szCs w:val="18"/>
                <w:lang w:val="is-IS"/>
              </w:rPr>
              <w:t>a.e.</w:t>
            </w:r>
          </w:p>
        </w:tc>
        <w:tc>
          <w:tcPr>
            <w:tcW w:w="1112" w:type="dxa"/>
            <w:tcBorders>
              <w:top w:val="single" w:sz="8" w:space="0" w:color="231F20"/>
              <w:left w:val="single" w:sz="8" w:space="0" w:color="231F20"/>
              <w:bottom w:val="single" w:sz="8" w:space="0" w:color="231F20"/>
              <w:right w:val="single" w:sz="8" w:space="0" w:color="231F20"/>
            </w:tcBorders>
          </w:tcPr>
          <w:p w14:paraId="14FC8EB6" w14:textId="77777777" w:rsidR="00D2028D" w:rsidRPr="00634000" w:rsidRDefault="00D2028D" w:rsidP="00E50F7A">
            <w:pPr>
              <w:widowControl w:val="0"/>
              <w:autoSpaceDE w:val="0"/>
              <w:autoSpaceDN w:val="0"/>
              <w:adjustRightInd w:val="0"/>
              <w:jc w:val="both"/>
              <w:rPr>
                <w:rFonts w:ascii="Times New Roman" w:hAnsi="Times New Roman"/>
                <w:szCs w:val="24"/>
                <w:lang w:val="is-IS"/>
              </w:rPr>
            </w:pPr>
          </w:p>
        </w:tc>
        <w:tc>
          <w:tcPr>
            <w:tcW w:w="892" w:type="dxa"/>
            <w:tcBorders>
              <w:top w:val="single" w:sz="8" w:space="0" w:color="231F20"/>
              <w:left w:val="single" w:sz="8" w:space="0" w:color="231F20"/>
              <w:bottom w:val="single" w:sz="8" w:space="0" w:color="231F20"/>
              <w:right w:val="single" w:sz="8" w:space="0" w:color="231F20"/>
            </w:tcBorders>
          </w:tcPr>
          <w:p w14:paraId="37FB8B19" w14:textId="77777777" w:rsidR="00D2028D" w:rsidRPr="00634000" w:rsidRDefault="00D2028D" w:rsidP="00E50F7A">
            <w:pPr>
              <w:widowControl w:val="0"/>
              <w:autoSpaceDE w:val="0"/>
              <w:autoSpaceDN w:val="0"/>
              <w:adjustRightInd w:val="0"/>
              <w:jc w:val="both"/>
              <w:rPr>
                <w:rFonts w:ascii="Times New Roman" w:hAnsi="Times New Roman"/>
                <w:szCs w:val="24"/>
                <w:lang w:val="is-IS"/>
              </w:rPr>
            </w:pPr>
          </w:p>
        </w:tc>
        <w:tc>
          <w:tcPr>
            <w:tcW w:w="1090" w:type="dxa"/>
            <w:tcBorders>
              <w:top w:val="single" w:sz="8" w:space="0" w:color="231F20"/>
              <w:left w:val="single" w:sz="8" w:space="0" w:color="231F20"/>
              <w:bottom w:val="single" w:sz="8" w:space="0" w:color="231F20"/>
              <w:right w:val="single" w:sz="8" w:space="0" w:color="231F20"/>
            </w:tcBorders>
          </w:tcPr>
          <w:p w14:paraId="481413A6" w14:textId="77777777" w:rsidR="00D2028D" w:rsidRPr="00634000" w:rsidRDefault="00D2028D" w:rsidP="00E50F7A">
            <w:pPr>
              <w:widowControl w:val="0"/>
              <w:autoSpaceDE w:val="0"/>
              <w:autoSpaceDN w:val="0"/>
              <w:adjustRightInd w:val="0"/>
              <w:ind w:left="191" w:right="-20"/>
              <w:jc w:val="both"/>
              <w:rPr>
                <w:rFonts w:ascii="Times New Roman" w:hAnsi="Times New Roman"/>
                <w:color w:val="000000"/>
                <w:sz w:val="14"/>
                <w:szCs w:val="14"/>
                <w:lang w:val="is-IS"/>
              </w:rPr>
            </w:pPr>
            <w:r w:rsidRPr="00634000">
              <w:rPr>
                <w:rFonts w:ascii="Times New Roman" w:hAnsi="Times New Roman"/>
                <w:color w:val="231F20"/>
                <w:spacing w:val="-3"/>
                <w:sz w:val="20"/>
                <w:lang w:val="is-IS"/>
              </w:rPr>
              <w:sym w:font="Symbol" w:char="F084"/>
            </w:r>
            <w:r w:rsidRPr="00634000">
              <w:rPr>
                <w:rFonts w:ascii="Times New Roman" w:hAnsi="Times New Roman"/>
                <w:color w:val="231F20"/>
                <w:spacing w:val="-3"/>
                <w:sz w:val="14"/>
                <w:szCs w:val="14"/>
                <w:lang w:val="is-IS"/>
              </w:rPr>
              <w:t xml:space="preserve"> Ef „0“</w:t>
            </w:r>
            <w:r w:rsidRPr="00634000">
              <w:rPr>
                <w:rFonts w:ascii="Times New Roman" w:hAnsi="Times New Roman"/>
                <w:color w:val="231F20"/>
                <w:spacing w:val="-6"/>
                <w:w w:val="78"/>
                <w:sz w:val="14"/>
                <w:szCs w:val="14"/>
                <w:lang w:val="is-IS"/>
              </w:rPr>
              <w:t>,</w:t>
            </w:r>
          </w:p>
          <w:p w14:paraId="4542B1C7" w14:textId="77777777" w:rsidR="00D2028D" w:rsidRPr="00634000" w:rsidRDefault="00D2028D" w:rsidP="00E50F7A">
            <w:pPr>
              <w:widowControl w:val="0"/>
              <w:autoSpaceDE w:val="0"/>
              <w:autoSpaceDN w:val="0"/>
              <w:adjustRightInd w:val="0"/>
              <w:ind w:left="47" w:right="-20"/>
              <w:jc w:val="both"/>
              <w:rPr>
                <w:rFonts w:ascii="Times New Roman" w:hAnsi="Times New Roman"/>
                <w:szCs w:val="24"/>
                <w:lang w:val="is-IS"/>
              </w:rPr>
            </w:pPr>
            <w:r w:rsidRPr="00634000">
              <w:rPr>
                <w:rFonts w:ascii="Times New Roman" w:hAnsi="Times New Roman"/>
                <w:color w:val="231F20"/>
                <w:spacing w:val="-6"/>
                <w:w w:val="78"/>
                <w:sz w:val="14"/>
                <w:szCs w:val="14"/>
                <w:lang w:val="is-IS"/>
              </w:rPr>
              <w:t>inndælingu lokið</w:t>
            </w:r>
          </w:p>
        </w:tc>
        <w:tc>
          <w:tcPr>
            <w:tcW w:w="2837" w:type="dxa"/>
            <w:tcBorders>
              <w:top w:val="single" w:sz="8" w:space="0" w:color="231F20"/>
              <w:left w:val="single" w:sz="8" w:space="0" w:color="231F20"/>
              <w:bottom w:val="single" w:sz="8" w:space="0" w:color="231F20"/>
              <w:right w:val="single" w:sz="8" w:space="0" w:color="231F20"/>
            </w:tcBorders>
          </w:tcPr>
          <w:p w14:paraId="2AAAFD68" w14:textId="77777777" w:rsidR="00D2028D" w:rsidRPr="00634000" w:rsidRDefault="00D2028D" w:rsidP="00E50F7A">
            <w:pPr>
              <w:widowControl w:val="0"/>
              <w:autoSpaceDE w:val="0"/>
              <w:autoSpaceDN w:val="0"/>
              <w:adjustRightInd w:val="0"/>
              <w:ind w:left="153" w:right="205"/>
              <w:rPr>
                <w:rFonts w:ascii="Times New Roman" w:hAnsi="Times New Roman"/>
                <w:color w:val="000000"/>
                <w:sz w:val="14"/>
                <w:szCs w:val="14"/>
                <w:lang w:val="is-IS"/>
              </w:rPr>
            </w:pPr>
            <w:r w:rsidRPr="00634000">
              <w:rPr>
                <w:rFonts w:ascii="Times New Roman" w:hAnsi="Times New Roman"/>
                <w:color w:val="231F20"/>
                <w:spacing w:val="-3"/>
                <w:sz w:val="20"/>
                <w:lang w:val="is-IS"/>
              </w:rPr>
              <w:sym w:font="Symbol" w:char="F084"/>
            </w:r>
            <w:r w:rsidRPr="00634000">
              <w:rPr>
                <w:rFonts w:ascii="Times New Roman" w:hAnsi="Times New Roman"/>
                <w:color w:val="231F20"/>
                <w:spacing w:val="-3"/>
                <w:sz w:val="14"/>
                <w:szCs w:val="14"/>
                <w:lang w:val="is-IS"/>
              </w:rPr>
              <w:t xml:space="preserve"> Ef ekki „0“</w:t>
            </w:r>
            <w:r w:rsidRPr="00634000">
              <w:rPr>
                <w:rFonts w:ascii="Times New Roman" w:hAnsi="Times New Roman"/>
                <w:color w:val="231F20"/>
                <w:spacing w:val="-6"/>
                <w:w w:val="78"/>
                <w:sz w:val="14"/>
                <w:szCs w:val="14"/>
                <w:lang w:val="is-IS"/>
              </w:rPr>
              <w:t>,</w:t>
            </w:r>
            <w:r w:rsidRPr="00634000">
              <w:rPr>
                <w:rFonts w:ascii="Times New Roman" w:hAnsi="Times New Roman"/>
                <w:color w:val="231F20"/>
                <w:w w:val="66"/>
                <w:sz w:val="14"/>
                <w:szCs w:val="14"/>
                <w:lang w:val="is-IS"/>
              </w:rPr>
              <w:t>,</w:t>
            </w:r>
            <w:r w:rsidRPr="00634000">
              <w:rPr>
                <w:rFonts w:ascii="Times New Roman" w:hAnsi="Times New Roman"/>
                <w:color w:val="231F20"/>
                <w:spacing w:val="-12"/>
                <w:sz w:val="14"/>
                <w:szCs w:val="14"/>
                <w:lang w:val="is-IS"/>
              </w:rPr>
              <w:t xml:space="preserve"> </w:t>
            </w:r>
            <w:r w:rsidRPr="00634000">
              <w:rPr>
                <w:rFonts w:ascii="Times New Roman" w:hAnsi="Times New Roman"/>
                <w:color w:val="231F20"/>
                <w:spacing w:val="-1"/>
                <w:w w:val="81"/>
                <w:sz w:val="14"/>
                <w:szCs w:val="14"/>
                <w:lang w:val="is-IS"/>
              </w:rPr>
              <w:t>þarf aðra inndælingu</w:t>
            </w:r>
          </w:p>
          <w:p w14:paraId="7CC837A6" w14:textId="77777777" w:rsidR="00D2028D" w:rsidRPr="00634000" w:rsidRDefault="00D2028D" w:rsidP="00E50F7A">
            <w:pPr>
              <w:widowControl w:val="0"/>
              <w:autoSpaceDE w:val="0"/>
              <w:autoSpaceDN w:val="0"/>
              <w:adjustRightInd w:val="0"/>
              <w:ind w:left="16" w:right="12"/>
              <w:jc w:val="center"/>
              <w:rPr>
                <w:rFonts w:ascii="Times New Roman" w:hAnsi="Times New Roman"/>
                <w:szCs w:val="24"/>
                <w:lang w:val="is-IS"/>
              </w:rPr>
            </w:pPr>
            <w:r w:rsidRPr="00634000">
              <w:rPr>
                <w:rFonts w:ascii="Times New Roman" w:hAnsi="Times New Roman"/>
                <w:color w:val="231F20"/>
                <w:spacing w:val="-3"/>
                <w:w w:val="86"/>
                <w:sz w:val="14"/>
                <w:szCs w:val="14"/>
                <w:lang w:val="is-IS"/>
              </w:rPr>
              <w:t>Sprautaðu þessu magni</w:t>
            </w:r>
            <w:r w:rsidRPr="00634000">
              <w:rPr>
                <w:rFonts w:ascii="Times New Roman" w:hAnsi="Times New Roman"/>
                <w:color w:val="231F20"/>
                <w:spacing w:val="-12"/>
                <w:sz w:val="14"/>
                <w:szCs w:val="14"/>
                <w:lang w:val="is-IS"/>
              </w:rPr>
              <w:t xml:space="preserve"> </w:t>
            </w:r>
            <w:r w:rsidRPr="00634000">
              <w:rPr>
                <w:rFonts w:ascii="Times New Roman" w:hAnsi="Times New Roman"/>
                <w:color w:val="231F20"/>
                <w:w w:val="66"/>
                <w:sz w:val="14"/>
                <w:szCs w:val="14"/>
                <w:lang w:val="is-IS"/>
              </w:rPr>
              <w:t>.........</w:t>
            </w:r>
            <w:r w:rsidRPr="00634000">
              <w:rPr>
                <w:rFonts w:ascii="Times New Roman" w:hAnsi="Times New Roman"/>
                <w:color w:val="231F20"/>
                <w:spacing w:val="-1"/>
                <w:w w:val="66"/>
                <w:sz w:val="14"/>
                <w:szCs w:val="14"/>
                <w:lang w:val="is-IS"/>
              </w:rPr>
              <w:t>.með nýjum lyfjapenna</w:t>
            </w:r>
          </w:p>
        </w:tc>
      </w:tr>
      <w:tr w:rsidR="00D2028D" w:rsidRPr="00635745" w14:paraId="5D5AE860" w14:textId="77777777" w:rsidTr="001C0609">
        <w:trPr>
          <w:cantSplit/>
          <w:trHeight w:hRule="exact" w:val="516"/>
        </w:trPr>
        <w:tc>
          <w:tcPr>
            <w:tcW w:w="992" w:type="dxa"/>
            <w:tcBorders>
              <w:top w:val="single" w:sz="8" w:space="0" w:color="231F20"/>
              <w:left w:val="single" w:sz="8" w:space="0" w:color="231F20"/>
              <w:bottom w:val="single" w:sz="8" w:space="0" w:color="231F20"/>
              <w:right w:val="single" w:sz="8" w:space="0" w:color="231F20"/>
            </w:tcBorders>
          </w:tcPr>
          <w:p w14:paraId="692A84F8" w14:textId="77777777" w:rsidR="00D2028D" w:rsidRPr="00634000" w:rsidRDefault="00D2028D" w:rsidP="00E50F7A">
            <w:pPr>
              <w:widowControl w:val="0"/>
              <w:autoSpaceDE w:val="0"/>
              <w:autoSpaceDN w:val="0"/>
              <w:adjustRightInd w:val="0"/>
              <w:jc w:val="both"/>
              <w:rPr>
                <w:rFonts w:ascii="Times New Roman" w:hAnsi="Times New Roman"/>
                <w:szCs w:val="24"/>
                <w:lang w:val="is-IS"/>
              </w:rPr>
            </w:pPr>
          </w:p>
        </w:tc>
        <w:tc>
          <w:tcPr>
            <w:tcW w:w="709" w:type="dxa"/>
            <w:tcBorders>
              <w:top w:val="single" w:sz="8" w:space="0" w:color="231F20"/>
              <w:left w:val="single" w:sz="8" w:space="0" w:color="231F20"/>
              <w:bottom w:val="single" w:sz="8" w:space="0" w:color="231F20"/>
              <w:right w:val="single" w:sz="8" w:space="0" w:color="231F20"/>
            </w:tcBorders>
          </w:tcPr>
          <w:p w14:paraId="1F3C153B" w14:textId="77777777" w:rsidR="00D2028D" w:rsidRPr="00634000" w:rsidRDefault="00D2028D" w:rsidP="00E50F7A">
            <w:pPr>
              <w:widowControl w:val="0"/>
              <w:autoSpaceDE w:val="0"/>
              <w:autoSpaceDN w:val="0"/>
              <w:adjustRightInd w:val="0"/>
              <w:jc w:val="both"/>
              <w:rPr>
                <w:rFonts w:ascii="Times New Roman" w:hAnsi="Times New Roman"/>
                <w:sz w:val="14"/>
                <w:szCs w:val="14"/>
                <w:lang w:val="is-IS"/>
              </w:rPr>
            </w:pPr>
          </w:p>
          <w:p w14:paraId="5F074AEE" w14:textId="77777777" w:rsidR="00D2028D" w:rsidRPr="00634000" w:rsidRDefault="00D2028D" w:rsidP="00E50F7A">
            <w:pPr>
              <w:widowControl w:val="0"/>
              <w:autoSpaceDE w:val="0"/>
              <w:autoSpaceDN w:val="0"/>
              <w:adjustRightInd w:val="0"/>
              <w:ind w:left="204" w:right="184"/>
              <w:jc w:val="center"/>
              <w:rPr>
                <w:rFonts w:ascii="Times New Roman" w:hAnsi="Times New Roman"/>
                <w:szCs w:val="24"/>
                <w:lang w:val="is-IS"/>
              </w:rPr>
            </w:pPr>
            <w:r w:rsidRPr="00634000">
              <w:rPr>
                <w:rFonts w:ascii="Times New Roman" w:hAnsi="Times New Roman"/>
                <w:b/>
                <w:bCs/>
                <w:color w:val="231F20"/>
                <w:w w:val="90"/>
                <w:sz w:val="18"/>
                <w:szCs w:val="18"/>
                <w:lang w:val="is-IS"/>
              </w:rPr>
              <w:t>/</w:t>
            </w:r>
          </w:p>
        </w:tc>
        <w:tc>
          <w:tcPr>
            <w:tcW w:w="540" w:type="dxa"/>
            <w:tcBorders>
              <w:top w:val="single" w:sz="8" w:space="0" w:color="231F20"/>
              <w:left w:val="single" w:sz="8" w:space="0" w:color="231F20"/>
              <w:bottom w:val="single" w:sz="8" w:space="0" w:color="231F20"/>
              <w:right w:val="single" w:sz="8" w:space="0" w:color="231F20"/>
            </w:tcBorders>
          </w:tcPr>
          <w:p w14:paraId="35D265C7" w14:textId="77777777" w:rsidR="00D2028D" w:rsidRPr="00634000" w:rsidRDefault="00D2028D" w:rsidP="00E50F7A">
            <w:pPr>
              <w:widowControl w:val="0"/>
              <w:autoSpaceDE w:val="0"/>
              <w:autoSpaceDN w:val="0"/>
              <w:adjustRightInd w:val="0"/>
              <w:jc w:val="both"/>
              <w:rPr>
                <w:rFonts w:ascii="Times New Roman" w:hAnsi="Times New Roman"/>
                <w:sz w:val="14"/>
                <w:szCs w:val="14"/>
                <w:lang w:val="is-IS"/>
              </w:rPr>
            </w:pPr>
          </w:p>
          <w:p w14:paraId="63974A8C" w14:textId="77777777" w:rsidR="00D2028D" w:rsidRPr="00634000" w:rsidRDefault="00D2028D" w:rsidP="00E50F7A">
            <w:pPr>
              <w:widowControl w:val="0"/>
              <w:autoSpaceDE w:val="0"/>
              <w:autoSpaceDN w:val="0"/>
              <w:adjustRightInd w:val="0"/>
              <w:ind w:left="205" w:right="185"/>
              <w:jc w:val="center"/>
              <w:rPr>
                <w:rFonts w:ascii="Times New Roman" w:hAnsi="Times New Roman"/>
                <w:szCs w:val="24"/>
                <w:lang w:val="is-IS"/>
              </w:rPr>
            </w:pPr>
            <w:r w:rsidRPr="00634000">
              <w:rPr>
                <w:rFonts w:ascii="Times New Roman" w:hAnsi="Times New Roman"/>
                <w:b/>
                <w:bCs/>
                <w:color w:val="231F20"/>
                <w:w w:val="71"/>
                <w:sz w:val="18"/>
                <w:szCs w:val="18"/>
                <w:lang w:val="is-IS"/>
              </w:rPr>
              <w:t>:</w:t>
            </w:r>
          </w:p>
        </w:tc>
        <w:tc>
          <w:tcPr>
            <w:tcW w:w="900" w:type="dxa"/>
            <w:tcBorders>
              <w:top w:val="single" w:sz="8" w:space="0" w:color="231F20"/>
              <w:left w:val="single" w:sz="8" w:space="0" w:color="231F20"/>
              <w:bottom w:val="single" w:sz="8" w:space="0" w:color="231F20"/>
              <w:right w:val="single" w:sz="8" w:space="0" w:color="231F20"/>
            </w:tcBorders>
          </w:tcPr>
          <w:p w14:paraId="3E13D319" w14:textId="77777777" w:rsidR="00D2028D" w:rsidRPr="00634000" w:rsidRDefault="00D2028D" w:rsidP="00E50F7A">
            <w:pPr>
              <w:widowControl w:val="0"/>
              <w:autoSpaceDE w:val="0"/>
              <w:autoSpaceDN w:val="0"/>
              <w:adjustRightInd w:val="0"/>
              <w:jc w:val="both"/>
              <w:rPr>
                <w:rFonts w:ascii="Times New Roman" w:hAnsi="Times New Roman"/>
                <w:sz w:val="14"/>
                <w:szCs w:val="14"/>
                <w:lang w:val="is-IS"/>
              </w:rPr>
            </w:pPr>
          </w:p>
          <w:p w14:paraId="199631B0" w14:textId="77777777" w:rsidR="00D2028D" w:rsidRPr="00634000" w:rsidRDefault="00D2028D" w:rsidP="00E50F7A">
            <w:pPr>
              <w:widowControl w:val="0"/>
              <w:autoSpaceDE w:val="0"/>
              <w:autoSpaceDN w:val="0"/>
              <w:adjustRightInd w:val="0"/>
              <w:ind w:left="265" w:right="-20"/>
              <w:jc w:val="both"/>
              <w:rPr>
                <w:rFonts w:ascii="Times New Roman" w:hAnsi="Times New Roman"/>
                <w:szCs w:val="24"/>
                <w:lang w:val="is-IS"/>
              </w:rPr>
            </w:pPr>
            <w:r w:rsidRPr="00634000">
              <w:rPr>
                <w:rFonts w:ascii="Times New Roman" w:hAnsi="Times New Roman"/>
                <w:color w:val="231F20"/>
                <w:spacing w:val="-2"/>
                <w:w w:val="69"/>
                <w:sz w:val="18"/>
                <w:szCs w:val="18"/>
                <w:lang w:val="is-IS"/>
              </w:rPr>
              <w:t>45</w:t>
            </w:r>
            <w:r w:rsidRPr="00634000">
              <w:rPr>
                <w:rFonts w:ascii="Times New Roman" w:hAnsi="Times New Roman"/>
                <w:color w:val="231F20"/>
                <w:w w:val="69"/>
                <w:sz w:val="18"/>
                <w:szCs w:val="18"/>
                <w:lang w:val="is-IS"/>
              </w:rPr>
              <w:t>0</w:t>
            </w:r>
            <w:r w:rsidRPr="00634000">
              <w:rPr>
                <w:rFonts w:ascii="Times New Roman" w:hAnsi="Times New Roman"/>
                <w:color w:val="231F20"/>
                <w:spacing w:val="-23"/>
                <w:sz w:val="18"/>
                <w:szCs w:val="18"/>
                <w:lang w:val="is-IS"/>
              </w:rPr>
              <w:t> </w:t>
            </w:r>
            <w:r w:rsidRPr="00634000">
              <w:rPr>
                <w:rFonts w:ascii="Times New Roman" w:hAnsi="Times New Roman"/>
                <w:color w:val="231F20"/>
                <w:spacing w:val="-4"/>
                <w:w w:val="66"/>
                <w:sz w:val="18"/>
                <w:szCs w:val="18"/>
                <w:lang w:val="is-IS"/>
              </w:rPr>
              <w:t>a.e.</w:t>
            </w:r>
          </w:p>
        </w:tc>
        <w:tc>
          <w:tcPr>
            <w:tcW w:w="1112" w:type="dxa"/>
            <w:tcBorders>
              <w:top w:val="single" w:sz="8" w:space="0" w:color="231F20"/>
              <w:left w:val="single" w:sz="8" w:space="0" w:color="231F20"/>
              <w:bottom w:val="single" w:sz="8" w:space="0" w:color="231F20"/>
              <w:right w:val="single" w:sz="8" w:space="0" w:color="231F20"/>
            </w:tcBorders>
          </w:tcPr>
          <w:p w14:paraId="31FCEAFB" w14:textId="77777777" w:rsidR="00D2028D" w:rsidRPr="00634000" w:rsidRDefault="00D2028D" w:rsidP="00E50F7A">
            <w:pPr>
              <w:widowControl w:val="0"/>
              <w:autoSpaceDE w:val="0"/>
              <w:autoSpaceDN w:val="0"/>
              <w:adjustRightInd w:val="0"/>
              <w:jc w:val="both"/>
              <w:rPr>
                <w:rFonts w:ascii="Times New Roman" w:hAnsi="Times New Roman"/>
                <w:szCs w:val="24"/>
                <w:lang w:val="is-IS"/>
              </w:rPr>
            </w:pPr>
          </w:p>
        </w:tc>
        <w:tc>
          <w:tcPr>
            <w:tcW w:w="892" w:type="dxa"/>
            <w:tcBorders>
              <w:top w:val="single" w:sz="8" w:space="0" w:color="231F20"/>
              <w:left w:val="single" w:sz="8" w:space="0" w:color="231F20"/>
              <w:bottom w:val="single" w:sz="8" w:space="0" w:color="231F20"/>
              <w:right w:val="single" w:sz="8" w:space="0" w:color="231F20"/>
            </w:tcBorders>
          </w:tcPr>
          <w:p w14:paraId="4ECF61F2" w14:textId="77777777" w:rsidR="00D2028D" w:rsidRPr="00634000" w:rsidRDefault="00D2028D" w:rsidP="00E50F7A">
            <w:pPr>
              <w:widowControl w:val="0"/>
              <w:autoSpaceDE w:val="0"/>
              <w:autoSpaceDN w:val="0"/>
              <w:adjustRightInd w:val="0"/>
              <w:jc w:val="both"/>
              <w:rPr>
                <w:rFonts w:ascii="Times New Roman" w:hAnsi="Times New Roman"/>
                <w:szCs w:val="24"/>
                <w:lang w:val="is-IS"/>
              </w:rPr>
            </w:pPr>
          </w:p>
        </w:tc>
        <w:tc>
          <w:tcPr>
            <w:tcW w:w="1090" w:type="dxa"/>
            <w:tcBorders>
              <w:top w:val="single" w:sz="8" w:space="0" w:color="231F20"/>
              <w:left w:val="single" w:sz="8" w:space="0" w:color="231F20"/>
              <w:bottom w:val="single" w:sz="8" w:space="0" w:color="231F20"/>
              <w:right w:val="single" w:sz="8" w:space="0" w:color="231F20"/>
            </w:tcBorders>
          </w:tcPr>
          <w:p w14:paraId="04ED54B0" w14:textId="77777777" w:rsidR="00D2028D" w:rsidRPr="00634000" w:rsidRDefault="00D2028D" w:rsidP="00E50F7A">
            <w:pPr>
              <w:widowControl w:val="0"/>
              <w:autoSpaceDE w:val="0"/>
              <w:autoSpaceDN w:val="0"/>
              <w:adjustRightInd w:val="0"/>
              <w:ind w:left="191" w:right="-20"/>
              <w:jc w:val="both"/>
              <w:rPr>
                <w:rFonts w:ascii="Times New Roman" w:hAnsi="Times New Roman"/>
                <w:color w:val="000000"/>
                <w:sz w:val="14"/>
                <w:szCs w:val="14"/>
                <w:lang w:val="is-IS"/>
              </w:rPr>
            </w:pPr>
            <w:r w:rsidRPr="00634000">
              <w:rPr>
                <w:rFonts w:ascii="Times New Roman" w:hAnsi="Times New Roman"/>
                <w:color w:val="231F20"/>
                <w:spacing w:val="-3"/>
                <w:sz w:val="20"/>
                <w:lang w:val="is-IS"/>
              </w:rPr>
              <w:sym w:font="Symbol" w:char="F084"/>
            </w:r>
            <w:r w:rsidRPr="00634000">
              <w:rPr>
                <w:rFonts w:ascii="Times New Roman" w:hAnsi="Times New Roman"/>
                <w:color w:val="231F20"/>
                <w:spacing w:val="-3"/>
                <w:sz w:val="14"/>
                <w:szCs w:val="14"/>
                <w:lang w:val="is-IS"/>
              </w:rPr>
              <w:t xml:space="preserve"> Ef „0“</w:t>
            </w:r>
            <w:r w:rsidRPr="00634000">
              <w:rPr>
                <w:rFonts w:ascii="Times New Roman" w:hAnsi="Times New Roman"/>
                <w:color w:val="231F20"/>
                <w:spacing w:val="-6"/>
                <w:w w:val="78"/>
                <w:sz w:val="14"/>
                <w:szCs w:val="14"/>
                <w:lang w:val="is-IS"/>
              </w:rPr>
              <w:t>,</w:t>
            </w:r>
          </w:p>
          <w:p w14:paraId="1FD69A43" w14:textId="77777777" w:rsidR="00D2028D" w:rsidRPr="00634000" w:rsidRDefault="00D2028D" w:rsidP="00E50F7A">
            <w:pPr>
              <w:widowControl w:val="0"/>
              <w:autoSpaceDE w:val="0"/>
              <w:autoSpaceDN w:val="0"/>
              <w:adjustRightInd w:val="0"/>
              <w:ind w:left="47" w:right="-20"/>
              <w:jc w:val="both"/>
              <w:rPr>
                <w:rFonts w:ascii="Times New Roman" w:hAnsi="Times New Roman"/>
                <w:szCs w:val="24"/>
                <w:lang w:val="is-IS"/>
              </w:rPr>
            </w:pPr>
            <w:r w:rsidRPr="00634000">
              <w:rPr>
                <w:rFonts w:ascii="Times New Roman" w:hAnsi="Times New Roman"/>
                <w:color w:val="231F20"/>
                <w:spacing w:val="-6"/>
                <w:w w:val="78"/>
                <w:sz w:val="14"/>
                <w:szCs w:val="14"/>
                <w:lang w:val="is-IS"/>
              </w:rPr>
              <w:t>inndælingu lokið</w:t>
            </w:r>
          </w:p>
        </w:tc>
        <w:tc>
          <w:tcPr>
            <w:tcW w:w="2837" w:type="dxa"/>
            <w:tcBorders>
              <w:top w:val="single" w:sz="8" w:space="0" w:color="231F20"/>
              <w:left w:val="single" w:sz="8" w:space="0" w:color="231F20"/>
              <w:bottom w:val="single" w:sz="8" w:space="0" w:color="231F20"/>
              <w:right w:val="single" w:sz="8" w:space="0" w:color="231F20"/>
            </w:tcBorders>
          </w:tcPr>
          <w:p w14:paraId="06E8CA45" w14:textId="77777777" w:rsidR="00D2028D" w:rsidRPr="00634000" w:rsidRDefault="00D2028D" w:rsidP="00E50F7A">
            <w:pPr>
              <w:widowControl w:val="0"/>
              <w:autoSpaceDE w:val="0"/>
              <w:autoSpaceDN w:val="0"/>
              <w:adjustRightInd w:val="0"/>
              <w:ind w:left="153" w:right="205"/>
              <w:rPr>
                <w:rFonts w:ascii="Times New Roman" w:hAnsi="Times New Roman"/>
                <w:color w:val="000000"/>
                <w:sz w:val="14"/>
                <w:szCs w:val="14"/>
                <w:lang w:val="is-IS"/>
              </w:rPr>
            </w:pPr>
            <w:r w:rsidRPr="00634000">
              <w:rPr>
                <w:rFonts w:ascii="Times New Roman" w:hAnsi="Times New Roman"/>
                <w:color w:val="231F20"/>
                <w:spacing w:val="-3"/>
                <w:sz w:val="20"/>
                <w:lang w:val="is-IS"/>
              </w:rPr>
              <w:sym w:font="Symbol" w:char="F084"/>
            </w:r>
            <w:r w:rsidRPr="00634000">
              <w:rPr>
                <w:rFonts w:ascii="Times New Roman" w:hAnsi="Times New Roman"/>
                <w:color w:val="231F20"/>
                <w:spacing w:val="-3"/>
                <w:sz w:val="14"/>
                <w:szCs w:val="14"/>
                <w:lang w:val="is-IS"/>
              </w:rPr>
              <w:t xml:space="preserve"> Ef ekki „0“</w:t>
            </w:r>
            <w:r w:rsidRPr="00634000">
              <w:rPr>
                <w:rFonts w:ascii="Times New Roman" w:hAnsi="Times New Roman"/>
                <w:color w:val="231F20"/>
                <w:spacing w:val="-6"/>
                <w:w w:val="78"/>
                <w:sz w:val="14"/>
                <w:szCs w:val="14"/>
                <w:lang w:val="is-IS"/>
              </w:rPr>
              <w:t>,</w:t>
            </w:r>
            <w:r w:rsidRPr="00634000">
              <w:rPr>
                <w:rFonts w:ascii="Times New Roman" w:hAnsi="Times New Roman"/>
                <w:color w:val="231F20"/>
                <w:w w:val="66"/>
                <w:sz w:val="14"/>
                <w:szCs w:val="14"/>
                <w:lang w:val="is-IS"/>
              </w:rPr>
              <w:t>,</w:t>
            </w:r>
            <w:r w:rsidRPr="00634000">
              <w:rPr>
                <w:rFonts w:ascii="Times New Roman" w:hAnsi="Times New Roman"/>
                <w:color w:val="231F20"/>
                <w:spacing w:val="-12"/>
                <w:sz w:val="14"/>
                <w:szCs w:val="14"/>
                <w:lang w:val="is-IS"/>
              </w:rPr>
              <w:t xml:space="preserve"> </w:t>
            </w:r>
            <w:r w:rsidRPr="00634000">
              <w:rPr>
                <w:rFonts w:ascii="Times New Roman" w:hAnsi="Times New Roman"/>
                <w:color w:val="231F20"/>
                <w:spacing w:val="-1"/>
                <w:w w:val="81"/>
                <w:sz w:val="14"/>
                <w:szCs w:val="14"/>
                <w:lang w:val="is-IS"/>
              </w:rPr>
              <w:t>þarf aðra inndælingu</w:t>
            </w:r>
          </w:p>
          <w:p w14:paraId="2BA468F2" w14:textId="77777777" w:rsidR="00D2028D" w:rsidRPr="00634000" w:rsidRDefault="00D2028D" w:rsidP="00E50F7A">
            <w:pPr>
              <w:widowControl w:val="0"/>
              <w:autoSpaceDE w:val="0"/>
              <w:autoSpaceDN w:val="0"/>
              <w:adjustRightInd w:val="0"/>
              <w:ind w:left="16" w:right="12"/>
              <w:jc w:val="center"/>
              <w:rPr>
                <w:rFonts w:ascii="Times New Roman" w:hAnsi="Times New Roman"/>
                <w:szCs w:val="24"/>
                <w:lang w:val="is-IS"/>
              </w:rPr>
            </w:pPr>
            <w:r w:rsidRPr="00634000">
              <w:rPr>
                <w:rFonts w:ascii="Times New Roman" w:hAnsi="Times New Roman"/>
                <w:color w:val="231F20"/>
                <w:spacing w:val="-3"/>
                <w:w w:val="86"/>
                <w:sz w:val="14"/>
                <w:szCs w:val="14"/>
                <w:lang w:val="is-IS"/>
              </w:rPr>
              <w:t>Sprautaðu þessu magni</w:t>
            </w:r>
            <w:r w:rsidRPr="00634000">
              <w:rPr>
                <w:rFonts w:ascii="Times New Roman" w:hAnsi="Times New Roman"/>
                <w:color w:val="231F20"/>
                <w:spacing w:val="-12"/>
                <w:sz w:val="14"/>
                <w:szCs w:val="14"/>
                <w:lang w:val="is-IS"/>
              </w:rPr>
              <w:t xml:space="preserve"> </w:t>
            </w:r>
            <w:r w:rsidRPr="00634000">
              <w:rPr>
                <w:rFonts w:ascii="Times New Roman" w:hAnsi="Times New Roman"/>
                <w:color w:val="231F20"/>
                <w:w w:val="66"/>
                <w:sz w:val="14"/>
                <w:szCs w:val="14"/>
                <w:lang w:val="is-IS"/>
              </w:rPr>
              <w:t>.........</w:t>
            </w:r>
            <w:r w:rsidRPr="00634000">
              <w:rPr>
                <w:rFonts w:ascii="Times New Roman" w:hAnsi="Times New Roman"/>
                <w:color w:val="231F20"/>
                <w:spacing w:val="-1"/>
                <w:w w:val="66"/>
                <w:sz w:val="14"/>
                <w:szCs w:val="14"/>
                <w:lang w:val="is-IS"/>
              </w:rPr>
              <w:t>.með nýjum lyfjapenna</w:t>
            </w:r>
          </w:p>
        </w:tc>
      </w:tr>
      <w:tr w:rsidR="00D2028D" w:rsidRPr="00635745" w14:paraId="4D3BBE5C" w14:textId="77777777" w:rsidTr="001C0609">
        <w:trPr>
          <w:cantSplit/>
          <w:trHeight w:hRule="exact" w:val="516"/>
        </w:trPr>
        <w:tc>
          <w:tcPr>
            <w:tcW w:w="992" w:type="dxa"/>
            <w:tcBorders>
              <w:top w:val="single" w:sz="8" w:space="0" w:color="231F20"/>
              <w:left w:val="single" w:sz="8" w:space="0" w:color="231F20"/>
              <w:bottom w:val="single" w:sz="8" w:space="0" w:color="231F20"/>
              <w:right w:val="single" w:sz="8" w:space="0" w:color="231F20"/>
            </w:tcBorders>
          </w:tcPr>
          <w:p w14:paraId="03918A43" w14:textId="77777777" w:rsidR="00D2028D" w:rsidRPr="00634000" w:rsidRDefault="00D2028D" w:rsidP="00E50F7A">
            <w:pPr>
              <w:widowControl w:val="0"/>
              <w:autoSpaceDE w:val="0"/>
              <w:autoSpaceDN w:val="0"/>
              <w:adjustRightInd w:val="0"/>
              <w:jc w:val="both"/>
              <w:rPr>
                <w:rFonts w:ascii="Times New Roman" w:hAnsi="Times New Roman"/>
                <w:szCs w:val="24"/>
                <w:lang w:val="is-IS"/>
              </w:rPr>
            </w:pPr>
          </w:p>
        </w:tc>
        <w:tc>
          <w:tcPr>
            <w:tcW w:w="709" w:type="dxa"/>
            <w:tcBorders>
              <w:top w:val="single" w:sz="8" w:space="0" w:color="231F20"/>
              <w:left w:val="single" w:sz="8" w:space="0" w:color="231F20"/>
              <w:bottom w:val="single" w:sz="8" w:space="0" w:color="231F20"/>
              <w:right w:val="single" w:sz="8" w:space="0" w:color="231F20"/>
            </w:tcBorders>
          </w:tcPr>
          <w:p w14:paraId="0171E896" w14:textId="77777777" w:rsidR="00D2028D" w:rsidRPr="00634000" w:rsidRDefault="00D2028D" w:rsidP="00E50F7A">
            <w:pPr>
              <w:widowControl w:val="0"/>
              <w:autoSpaceDE w:val="0"/>
              <w:autoSpaceDN w:val="0"/>
              <w:adjustRightInd w:val="0"/>
              <w:jc w:val="both"/>
              <w:rPr>
                <w:rFonts w:ascii="Times New Roman" w:hAnsi="Times New Roman"/>
                <w:sz w:val="14"/>
                <w:szCs w:val="14"/>
                <w:lang w:val="is-IS"/>
              </w:rPr>
            </w:pPr>
          </w:p>
          <w:p w14:paraId="09F47778" w14:textId="77777777" w:rsidR="00D2028D" w:rsidRPr="00634000" w:rsidRDefault="00D2028D" w:rsidP="00E50F7A">
            <w:pPr>
              <w:widowControl w:val="0"/>
              <w:autoSpaceDE w:val="0"/>
              <w:autoSpaceDN w:val="0"/>
              <w:adjustRightInd w:val="0"/>
              <w:ind w:left="204" w:right="184"/>
              <w:jc w:val="center"/>
              <w:rPr>
                <w:rFonts w:ascii="Times New Roman" w:hAnsi="Times New Roman"/>
                <w:szCs w:val="24"/>
                <w:lang w:val="is-IS"/>
              </w:rPr>
            </w:pPr>
            <w:r w:rsidRPr="00634000">
              <w:rPr>
                <w:rFonts w:ascii="Times New Roman" w:hAnsi="Times New Roman"/>
                <w:b/>
                <w:bCs/>
                <w:color w:val="231F20"/>
                <w:w w:val="90"/>
                <w:sz w:val="18"/>
                <w:szCs w:val="18"/>
                <w:lang w:val="is-IS"/>
              </w:rPr>
              <w:t>/</w:t>
            </w:r>
          </w:p>
        </w:tc>
        <w:tc>
          <w:tcPr>
            <w:tcW w:w="540" w:type="dxa"/>
            <w:tcBorders>
              <w:top w:val="single" w:sz="8" w:space="0" w:color="231F20"/>
              <w:left w:val="single" w:sz="8" w:space="0" w:color="231F20"/>
              <w:bottom w:val="single" w:sz="8" w:space="0" w:color="231F20"/>
              <w:right w:val="single" w:sz="8" w:space="0" w:color="231F20"/>
            </w:tcBorders>
          </w:tcPr>
          <w:p w14:paraId="0297FA2F" w14:textId="77777777" w:rsidR="00D2028D" w:rsidRPr="00634000" w:rsidRDefault="00D2028D" w:rsidP="00E50F7A">
            <w:pPr>
              <w:widowControl w:val="0"/>
              <w:autoSpaceDE w:val="0"/>
              <w:autoSpaceDN w:val="0"/>
              <w:adjustRightInd w:val="0"/>
              <w:jc w:val="both"/>
              <w:rPr>
                <w:rFonts w:ascii="Times New Roman" w:hAnsi="Times New Roman"/>
                <w:sz w:val="14"/>
                <w:szCs w:val="14"/>
                <w:lang w:val="is-IS"/>
              </w:rPr>
            </w:pPr>
          </w:p>
          <w:p w14:paraId="1B6595E9" w14:textId="77777777" w:rsidR="00D2028D" w:rsidRPr="00634000" w:rsidRDefault="00D2028D" w:rsidP="00E50F7A">
            <w:pPr>
              <w:widowControl w:val="0"/>
              <w:autoSpaceDE w:val="0"/>
              <w:autoSpaceDN w:val="0"/>
              <w:adjustRightInd w:val="0"/>
              <w:ind w:left="205" w:right="185"/>
              <w:jc w:val="center"/>
              <w:rPr>
                <w:rFonts w:ascii="Times New Roman" w:hAnsi="Times New Roman"/>
                <w:szCs w:val="24"/>
                <w:lang w:val="is-IS"/>
              </w:rPr>
            </w:pPr>
            <w:r w:rsidRPr="00634000">
              <w:rPr>
                <w:rFonts w:ascii="Times New Roman" w:hAnsi="Times New Roman"/>
                <w:b/>
                <w:bCs/>
                <w:color w:val="231F20"/>
                <w:w w:val="71"/>
                <w:sz w:val="18"/>
                <w:szCs w:val="18"/>
                <w:lang w:val="is-IS"/>
              </w:rPr>
              <w:t>:</w:t>
            </w:r>
          </w:p>
        </w:tc>
        <w:tc>
          <w:tcPr>
            <w:tcW w:w="900" w:type="dxa"/>
            <w:tcBorders>
              <w:top w:val="single" w:sz="8" w:space="0" w:color="231F20"/>
              <w:left w:val="single" w:sz="8" w:space="0" w:color="231F20"/>
              <w:bottom w:val="single" w:sz="8" w:space="0" w:color="231F20"/>
              <w:right w:val="single" w:sz="8" w:space="0" w:color="231F20"/>
            </w:tcBorders>
          </w:tcPr>
          <w:p w14:paraId="2334C9A7" w14:textId="77777777" w:rsidR="00D2028D" w:rsidRPr="00634000" w:rsidRDefault="00D2028D" w:rsidP="00E50F7A">
            <w:pPr>
              <w:widowControl w:val="0"/>
              <w:autoSpaceDE w:val="0"/>
              <w:autoSpaceDN w:val="0"/>
              <w:adjustRightInd w:val="0"/>
              <w:jc w:val="both"/>
              <w:rPr>
                <w:rFonts w:ascii="Times New Roman" w:hAnsi="Times New Roman"/>
                <w:sz w:val="14"/>
                <w:szCs w:val="14"/>
                <w:lang w:val="is-IS"/>
              </w:rPr>
            </w:pPr>
          </w:p>
          <w:p w14:paraId="3B28CEC4" w14:textId="77777777" w:rsidR="00D2028D" w:rsidRPr="00634000" w:rsidRDefault="00D2028D" w:rsidP="00E50F7A">
            <w:pPr>
              <w:widowControl w:val="0"/>
              <w:autoSpaceDE w:val="0"/>
              <w:autoSpaceDN w:val="0"/>
              <w:adjustRightInd w:val="0"/>
              <w:ind w:left="265" w:right="-20"/>
              <w:jc w:val="both"/>
              <w:rPr>
                <w:rFonts w:ascii="Times New Roman" w:hAnsi="Times New Roman"/>
                <w:szCs w:val="24"/>
                <w:lang w:val="is-IS"/>
              </w:rPr>
            </w:pPr>
            <w:r w:rsidRPr="00634000">
              <w:rPr>
                <w:rFonts w:ascii="Times New Roman" w:hAnsi="Times New Roman"/>
                <w:color w:val="231F20"/>
                <w:spacing w:val="-2"/>
                <w:w w:val="69"/>
                <w:sz w:val="18"/>
                <w:szCs w:val="18"/>
                <w:lang w:val="is-IS"/>
              </w:rPr>
              <w:t>45</w:t>
            </w:r>
            <w:r w:rsidRPr="00634000">
              <w:rPr>
                <w:rFonts w:ascii="Times New Roman" w:hAnsi="Times New Roman"/>
                <w:color w:val="231F20"/>
                <w:w w:val="69"/>
                <w:sz w:val="18"/>
                <w:szCs w:val="18"/>
                <w:lang w:val="is-IS"/>
              </w:rPr>
              <w:t>0</w:t>
            </w:r>
            <w:r w:rsidRPr="00634000">
              <w:rPr>
                <w:rFonts w:ascii="Times New Roman" w:hAnsi="Times New Roman"/>
                <w:color w:val="231F20"/>
                <w:spacing w:val="-23"/>
                <w:sz w:val="18"/>
                <w:szCs w:val="18"/>
                <w:lang w:val="is-IS"/>
              </w:rPr>
              <w:t> </w:t>
            </w:r>
            <w:r w:rsidRPr="00634000">
              <w:rPr>
                <w:rFonts w:ascii="Times New Roman" w:hAnsi="Times New Roman"/>
                <w:color w:val="231F20"/>
                <w:spacing w:val="-4"/>
                <w:w w:val="66"/>
                <w:sz w:val="18"/>
                <w:szCs w:val="18"/>
                <w:lang w:val="is-IS"/>
              </w:rPr>
              <w:t>a.e.</w:t>
            </w:r>
          </w:p>
        </w:tc>
        <w:tc>
          <w:tcPr>
            <w:tcW w:w="1112" w:type="dxa"/>
            <w:tcBorders>
              <w:top w:val="single" w:sz="8" w:space="0" w:color="231F20"/>
              <w:left w:val="single" w:sz="8" w:space="0" w:color="231F20"/>
              <w:bottom w:val="single" w:sz="8" w:space="0" w:color="231F20"/>
              <w:right w:val="single" w:sz="8" w:space="0" w:color="231F20"/>
            </w:tcBorders>
          </w:tcPr>
          <w:p w14:paraId="27911527" w14:textId="77777777" w:rsidR="00D2028D" w:rsidRPr="00634000" w:rsidRDefault="00D2028D" w:rsidP="00E50F7A">
            <w:pPr>
              <w:widowControl w:val="0"/>
              <w:autoSpaceDE w:val="0"/>
              <w:autoSpaceDN w:val="0"/>
              <w:adjustRightInd w:val="0"/>
              <w:jc w:val="both"/>
              <w:rPr>
                <w:rFonts w:ascii="Times New Roman" w:hAnsi="Times New Roman"/>
                <w:szCs w:val="24"/>
                <w:lang w:val="is-IS"/>
              </w:rPr>
            </w:pPr>
          </w:p>
        </w:tc>
        <w:tc>
          <w:tcPr>
            <w:tcW w:w="892" w:type="dxa"/>
            <w:tcBorders>
              <w:top w:val="single" w:sz="8" w:space="0" w:color="231F20"/>
              <w:left w:val="single" w:sz="8" w:space="0" w:color="231F20"/>
              <w:bottom w:val="single" w:sz="8" w:space="0" w:color="231F20"/>
              <w:right w:val="single" w:sz="8" w:space="0" w:color="231F20"/>
            </w:tcBorders>
          </w:tcPr>
          <w:p w14:paraId="03E5302B" w14:textId="77777777" w:rsidR="00D2028D" w:rsidRPr="00634000" w:rsidRDefault="00D2028D" w:rsidP="00E50F7A">
            <w:pPr>
              <w:widowControl w:val="0"/>
              <w:autoSpaceDE w:val="0"/>
              <w:autoSpaceDN w:val="0"/>
              <w:adjustRightInd w:val="0"/>
              <w:jc w:val="both"/>
              <w:rPr>
                <w:rFonts w:ascii="Times New Roman" w:hAnsi="Times New Roman"/>
                <w:szCs w:val="24"/>
                <w:lang w:val="is-IS"/>
              </w:rPr>
            </w:pPr>
          </w:p>
        </w:tc>
        <w:tc>
          <w:tcPr>
            <w:tcW w:w="1090" w:type="dxa"/>
            <w:tcBorders>
              <w:top w:val="single" w:sz="8" w:space="0" w:color="231F20"/>
              <w:left w:val="single" w:sz="8" w:space="0" w:color="231F20"/>
              <w:bottom w:val="single" w:sz="8" w:space="0" w:color="231F20"/>
              <w:right w:val="single" w:sz="8" w:space="0" w:color="231F20"/>
            </w:tcBorders>
          </w:tcPr>
          <w:p w14:paraId="0A75A18A" w14:textId="77777777" w:rsidR="00D2028D" w:rsidRPr="00634000" w:rsidRDefault="00D2028D" w:rsidP="00E50F7A">
            <w:pPr>
              <w:widowControl w:val="0"/>
              <w:autoSpaceDE w:val="0"/>
              <w:autoSpaceDN w:val="0"/>
              <w:adjustRightInd w:val="0"/>
              <w:ind w:left="191" w:right="-20"/>
              <w:jc w:val="both"/>
              <w:rPr>
                <w:rFonts w:ascii="Times New Roman" w:hAnsi="Times New Roman"/>
                <w:color w:val="000000"/>
                <w:sz w:val="14"/>
                <w:szCs w:val="14"/>
                <w:lang w:val="is-IS"/>
              </w:rPr>
            </w:pPr>
            <w:r w:rsidRPr="00634000">
              <w:rPr>
                <w:rFonts w:ascii="Times New Roman" w:hAnsi="Times New Roman"/>
                <w:color w:val="231F20"/>
                <w:spacing w:val="-3"/>
                <w:sz w:val="20"/>
                <w:lang w:val="is-IS"/>
              </w:rPr>
              <w:sym w:font="Symbol" w:char="F084"/>
            </w:r>
            <w:r w:rsidRPr="00634000">
              <w:rPr>
                <w:rFonts w:ascii="Times New Roman" w:hAnsi="Times New Roman"/>
                <w:color w:val="231F20"/>
                <w:spacing w:val="-3"/>
                <w:sz w:val="14"/>
                <w:szCs w:val="14"/>
                <w:lang w:val="is-IS"/>
              </w:rPr>
              <w:t xml:space="preserve"> Ef „0“</w:t>
            </w:r>
            <w:r w:rsidRPr="00634000">
              <w:rPr>
                <w:rFonts w:ascii="Times New Roman" w:hAnsi="Times New Roman"/>
                <w:color w:val="231F20"/>
                <w:spacing w:val="-6"/>
                <w:w w:val="78"/>
                <w:sz w:val="14"/>
                <w:szCs w:val="14"/>
                <w:lang w:val="is-IS"/>
              </w:rPr>
              <w:t>,</w:t>
            </w:r>
          </w:p>
          <w:p w14:paraId="5DC2DC49" w14:textId="77777777" w:rsidR="00D2028D" w:rsidRPr="00634000" w:rsidRDefault="00D2028D" w:rsidP="00E50F7A">
            <w:pPr>
              <w:widowControl w:val="0"/>
              <w:autoSpaceDE w:val="0"/>
              <w:autoSpaceDN w:val="0"/>
              <w:adjustRightInd w:val="0"/>
              <w:ind w:left="47" w:right="-20"/>
              <w:jc w:val="both"/>
              <w:rPr>
                <w:rFonts w:ascii="Times New Roman" w:hAnsi="Times New Roman"/>
                <w:szCs w:val="24"/>
                <w:lang w:val="is-IS"/>
              </w:rPr>
            </w:pPr>
            <w:r w:rsidRPr="00634000">
              <w:rPr>
                <w:rFonts w:ascii="Times New Roman" w:hAnsi="Times New Roman"/>
                <w:color w:val="231F20"/>
                <w:spacing w:val="-6"/>
                <w:w w:val="78"/>
                <w:sz w:val="14"/>
                <w:szCs w:val="14"/>
                <w:lang w:val="is-IS"/>
              </w:rPr>
              <w:t>inndælingu lokið</w:t>
            </w:r>
          </w:p>
        </w:tc>
        <w:tc>
          <w:tcPr>
            <w:tcW w:w="2837" w:type="dxa"/>
            <w:tcBorders>
              <w:top w:val="single" w:sz="8" w:space="0" w:color="231F20"/>
              <w:left w:val="single" w:sz="8" w:space="0" w:color="231F20"/>
              <w:bottom w:val="single" w:sz="8" w:space="0" w:color="231F20"/>
              <w:right w:val="single" w:sz="8" w:space="0" w:color="231F20"/>
            </w:tcBorders>
          </w:tcPr>
          <w:p w14:paraId="1789BC5B" w14:textId="77777777" w:rsidR="00D2028D" w:rsidRPr="00634000" w:rsidRDefault="00D2028D" w:rsidP="00E50F7A">
            <w:pPr>
              <w:widowControl w:val="0"/>
              <w:autoSpaceDE w:val="0"/>
              <w:autoSpaceDN w:val="0"/>
              <w:adjustRightInd w:val="0"/>
              <w:ind w:left="153" w:right="205"/>
              <w:rPr>
                <w:rFonts w:ascii="Times New Roman" w:hAnsi="Times New Roman"/>
                <w:color w:val="000000"/>
                <w:sz w:val="14"/>
                <w:szCs w:val="14"/>
                <w:lang w:val="is-IS"/>
              </w:rPr>
            </w:pPr>
            <w:r w:rsidRPr="00634000">
              <w:rPr>
                <w:rFonts w:ascii="Times New Roman" w:hAnsi="Times New Roman"/>
                <w:color w:val="231F20"/>
                <w:spacing w:val="-3"/>
                <w:sz w:val="20"/>
                <w:lang w:val="is-IS"/>
              </w:rPr>
              <w:sym w:font="Symbol" w:char="F084"/>
            </w:r>
            <w:r w:rsidRPr="00634000">
              <w:rPr>
                <w:rFonts w:ascii="Times New Roman" w:hAnsi="Times New Roman"/>
                <w:color w:val="231F20"/>
                <w:spacing w:val="-3"/>
                <w:sz w:val="14"/>
                <w:szCs w:val="14"/>
                <w:lang w:val="is-IS"/>
              </w:rPr>
              <w:t xml:space="preserve"> Ef ekki „0“</w:t>
            </w:r>
            <w:r w:rsidRPr="00634000">
              <w:rPr>
                <w:rFonts w:ascii="Times New Roman" w:hAnsi="Times New Roman"/>
                <w:color w:val="231F20"/>
                <w:spacing w:val="-6"/>
                <w:w w:val="78"/>
                <w:sz w:val="14"/>
                <w:szCs w:val="14"/>
                <w:lang w:val="is-IS"/>
              </w:rPr>
              <w:t>,</w:t>
            </w:r>
            <w:r w:rsidRPr="00634000">
              <w:rPr>
                <w:rFonts w:ascii="Times New Roman" w:hAnsi="Times New Roman"/>
                <w:color w:val="231F20"/>
                <w:w w:val="66"/>
                <w:sz w:val="14"/>
                <w:szCs w:val="14"/>
                <w:lang w:val="is-IS"/>
              </w:rPr>
              <w:t>,</w:t>
            </w:r>
            <w:r w:rsidRPr="00634000">
              <w:rPr>
                <w:rFonts w:ascii="Times New Roman" w:hAnsi="Times New Roman"/>
                <w:color w:val="231F20"/>
                <w:spacing w:val="-12"/>
                <w:sz w:val="14"/>
                <w:szCs w:val="14"/>
                <w:lang w:val="is-IS"/>
              </w:rPr>
              <w:t xml:space="preserve"> </w:t>
            </w:r>
            <w:r w:rsidRPr="00634000">
              <w:rPr>
                <w:rFonts w:ascii="Times New Roman" w:hAnsi="Times New Roman"/>
                <w:color w:val="231F20"/>
                <w:spacing w:val="-1"/>
                <w:w w:val="81"/>
                <w:sz w:val="14"/>
                <w:szCs w:val="14"/>
                <w:lang w:val="is-IS"/>
              </w:rPr>
              <w:t>þarf aðra inndælingu</w:t>
            </w:r>
          </w:p>
          <w:p w14:paraId="1A0BAEC0" w14:textId="77777777" w:rsidR="00D2028D" w:rsidRPr="00634000" w:rsidRDefault="00D2028D" w:rsidP="00E50F7A">
            <w:pPr>
              <w:widowControl w:val="0"/>
              <w:autoSpaceDE w:val="0"/>
              <w:autoSpaceDN w:val="0"/>
              <w:adjustRightInd w:val="0"/>
              <w:ind w:left="16" w:right="12"/>
              <w:jc w:val="center"/>
              <w:rPr>
                <w:rFonts w:ascii="Times New Roman" w:hAnsi="Times New Roman"/>
                <w:szCs w:val="24"/>
                <w:lang w:val="is-IS"/>
              </w:rPr>
            </w:pPr>
            <w:r w:rsidRPr="00634000">
              <w:rPr>
                <w:rFonts w:ascii="Times New Roman" w:hAnsi="Times New Roman"/>
                <w:color w:val="231F20"/>
                <w:spacing w:val="-3"/>
                <w:w w:val="86"/>
                <w:sz w:val="14"/>
                <w:szCs w:val="14"/>
                <w:lang w:val="is-IS"/>
              </w:rPr>
              <w:t>Sprautaðu þessu magni</w:t>
            </w:r>
            <w:r w:rsidRPr="00634000">
              <w:rPr>
                <w:rFonts w:ascii="Times New Roman" w:hAnsi="Times New Roman"/>
                <w:color w:val="231F20"/>
                <w:spacing w:val="-12"/>
                <w:sz w:val="14"/>
                <w:szCs w:val="14"/>
                <w:lang w:val="is-IS"/>
              </w:rPr>
              <w:t xml:space="preserve"> </w:t>
            </w:r>
            <w:r w:rsidRPr="00634000">
              <w:rPr>
                <w:rFonts w:ascii="Times New Roman" w:hAnsi="Times New Roman"/>
                <w:color w:val="231F20"/>
                <w:w w:val="66"/>
                <w:sz w:val="14"/>
                <w:szCs w:val="14"/>
                <w:lang w:val="is-IS"/>
              </w:rPr>
              <w:t>.........</w:t>
            </w:r>
            <w:r w:rsidRPr="00634000">
              <w:rPr>
                <w:rFonts w:ascii="Times New Roman" w:hAnsi="Times New Roman"/>
                <w:color w:val="231F20"/>
                <w:spacing w:val="-1"/>
                <w:w w:val="66"/>
                <w:sz w:val="14"/>
                <w:szCs w:val="14"/>
                <w:lang w:val="is-IS"/>
              </w:rPr>
              <w:t>.með nýjum lyfjapenna</w:t>
            </w:r>
          </w:p>
        </w:tc>
      </w:tr>
      <w:tr w:rsidR="00D2028D" w:rsidRPr="00635745" w14:paraId="735FD5E5" w14:textId="77777777" w:rsidTr="001C0609">
        <w:trPr>
          <w:cantSplit/>
          <w:trHeight w:hRule="exact" w:val="516"/>
        </w:trPr>
        <w:tc>
          <w:tcPr>
            <w:tcW w:w="992" w:type="dxa"/>
            <w:tcBorders>
              <w:top w:val="single" w:sz="8" w:space="0" w:color="231F20"/>
              <w:left w:val="single" w:sz="8" w:space="0" w:color="231F20"/>
              <w:bottom w:val="single" w:sz="8" w:space="0" w:color="231F20"/>
              <w:right w:val="single" w:sz="8" w:space="0" w:color="231F20"/>
            </w:tcBorders>
          </w:tcPr>
          <w:p w14:paraId="0802BB9F" w14:textId="77777777" w:rsidR="00D2028D" w:rsidRPr="00634000" w:rsidRDefault="00D2028D" w:rsidP="00E50F7A">
            <w:pPr>
              <w:widowControl w:val="0"/>
              <w:autoSpaceDE w:val="0"/>
              <w:autoSpaceDN w:val="0"/>
              <w:adjustRightInd w:val="0"/>
              <w:jc w:val="both"/>
              <w:rPr>
                <w:rFonts w:ascii="Times New Roman" w:hAnsi="Times New Roman"/>
                <w:szCs w:val="24"/>
                <w:lang w:val="is-IS"/>
              </w:rPr>
            </w:pPr>
          </w:p>
        </w:tc>
        <w:tc>
          <w:tcPr>
            <w:tcW w:w="709" w:type="dxa"/>
            <w:tcBorders>
              <w:top w:val="single" w:sz="8" w:space="0" w:color="231F20"/>
              <w:left w:val="single" w:sz="8" w:space="0" w:color="231F20"/>
              <w:bottom w:val="single" w:sz="8" w:space="0" w:color="231F20"/>
              <w:right w:val="single" w:sz="8" w:space="0" w:color="231F20"/>
            </w:tcBorders>
          </w:tcPr>
          <w:p w14:paraId="6BE48153" w14:textId="77777777" w:rsidR="00D2028D" w:rsidRPr="00634000" w:rsidRDefault="00D2028D" w:rsidP="00E50F7A">
            <w:pPr>
              <w:widowControl w:val="0"/>
              <w:autoSpaceDE w:val="0"/>
              <w:autoSpaceDN w:val="0"/>
              <w:adjustRightInd w:val="0"/>
              <w:jc w:val="both"/>
              <w:rPr>
                <w:rFonts w:ascii="Times New Roman" w:hAnsi="Times New Roman"/>
                <w:sz w:val="14"/>
                <w:szCs w:val="14"/>
                <w:lang w:val="is-IS"/>
              </w:rPr>
            </w:pPr>
          </w:p>
          <w:p w14:paraId="384240B1" w14:textId="77777777" w:rsidR="00D2028D" w:rsidRPr="00634000" w:rsidRDefault="00D2028D" w:rsidP="00E50F7A">
            <w:pPr>
              <w:widowControl w:val="0"/>
              <w:autoSpaceDE w:val="0"/>
              <w:autoSpaceDN w:val="0"/>
              <w:adjustRightInd w:val="0"/>
              <w:ind w:left="204" w:right="184"/>
              <w:jc w:val="center"/>
              <w:rPr>
                <w:rFonts w:ascii="Times New Roman" w:hAnsi="Times New Roman"/>
                <w:szCs w:val="24"/>
                <w:lang w:val="is-IS"/>
              </w:rPr>
            </w:pPr>
            <w:r w:rsidRPr="00634000">
              <w:rPr>
                <w:rFonts w:ascii="Times New Roman" w:hAnsi="Times New Roman"/>
                <w:b/>
                <w:bCs/>
                <w:color w:val="231F20"/>
                <w:w w:val="90"/>
                <w:sz w:val="18"/>
                <w:szCs w:val="18"/>
                <w:lang w:val="is-IS"/>
              </w:rPr>
              <w:t>/</w:t>
            </w:r>
          </w:p>
        </w:tc>
        <w:tc>
          <w:tcPr>
            <w:tcW w:w="540" w:type="dxa"/>
            <w:tcBorders>
              <w:top w:val="single" w:sz="8" w:space="0" w:color="231F20"/>
              <w:left w:val="single" w:sz="8" w:space="0" w:color="231F20"/>
              <w:bottom w:val="single" w:sz="8" w:space="0" w:color="231F20"/>
              <w:right w:val="single" w:sz="8" w:space="0" w:color="231F20"/>
            </w:tcBorders>
          </w:tcPr>
          <w:p w14:paraId="60B8A3BC" w14:textId="77777777" w:rsidR="00D2028D" w:rsidRPr="00634000" w:rsidRDefault="00D2028D" w:rsidP="00E50F7A">
            <w:pPr>
              <w:widowControl w:val="0"/>
              <w:autoSpaceDE w:val="0"/>
              <w:autoSpaceDN w:val="0"/>
              <w:adjustRightInd w:val="0"/>
              <w:jc w:val="both"/>
              <w:rPr>
                <w:rFonts w:ascii="Times New Roman" w:hAnsi="Times New Roman"/>
                <w:sz w:val="14"/>
                <w:szCs w:val="14"/>
                <w:lang w:val="is-IS"/>
              </w:rPr>
            </w:pPr>
          </w:p>
          <w:p w14:paraId="266E508B" w14:textId="77777777" w:rsidR="00D2028D" w:rsidRPr="00634000" w:rsidRDefault="00D2028D" w:rsidP="00E50F7A">
            <w:pPr>
              <w:widowControl w:val="0"/>
              <w:autoSpaceDE w:val="0"/>
              <w:autoSpaceDN w:val="0"/>
              <w:adjustRightInd w:val="0"/>
              <w:ind w:left="205" w:right="185"/>
              <w:jc w:val="center"/>
              <w:rPr>
                <w:rFonts w:ascii="Times New Roman" w:hAnsi="Times New Roman"/>
                <w:szCs w:val="24"/>
                <w:lang w:val="is-IS"/>
              </w:rPr>
            </w:pPr>
            <w:r w:rsidRPr="00634000">
              <w:rPr>
                <w:rFonts w:ascii="Times New Roman" w:hAnsi="Times New Roman"/>
                <w:b/>
                <w:bCs/>
                <w:color w:val="231F20"/>
                <w:w w:val="71"/>
                <w:sz w:val="18"/>
                <w:szCs w:val="18"/>
                <w:lang w:val="is-IS"/>
              </w:rPr>
              <w:t>:</w:t>
            </w:r>
          </w:p>
        </w:tc>
        <w:tc>
          <w:tcPr>
            <w:tcW w:w="900" w:type="dxa"/>
            <w:tcBorders>
              <w:top w:val="single" w:sz="8" w:space="0" w:color="231F20"/>
              <w:left w:val="single" w:sz="8" w:space="0" w:color="231F20"/>
              <w:bottom w:val="single" w:sz="8" w:space="0" w:color="231F20"/>
              <w:right w:val="single" w:sz="8" w:space="0" w:color="231F20"/>
            </w:tcBorders>
          </w:tcPr>
          <w:p w14:paraId="7114B7E3" w14:textId="77777777" w:rsidR="00D2028D" w:rsidRPr="00634000" w:rsidRDefault="00D2028D" w:rsidP="00E50F7A">
            <w:pPr>
              <w:widowControl w:val="0"/>
              <w:autoSpaceDE w:val="0"/>
              <w:autoSpaceDN w:val="0"/>
              <w:adjustRightInd w:val="0"/>
              <w:jc w:val="both"/>
              <w:rPr>
                <w:rFonts w:ascii="Times New Roman" w:hAnsi="Times New Roman"/>
                <w:sz w:val="14"/>
                <w:szCs w:val="14"/>
                <w:lang w:val="is-IS"/>
              </w:rPr>
            </w:pPr>
          </w:p>
          <w:p w14:paraId="42DF8609" w14:textId="77777777" w:rsidR="00D2028D" w:rsidRPr="00634000" w:rsidRDefault="00D2028D" w:rsidP="00E50F7A">
            <w:pPr>
              <w:widowControl w:val="0"/>
              <w:autoSpaceDE w:val="0"/>
              <w:autoSpaceDN w:val="0"/>
              <w:adjustRightInd w:val="0"/>
              <w:ind w:left="265" w:right="-20"/>
              <w:jc w:val="both"/>
              <w:rPr>
                <w:rFonts w:ascii="Times New Roman" w:hAnsi="Times New Roman"/>
                <w:szCs w:val="24"/>
                <w:lang w:val="is-IS"/>
              </w:rPr>
            </w:pPr>
            <w:r w:rsidRPr="00634000">
              <w:rPr>
                <w:rFonts w:ascii="Times New Roman" w:hAnsi="Times New Roman"/>
                <w:color w:val="231F20"/>
                <w:spacing w:val="-2"/>
                <w:w w:val="69"/>
                <w:sz w:val="18"/>
                <w:szCs w:val="18"/>
                <w:lang w:val="is-IS"/>
              </w:rPr>
              <w:t>45</w:t>
            </w:r>
            <w:r w:rsidRPr="00634000">
              <w:rPr>
                <w:rFonts w:ascii="Times New Roman" w:hAnsi="Times New Roman"/>
                <w:color w:val="231F20"/>
                <w:w w:val="69"/>
                <w:sz w:val="18"/>
                <w:szCs w:val="18"/>
                <w:lang w:val="is-IS"/>
              </w:rPr>
              <w:t>0</w:t>
            </w:r>
            <w:r w:rsidRPr="00634000">
              <w:rPr>
                <w:rFonts w:ascii="Times New Roman" w:hAnsi="Times New Roman"/>
                <w:color w:val="231F20"/>
                <w:spacing w:val="-23"/>
                <w:sz w:val="18"/>
                <w:szCs w:val="18"/>
                <w:lang w:val="is-IS"/>
              </w:rPr>
              <w:t> </w:t>
            </w:r>
            <w:r w:rsidRPr="00634000">
              <w:rPr>
                <w:rFonts w:ascii="Times New Roman" w:hAnsi="Times New Roman"/>
                <w:color w:val="231F20"/>
                <w:spacing w:val="-4"/>
                <w:w w:val="66"/>
                <w:sz w:val="18"/>
                <w:szCs w:val="18"/>
                <w:lang w:val="is-IS"/>
              </w:rPr>
              <w:t>a.e.</w:t>
            </w:r>
          </w:p>
        </w:tc>
        <w:tc>
          <w:tcPr>
            <w:tcW w:w="1112" w:type="dxa"/>
            <w:tcBorders>
              <w:top w:val="single" w:sz="8" w:space="0" w:color="231F20"/>
              <w:left w:val="single" w:sz="8" w:space="0" w:color="231F20"/>
              <w:bottom w:val="single" w:sz="8" w:space="0" w:color="231F20"/>
              <w:right w:val="single" w:sz="8" w:space="0" w:color="231F20"/>
            </w:tcBorders>
          </w:tcPr>
          <w:p w14:paraId="1425E9CE" w14:textId="77777777" w:rsidR="00D2028D" w:rsidRPr="00634000" w:rsidRDefault="00D2028D" w:rsidP="00E50F7A">
            <w:pPr>
              <w:widowControl w:val="0"/>
              <w:autoSpaceDE w:val="0"/>
              <w:autoSpaceDN w:val="0"/>
              <w:adjustRightInd w:val="0"/>
              <w:jc w:val="both"/>
              <w:rPr>
                <w:rFonts w:ascii="Times New Roman" w:hAnsi="Times New Roman"/>
                <w:szCs w:val="24"/>
                <w:lang w:val="is-IS"/>
              </w:rPr>
            </w:pPr>
          </w:p>
        </w:tc>
        <w:tc>
          <w:tcPr>
            <w:tcW w:w="892" w:type="dxa"/>
            <w:tcBorders>
              <w:top w:val="single" w:sz="8" w:space="0" w:color="231F20"/>
              <w:left w:val="single" w:sz="8" w:space="0" w:color="231F20"/>
              <w:bottom w:val="single" w:sz="8" w:space="0" w:color="231F20"/>
              <w:right w:val="single" w:sz="8" w:space="0" w:color="231F20"/>
            </w:tcBorders>
          </w:tcPr>
          <w:p w14:paraId="0D8731D8" w14:textId="77777777" w:rsidR="00D2028D" w:rsidRPr="00634000" w:rsidRDefault="00D2028D" w:rsidP="00E50F7A">
            <w:pPr>
              <w:widowControl w:val="0"/>
              <w:autoSpaceDE w:val="0"/>
              <w:autoSpaceDN w:val="0"/>
              <w:adjustRightInd w:val="0"/>
              <w:jc w:val="both"/>
              <w:rPr>
                <w:rFonts w:ascii="Times New Roman" w:hAnsi="Times New Roman"/>
                <w:szCs w:val="24"/>
                <w:lang w:val="is-IS"/>
              </w:rPr>
            </w:pPr>
          </w:p>
        </w:tc>
        <w:tc>
          <w:tcPr>
            <w:tcW w:w="1090" w:type="dxa"/>
            <w:tcBorders>
              <w:top w:val="single" w:sz="8" w:space="0" w:color="231F20"/>
              <w:left w:val="single" w:sz="8" w:space="0" w:color="231F20"/>
              <w:bottom w:val="single" w:sz="8" w:space="0" w:color="231F20"/>
              <w:right w:val="single" w:sz="8" w:space="0" w:color="231F20"/>
            </w:tcBorders>
          </w:tcPr>
          <w:p w14:paraId="168FF32E" w14:textId="77777777" w:rsidR="00D2028D" w:rsidRPr="00634000" w:rsidRDefault="00D2028D" w:rsidP="00E50F7A">
            <w:pPr>
              <w:widowControl w:val="0"/>
              <w:autoSpaceDE w:val="0"/>
              <w:autoSpaceDN w:val="0"/>
              <w:adjustRightInd w:val="0"/>
              <w:ind w:left="191" w:right="-20"/>
              <w:jc w:val="both"/>
              <w:rPr>
                <w:rFonts w:ascii="Times New Roman" w:hAnsi="Times New Roman"/>
                <w:color w:val="000000"/>
                <w:sz w:val="14"/>
                <w:szCs w:val="14"/>
                <w:lang w:val="is-IS"/>
              </w:rPr>
            </w:pPr>
            <w:r w:rsidRPr="00634000">
              <w:rPr>
                <w:rFonts w:ascii="Times New Roman" w:hAnsi="Times New Roman"/>
                <w:color w:val="231F20"/>
                <w:spacing w:val="-3"/>
                <w:sz w:val="20"/>
                <w:lang w:val="is-IS"/>
              </w:rPr>
              <w:sym w:font="Symbol" w:char="F084"/>
            </w:r>
            <w:r w:rsidRPr="00634000">
              <w:rPr>
                <w:rFonts w:ascii="Times New Roman" w:hAnsi="Times New Roman"/>
                <w:color w:val="231F20"/>
                <w:spacing w:val="-3"/>
                <w:sz w:val="14"/>
                <w:szCs w:val="14"/>
                <w:lang w:val="is-IS"/>
              </w:rPr>
              <w:t xml:space="preserve"> Ef „0“</w:t>
            </w:r>
            <w:r w:rsidRPr="00634000">
              <w:rPr>
                <w:rFonts w:ascii="Times New Roman" w:hAnsi="Times New Roman"/>
                <w:color w:val="231F20"/>
                <w:spacing w:val="-6"/>
                <w:w w:val="78"/>
                <w:sz w:val="14"/>
                <w:szCs w:val="14"/>
                <w:lang w:val="is-IS"/>
              </w:rPr>
              <w:t>,</w:t>
            </w:r>
          </w:p>
          <w:p w14:paraId="2B70D8AB" w14:textId="77777777" w:rsidR="00D2028D" w:rsidRPr="00634000" w:rsidRDefault="00D2028D" w:rsidP="00E50F7A">
            <w:pPr>
              <w:widowControl w:val="0"/>
              <w:autoSpaceDE w:val="0"/>
              <w:autoSpaceDN w:val="0"/>
              <w:adjustRightInd w:val="0"/>
              <w:ind w:left="47" w:right="-20"/>
              <w:jc w:val="both"/>
              <w:rPr>
                <w:rFonts w:ascii="Times New Roman" w:hAnsi="Times New Roman"/>
                <w:szCs w:val="24"/>
                <w:lang w:val="is-IS"/>
              </w:rPr>
            </w:pPr>
            <w:r w:rsidRPr="00634000">
              <w:rPr>
                <w:rFonts w:ascii="Times New Roman" w:hAnsi="Times New Roman"/>
                <w:color w:val="231F20"/>
                <w:spacing w:val="-6"/>
                <w:w w:val="78"/>
                <w:sz w:val="14"/>
                <w:szCs w:val="14"/>
                <w:lang w:val="is-IS"/>
              </w:rPr>
              <w:t>inndælingu lokið</w:t>
            </w:r>
          </w:p>
        </w:tc>
        <w:tc>
          <w:tcPr>
            <w:tcW w:w="2837" w:type="dxa"/>
            <w:tcBorders>
              <w:top w:val="single" w:sz="8" w:space="0" w:color="231F20"/>
              <w:left w:val="single" w:sz="8" w:space="0" w:color="231F20"/>
              <w:bottom w:val="single" w:sz="8" w:space="0" w:color="231F20"/>
              <w:right w:val="single" w:sz="8" w:space="0" w:color="231F20"/>
            </w:tcBorders>
          </w:tcPr>
          <w:p w14:paraId="2334F15D" w14:textId="77777777" w:rsidR="00D2028D" w:rsidRPr="00634000" w:rsidRDefault="00D2028D" w:rsidP="00E50F7A">
            <w:pPr>
              <w:widowControl w:val="0"/>
              <w:autoSpaceDE w:val="0"/>
              <w:autoSpaceDN w:val="0"/>
              <w:adjustRightInd w:val="0"/>
              <w:ind w:left="153" w:right="205"/>
              <w:rPr>
                <w:rFonts w:ascii="Times New Roman" w:hAnsi="Times New Roman"/>
                <w:color w:val="000000"/>
                <w:sz w:val="14"/>
                <w:szCs w:val="14"/>
                <w:lang w:val="is-IS"/>
              </w:rPr>
            </w:pPr>
            <w:r w:rsidRPr="00634000">
              <w:rPr>
                <w:rFonts w:ascii="Times New Roman" w:hAnsi="Times New Roman"/>
                <w:color w:val="231F20"/>
                <w:spacing w:val="-3"/>
                <w:sz w:val="20"/>
                <w:lang w:val="is-IS"/>
              </w:rPr>
              <w:sym w:font="Symbol" w:char="F084"/>
            </w:r>
            <w:r w:rsidRPr="00634000">
              <w:rPr>
                <w:rFonts w:ascii="Times New Roman" w:hAnsi="Times New Roman"/>
                <w:color w:val="231F20"/>
                <w:spacing w:val="-3"/>
                <w:sz w:val="14"/>
                <w:szCs w:val="14"/>
                <w:lang w:val="is-IS"/>
              </w:rPr>
              <w:t xml:space="preserve"> Ef ekki „0“</w:t>
            </w:r>
            <w:r w:rsidRPr="00634000">
              <w:rPr>
                <w:rFonts w:ascii="Times New Roman" w:hAnsi="Times New Roman"/>
                <w:color w:val="231F20"/>
                <w:spacing w:val="-6"/>
                <w:w w:val="78"/>
                <w:sz w:val="14"/>
                <w:szCs w:val="14"/>
                <w:lang w:val="is-IS"/>
              </w:rPr>
              <w:t>,</w:t>
            </w:r>
            <w:r w:rsidRPr="00634000">
              <w:rPr>
                <w:rFonts w:ascii="Times New Roman" w:hAnsi="Times New Roman"/>
                <w:color w:val="231F20"/>
                <w:w w:val="66"/>
                <w:sz w:val="14"/>
                <w:szCs w:val="14"/>
                <w:lang w:val="is-IS"/>
              </w:rPr>
              <w:t>,</w:t>
            </w:r>
            <w:r w:rsidRPr="00634000">
              <w:rPr>
                <w:rFonts w:ascii="Times New Roman" w:hAnsi="Times New Roman"/>
                <w:color w:val="231F20"/>
                <w:spacing w:val="-12"/>
                <w:sz w:val="14"/>
                <w:szCs w:val="14"/>
                <w:lang w:val="is-IS"/>
              </w:rPr>
              <w:t xml:space="preserve"> </w:t>
            </w:r>
            <w:r w:rsidRPr="00634000">
              <w:rPr>
                <w:rFonts w:ascii="Times New Roman" w:hAnsi="Times New Roman"/>
                <w:color w:val="231F20"/>
                <w:spacing w:val="-1"/>
                <w:w w:val="81"/>
                <w:sz w:val="14"/>
                <w:szCs w:val="14"/>
                <w:lang w:val="is-IS"/>
              </w:rPr>
              <w:t>þarf aðra inndælingu</w:t>
            </w:r>
          </w:p>
          <w:p w14:paraId="411C3D13" w14:textId="77777777" w:rsidR="00D2028D" w:rsidRPr="00634000" w:rsidRDefault="00D2028D" w:rsidP="00E50F7A">
            <w:pPr>
              <w:widowControl w:val="0"/>
              <w:autoSpaceDE w:val="0"/>
              <w:autoSpaceDN w:val="0"/>
              <w:adjustRightInd w:val="0"/>
              <w:ind w:left="16" w:right="12"/>
              <w:jc w:val="center"/>
              <w:rPr>
                <w:rFonts w:ascii="Times New Roman" w:hAnsi="Times New Roman"/>
                <w:szCs w:val="24"/>
                <w:lang w:val="is-IS"/>
              </w:rPr>
            </w:pPr>
            <w:r w:rsidRPr="00634000">
              <w:rPr>
                <w:rFonts w:ascii="Times New Roman" w:hAnsi="Times New Roman"/>
                <w:color w:val="231F20"/>
                <w:spacing w:val="-3"/>
                <w:w w:val="86"/>
                <w:sz w:val="14"/>
                <w:szCs w:val="14"/>
                <w:lang w:val="is-IS"/>
              </w:rPr>
              <w:t>Sprautaðu þessu magni</w:t>
            </w:r>
            <w:r w:rsidRPr="00634000">
              <w:rPr>
                <w:rFonts w:ascii="Times New Roman" w:hAnsi="Times New Roman"/>
                <w:color w:val="231F20"/>
                <w:spacing w:val="-12"/>
                <w:sz w:val="14"/>
                <w:szCs w:val="14"/>
                <w:lang w:val="is-IS"/>
              </w:rPr>
              <w:t xml:space="preserve"> </w:t>
            </w:r>
            <w:r w:rsidRPr="00634000">
              <w:rPr>
                <w:rFonts w:ascii="Times New Roman" w:hAnsi="Times New Roman"/>
                <w:color w:val="231F20"/>
                <w:w w:val="66"/>
                <w:sz w:val="14"/>
                <w:szCs w:val="14"/>
                <w:lang w:val="is-IS"/>
              </w:rPr>
              <w:t>.........</w:t>
            </w:r>
            <w:r w:rsidRPr="00634000">
              <w:rPr>
                <w:rFonts w:ascii="Times New Roman" w:hAnsi="Times New Roman"/>
                <w:color w:val="231F20"/>
                <w:spacing w:val="-1"/>
                <w:w w:val="66"/>
                <w:sz w:val="14"/>
                <w:szCs w:val="14"/>
                <w:lang w:val="is-IS"/>
              </w:rPr>
              <w:t>.með nýjum lyfjapenna</w:t>
            </w:r>
          </w:p>
        </w:tc>
      </w:tr>
      <w:tr w:rsidR="00D2028D" w:rsidRPr="00635745" w14:paraId="4C8557F1" w14:textId="77777777" w:rsidTr="001C0609">
        <w:trPr>
          <w:cantSplit/>
          <w:trHeight w:hRule="exact" w:val="516"/>
        </w:trPr>
        <w:tc>
          <w:tcPr>
            <w:tcW w:w="992" w:type="dxa"/>
            <w:tcBorders>
              <w:top w:val="single" w:sz="8" w:space="0" w:color="231F20"/>
              <w:left w:val="single" w:sz="8" w:space="0" w:color="231F20"/>
              <w:bottom w:val="single" w:sz="8" w:space="0" w:color="231F20"/>
              <w:right w:val="single" w:sz="8" w:space="0" w:color="231F20"/>
            </w:tcBorders>
          </w:tcPr>
          <w:p w14:paraId="3E9DA3C8" w14:textId="77777777" w:rsidR="00D2028D" w:rsidRPr="00634000" w:rsidRDefault="00D2028D" w:rsidP="00E50F7A">
            <w:pPr>
              <w:widowControl w:val="0"/>
              <w:autoSpaceDE w:val="0"/>
              <w:autoSpaceDN w:val="0"/>
              <w:adjustRightInd w:val="0"/>
              <w:jc w:val="both"/>
              <w:rPr>
                <w:rFonts w:ascii="Times New Roman" w:hAnsi="Times New Roman"/>
                <w:szCs w:val="24"/>
                <w:lang w:val="is-IS"/>
              </w:rPr>
            </w:pPr>
          </w:p>
        </w:tc>
        <w:tc>
          <w:tcPr>
            <w:tcW w:w="709" w:type="dxa"/>
            <w:tcBorders>
              <w:top w:val="single" w:sz="8" w:space="0" w:color="231F20"/>
              <w:left w:val="single" w:sz="8" w:space="0" w:color="231F20"/>
              <w:bottom w:val="single" w:sz="8" w:space="0" w:color="231F20"/>
              <w:right w:val="single" w:sz="8" w:space="0" w:color="231F20"/>
            </w:tcBorders>
          </w:tcPr>
          <w:p w14:paraId="40A11795" w14:textId="77777777" w:rsidR="00D2028D" w:rsidRPr="00634000" w:rsidRDefault="00D2028D" w:rsidP="00E50F7A">
            <w:pPr>
              <w:widowControl w:val="0"/>
              <w:autoSpaceDE w:val="0"/>
              <w:autoSpaceDN w:val="0"/>
              <w:adjustRightInd w:val="0"/>
              <w:jc w:val="both"/>
              <w:rPr>
                <w:rFonts w:ascii="Times New Roman" w:hAnsi="Times New Roman"/>
                <w:sz w:val="14"/>
                <w:szCs w:val="14"/>
                <w:lang w:val="is-IS"/>
              </w:rPr>
            </w:pPr>
          </w:p>
          <w:p w14:paraId="7F12867E" w14:textId="77777777" w:rsidR="00D2028D" w:rsidRPr="00634000" w:rsidRDefault="00D2028D" w:rsidP="00E50F7A">
            <w:pPr>
              <w:widowControl w:val="0"/>
              <w:autoSpaceDE w:val="0"/>
              <w:autoSpaceDN w:val="0"/>
              <w:adjustRightInd w:val="0"/>
              <w:ind w:left="204" w:right="184"/>
              <w:jc w:val="center"/>
              <w:rPr>
                <w:rFonts w:ascii="Times New Roman" w:hAnsi="Times New Roman"/>
                <w:szCs w:val="24"/>
                <w:lang w:val="is-IS"/>
              </w:rPr>
            </w:pPr>
            <w:r w:rsidRPr="00634000">
              <w:rPr>
                <w:rFonts w:ascii="Times New Roman" w:hAnsi="Times New Roman"/>
                <w:b/>
                <w:bCs/>
                <w:color w:val="231F20"/>
                <w:w w:val="90"/>
                <w:sz w:val="18"/>
                <w:szCs w:val="18"/>
                <w:lang w:val="is-IS"/>
              </w:rPr>
              <w:t>/</w:t>
            </w:r>
          </w:p>
        </w:tc>
        <w:tc>
          <w:tcPr>
            <w:tcW w:w="540" w:type="dxa"/>
            <w:tcBorders>
              <w:top w:val="single" w:sz="8" w:space="0" w:color="231F20"/>
              <w:left w:val="single" w:sz="8" w:space="0" w:color="231F20"/>
              <w:bottom w:val="single" w:sz="8" w:space="0" w:color="231F20"/>
              <w:right w:val="single" w:sz="8" w:space="0" w:color="231F20"/>
            </w:tcBorders>
          </w:tcPr>
          <w:p w14:paraId="04BE880A" w14:textId="77777777" w:rsidR="00D2028D" w:rsidRPr="00634000" w:rsidRDefault="00D2028D" w:rsidP="00E50F7A">
            <w:pPr>
              <w:widowControl w:val="0"/>
              <w:autoSpaceDE w:val="0"/>
              <w:autoSpaceDN w:val="0"/>
              <w:adjustRightInd w:val="0"/>
              <w:jc w:val="both"/>
              <w:rPr>
                <w:rFonts w:ascii="Times New Roman" w:hAnsi="Times New Roman"/>
                <w:sz w:val="14"/>
                <w:szCs w:val="14"/>
                <w:lang w:val="is-IS"/>
              </w:rPr>
            </w:pPr>
          </w:p>
          <w:p w14:paraId="1C758947" w14:textId="77777777" w:rsidR="00D2028D" w:rsidRPr="00634000" w:rsidRDefault="00D2028D" w:rsidP="00E50F7A">
            <w:pPr>
              <w:widowControl w:val="0"/>
              <w:autoSpaceDE w:val="0"/>
              <w:autoSpaceDN w:val="0"/>
              <w:adjustRightInd w:val="0"/>
              <w:ind w:left="205" w:right="185"/>
              <w:jc w:val="center"/>
              <w:rPr>
                <w:rFonts w:ascii="Times New Roman" w:hAnsi="Times New Roman"/>
                <w:szCs w:val="24"/>
                <w:lang w:val="is-IS"/>
              </w:rPr>
            </w:pPr>
            <w:r w:rsidRPr="00634000">
              <w:rPr>
                <w:rFonts w:ascii="Times New Roman" w:hAnsi="Times New Roman"/>
                <w:b/>
                <w:bCs/>
                <w:color w:val="231F20"/>
                <w:w w:val="71"/>
                <w:sz w:val="18"/>
                <w:szCs w:val="18"/>
                <w:lang w:val="is-IS"/>
              </w:rPr>
              <w:t>:</w:t>
            </w:r>
          </w:p>
        </w:tc>
        <w:tc>
          <w:tcPr>
            <w:tcW w:w="900" w:type="dxa"/>
            <w:tcBorders>
              <w:top w:val="single" w:sz="8" w:space="0" w:color="231F20"/>
              <w:left w:val="single" w:sz="8" w:space="0" w:color="231F20"/>
              <w:bottom w:val="single" w:sz="8" w:space="0" w:color="231F20"/>
              <w:right w:val="single" w:sz="8" w:space="0" w:color="231F20"/>
            </w:tcBorders>
          </w:tcPr>
          <w:p w14:paraId="6420319F" w14:textId="77777777" w:rsidR="00D2028D" w:rsidRPr="00634000" w:rsidRDefault="00D2028D" w:rsidP="00E50F7A">
            <w:pPr>
              <w:widowControl w:val="0"/>
              <w:autoSpaceDE w:val="0"/>
              <w:autoSpaceDN w:val="0"/>
              <w:adjustRightInd w:val="0"/>
              <w:jc w:val="both"/>
              <w:rPr>
                <w:rFonts w:ascii="Times New Roman" w:hAnsi="Times New Roman"/>
                <w:sz w:val="14"/>
                <w:szCs w:val="14"/>
                <w:lang w:val="is-IS"/>
              </w:rPr>
            </w:pPr>
          </w:p>
          <w:p w14:paraId="421C8FE1" w14:textId="77777777" w:rsidR="00D2028D" w:rsidRPr="00634000" w:rsidRDefault="00D2028D" w:rsidP="00E50F7A">
            <w:pPr>
              <w:widowControl w:val="0"/>
              <w:autoSpaceDE w:val="0"/>
              <w:autoSpaceDN w:val="0"/>
              <w:adjustRightInd w:val="0"/>
              <w:ind w:left="265" w:right="-20"/>
              <w:jc w:val="both"/>
              <w:rPr>
                <w:rFonts w:ascii="Times New Roman" w:hAnsi="Times New Roman"/>
                <w:szCs w:val="24"/>
                <w:lang w:val="is-IS"/>
              </w:rPr>
            </w:pPr>
            <w:r w:rsidRPr="00634000">
              <w:rPr>
                <w:rFonts w:ascii="Times New Roman" w:hAnsi="Times New Roman"/>
                <w:color w:val="231F20"/>
                <w:spacing w:val="-2"/>
                <w:w w:val="69"/>
                <w:sz w:val="18"/>
                <w:szCs w:val="18"/>
                <w:lang w:val="is-IS"/>
              </w:rPr>
              <w:t>45</w:t>
            </w:r>
            <w:r w:rsidRPr="00634000">
              <w:rPr>
                <w:rFonts w:ascii="Times New Roman" w:hAnsi="Times New Roman"/>
                <w:color w:val="231F20"/>
                <w:w w:val="69"/>
                <w:sz w:val="18"/>
                <w:szCs w:val="18"/>
                <w:lang w:val="is-IS"/>
              </w:rPr>
              <w:t>0</w:t>
            </w:r>
            <w:r w:rsidRPr="00634000">
              <w:rPr>
                <w:rFonts w:ascii="Times New Roman" w:hAnsi="Times New Roman"/>
                <w:color w:val="231F20"/>
                <w:spacing w:val="-23"/>
                <w:sz w:val="18"/>
                <w:szCs w:val="18"/>
                <w:lang w:val="is-IS"/>
              </w:rPr>
              <w:t> </w:t>
            </w:r>
            <w:r w:rsidRPr="00634000">
              <w:rPr>
                <w:rFonts w:ascii="Times New Roman" w:hAnsi="Times New Roman"/>
                <w:color w:val="231F20"/>
                <w:spacing w:val="-4"/>
                <w:w w:val="66"/>
                <w:sz w:val="18"/>
                <w:szCs w:val="18"/>
                <w:lang w:val="is-IS"/>
              </w:rPr>
              <w:t>a.e.</w:t>
            </w:r>
          </w:p>
        </w:tc>
        <w:tc>
          <w:tcPr>
            <w:tcW w:w="1112" w:type="dxa"/>
            <w:tcBorders>
              <w:top w:val="single" w:sz="8" w:space="0" w:color="231F20"/>
              <w:left w:val="single" w:sz="8" w:space="0" w:color="231F20"/>
              <w:bottom w:val="single" w:sz="8" w:space="0" w:color="231F20"/>
              <w:right w:val="single" w:sz="8" w:space="0" w:color="231F20"/>
            </w:tcBorders>
          </w:tcPr>
          <w:p w14:paraId="5CC892E3" w14:textId="77777777" w:rsidR="00D2028D" w:rsidRPr="00634000" w:rsidRDefault="00D2028D" w:rsidP="00E50F7A">
            <w:pPr>
              <w:widowControl w:val="0"/>
              <w:autoSpaceDE w:val="0"/>
              <w:autoSpaceDN w:val="0"/>
              <w:adjustRightInd w:val="0"/>
              <w:jc w:val="both"/>
              <w:rPr>
                <w:rFonts w:ascii="Times New Roman" w:hAnsi="Times New Roman"/>
                <w:szCs w:val="24"/>
                <w:lang w:val="is-IS"/>
              </w:rPr>
            </w:pPr>
          </w:p>
        </w:tc>
        <w:tc>
          <w:tcPr>
            <w:tcW w:w="892" w:type="dxa"/>
            <w:tcBorders>
              <w:top w:val="single" w:sz="8" w:space="0" w:color="231F20"/>
              <w:left w:val="single" w:sz="8" w:space="0" w:color="231F20"/>
              <w:bottom w:val="single" w:sz="8" w:space="0" w:color="231F20"/>
              <w:right w:val="single" w:sz="8" w:space="0" w:color="231F20"/>
            </w:tcBorders>
          </w:tcPr>
          <w:p w14:paraId="15B7FABD" w14:textId="77777777" w:rsidR="00D2028D" w:rsidRPr="00634000" w:rsidRDefault="00D2028D" w:rsidP="00E50F7A">
            <w:pPr>
              <w:widowControl w:val="0"/>
              <w:autoSpaceDE w:val="0"/>
              <w:autoSpaceDN w:val="0"/>
              <w:adjustRightInd w:val="0"/>
              <w:jc w:val="both"/>
              <w:rPr>
                <w:rFonts w:ascii="Times New Roman" w:hAnsi="Times New Roman"/>
                <w:szCs w:val="24"/>
                <w:lang w:val="is-IS"/>
              </w:rPr>
            </w:pPr>
          </w:p>
        </w:tc>
        <w:tc>
          <w:tcPr>
            <w:tcW w:w="1090" w:type="dxa"/>
            <w:tcBorders>
              <w:top w:val="single" w:sz="8" w:space="0" w:color="231F20"/>
              <w:left w:val="single" w:sz="8" w:space="0" w:color="231F20"/>
              <w:bottom w:val="single" w:sz="8" w:space="0" w:color="231F20"/>
              <w:right w:val="single" w:sz="8" w:space="0" w:color="231F20"/>
            </w:tcBorders>
          </w:tcPr>
          <w:p w14:paraId="4E1AEA31" w14:textId="77777777" w:rsidR="00D2028D" w:rsidRPr="00634000" w:rsidRDefault="00D2028D" w:rsidP="00E50F7A">
            <w:pPr>
              <w:widowControl w:val="0"/>
              <w:autoSpaceDE w:val="0"/>
              <w:autoSpaceDN w:val="0"/>
              <w:adjustRightInd w:val="0"/>
              <w:ind w:left="191" w:right="-20"/>
              <w:jc w:val="both"/>
              <w:rPr>
                <w:rFonts w:ascii="Times New Roman" w:hAnsi="Times New Roman"/>
                <w:color w:val="000000"/>
                <w:sz w:val="14"/>
                <w:szCs w:val="14"/>
                <w:lang w:val="is-IS"/>
              </w:rPr>
            </w:pPr>
            <w:r w:rsidRPr="00634000">
              <w:rPr>
                <w:rFonts w:ascii="Times New Roman" w:hAnsi="Times New Roman"/>
                <w:color w:val="231F20"/>
                <w:spacing w:val="-3"/>
                <w:sz w:val="20"/>
                <w:lang w:val="is-IS"/>
              </w:rPr>
              <w:sym w:font="Symbol" w:char="F084"/>
            </w:r>
            <w:r w:rsidRPr="00634000">
              <w:rPr>
                <w:rFonts w:ascii="Times New Roman" w:hAnsi="Times New Roman"/>
                <w:color w:val="231F20"/>
                <w:spacing w:val="-3"/>
                <w:sz w:val="14"/>
                <w:szCs w:val="14"/>
                <w:lang w:val="is-IS"/>
              </w:rPr>
              <w:t xml:space="preserve"> Ef „0“</w:t>
            </w:r>
            <w:r w:rsidRPr="00634000">
              <w:rPr>
                <w:rFonts w:ascii="Times New Roman" w:hAnsi="Times New Roman"/>
                <w:color w:val="231F20"/>
                <w:spacing w:val="-6"/>
                <w:w w:val="78"/>
                <w:sz w:val="14"/>
                <w:szCs w:val="14"/>
                <w:lang w:val="is-IS"/>
              </w:rPr>
              <w:t>,</w:t>
            </w:r>
          </w:p>
          <w:p w14:paraId="79974937" w14:textId="77777777" w:rsidR="00D2028D" w:rsidRPr="00634000" w:rsidRDefault="00D2028D" w:rsidP="00E50F7A">
            <w:pPr>
              <w:widowControl w:val="0"/>
              <w:autoSpaceDE w:val="0"/>
              <w:autoSpaceDN w:val="0"/>
              <w:adjustRightInd w:val="0"/>
              <w:ind w:left="47" w:right="-20"/>
              <w:jc w:val="both"/>
              <w:rPr>
                <w:rFonts w:ascii="Times New Roman" w:hAnsi="Times New Roman"/>
                <w:szCs w:val="24"/>
                <w:lang w:val="is-IS"/>
              </w:rPr>
            </w:pPr>
            <w:r w:rsidRPr="00634000">
              <w:rPr>
                <w:rFonts w:ascii="Times New Roman" w:hAnsi="Times New Roman"/>
                <w:color w:val="231F20"/>
                <w:spacing w:val="-6"/>
                <w:w w:val="78"/>
                <w:sz w:val="14"/>
                <w:szCs w:val="14"/>
                <w:lang w:val="is-IS"/>
              </w:rPr>
              <w:t>inndælingu lokið</w:t>
            </w:r>
          </w:p>
        </w:tc>
        <w:tc>
          <w:tcPr>
            <w:tcW w:w="2837" w:type="dxa"/>
            <w:tcBorders>
              <w:top w:val="single" w:sz="8" w:space="0" w:color="231F20"/>
              <w:left w:val="single" w:sz="8" w:space="0" w:color="231F20"/>
              <w:bottom w:val="single" w:sz="8" w:space="0" w:color="231F20"/>
              <w:right w:val="single" w:sz="8" w:space="0" w:color="231F20"/>
            </w:tcBorders>
          </w:tcPr>
          <w:p w14:paraId="3BE0C701" w14:textId="77777777" w:rsidR="00D2028D" w:rsidRPr="00634000" w:rsidRDefault="00D2028D" w:rsidP="00E50F7A">
            <w:pPr>
              <w:widowControl w:val="0"/>
              <w:autoSpaceDE w:val="0"/>
              <w:autoSpaceDN w:val="0"/>
              <w:adjustRightInd w:val="0"/>
              <w:ind w:left="153" w:right="205"/>
              <w:rPr>
                <w:rFonts w:ascii="Times New Roman" w:hAnsi="Times New Roman"/>
                <w:color w:val="000000"/>
                <w:sz w:val="14"/>
                <w:szCs w:val="14"/>
                <w:lang w:val="is-IS"/>
              </w:rPr>
            </w:pPr>
            <w:r w:rsidRPr="00634000">
              <w:rPr>
                <w:rFonts w:ascii="Times New Roman" w:hAnsi="Times New Roman"/>
                <w:color w:val="231F20"/>
                <w:spacing w:val="-3"/>
                <w:sz w:val="20"/>
                <w:lang w:val="is-IS"/>
              </w:rPr>
              <w:sym w:font="Symbol" w:char="F084"/>
            </w:r>
            <w:r w:rsidRPr="00634000">
              <w:rPr>
                <w:rFonts w:ascii="Times New Roman" w:hAnsi="Times New Roman"/>
                <w:color w:val="231F20"/>
                <w:spacing w:val="-3"/>
                <w:sz w:val="14"/>
                <w:szCs w:val="14"/>
                <w:lang w:val="is-IS"/>
              </w:rPr>
              <w:t xml:space="preserve"> Ef ekki „0“</w:t>
            </w:r>
            <w:r w:rsidRPr="00634000">
              <w:rPr>
                <w:rFonts w:ascii="Times New Roman" w:hAnsi="Times New Roman"/>
                <w:color w:val="231F20"/>
                <w:spacing w:val="-6"/>
                <w:w w:val="78"/>
                <w:sz w:val="14"/>
                <w:szCs w:val="14"/>
                <w:lang w:val="is-IS"/>
              </w:rPr>
              <w:t>,</w:t>
            </w:r>
            <w:r w:rsidRPr="00634000">
              <w:rPr>
                <w:rFonts w:ascii="Times New Roman" w:hAnsi="Times New Roman"/>
                <w:color w:val="231F20"/>
                <w:w w:val="66"/>
                <w:sz w:val="14"/>
                <w:szCs w:val="14"/>
                <w:lang w:val="is-IS"/>
              </w:rPr>
              <w:t>,</w:t>
            </w:r>
            <w:r w:rsidRPr="00634000">
              <w:rPr>
                <w:rFonts w:ascii="Times New Roman" w:hAnsi="Times New Roman"/>
                <w:color w:val="231F20"/>
                <w:spacing w:val="-12"/>
                <w:sz w:val="14"/>
                <w:szCs w:val="14"/>
                <w:lang w:val="is-IS"/>
              </w:rPr>
              <w:t xml:space="preserve"> </w:t>
            </w:r>
            <w:r w:rsidRPr="00634000">
              <w:rPr>
                <w:rFonts w:ascii="Times New Roman" w:hAnsi="Times New Roman"/>
                <w:color w:val="231F20"/>
                <w:spacing w:val="-1"/>
                <w:w w:val="81"/>
                <w:sz w:val="14"/>
                <w:szCs w:val="14"/>
                <w:lang w:val="is-IS"/>
              </w:rPr>
              <w:t>þarf aðra inndælingu</w:t>
            </w:r>
          </w:p>
          <w:p w14:paraId="393F4D4D" w14:textId="77777777" w:rsidR="00D2028D" w:rsidRPr="00634000" w:rsidRDefault="00D2028D" w:rsidP="00E50F7A">
            <w:pPr>
              <w:widowControl w:val="0"/>
              <w:autoSpaceDE w:val="0"/>
              <w:autoSpaceDN w:val="0"/>
              <w:adjustRightInd w:val="0"/>
              <w:ind w:left="16" w:right="12"/>
              <w:jc w:val="center"/>
              <w:rPr>
                <w:rFonts w:ascii="Times New Roman" w:hAnsi="Times New Roman"/>
                <w:szCs w:val="24"/>
                <w:lang w:val="is-IS"/>
              </w:rPr>
            </w:pPr>
            <w:r w:rsidRPr="00634000">
              <w:rPr>
                <w:rFonts w:ascii="Times New Roman" w:hAnsi="Times New Roman"/>
                <w:color w:val="231F20"/>
                <w:spacing w:val="-3"/>
                <w:w w:val="86"/>
                <w:sz w:val="14"/>
                <w:szCs w:val="14"/>
                <w:lang w:val="is-IS"/>
              </w:rPr>
              <w:t>Sprautaðu þessu magni</w:t>
            </w:r>
            <w:r w:rsidRPr="00634000">
              <w:rPr>
                <w:rFonts w:ascii="Times New Roman" w:hAnsi="Times New Roman"/>
                <w:color w:val="231F20"/>
                <w:spacing w:val="-12"/>
                <w:sz w:val="14"/>
                <w:szCs w:val="14"/>
                <w:lang w:val="is-IS"/>
              </w:rPr>
              <w:t xml:space="preserve"> </w:t>
            </w:r>
            <w:r w:rsidRPr="00634000">
              <w:rPr>
                <w:rFonts w:ascii="Times New Roman" w:hAnsi="Times New Roman"/>
                <w:color w:val="231F20"/>
                <w:w w:val="66"/>
                <w:sz w:val="14"/>
                <w:szCs w:val="14"/>
                <w:lang w:val="is-IS"/>
              </w:rPr>
              <w:t>.........</w:t>
            </w:r>
            <w:r w:rsidRPr="00634000">
              <w:rPr>
                <w:rFonts w:ascii="Times New Roman" w:hAnsi="Times New Roman"/>
                <w:color w:val="231F20"/>
                <w:spacing w:val="-1"/>
                <w:w w:val="66"/>
                <w:sz w:val="14"/>
                <w:szCs w:val="14"/>
                <w:lang w:val="is-IS"/>
              </w:rPr>
              <w:t>.með nýjum lyfjapenna</w:t>
            </w:r>
          </w:p>
        </w:tc>
      </w:tr>
      <w:tr w:rsidR="00D2028D" w:rsidRPr="00635745" w14:paraId="4FBD37A2" w14:textId="77777777" w:rsidTr="001C0609">
        <w:trPr>
          <w:cantSplit/>
          <w:trHeight w:hRule="exact" w:val="516"/>
        </w:trPr>
        <w:tc>
          <w:tcPr>
            <w:tcW w:w="992" w:type="dxa"/>
            <w:tcBorders>
              <w:top w:val="single" w:sz="8" w:space="0" w:color="231F20"/>
              <w:left w:val="single" w:sz="8" w:space="0" w:color="231F20"/>
              <w:bottom w:val="single" w:sz="8" w:space="0" w:color="231F20"/>
              <w:right w:val="single" w:sz="8" w:space="0" w:color="231F20"/>
            </w:tcBorders>
          </w:tcPr>
          <w:p w14:paraId="328B91A4" w14:textId="77777777" w:rsidR="00D2028D" w:rsidRPr="00634000" w:rsidRDefault="00D2028D" w:rsidP="00E50F7A">
            <w:pPr>
              <w:widowControl w:val="0"/>
              <w:autoSpaceDE w:val="0"/>
              <w:autoSpaceDN w:val="0"/>
              <w:adjustRightInd w:val="0"/>
              <w:jc w:val="both"/>
              <w:rPr>
                <w:rFonts w:ascii="Times New Roman" w:hAnsi="Times New Roman"/>
                <w:szCs w:val="24"/>
                <w:lang w:val="is-IS"/>
              </w:rPr>
            </w:pPr>
          </w:p>
        </w:tc>
        <w:tc>
          <w:tcPr>
            <w:tcW w:w="709" w:type="dxa"/>
            <w:tcBorders>
              <w:top w:val="single" w:sz="8" w:space="0" w:color="231F20"/>
              <w:left w:val="single" w:sz="8" w:space="0" w:color="231F20"/>
              <w:bottom w:val="single" w:sz="8" w:space="0" w:color="231F20"/>
              <w:right w:val="single" w:sz="8" w:space="0" w:color="231F20"/>
            </w:tcBorders>
          </w:tcPr>
          <w:p w14:paraId="2F5F194B" w14:textId="77777777" w:rsidR="00D2028D" w:rsidRPr="00634000" w:rsidRDefault="00D2028D" w:rsidP="00E50F7A">
            <w:pPr>
              <w:widowControl w:val="0"/>
              <w:autoSpaceDE w:val="0"/>
              <w:autoSpaceDN w:val="0"/>
              <w:adjustRightInd w:val="0"/>
              <w:jc w:val="both"/>
              <w:rPr>
                <w:rFonts w:ascii="Times New Roman" w:hAnsi="Times New Roman"/>
                <w:sz w:val="14"/>
                <w:szCs w:val="14"/>
                <w:lang w:val="is-IS"/>
              </w:rPr>
            </w:pPr>
          </w:p>
          <w:p w14:paraId="6E5A2E7B" w14:textId="77777777" w:rsidR="00D2028D" w:rsidRPr="00634000" w:rsidRDefault="00D2028D" w:rsidP="00E50F7A">
            <w:pPr>
              <w:widowControl w:val="0"/>
              <w:autoSpaceDE w:val="0"/>
              <w:autoSpaceDN w:val="0"/>
              <w:adjustRightInd w:val="0"/>
              <w:ind w:left="204" w:right="184"/>
              <w:jc w:val="center"/>
              <w:rPr>
                <w:rFonts w:ascii="Times New Roman" w:hAnsi="Times New Roman"/>
                <w:szCs w:val="24"/>
                <w:lang w:val="is-IS"/>
              </w:rPr>
            </w:pPr>
            <w:r w:rsidRPr="00634000">
              <w:rPr>
                <w:rFonts w:ascii="Times New Roman" w:hAnsi="Times New Roman"/>
                <w:b/>
                <w:bCs/>
                <w:color w:val="231F20"/>
                <w:w w:val="90"/>
                <w:sz w:val="18"/>
                <w:szCs w:val="18"/>
                <w:lang w:val="is-IS"/>
              </w:rPr>
              <w:t>/</w:t>
            </w:r>
          </w:p>
        </w:tc>
        <w:tc>
          <w:tcPr>
            <w:tcW w:w="540" w:type="dxa"/>
            <w:tcBorders>
              <w:top w:val="single" w:sz="8" w:space="0" w:color="231F20"/>
              <w:left w:val="single" w:sz="8" w:space="0" w:color="231F20"/>
              <w:bottom w:val="single" w:sz="8" w:space="0" w:color="231F20"/>
              <w:right w:val="single" w:sz="8" w:space="0" w:color="231F20"/>
            </w:tcBorders>
          </w:tcPr>
          <w:p w14:paraId="14B61587" w14:textId="77777777" w:rsidR="00D2028D" w:rsidRPr="00634000" w:rsidRDefault="00D2028D" w:rsidP="00E50F7A">
            <w:pPr>
              <w:widowControl w:val="0"/>
              <w:autoSpaceDE w:val="0"/>
              <w:autoSpaceDN w:val="0"/>
              <w:adjustRightInd w:val="0"/>
              <w:jc w:val="both"/>
              <w:rPr>
                <w:rFonts w:ascii="Times New Roman" w:hAnsi="Times New Roman"/>
                <w:sz w:val="14"/>
                <w:szCs w:val="14"/>
                <w:lang w:val="is-IS"/>
              </w:rPr>
            </w:pPr>
          </w:p>
          <w:p w14:paraId="2864A4CD" w14:textId="77777777" w:rsidR="00D2028D" w:rsidRPr="00634000" w:rsidRDefault="00D2028D" w:rsidP="00E50F7A">
            <w:pPr>
              <w:widowControl w:val="0"/>
              <w:autoSpaceDE w:val="0"/>
              <w:autoSpaceDN w:val="0"/>
              <w:adjustRightInd w:val="0"/>
              <w:ind w:left="205" w:right="185"/>
              <w:jc w:val="center"/>
              <w:rPr>
                <w:rFonts w:ascii="Times New Roman" w:hAnsi="Times New Roman"/>
                <w:szCs w:val="24"/>
                <w:lang w:val="is-IS"/>
              </w:rPr>
            </w:pPr>
            <w:r w:rsidRPr="00634000">
              <w:rPr>
                <w:rFonts w:ascii="Times New Roman" w:hAnsi="Times New Roman"/>
                <w:b/>
                <w:bCs/>
                <w:color w:val="231F20"/>
                <w:w w:val="71"/>
                <w:sz w:val="18"/>
                <w:szCs w:val="18"/>
                <w:lang w:val="is-IS"/>
              </w:rPr>
              <w:t>:</w:t>
            </w:r>
          </w:p>
        </w:tc>
        <w:tc>
          <w:tcPr>
            <w:tcW w:w="900" w:type="dxa"/>
            <w:tcBorders>
              <w:top w:val="single" w:sz="8" w:space="0" w:color="231F20"/>
              <w:left w:val="single" w:sz="8" w:space="0" w:color="231F20"/>
              <w:bottom w:val="single" w:sz="8" w:space="0" w:color="231F20"/>
              <w:right w:val="single" w:sz="8" w:space="0" w:color="231F20"/>
            </w:tcBorders>
          </w:tcPr>
          <w:p w14:paraId="38130E43" w14:textId="77777777" w:rsidR="00D2028D" w:rsidRPr="00634000" w:rsidRDefault="00D2028D" w:rsidP="00E50F7A">
            <w:pPr>
              <w:widowControl w:val="0"/>
              <w:autoSpaceDE w:val="0"/>
              <w:autoSpaceDN w:val="0"/>
              <w:adjustRightInd w:val="0"/>
              <w:jc w:val="both"/>
              <w:rPr>
                <w:rFonts w:ascii="Times New Roman" w:hAnsi="Times New Roman"/>
                <w:sz w:val="14"/>
                <w:szCs w:val="14"/>
                <w:lang w:val="is-IS"/>
              </w:rPr>
            </w:pPr>
          </w:p>
          <w:p w14:paraId="4E16E63F" w14:textId="77777777" w:rsidR="00D2028D" w:rsidRPr="00634000" w:rsidRDefault="00D2028D" w:rsidP="00E50F7A">
            <w:pPr>
              <w:widowControl w:val="0"/>
              <w:autoSpaceDE w:val="0"/>
              <w:autoSpaceDN w:val="0"/>
              <w:adjustRightInd w:val="0"/>
              <w:ind w:left="265" w:right="-20"/>
              <w:jc w:val="both"/>
              <w:rPr>
                <w:rFonts w:ascii="Times New Roman" w:hAnsi="Times New Roman"/>
                <w:szCs w:val="24"/>
                <w:lang w:val="is-IS"/>
              </w:rPr>
            </w:pPr>
            <w:r w:rsidRPr="00634000">
              <w:rPr>
                <w:rFonts w:ascii="Times New Roman" w:hAnsi="Times New Roman"/>
                <w:color w:val="231F20"/>
                <w:spacing w:val="-2"/>
                <w:w w:val="69"/>
                <w:sz w:val="18"/>
                <w:szCs w:val="18"/>
                <w:lang w:val="is-IS"/>
              </w:rPr>
              <w:t>45</w:t>
            </w:r>
            <w:r w:rsidRPr="00634000">
              <w:rPr>
                <w:rFonts w:ascii="Times New Roman" w:hAnsi="Times New Roman"/>
                <w:color w:val="231F20"/>
                <w:w w:val="69"/>
                <w:sz w:val="18"/>
                <w:szCs w:val="18"/>
                <w:lang w:val="is-IS"/>
              </w:rPr>
              <w:t>0</w:t>
            </w:r>
            <w:r w:rsidRPr="00634000">
              <w:rPr>
                <w:rFonts w:ascii="Times New Roman" w:hAnsi="Times New Roman"/>
                <w:color w:val="231F20"/>
                <w:spacing w:val="-23"/>
                <w:sz w:val="18"/>
                <w:szCs w:val="18"/>
                <w:lang w:val="is-IS"/>
              </w:rPr>
              <w:t> </w:t>
            </w:r>
            <w:r w:rsidRPr="00634000">
              <w:rPr>
                <w:rFonts w:ascii="Times New Roman" w:hAnsi="Times New Roman"/>
                <w:color w:val="231F20"/>
                <w:spacing w:val="-4"/>
                <w:w w:val="66"/>
                <w:sz w:val="18"/>
                <w:szCs w:val="18"/>
                <w:lang w:val="is-IS"/>
              </w:rPr>
              <w:t>a.e.</w:t>
            </w:r>
          </w:p>
        </w:tc>
        <w:tc>
          <w:tcPr>
            <w:tcW w:w="1112" w:type="dxa"/>
            <w:tcBorders>
              <w:top w:val="single" w:sz="8" w:space="0" w:color="231F20"/>
              <w:left w:val="single" w:sz="8" w:space="0" w:color="231F20"/>
              <w:bottom w:val="single" w:sz="8" w:space="0" w:color="231F20"/>
              <w:right w:val="single" w:sz="8" w:space="0" w:color="231F20"/>
            </w:tcBorders>
          </w:tcPr>
          <w:p w14:paraId="5F8BEAC8" w14:textId="77777777" w:rsidR="00D2028D" w:rsidRPr="00634000" w:rsidRDefault="00D2028D" w:rsidP="00E50F7A">
            <w:pPr>
              <w:widowControl w:val="0"/>
              <w:autoSpaceDE w:val="0"/>
              <w:autoSpaceDN w:val="0"/>
              <w:adjustRightInd w:val="0"/>
              <w:jc w:val="both"/>
              <w:rPr>
                <w:rFonts w:ascii="Times New Roman" w:hAnsi="Times New Roman"/>
                <w:szCs w:val="24"/>
                <w:lang w:val="is-IS"/>
              </w:rPr>
            </w:pPr>
          </w:p>
        </w:tc>
        <w:tc>
          <w:tcPr>
            <w:tcW w:w="892" w:type="dxa"/>
            <w:tcBorders>
              <w:top w:val="single" w:sz="8" w:space="0" w:color="231F20"/>
              <w:left w:val="single" w:sz="8" w:space="0" w:color="231F20"/>
              <w:bottom w:val="single" w:sz="8" w:space="0" w:color="231F20"/>
              <w:right w:val="single" w:sz="8" w:space="0" w:color="231F20"/>
            </w:tcBorders>
          </w:tcPr>
          <w:p w14:paraId="15BAEA14" w14:textId="77777777" w:rsidR="00D2028D" w:rsidRPr="00634000" w:rsidRDefault="00D2028D" w:rsidP="00E50F7A">
            <w:pPr>
              <w:widowControl w:val="0"/>
              <w:autoSpaceDE w:val="0"/>
              <w:autoSpaceDN w:val="0"/>
              <w:adjustRightInd w:val="0"/>
              <w:jc w:val="both"/>
              <w:rPr>
                <w:rFonts w:ascii="Times New Roman" w:hAnsi="Times New Roman"/>
                <w:szCs w:val="24"/>
                <w:lang w:val="is-IS"/>
              </w:rPr>
            </w:pPr>
          </w:p>
        </w:tc>
        <w:tc>
          <w:tcPr>
            <w:tcW w:w="1090" w:type="dxa"/>
            <w:tcBorders>
              <w:top w:val="single" w:sz="8" w:space="0" w:color="231F20"/>
              <w:left w:val="single" w:sz="8" w:space="0" w:color="231F20"/>
              <w:bottom w:val="single" w:sz="8" w:space="0" w:color="231F20"/>
              <w:right w:val="single" w:sz="8" w:space="0" w:color="231F20"/>
            </w:tcBorders>
          </w:tcPr>
          <w:p w14:paraId="3EB2B890" w14:textId="77777777" w:rsidR="00D2028D" w:rsidRPr="00634000" w:rsidRDefault="00D2028D" w:rsidP="00E50F7A">
            <w:pPr>
              <w:widowControl w:val="0"/>
              <w:autoSpaceDE w:val="0"/>
              <w:autoSpaceDN w:val="0"/>
              <w:adjustRightInd w:val="0"/>
              <w:ind w:left="191" w:right="-20"/>
              <w:jc w:val="both"/>
              <w:rPr>
                <w:rFonts w:ascii="Times New Roman" w:hAnsi="Times New Roman"/>
                <w:color w:val="000000"/>
                <w:sz w:val="14"/>
                <w:szCs w:val="14"/>
                <w:lang w:val="is-IS"/>
              </w:rPr>
            </w:pPr>
            <w:r w:rsidRPr="00634000">
              <w:rPr>
                <w:rFonts w:ascii="Times New Roman" w:hAnsi="Times New Roman"/>
                <w:color w:val="231F20"/>
                <w:spacing w:val="-3"/>
                <w:sz w:val="20"/>
                <w:lang w:val="is-IS"/>
              </w:rPr>
              <w:sym w:font="Symbol" w:char="F084"/>
            </w:r>
            <w:r w:rsidRPr="00634000">
              <w:rPr>
                <w:rFonts w:ascii="Times New Roman" w:hAnsi="Times New Roman"/>
                <w:color w:val="231F20"/>
                <w:spacing w:val="-3"/>
                <w:sz w:val="14"/>
                <w:szCs w:val="14"/>
                <w:lang w:val="is-IS"/>
              </w:rPr>
              <w:t xml:space="preserve"> Ef „0“</w:t>
            </w:r>
            <w:r w:rsidRPr="00634000">
              <w:rPr>
                <w:rFonts w:ascii="Times New Roman" w:hAnsi="Times New Roman"/>
                <w:color w:val="231F20"/>
                <w:spacing w:val="-6"/>
                <w:w w:val="78"/>
                <w:sz w:val="14"/>
                <w:szCs w:val="14"/>
                <w:lang w:val="is-IS"/>
              </w:rPr>
              <w:t>,</w:t>
            </w:r>
          </w:p>
          <w:p w14:paraId="695F4819" w14:textId="77777777" w:rsidR="00D2028D" w:rsidRPr="00634000" w:rsidRDefault="00D2028D" w:rsidP="00E50F7A">
            <w:pPr>
              <w:widowControl w:val="0"/>
              <w:autoSpaceDE w:val="0"/>
              <w:autoSpaceDN w:val="0"/>
              <w:adjustRightInd w:val="0"/>
              <w:ind w:left="47" w:right="-20"/>
              <w:jc w:val="both"/>
              <w:rPr>
                <w:rFonts w:ascii="Times New Roman" w:hAnsi="Times New Roman"/>
                <w:szCs w:val="24"/>
                <w:lang w:val="is-IS"/>
              </w:rPr>
            </w:pPr>
            <w:r w:rsidRPr="00634000">
              <w:rPr>
                <w:rFonts w:ascii="Times New Roman" w:hAnsi="Times New Roman"/>
                <w:color w:val="231F20"/>
                <w:spacing w:val="-6"/>
                <w:w w:val="78"/>
                <w:sz w:val="14"/>
                <w:szCs w:val="14"/>
                <w:lang w:val="is-IS"/>
              </w:rPr>
              <w:t>inndælingu lokið</w:t>
            </w:r>
          </w:p>
        </w:tc>
        <w:tc>
          <w:tcPr>
            <w:tcW w:w="2837" w:type="dxa"/>
            <w:tcBorders>
              <w:top w:val="single" w:sz="8" w:space="0" w:color="231F20"/>
              <w:left w:val="single" w:sz="8" w:space="0" w:color="231F20"/>
              <w:bottom w:val="single" w:sz="8" w:space="0" w:color="231F20"/>
              <w:right w:val="single" w:sz="8" w:space="0" w:color="231F20"/>
            </w:tcBorders>
          </w:tcPr>
          <w:p w14:paraId="075DD47B" w14:textId="77777777" w:rsidR="00D2028D" w:rsidRPr="00634000" w:rsidRDefault="00D2028D" w:rsidP="00E50F7A">
            <w:pPr>
              <w:widowControl w:val="0"/>
              <w:autoSpaceDE w:val="0"/>
              <w:autoSpaceDN w:val="0"/>
              <w:adjustRightInd w:val="0"/>
              <w:ind w:left="153" w:right="205"/>
              <w:rPr>
                <w:rFonts w:ascii="Times New Roman" w:hAnsi="Times New Roman"/>
                <w:color w:val="000000"/>
                <w:sz w:val="14"/>
                <w:szCs w:val="14"/>
                <w:lang w:val="is-IS"/>
              </w:rPr>
            </w:pPr>
            <w:r w:rsidRPr="00634000">
              <w:rPr>
                <w:rFonts w:ascii="Times New Roman" w:hAnsi="Times New Roman"/>
                <w:color w:val="231F20"/>
                <w:spacing w:val="-3"/>
                <w:sz w:val="20"/>
                <w:lang w:val="is-IS"/>
              </w:rPr>
              <w:sym w:font="Symbol" w:char="F084"/>
            </w:r>
            <w:r w:rsidRPr="00634000">
              <w:rPr>
                <w:rFonts w:ascii="Times New Roman" w:hAnsi="Times New Roman"/>
                <w:color w:val="231F20"/>
                <w:spacing w:val="-3"/>
                <w:sz w:val="14"/>
                <w:szCs w:val="14"/>
                <w:lang w:val="is-IS"/>
              </w:rPr>
              <w:t xml:space="preserve"> Ef ekki „0“</w:t>
            </w:r>
            <w:r w:rsidRPr="00634000">
              <w:rPr>
                <w:rFonts w:ascii="Times New Roman" w:hAnsi="Times New Roman"/>
                <w:color w:val="231F20"/>
                <w:spacing w:val="-6"/>
                <w:w w:val="78"/>
                <w:sz w:val="14"/>
                <w:szCs w:val="14"/>
                <w:lang w:val="is-IS"/>
              </w:rPr>
              <w:t>,</w:t>
            </w:r>
            <w:r w:rsidRPr="00634000">
              <w:rPr>
                <w:rFonts w:ascii="Times New Roman" w:hAnsi="Times New Roman"/>
                <w:color w:val="231F20"/>
                <w:w w:val="66"/>
                <w:sz w:val="14"/>
                <w:szCs w:val="14"/>
                <w:lang w:val="is-IS"/>
              </w:rPr>
              <w:t>,</w:t>
            </w:r>
            <w:r w:rsidRPr="00634000">
              <w:rPr>
                <w:rFonts w:ascii="Times New Roman" w:hAnsi="Times New Roman"/>
                <w:color w:val="231F20"/>
                <w:spacing w:val="-12"/>
                <w:sz w:val="14"/>
                <w:szCs w:val="14"/>
                <w:lang w:val="is-IS"/>
              </w:rPr>
              <w:t xml:space="preserve"> </w:t>
            </w:r>
            <w:r w:rsidRPr="00634000">
              <w:rPr>
                <w:rFonts w:ascii="Times New Roman" w:hAnsi="Times New Roman"/>
                <w:color w:val="231F20"/>
                <w:spacing w:val="-1"/>
                <w:w w:val="81"/>
                <w:sz w:val="14"/>
                <w:szCs w:val="14"/>
                <w:lang w:val="is-IS"/>
              </w:rPr>
              <w:t>þarf aðra inndælingu</w:t>
            </w:r>
          </w:p>
          <w:p w14:paraId="35AD2DA7" w14:textId="77777777" w:rsidR="00D2028D" w:rsidRPr="00634000" w:rsidRDefault="00D2028D" w:rsidP="00E50F7A">
            <w:pPr>
              <w:widowControl w:val="0"/>
              <w:autoSpaceDE w:val="0"/>
              <w:autoSpaceDN w:val="0"/>
              <w:adjustRightInd w:val="0"/>
              <w:ind w:left="16" w:right="12"/>
              <w:jc w:val="center"/>
              <w:rPr>
                <w:rFonts w:ascii="Times New Roman" w:hAnsi="Times New Roman"/>
                <w:szCs w:val="24"/>
                <w:lang w:val="is-IS"/>
              </w:rPr>
            </w:pPr>
            <w:r w:rsidRPr="00634000">
              <w:rPr>
                <w:rFonts w:ascii="Times New Roman" w:hAnsi="Times New Roman"/>
                <w:color w:val="231F20"/>
                <w:spacing w:val="-3"/>
                <w:w w:val="86"/>
                <w:sz w:val="14"/>
                <w:szCs w:val="14"/>
                <w:lang w:val="is-IS"/>
              </w:rPr>
              <w:t>Sprautaðu þessu magni</w:t>
            </w:r>
            <w:r w:rsidRPr="00634000">
              <w:rPr>
                <w:rFonts w:ascii="Times New Roman" w:hAnsi="Times New Roman"/>
                <w:color w:val="231F20"/>
                <w:spacing w:val="-12"/>
                <w:sz w:val="14"/>
                <w:szCs w:val="14"/>
                <w:lang w:val="is-IS"/>
              </w:rPr>
              <w:t xml:space="preserve"> </w:t>
            </w:r>
            <w:r w:rsidRPr="00634000">
              <w:rPr>
                <w:rFonts w:ascii="Times New Roman" w:hAnsi="Times New Roman"/>
                <w:color w:val="231F20"/>
                <w:w w:val="66"/>
                <w:sz w:val="14"/>
                <w:szCs w:val="14"/>
                <w:lang w:val="is-IS"/>
              </w:rPr>
              <w:t>.........</w:t>
            </w:r>
            <w:r w:rsidRPr="00634000">
              <w:rPr>
                <w:rFonts w:ascii="Times New Roman" w:hAnsi="Times New Roman"/>
                <w:color w:val="231F20"/>
                <w:spacing w:val="-1"/>
                <w:w w:val="66"/>
                <w:sz w:val="14"/>
                <w:szCs w:val="14"/>
                <w:lang w:val="is-IS"/>
              </w:rPr>
              <w:t>.með nýjum lyfjapenna</w:t>
            </w:r>
          </w:p>
        </w:tc>
      </w:tr>
      <w:tr w:rsidR="00D2028D" w:rsidRPr="00635745" w14:paraId="71841EB2" w14:textId="77777777" w:rsidTr="001C0609">
        <w:trPr>
          <w:cantSplit/>
          <w:trHeight w:hRule="exact" w:val="516"/>
        </w:trPr>
        <w:tc>
          <w:tcPr>
            <w:tcW w:w="992" w:type="dxa"/>
            <w:tcBorders>
              <w:top w:val="single" w:sz="8" w:space="0" w:color="231F20"/>
              <w:left w:val="single" w:sz="8" w:space="0" w:color="231F20"/>
              <w:bottom w:val="single" w:sz="8" w:space="0" w:color="231F20"/>
              <w:right w:val="single" w:sz="8" w:space="0" w:color="231F20"/>
            </w:tcBorders>
          </w:tcPr>
          <w:p w14:paraId="290C2522" w14:textId="77777777" w:rsidR="00D2028D" w:rsidRPr="00634000" w:rsidRDefault="00D2028D" w:rsidP="00E50F7A">
            <w:pPr>
              <w:widowControl w:val="0"/>
              <w:autoSpaceDE w:val="0"/>
              <w:autoSpaceDN w:val="0"/>
              <w:adjustRightInd w:val="0"/>
              <w:jc w:val="both"/>
              <w:rPr>
                <w:rFonts w:ascii="Times New Roman" w:hAnsi="Times New Roman"/>
                <w:szCs w:val="24"/>
                <w:lang w:val="is-IS"/>
              </w:rPr>
            </w:pPr>
          </w:p>
        </w:tc>
        <w:tc>
          <w:tcPr>
            <w:tcW w:w="709" w:type="dxa"/>
            <w:tcBorders>
              <w:top w:val="single" w:sz="8" w:space="0" w:color="231F20"/>
              <w:left w:val="single" w:sz="8" w:space="0" w:color="231F20"/>
              <w:bottom w:val="single" w:sz="8" w:space="0" w:color="231F20"/>
              <w:right w:val="single" w:sz="8" w:space="0" w:color="231F20"/>
            </w:tcBorders>
          </w:tcPr>
          <w:p w14:paraId="51F956AD" w14:textId="77777777" w:rsidR="00D2028D" w:rsidRPr="00634000" w:rsidRDefault="00D2028D" w:rsidP="00E50F7A">
            <w:pPr>
              <w:widowControl w:val="0"/>
              <w:autoSpaceDE w:val="0"/>
              <w:autoSpaceDN w:val="0"/>
              <w:adjustRightInd w:val="0"/>
              <w:jc w:val="both"/>
              <w:rPr>
                <w:rFonts w:ascii="Times New Roman" w:hAnsi="Times New Roman"/>
                <w:sz w:val="14"/>
                <w:szCs w:val="14"/>
                <w:lang w:val="is-IS"/>
              </w:rPr>
            </w:pPr>
          </w:p>
          <w:p w14:paraId="657F1611" w14:textId="77777777" w:rsidR="00D2028D" w:rsidRPr="00634000" w:rsidRDefault="00D2028D" w:rsidP="00E50F7A">
            <w:pPr>
              <w:widowControl w:val="0"/>
              <w:autoSpaceDE w:val="0"/>
              <w:autoSpaceDN w:val="0"/>
              <w:adjustRightInd w:val="0"/>
              <w:ind w:left="204" w:right="184"/>
              <w:jc w:val="center"/>
              <w:rPr>
                <w:rFonts w:ascii="Times New Roman" w:hAnsi="Times New Roman"/>
                <w:szCs w:val="24"/>
                <w:lang w:val="is-IS"/>
              </w:rPr>
            </w:pPr>
            <w:r w:rsidRPr="00634000">
              <w:rPr>
                <w:rFonts w:ascii="Times New Roman" w:hAnsi="Times New Roman"/>
                <w:b/>
                <w:bCs/>
                <w:color w:val="231F20"/>
                <w:w w:val="90"/>
                <w:sz w:val="18"/>
                <w:szCs w:val="18"/>
                <w:lang w:val="is-IS"/>
              </w:rPr>
              <w:t>/</w:t>
            </w:r>
          </w:p>
        </w:tc>
        <w:tc>
          <w:tcPr>
            <w:tcW w:w="540" w:type="dxa"/>
            <w:tcBorders>
              <w:top w:val="single" w:sz="8" w:space="0" w:color="231F20"/>
              <w:left w:val="single" w:sz="8" w:space="0" w:color="231F20"/>
              <w:bottom w:val="single" w:sz="8" w:space="0" w:color="231F20"/>
              <w:right w:val="single" w:sz="8" w:space="0" w:color="231F20"/>
            </w:tcBorders>
          </w:tcPr>
          <w:p w14:paraId="577E879B" w14:textId="77777777" w:rsidR="00D2028D" w:rsidRPr="00634000" w:rsidRDefault="00D2028D" w:rsidP="00E50F7A">
            <w:pPr>
              <w:widowControl w:val="0"/>
              <w:autoSpaceDE w:val="0"/>
              <w:autoSpaceDN w:val="0"/>
              <w:adjustRightInd w:val="0"/>
              <w:jc w:val="both"/>
              <w:rPr>
                <w:rFonts w:ascii="Times New Roman" w:hAnsi="Times New Roman"/>
                <w:sz w:val="14"/>
                <w:szCs w:val="14"/>
                <w:lang w:val="is-IS"/>
              </w:rPr>
            </w:pPr>
          </w:p>
          <w:p w14:paraId="2C2521B2" w14:textId="77777777" w:rsidR="00D2028D" w:rsidRPr="00634000" w:rsidRDefault="00D2028D" w:rsidP="00E50F7A">
            <w:pPr>
              <w:widowControl w:val="0"/>
              <w:autoSpaceDE w:val="0"/>
              <w:autoSpaceDN w:val="0"/>
              <w:adjustRightInd w:val="0"/>
              <w:ind w:left="205" w:right="185"/>
              <w:jc w:val="center"/>
              <w:rPr>
                <w:rFonts w:ascii="Times New Roman" w:hAnsi="Times New Roman"/>
                <w:szCs w:val="24"/>
                <w:lang w:val="is-IS"/>
              </w:rPr>
            </w:pPr>
            <w:r w:rsidRPr="00634000">
              <w:rPr>
                <w:rFonts w:ascii="Times New Roman" w:hAnsi="Times New Roman"/>
                <w:b/>
                <w:bCs/>
                <w:color w:val="231F20"/>
                <w:w w:val="71"/>
                <w:sz w:val="18"/>
                <w:szCs w:val="18"/>
                <w:lang w:val="is-IS"/>
              </w:rPr>
              <w:t>:</w:t>
            </w:r>
          </w:p>
        </w:tc>
        <w:tc>
          <w:tcPr>
            <w:tcW w:w="900" w:type="dxa"/>
            <w:tcBorders>
              <w:top w:val="single" w:sz="8" w:space="0" w:color="231F20"/>
              <w:left w:val="single" w:sz="8" w:space="0" w:color="231F20"/>
              <w:bottom w:val="single" w:sz="8" w:space="0" w:color="231F20"/>
              <w:right w:val="single" w:sz="8" w:space="0" w:color="231F20"/>
            </w:tcBorders>
          </w:tcPr>
          <w:p w14:paraId="278A8215" w14:textId="77777777" w:rsidR="00D2028D" w:rsidRPr="00634000" w:rsidRDefault="00D2028D" w:rsidP="00E50F7A">
            <w:pPr>
              <w:widowControl w:val="0"/>
              <w:autoSpaceDE w:val="0"/>
              <w:autoSpaceDN w:val="0"/>
              <w:adjustRightInd w:val="0"/>
              <w:jc w:val="both"/>
              <w:rPr>
                <w:rFonts w:ascii="Times New Roman" w:hAnsi="Times New Roman"/>
                <w:sz w:val="14"/>
                <w:szCs w:val="14"/>
                <w:lang w:val="is-IS"/>
              </w:rPr>
            </w:pPr>
          </w:p>
          <w:p w14:paraId="07AD1FFF" w14:textId="77777777" w:rsidR="00D2028D" w:rsidRPr="00634000" w:rsidRDefault="00D2028D" w:rsidP="00E50F7A">
            <w:pPr>
              <w:widowControl w:val="0"/>
              <w:autoSpaceDE w:val="0"/>
              <w:autoSpaceDN w:val="0"/>
              <w:adjustRightInd w:val="0"/>
              <w:ind w:left="265" w:right="-20"/>
              <w:jc w:val="both"/>
              <w:rPr>
                <w:rFonts w:ascii="Times New Roman" w:hAnsi="Times New Roman"/>
                <w:szCs w:val="24"/>
                <w:lang w:val="is-IS"/>
              </w:rPr>
            </w:pPr>
            <w:r w:rsidRPr="00634000">
              <w:rPr>
                <w:rFonts w:ascii="Times New Roman" w:hAnsi="Times New Roman"/>
                <w:color w:val="231F20"/>
                <w:spacing w:val="-2"/>
                <w:w w:val="69"/>
                <w:sz w:val="18"/>
                <w:szCs w:val="18"/>
                <w:lang w:val="is-IS"/>
              </w:rPr>
              <w:t>45</w:t>
            </w:r>
            <w:r w:rsidRPr="00634000">
              <w:rPr>
                <w:rFonts w:ascii="Times New Roman" w:hAnsi="Times New Roman"/>
                <w:color w:val="231F20"/>
                <w:w w:val="69"/>
                <w:sz w:val="18"/>
                <w:szCs w:val="18"/>
                <w:lang w:val="is-IS"/>
              </w:rPr>
              <w:t>0</w:t>
            </w:r>
            <w:r w:rsidRPr="00634000">
              <w:rPr>
                <w:rFonts w:ascii="Times New Roman" w:hAnsi="Times New Roman"/>
                <w:color w:val="231F20"/>
                <w:spacing w:val="-23"/>
                <w:sz w:val="18"/>
                <w:szCs w:val="18"/>
                <w:lang w:val="is-IS"/>
              </w:rPr>
              <w:t> </w:t>
            </w:r>
            <w:r w:rsidRPr="00634000">
              <w:rPr>
                <w:rFonts w:ascii="Times New Roman" w:hAnsi="Times New Roman"/>
                <w:color w:val="231F20"/>
                <w:spacing w:val="-4"/>
                <w:w w:val="66"/>
                <w:sz w:val="18"/>
                <w:szCs w:val="18"/>
                <w:lang w:val="is-IS"/>
              </w:rPr>
              <w:t>a.e.</w:t>
            </w:r>
          </w:p>
        </w:tc>
        <w:tc>
          <w:tcPr>
            <w:tcW w:w="1112" w:type="dxa"/>
            <w:tcBorders>
              <w:top w:val="single" w:sz="8" w:space="0" w:color="231F20"/>
              <w:left w:val="single" w:sz="8" w:space="0" w:color="231F20"/>
              <w:bottom w:val="single" w:sz="8" w:space="0" w:color="231F20"/>
              <w:right w:val="single" w:sz="8" w:space="0" w:color="231F20"/>
            </w:tcBorders>
          </w:tcPr>
          <w:p w14:paraId="17B12E3D" w14:textId="77777777" w:rsidR="00D2028D" w:rsidRPr="00634000" w:rsidRDefault="00D2028D" w:rsidP="00E50F7A">
            <w:pPr>
              <w:widowControl w:val="0"/>
              <w:autoSpaceDE w:val="0"/>
              <w:autoSpaceDN w:val="0"/>
              <w:adjustRightInd w:val="0"/>
              <w:jc w:val="both"/>
              <w:rPr>
                <w:rFonts w:ascii="Times New Roman" w:hAnsi="Times New Roman"/>
                <w:szCs w:val="24"/>
                <w:lang w:val="is-IS"/>
              </w:rPr>
            </w:pPr>
          </w:p>
        </w:tc>
        <w:tc>
          <w:tcPr>
            <w:tcW w:w="892" w:type="dxa"/>
            <w:tcBorders>
              <w:top w:val="single" w:sz="8" w:space="0" w:color="231F20"/>
              <w:left w:val="single" w:sz="8" w:space="0" w:color="231F20"/>
              <w:bottom w:val="single" w:sz="8" w:space="0" w:color="231F20"/>
              <w:right w:val="single" w:sz="8" w:space="0" w:color="231F20"/>
            </w:tcBorders>
          </w:tcPr>
          <w:p w14:paraId="0347A145" w14:textId="77777777" w:rsidR="00D2028D" w:rsidRPr="00634000" w:rsidRDefault="00D2028D" w:rsidP="00E50F7A">
            <w:pPr>
              <w:widowControl w:val="0"/>
              <w:autoSpaceDE w:val="0"/>
              <w:autoSpaceDN w:val="0"/>
              <w:adjustRightInd w:val="0"/>
              <w:jc w:val="both"/>
              <w:rPr>
                <w:rFonts w:ascii="Times New Roman" w:hAnsi="Times New Roman"/>
                <w:szCs w:val="24"/>
                <w:lang w:val="is-IS"/>
              </w:rPr>
            </w:pPr>
          </w:p>
        </w:tc>
        <w:tc>
          <w:tcPr>
            <w:tcW w:w="1090" w:type="dxa"/>
            <w:tcBorders>
              <w:top w:val="single" w:sz="8" w:space="0" w:color="231F20"/>
              <w:left w:val="single" w:sz="8" w:space="0" w:color="231F20"/>
              <w:bottom w:val="single" w:sz="8" w:space="0" w:color="231F20"/>
              <w:right w:val="single" w:sz="8" w:space="0" w:color="231F20"/>
            </w:tcBorders>
          </w:tcPr>
          <w:p w14:paraId="6E029600" w14:textId="77777777" w:rsidR="00D2028D" w:rsidRPr="00634000" w:rsidRDefault="00D2028D" w:rsidP="00E50F7A">
            <w:pPr>
              <w:widowControl w:val="0"/>
              <w:autoSpaceDE w:val="0"/>
              <w:autoSpaceDN w:val="0"/>
              <w:adjustRightInd w:val="0"/>
              <w:ind w:left="191" w:right="-20"/>
              <w:jc w:val="both"/>
              <w:rPr>
                <w:rFonts w:ascii="Times New Roman" w:hAnsi="Times New Roman"/>
                <w:color w:val="000000"/>
                <w:sz w:val="14"/>
                <w:szCs w:val="14"/>
                <w:lang w:val="is-IS"/>
              </w:rPr>
            </w:pPr>
            <w:r w:rsidRPr="00634000">
              <w:rPr>
                <w:rFonts w:ascii="Times New Roman" w:hAnsi="Times New Roman"/>
                <w:color w:val="231F20"/>
                <w:spacing w:val="-3"/>
                <w:sz w:val="20"/>
                <w:lang w:val="is-IS"/>
              </w:rPr>
              <w:sym w:font="Symbol" w:char="F084"/>
            </w:r>
            <w:r w:rsidRPr="00634000">
              <w:rPr>
                <w:rFonts w:ascii="Times New Roman" w:hAnsi="Times New Roman"/>
                <w:color w:val="231F20"/>
                <w:spacing w:val="-3"/>
                <w:sz w:val="14"/>
                <w:szCs w:val="14"/>
                <w:lang w:val="is-IS"/>
              </w:rPr>
              <w:t xml:space="preserve"> Ef „0“</w:t>
            </w:r>
            <w:r w:rsidRPr="00634000">
              <w:rPr>
                <w:rFonts w:ascii="Times New Roman" w:hAnsi="Times New Roman"/>
                <w:color w:val="231F20"/>
                <w:spacing w:val="-6"/>
                <w:w w:val="78"/>
                <w:sz w:val="14"/>
                <w:szCs w:val="14"/>
                <w:lang w:val="is-IS"/>
              </w:rPr>
              <w:t>,</w:t>
            </w:r>
          </w:p>
          <w:p w14:paraId="74417835" w14:textId="77777777" w:rsidR="00D2028D" w:rsidRPr="00634000" w:rsidRDefault="00D2028D" w:rsidP="00E50F7A">
            <w:pPr>
              <w:widowControl w:val="0"/>
              <w:autoSpaceDE w:val="0"/>
              <w:autoSpaceDN w:val="0"/>
              <w:adjustRightInd w:val="0"/>
              <w:ind w:left="47" w:right="-20"/>
              <w:jc w:val="both"/>
              <w:rPr>
                <w:rFonts w:ascii="Times New Roman" w:hAnsi="Times New Roman"/>
                <w:szCs w:val="24"/>
                <w:lang w:val="is-IS"/>
              </w:rPr>
            </w:pPr>
            <w:r w:rsidRPr="00634000">
              <w:rPr>
                <w:rFonts w:ascii="Times New Roman" w:hAnsi="Times New Roman"/>
                <w:color w:val="231F20"/>
                <w:spacing w:val="-6"/>
                <w:w w:val="78"/>
                <w:sz w:val="14"/>
                <w:szCs w:val="14"/>
                <w:lang w:val="is-IS"/>
              </w:rPr>
              <w:t>inndælingu lokið</w:t>
            </w:r>
          </w:p>
        </w:tc>
        <w:tc>
          <w:tcPr>
            <w:tcW w:w="2837" w:type="dxa"/>
            <w:tcBorders>
              <w:top w:val="single" w:sz="8" w:space="0" w:color="231F20"/>
              <w:left w:val="single" w:sz="8" w:space="0" w:color="231F20"/>
              <w:bottom w:val="single" w:sz="8" w:space="0" w:color="231F20"/>
              <w:right w:val="single" w:sz="8" w:space="0" w:color="231F20"/>
            </w:tcBorders>
          </w:tcPr>
          <w:p w14:paraId="0EAD83EA" w14:textId="77777777" w:rsidR="00D2028D" w:rsidRPr="00634000" w:rsidRDefault="00D2028D" w:rsidP="00E50F7A">
            <w:pPr>
              <w:widowControl w:val="0"/>
              <w:autoSpaceDE w:val="0"/>
              <w:autoSpaceDN w:val="0"/>
              <w:adjustRightInd w:val="0"/>
              <w:ind w:left="153" w:right="205"/>
              <w:rPr>
                <w:rFonts w:ascii="Times New Roman" w:hAnsi="Times New Roman"/>
                <w:color w:val="000000"/>
                <w:sz w:val="14"/>
                <w:szCs w:val="14"/>
                <w:lang w:val="is-IS"/>
              </w:rPr>
            </w:pPr>
            <w:r w:rsidRPr="00634000">
              <w:rPr>
                <w:rFonts w:ascii="Times New Roman" w:hAnsi="Times New Roman"/>
                <w:color w:val="231F20"/>
                <w:spacing w:val="-3"/>
                <w:sz w:val="20"/>
                <w:lang w:val="is-IS"/>
              </w:rPr>
              <w:sym w:font="Symbol" w:char="F084"/>
            </w:r>
            <w:r w:rsidRPr="00634000">
              <w:rPr>
                <w:rFonts w:ascii="Times New Roman" w:hAnsi="Times New Roman"/>
                <w:color w:val="231F20"/>
                <w:spacing w:val="-3"/>
                <w:sz w:val="14"/>
                <w:szCs w:val="14"/>
                <w:lang w:val="is-IS"/>
              </w:rPr>
              <w:t xml:space="preserve"> Ef ekki „0“</w:t>
            </w:r>
            <w:r w:rsidRPr="00634000">
              <w:rPr>
                <w:rFonts w:ascii="Times New Roman" w:hAnsi="Times New Roman"/>
                <w:color w:val="231F20"/>
                <w:spacing w:val="-6"/>
                <w:w w:val="78"/>
                <w:sz w:val="14"/>
                <w:szCs w:val="14"/>
                <w:lang w:val="is-IS"/>
              </w:rPr>
              <w:t>,</w:t>
            </w:r>
            <w:r w:rsidRPr="00634000">
              <w:rPr>
                <w:rFonts w:ascii="Times New Roman" w:hAnsi="Times New Roman"/>
                <w:color w:val="231F20"/>
                <w:w w:val="66"/>
                <w:sz w:val="14"/>
                <w:szCs w:val="14"/>
                <w:lang w:val="is-IS"/>
              </w:rPr>
              <w:t>,</w:t>
            </w:r>
            <w:r w:rsidRPr="00634000">
              <w:rPr>
                <w:rFonts w:ascii="Times New Roman" w:hAnsi="Times New Roman"/>
                <w:color w:val="231F20"/>
                <w:spacing w:val="-12"/>
                <w:sz w:val="14"/>
                <w:szCs w:val="14"/>
                <w:lang w:val="is-IS"/>
              </w:rPr>
              <w:t xml:space="preserve"> </w:t>
            </w:r>
            <w:r w:rsidRPr="00634000">
              <w:rPr>
                <w:rFonts w:ascii="Times New Roman" w:hAnsi="Times New Roman"/>
                <w:color w:val="231F20"/>
                <w:spacing w:val="-1"/>
                <w:w w:val="81"/>
                <w:sz w:val="14"/>
                <w:szCs w:val="14"/>
                <w:lang w:val="is-IS"/>
              </w:rPr>
              <w:t>þarf aðra inndælingu</w:t>
            </w:r>
          </w:p>
          <w:p w14:paraId="31AA68D2" w14:textId="77777777" w:rsidR="00D2028D" w:rsidRPr="00634000" w:rsidRDefault="00D2028D" w:rsidP="00E50F7A">
            <w:pPr>
              <w:widowControl w:val="0"/>
              <w:autoSpaceDE w:val="0"/>
              <w:autoSpaceDN w:val="0"/>
              <w:adjustRightInd w:val="0"/>
              <w:ind w:left="16" w:right="12"/>
              <w:jc w:val="center"/>
              <w:rPr>
                <w:rFonts w:ascii="Times New Roman" w:hAnsi="Times New Roman"/>
                <w:szCs w:val="24"/>
                <w:lang w:val="is-IS"/>
              </w:rPr>
            </w:pPr>
            <w:r w:rsidRPr="00634000">
              <w:rPr>
                <w:rFonts w:ascii="Times New Roman" w:hAnsi="Times New Roman"/>
                <w:color w:val="231F20"/>
                <w:spacing w:val="-3"/>
                <w:w w:val="86"/>
                <w:sz w:val="14"/>
                <w:szCs w:val="14"/>
                <w:lang w:val="is-IS"/>
              </w:rPr>
              <w:t>Sprautaðu þessu magni</w:t>
            </w:r>
            <w:r w:rsidRPr="00634000">
              <w:rPr>
                <w:rFonts w:ascii="Times New Roman" w:hAnsi="Times New Roman"/>
                <w:color w:val="231F20"/>
                <w:spacing w:val="-12"/>
                <w:sz w:val="14"/>
                <w:szCs w:val="14"/>
                <w:lang w:val="is-IS"/>
              </w:rPr>
              <w:t xml:space="preserve"> </w:t>
            </w:r>
            <w:r w:rsidRPr="00634000">
              <w:rPr>
                <w:rFonts w:ascii="Times New Roman" w:hAnsi="Times New Roman"/>
                <w:color w:val="231F20"/>
                <w:w w:val="66"/>
                <w:sz w:val="14"/>
                <w:szCs w:val="14"/>
                <w:lang w:val="is-IS"/>
              </w:rPr>
              <w:t>.........</w:t>
            </w:r>
            <w:r w:rsidRPr="00634000">
              <w:rPr>
                <w:rFonts w:ascii="Times New Roman" w:hAnsi="Times New Roman"/>
                <w:color w:val="231F20"/>
                <w:spacing w:val="-1"/>
                <w:w w:val="66"/>
                <w:sz w:val="14"/>
                <w:szCs w:val="14"/>
                <w:lang w:val="is-IS"/>
              </w:rPr>
              <w:t>.með nýjum lyfjapenna</w:t>
            </w:r>
          </w:p>
        </w:tc>
      </w:tr>
    </w:tbl>
    <w:p w14:paraId="749A8DC5" w14:textId="77777777" w:rsidR="00D2028D" w:rsidRPr="00634000" w:rsidRDefault="00D2028D" w:rsidP="00D2028D">
      <w:pPr>
        <w:widowControl w:val="0"/>
        <w:adjustRightInd w:val="0"/>
        <w:rPr>
          <w:rFonts w:ascii="Times New Roman" w:hAnsi="Times New Roman"/>
          <w:sz w:val="22"/>
          <w:szCs w:val="22"/>
          <w:lang w:val="is-IS" w:eastAsia="hu-HU"/>
        </w:rPr>
      </w:pPr>
    </w:p>
    <w:p w14:paraId="683DA930" w14:textId="77777777" w:rsidR="00D2028D" w:rsidRPr="00634000" w:rsidRDefault="00D2028D" w:rsidP="008629E0">
      <w:pPr>
        <w:widowControl w:val="0"/>
        <w:shd w:val="clear" w:color="auto" w:fill="99CCFF"/>
        <w:tabs>
          <w:tab w:val="left" w:pos="4820"/>
        </w:tabs>
        <w:adjustRightInd w:val="0"/>
        <w:jc w:val="center"/>
        <w:rPr>
          <w:rFonts w:ascii="Times New Roman" w:hAnsi="Times New Roman"/>
          <w:i/>
          <w:sz w:val="22"/>
          <w:szCs w:val="22"/>
          <w:lang w:val="is-IS"/>
        </w:rPr>
      </w:pPr>
      <w:r w:rsidRPr="00634000">
        <w:rPr>
          <w:rFonts w:ascii="Times New Roman" w:hAnsi="Times New Roman"/>
          <w:bCs/>
          <w:i/>
          <w:sz w:val="22"/>
          <w:szCs w:val="22"/>
          <w:shd w:val="clear" w:color="auto" w:fill="99CCFF"/>
          <w:lang w:val="is-IS"/>
        </w:rPr>
        <w:t>&lt;GONAL-f 900 IU</w:t>
      </w:r>
      <w:r w:rsidRPr="00634000">
        <w:rPr>
          <w:rFonts w:ascii="Times New Roman" w:hAnsi="Times New Roman"/>
          <w:bCs/>
          <w:i/>
          <w:sz w:val="22"/>
          <w:szCs w:val="22"/>
          <w:lang w:val="is-IS"/>
        </w:rPr>
        <w:t>– PEN</w:t>
      </w:r>
      <w:r w:rsidRPr="00634000">
        <w:rPr>
          <w:rFonts w:ascii="Times New Roman" w:hAnsi="Times New Roman"/>
          <w:bCs/>
          <w:i/>
          <w:sz w:val="22"/>
          <w:szCs w:val="22"/>
          <w:shd w:val="clear" w:color="auto" w:fill="99CCFF"/>
          <w:lang w:val="is-IS"/>
        </w:rPr>
        <w:t>&gt;</w:t>
      </w:r>
    </w:p>
    <w:tbl>
      <w:tblPr>
        <w:tblW w:w="0" w:type="auto"/>
        <w:tblInd w:w="10" w:type="dxa"/>
        <w:tblLayout w:type="fixed"/>
        <w:tblCellMar>
          <w:left w:w="0" w:type="dxa"/>
          <w:right w:w="0" w:type="dxa"/>
        </w:tblCellMar>
        <w:tblLook w:val="0000" w:firstRow="0" w:lastRow="0" w:firstColumn="0" w:lastColumn="0" w:noHBand="0" w:noVBand="0"/>
      </w:tblPr>
      <w:tblGrid>
        <w:gridCol w:w="992"/>
        <w:gridCol w:w="709"/>
        <w:gridCol w:w="540"/>
        <w:gridCol w:w="900"/>
        <w:gridCol w:w="1112"/>
        <w:gridCol w:w="892"/>
        <w:gridCol w:w="1090"/>
        <w:gridCol w:w="2837"/>
      </w:tblGrid>
      <w:tr w:rsidR="00D2028D" w:rsidRPr="00634000" w14:paraId="2B71A96B" w14:textId="77777777" w:rsidTr="001C0609">
        <w:trPr>
          <w:cantSplit/>
          <w:trHeight w:hRule="exact" w:val="437"/>
        </w:trPr>
        <w:tc>
          <w:tcPr>
            <w:tcW w:w="992"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20908290" w14:textId="77777777" w:rsidR="00D2028D" w:rsidRPr="00634000" w:rsidRDefault="00D2028D" w:rsidP="00E50F7A">
            <w:pPr>
              <w:keepNext/>
              <w:autoSpaceDE w:val="0"/>
              <w:autoSpaceDN w:val="0"/>
              <w:adjustRightInd w:val="0"/>
              <w:spacing w:before="8"/>
              <w:ind w:left="287" w:right="267"/>
              <w:jc w:val="center"/>
              <w:rPr>
                <w:rFonts w:ascii="Times New Roman" w:hAnsi="Times New Roman"/>
                <w:color w:val="000000"/>
                <w:spacing w:val="-20"/>
                <w:sz w:val="16"/>
                <w:szCs w:val="16"/>
                <w:lang w:val="is-IS"/>
              </w:rPr>
            </w:pPr>
            <w:r w:rsidRPr="00634000">
              <w:rPr>
                <w:rFonts w:ascii="Times New Roman" w:hAnsi="Times New Roman"/>
                <w:b/>
                <w:bCs/>
                <w:color w:val="231F20"/>
                <w:spacing w:val="-20"/>
                <w:sz w:val="16"/>
                <w:szCs w:val="16"/>
                <w:lang w:val="is-IS"/>
              </w:rPr>
              <w:t>1</w:t>
            </w:r>
          </w:p>
          <w:p w14:paraId="62ED85E8" w14:textId="77777777" w:rsidR="00D2028D" w:rsidRPr="00634000" w:rsidRDefault="00D2028D" w:rsidP="00E50F7A">
            <w:pPr>
              <w:keepNext/>
              <w:autoSpaceDE w:val="0"/>
              <w:autoSpaceDN w:val="0"/>
              <w:adjustRightInd w:val="0"/>
              <w:spacing w:before="120" w:line="160" w:lineRule="exact"/>
              <w:ind w:left="82" w:right="62"/>
              <w:jc w:val="center"/>
              <w:rPr>
                <w:rFonts w:ascii="Times New Roman" w:hAnsi="Times New Roman"/>
                <w:spacing w:val="-20"/>
                <w:szCs w:val="24"/>
                <w:lang w:val="is-IS"/>
              </w:rPr>
            </w:pPr>
            <w:r w:rsidRPr="00634000">
              <w:rPr>
                <w:rFonts w:ascii="Times New Roman" w:hAnsi="Times New Roman"/>
                <w:b/>
                <w:bCs/>
                <w:color w:val="231F20"/>
                <w:spacing w:val="-20"/>
                <w:sz w:val="16"/>
                <w:szCs w:val="16"/>
                <w:lang w:val="is-IS"/>
              </w:rPr>
              <w:t>Númer meðferðar-dags</w:t>
            </w:r>
          </w:p>
        </w:tc>
        <w:tc>
          <w:tcPr>
            <w:tcW w:w="709"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4D370CF1" w14:textId="77777777" w:rsidR="00D2028D" w:rsidRPr="00634000" w:rsidRDefault="00D2028D" w:rsidP="00E50F7A">
            <w:pPr>
              <w:keepNext/>
              <w:autoSpaceDE w:val="0"/>
              <w:autoSpaceDN w:val="0"/>
              <w:adjustRightInd w:val="0"/>
              <w:spacing w:before="8"/>
              <w:ind w:left="185" w:right="165"/>
              <w:jc w:val="center"/>
              <w:rPr>
                <w:rFonts w:ascii="Times New Roman" w:hAnsi="Times New Roman"/>
                <w:color w:val="000000"/>
                <w:spacing w:val="-20"/>
                <w:sz w:val="16"/>
                <w:szCs w:val="16"/>
                <w:lang w:val="is-IS"/>
              </w:rPr>
            </w:pPr>
            <w:r w:rsidRPr="00634000">
              <w:rPr>
                <w:rFonts w:ascii="Times New Roman" w:hAnsi="Times New Roman"/>
                <w:b/>
                <w:bCs/>
                <w:color w:val="231F20"/>
                <w:spacing w:val="-20"/>
                <w:sz w:val="16"/>
                <w:szCs w:val="16"/>
                <w:lang w:val="is-IS"/>
              </w:rPr>
              <w:t>2</w:t>
            </w:r>
          </w:p>
          <w:p w14:paraId="53F85676" w14:textId="77777777" w:rsidR="00D2028D" w:rsidRPr="00634000" w:rsidRDefault="007F0081" w:rsidP="007F0081">
            <w:pPr>
              <w:keepNext/>
              <w:autoSpaceDE w:val="0"/>
              <w:autoSpaceDN w:val="0"/>
              <w:adjustRightInd w:val="0"/>
              <w:spacing w:before="120" w:line="160" w:lineRule="exact"/>
              <w:ind w:left="83" w:right="63"/>
              <w:jc w:val="center"/>
              <w:rPr>
                <w:rFonts w:ascii="Times New Roman" w:hAnsi="Times New Roman"/>
                <w:spacing w:val="-20"/>
                <w:szCs w:val="24"/>
                <w:lang w:val="is-IS"/>
              </w:rPr>
            </w:pPr>
            <w:r w:rsidRPr="00634000">
              <w:rPr>
                <w:rFonts w:ascii="Times New Roman" w:hAnsi="Times New Roman"/>
                <w:b/>
                <w:bCs/>
                <w:color w:val="231F20"/>
                <w:spacing w:val="-20"/>
                <w:sz w:val="16"/>
                <w:szCs w:val="16"/>
                <w:lang w:val="is-IS"/>
              </w:rPr>
              <w:t>Dags</w:t>
            </w:r>
            <w:r w:rsidRPr="00634000">
              <w:rPr>
                <w:rFonts w:ascii="Times New Roman" w:hAnsi="Times New Roman"/>
                <w:b/>
                <w:bCs/>
                <w:color w:val="231F20"/>
                <w:spacing w:val="-20"/>
                <w:sz w:val="16"/>
                <w:szCs w:val="16"/>
                <w:lang w:val="is-IS"/>
              </w:rPr>
              <w:softHyphen/>
              <w:t>etning</w:t>
            </w:r>
          </w:p>
        </w:tc>
        <w:tc>
          <w:tcPr>
            <w:tcW w:w="540"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7919CFB2" w14:textId="77777777" w:rsidR="00D2028D" w:rsidRPr="00634000" w:rsidRDefault="00D2028D" w:rsidP="00E50F7A">
            <w:pPr>
              <w:keepNext/>
              <w:autoSpaceDE w:val="0"/>
              <w:autoSpaceDN w:val="0"/>
              <w:adjustRightInd w:val="0"/>
              <w:spacing w:before="8"/>
              <w:ind w:left="185" w:right="165"/>
              <w:jc w:val="center"/>
              <w:rPr>
                <w:rFonts w:ascii="Times New Roman" w:hAnsi="Times New Roman"/>
                <w:color w:val="000000"/>
                <w:spacing w:val="-20"/>
                <w:sz w:val="16"/>
                <w:szCs w:val="16"/>
                <w:lang w:val="is-IS"/>
              </w:rPr>
            </w:pPr>
            <w:r w:rsidRPr="00634000">
              <w:rPr>
                <w:rFonts w:ascii="Times New Roman" w:hAnsi="Times New Roman"/>
                <w:b/>
                <w:bCs/>
                <w:color w:val="231F20"/>
                <w:spacing w:val="-20"/>
                <w:sz w:val="16"/>
                <w:szCs w:val="16"/>
                <w:lang w:val="is-IS"/>
              </w:rPr>
              <w:t>3</w:t>
            </w:r>
          </w:p>
          <w:p w14:paraId="6E41CFE7" w14:textId="77777777" w:rsidR="00D2028D" w:rsidRPr="00634000" w:rsidRDefault="00D2028D" w:rsidP="00E50F7A">
            <w:pPr>
              <w:keepNext/>
              <w:autoSpaceDE w:val="0"/>
              <w:autoSpaceDN w:val="0"/>
              <w:adjustRightInd w:val="0"/>
              <w:spacing w:before="120" w:line="160" w:lineRule="exact"/>
              <w:ind w:left="79" w:right="59"/>
              <w:jc w:val="center"/>
              <w:rPr>
                <w:rFonts w:ascii="Times New Roman" w:hAnsi="Times New Roman"/>
                <w:spacing w:val="-20"/>
                <w:szCs w:val="24"/>
                <w:lang w:val="is-IS"/>
              </w:rPr>
            </w:pPr>
            <w:r w:rsidRPr="00634000">
              <w:rPr>
                <w:rFonts w:ascii="Times New Roman" w:hAnsi="Times New Roman"/>
                <w:b/>
                <w:bCs/>
                <w:color w:val="231F20"/>
                <w:spacing w:val="-20"/>
                <w:sz w:val="16"/>
                <w:szCs w:val="16"/>
                <w:lang w:val="is-IS"/>
              </w:rPr>
              <w:t>Tími</w:t>
            </w:r>
          </w:p>
        </w:tc>
        <w:tc>
          <w:tcPr>
            <w:tcW w:w="900"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6DD1D504" w14:textId="77777777" w:rsidR="00D2028D" w:rsidRPr="00E1348E" w:rsidRDefault="00D2028D" w:rsidP="00E50F7A">
            <w:pPr>
              <w:keepNext/>
              <w:autoSpaceDE w:val="0"/>
              <w:autoSpaceDN w:val="0"/>
              <w:adjustRightInd w:val="0"/>
              <w:spacing w:before="8"/>
              <w:ind w:left="365" w:right="345"/>
              <w:jc w:val="center"/>
              <w:rPr>
                <w:rFonts w:ascii="Times New Roman" w:hAnsi="Times New Roman"/>
                <w:spacing w:val="-20"/>
                <w:sz w:val="16"/>
                <w:szCs w:val="16"/>
                <w:lang w:val="is-IS"/>
              </w:rPr>
            </w:pPr>
            <w:r w:rsidRPr="00E1348E">
              <w:rPr>
                <w:rFonts w:ascii="Times New Roman" w:hAnsi="Times New Roman"/>
                <w:b/>
                <w:bCs/>
                <w:spacing w:val="-20"/>
                <w:sz w:val="16"/>
                <w:szCs w:val="16"/>
                <w:lang w:val="is-IS"/>
              </w:rPr>
              <w:t>4</w:t>
            </w:r>
          </w:p>
          <w:p w14:paraId="25E5DD49" w14:textId="77777777" w:rsidR="00D2028D" w:rsidRPr="00E1348E" w:rsidRDefault="00D2028D" w:rsidP="00E50F7A">
            <w:pPr>
              <w:keepNext/>
              <w:autoSpaceDE w:val="0"/>
              <w:autoSpaceDN w:val="0"/>
              <w:adjustRightInd w:val="0"/>
              <w:spacing w:before="120" w:line="160" w:lineRule="exact"/>
              <w:ind w:left="40" w:right="20"/>
              <w:jc w:val="center"/>
              <w:rPr>
                <w:rFonts w:ascii="Times New Roman" w:hAnsi="Times New Roman"/>
                <w:spacing w:val="-20"/>
                <w:sz w:val="15"/>
                <w:szCs w:val="15"/>
                <w:lang w:val="is-IS"/>
              </w:rPr>
            </w:pPr>
            <w:r w:rsidRPr="00E1348E">
              <w:rPr>
                <w:rFonts w:ascii="Times New Roman" w:hAnsi="Times New Roman"/>
                <w:b/>
                <w:bCs/>
                <w:spacing w:val="-20"/>
                <w:sz w:val="16"/>
                <w:szCs w:val="16"/>
                <w:lang w:val="is-IS"/>
              </w:rPr>
              <w:t>Rúmmál lyfjapenna</w:t>
            </w:r>
          </w:p>
          <w:p w14:paraId="7E670378" w14:textId="77777777" w:rsidR="00D2028D" w:rsidRPr="001C0609" w:rsidRDefault="00D2028D" w:rsidP="00E50F7A">
            <w:pPr>
              <w:keepNext/>
              <w:autoSpaceDE w:val="0"/>
              <w:autoSpaceDN w:val="0"/>
              <w:adjustRightInd w:val="0"/>
              <w:spacing w:before="120"/>
              <w:ind w:left="62" w:right="17"/>
              <w:jc w:val="center"/>
              <w:rPr>
                <w:rFonts w:ascii="Times New Roman" w:hAnsi="Times New Roman"/>
                <w:color w:val="C00000"/>
                <w:spacing w:val="-20"/>
                <w:sz w:val="14"/>
                <w:szCs w:val="14"/>
                <w:lang w:val="is-IS"/>
              </w:rPr>
            </w:pPr>
            <w:r w:rsidRPr="00007B01">
              <w:rPr>
                <w:rFonts w:ascii="Times New Roman" w:hAnsi="Times New Roman"/>
                <w:color w:val="C00000"/>
                <w:spacing w:val="-20"/>
                <w:sz w:val="14"/>
                <w:szCs w:val="14"/>
                <w:bdr w:val="single" w:sz="4" w:space="0" w:color="auto"/>
                <w:lang w:val="is-IS"/>
              </w:rPr>
              <w:t>900 a.e.</w:t>
            </w:r>
            <w:r w:rsidRPr="00007B01">
              <w:rPr>
                <w:rFonts w:ascii="Times New Roman" w:hAnsi="Times New Roman"/>
                <w:b/>
                <w:bCs/>
                <w:color w:val="C00000"/>
                <w:spacing w:val="-20"/>
                <w:sz w:val="14"/>
                <w:szCs w:val="14"/>
                <w:bdr w:val="single" w:sz="4" w:space="0" w:color="auto"/>
                <w:lang w:val="is-IS"/>
              </w:rPr>
              <w:t>/</w:t>
            </w:r>
            <w:r w:rsidRPr="00007B01">
              <w:rPr>
                <w:rFonts w:ascii="Times New Roman" w:hAnsi="Times New Roman"/>
                <w:color w:val="C00000"/>
                <w:spacing w:val="-20"/>
                <w:sz w:val="14"/>
                <w:szCs w:val="14"/>
                <w:bdr w:val="single" w:sz="4" w:space="0" w:color="auto"/>
                <w:lang w:val="is-IS"/>
              </w:rPr>
              <w:t>1,5 </w:t>
            </w:r>
            <w:r w:rsidRPr="00007B01">
              <w:rPr>
                <w:rFonts w:ascii="Times New Roman" w:hAnsi="Times New Roman"/>
                <w:b/>
                <w:bCs/>
                <w:color w:val="C00000"/>
                <w:spacing w:val="-20"/>
                <w:sz w:val="14"/>
                <w:szCs w:val="14"/>
                <w:bdr w:val="single" w:sz="4" w:space="0" w:color="auto"/>
                <w:lang w:val="is-IS"/>
              </w:rPr>
              <w:t>ml</w:t>
            </w:r>
          </w:p>
        </w:tc>
        <w:tc>
          <w:tcPr>
            <w:tcW w:w="1112"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50FD1D83" w14:textId="77777777" w:rsidR="00D2028D" w:rsidRPr="00E1348E" w:rsidRDefault="00D2028D" w:rsidP="00E50F7A">
            <w:pPr>
              <w:keepNext/>
              <w:autoSpaceDE w:val="0"/>
              <w:autoSpaceDN w:val="0"/>
              <w:adjustRightInd w:val="0"/>
              <w:spacing w:before="8"/>
              <w:ind w:left="327" w:right="307"/>
              <w:jc w:val="center"/>
              <w:rPr>
                <w:rFonts w:ascii="Times New Roman" w:hAnsi="Times New Roman"/>
                <w:spacing w:val="-20"/>
                <w:sz w:val="16"/>
                <w:szCs w:val="16"/>
                <w:lang w:val="is-IS"/>
              </w:rPr>
            </w:pPr>
            <w:r w:rsidRPr="00E1348E">
              <w:rPr>
                <w:rFonts w:ascii="Times New Roman" w:hAnsi="Times New Roman"/>
                <w:b/>
                <w:bCs/>
                <w:spacing w:val="-20"/>
                <w:sz w:val="16"/>
                <w:szCs w:val="16"/>
                <w:lang w:val="is-IS"/>
              </w:rPr>
              <w:t>5</w:t>
            </w:r>
          </w:p>
          <w:p w14:paraId="1961FB71" w14:textId="77777777" w:rsidR="00D2028D" w:rsidRPr="00E1348E" w:rsidRDefault="00D2028D" w:rsidP="00E50F7A">
            <w:pPr>
              <w:keepNext/>
              <w:autoSpaceDE w:val="0"/>
              <w:autoSpaceDN w:val="0"/>
              <w:adjustRightInd w:val="0"/>
              <w:spacing w:before="120" w:line="160" w:lineRule="exact"/>
              <w:ind w:left="219" w:right="199"/>
              <w:jc w:val="center"/>
              <w:rPr>
                <w:rFonts w:ascii="Times New Roman" w:hAnsi="Times New Roman"/>
                <w:spacing w:val="-20"/>
                <w:szCs w:val="24"/>
                <w:lang w:val="is-IS"/>
              </w:rPr>
            </w:pPr>
            <w:r w:rsidRPr="00E1348E">
              <w:rPr>
                <w:rFonts w:ascii="Times New Roman" w:hAnsi="Times New Roman"/>
                <w:b/>
                <w:bCs/>
                <w:spacing w:val="-20"/>
                <w:sz w:val="16"/>
                <w:szCs w:val="16"/>
                <w:lang w:val="is-IS"/>
              </w:rPr>
              <w:t>Ávísaður skammtur</w:t>
            </w:r>
          </w:p>
        </w:tc>
        <w:tc>
          <w:tcPr>
            <w:tcW w:w="4819" w:type="dxa"/>
            <w:gridSpan w:val="3"/>
            <w:tcBorders>
              <w:top w:val="single" w:sz="8" w:space="0" w:color="231F20"/>
              <w:left w:val="single" w:sz="8" w:space="0" w:color="231F20"/>
              <w:bottom w:val="single" w:sz="8" w:space="0" w:color="231F20"/>
              <w:right w:val="single" w:sz="8" w:space="0" w:color="231F20"/>
            </w:tcBorders>
            <w:shd w:val="clear" w:color="auto" w:fill="D9D9D9"/>
          </w:tcPr>
          <w:p w14:paraId="5EF7D126" w14:textId="77777777" w:rsidR="00D2028D" w:rsidRPr="00634000" w:rsidRDefault="00D2028D" w:rsidP="00E50F7A">
            <w:pPr>
              <w:keepNext/>
              <w:tabs>
                <w:tab w:val="left" w:pos="1380"/>
                <w:tab w:val="left" w:pos="2920"/>
              </w:tabs>
              <w:autoSpaceDE w:val="0"/>
              <w:autoSpaceDN w:val="0"/>
              <w:adjustRightInd w:val="0"/>
              <w:ind w:left="392" w:right="-20"/>
              <w:jc w:val="both"/>
              <w:rPr>
                <w:rFonts w:ascii="Times New Roman" w:hAnsi="Times New Roman"/>
                <w:color w:val="000000"/>
                <w:sz w:val="16"/>
                <w:szCs w:val="16"/>
                <w:lang w:val="is-IS"/>
              </w:rPr>
            </w:pPr>
            <w:r w:rsidRPr="00634000">
              <w:rPr>
                <w:rFonts w:ascii="Times New Roman" w:hAnsi="Times New Roman"/>
                <w:b/>
                <w:bCs/>
                <w:color w:val="231F20"/>
                <w:sz w:val="16"/>
                <w:szCs w:val="16"/>
                <w:lang w:val="is-IS"/>
              </w:rPr>
              <w:t>6</w:t>
            </w:r>
            <w:r w:rsidRPr="00634000">
              <w:rPr>
                <w:rFonts w:ascii="Times New Roman" w:hAnsi="Times New Roman"/>
                <w:b/>
                <w:bCs/>
                <w:color w:val="231F20"/>
                <w:sz w:val="16"/>
                <w:szCs w:val="16"/>
                <w:lang w:val="is-IS"/>
              </w:rPr>
              <w:tab/>
              <w:t>7</w:t>
            </w:r>
            <w:r w:rsidRPr="00634000">
              <w:rPr>
                <w:rFonts w:ascii="Times New Roman" w:hAnsi="Times New Roman"/>
                <w:b/>
                <w:bCs/>
                <w:color w:val="231F20"/>
                <w:sz w:val="16"/>
                <w:szCs w:val="16"/>
                <w:lang w:val="is-IS"/>
              </w:rPr>
              <w:tab/>
              <w:t>8</w:t>
            </w:r>
          </w:p>
          <w:p w14:paraId="641F9A5C" w14:textId="77777777" w:rsidR="00D2028D" w:rsidRPr="00634000" w:rsidRDefault="00D2028D" w:rsidP="00E50F7A">
            <w:pPr>
              <w:keepNext/>
              <w:tabs>
                <w:tab w:val="left" w:pos="2559"/>
              </w:tabs>
              <w:autoSpaceDE w:val="0"/>
              <w:autoSpaceDN w:val="0"/>
              <w:adjustRightInd w:val="0"/>
              <w:ind w:left="731" w:right="-23"/>
              <w:jc w:val="both"/>
              <w:rPr>
                <w:rFonts w:ascii="Times New Roman" w:hAnsi="Times New Roman"/>
                <w:szCs w:val="24"/>
                <w:lang w:val="is-IS"/>
              </w:rPr>
            </w:pPr>
            <w:r w:rsidRPr="00634000">
              <w:rPr>
                <w:rFonts w:ascii="Times New Roman" w:hAnsi="Times New Roman"/>
                <w:b/>
                <w:bCs/>
                <w:color w:val="231F20"/>
                <w:spacing w:val="-1"/>
                <w:w w:val="77"/>
                <w:sz w:val="16"/>
                <w:szCs w:val="16"/>
                <w:lang w:val="is-IS"/>
              </w:rPr>
              <w:t>Skammtagluggi</w:t>
            </w:r>
          </w:p>
        </w:tc>
      </w:tr>
      <w:tr w:rsidR="00D2028D" w:rsidRPr="00634000" w14:paraId="4A4DBA25" w14:textId="77777777" w:rsidTr="001C0609">
        <w:trPr>
          <w:cantSplit/>
          <w:trHeight w:hRule="exact" w:val="505"/>
        </w:trPr>
        <w:tc>
          <w:tcPr>
            <w:tcW w:w="992" w:type="dxa"/>
            <w:vMerge/>
            <w:tcBorders>
              <w:top w:val="single" w:sz="8" w:space="0" w:color="231F20"/>
              <w:left w:val="single" w:sz="8" w:space="0" w:color="231F20"/>
              <w:bottom w:val="single" w:sz="8" w:space="0" w:color="231F20"/>
              <w:right w:val="single" w:sz="8" w:space="0" w:color="231F20"/>
            </w:tcBorders>
            <w:shd w:val="clear" w:color="auto" w:fill="D1D3D4"/>
          </w:tcPr>
          <w:p w14:paraId="427D3A39" w14:textId="77777777" w:rsidR="00D2028D" w:rsidRPr="00634000" w:rsidRDefault="00D2028D" w:rsidP="00E50F7A">
            <w:pPr>
              <w:keepNext/>
              <w:autoSpaceDE w:val="0"/>
              <w:autoSpaceDN w:val="0"/>
              <w:adjustRightInd w:val="0"/>
              <w:spacing w:before="120" w:line="174" w:lineRule="exact"/>
              <w:ind w:left="729" w:right="-20"/>
              <w:jc w:val="both"/>
              <w:rPr>
                <w:rFonts w:ascii="Times New Roman" w:hAnsi="Times New Roman"/>
                <w:szCs w:val="24"/>
                <w:lang w:val="is-IS"/>
              </w:rPr>
            </w:pPr>
          </w:p>
        </w:tc>
        <w:tc>
          <w:tcPr>
            <w:tcW w:w="709" w:type="dxa"/>
            <w:vMerge/>
            <w:tcBorders>
              <w:top w:val="single" w:sz="8" w:space="0" w:color="231F20"/>
              <w:left w:val="single" w:sz="8" w:space="0" w:color="231F20"/>
              <w:bottom w:val="single" w:sz="8" w:space="0" w:color="231F20"/>
              <w:right w:val="single" w:sz="8" w:space="0" w:color="231F20"/>
            </w:tcBorders>
            <w:shd w:val="clear" w:color="auto" w:fill="D1D3D4"/>
          </w:tcPr>
          <w:p w14:paraId="592F7A11" w14:textId="77777777" w:rsidR="00D2028D" w:rsidRPr="00634000" w:rsidRDefault="00D2028D" w:rsidP="00E50F7A">
            <w:pPr>
              <w:keepNext/>
              <w:autoSpaceDE w:val="0"/>
              <w:autoSpaceDN w:val="0"/>
              <w:adjustRightInd w:val="0"/>
              <w:spacing w:before="120" w:line="174" w:lineRule="exact"/>
              <w:ind w:left="729" w:right="-20"/>
              <w:jc w:val="both"/>
              <w:rPr>
                <w:rFonts w:ascii="Times New Roman" w:hAnsi="Times New Roman"/>
                <w:szCs w:val="24"/>
                <w:lang w:val="is-IS"/>
              </w:rPr>
            </w:pPr>
          </w:p>
        </w:tc>
        <w:tc>
          <w:tcPr>
            <w:tcW w:w="540" w:type="dxa"/>
            <w:vMerge/>
            <w:tcBorders>
              <w:top w:val="single" w:sz="8" w:space="0" w:color="231F20"/>
              <w:left w:val="single" w:sz="8" w:space="0" w:color="231F20"/>
              <w:bottom w:val="single" w:sz="8" w:space="0" w:color="231F20"/>
              <w:right w:val="single" w:sz="8" w:space="0" w:color="231F20"/>
            </w:tcBorders>
            <w:shd w:val="clear" w:color="auto" w:fill="D1D3D4"/>
          </w:tcPr>
          <w:p w14:paraId="0D6AC475" w14:textId="77777777" w:rsidR="00D2028D" w:rsidRPr="00634000" w:rsidRDefault="00D2028D" w:rsidP="00E50F7A">
            <w:pPr>
              <w:keepNext/>
              <w:autoSpaceDE w:val="0"/>
              <w:autoSpaceDN w:val="0"/>
              <w:adjustRightInd w:val="0"/>
              <w:spacing w:before="120" w:line="174" w:lineRule="exact"/>
              <w:ind w:left="729" w:right="-20"/>
              <w:jc w:val="both"/>
              <w:rPr>
                <w:rFonts w:ascii="Times New Roman" w:hAnsi="Times New Roman"/>
                <w:szCs w:val="24"/>
                <w:lang w:val="is-IS"/>
              </w:rPr>
            </w:pPr>
          </w:p>
        </w:tc>
        <w:tc>
          <w:tcPr>
            <w:tcW w:w="900" w:type="dxa"/>
            <w:vMerge/>
            <w:tcBorders>
              <w:top w:val="single" w:sz="8" w:space="0" w:color="231F20"/>
              <w:left w:val="single" w:sz="8" w:space="0" w:color="231F20"/>
              <w:bottom w:val="single" w:sz="8" w:space="0" w:color="231F20"/>
              <w:right w:val="single" w:sz="8" w:space="0" w:color="231F20"/>
            </w:tcBorders>
            <w:shd w:val="clear" w:color="auto" w:fill="D1D3D4"/>
          </w:tcPr>
          <w:p w14:paraId="53FF6DA8" w14:textId="77777777" w:rsidR="00D2028D" w:rsidRPr="00634000" w:rsidRDefault="00D2028D" w:rsidP="00E50F7A">
            <w:pPr>
              <w:keepNext/>
              <w:autoSpaceDE w:val="0"/>
              <w:autoSpaceDN w:val="0"/>
              <w:adjustRightInd w:val="0"/>
              <w:spacing w:before="120" w:line="174" w:lineRule="exact"/>
              <w:ind w:left="729" w:right="-20"/>
              <w:jc w:val="both"/>
              <w:rPr>
                <w:rFonts w:ascii="Times New Roman" w:hAnsi="Times New Roman"/>
                <w:szCs w:val="24"/>
                <w:lang w:val="is-IS"/>
              </w:rPr>
            </w:pPr>
          </w:p>
        </w:tc>
        <w:tc>
          <w:tcPr>
            <w:tcW w:w="1112" w:type="dxa"/>
            <w:vMerge/>
            <w:tcBorders>
              <w:top w:val="single" w:sz="8" w:space="0" w:color="231F20"/>
              <w:left w:val="single" w:sz="8" w:space="0" w:color="231F20"/>
              <w:bottom w:val="single" w:sz="8" w:space="0" w:color="231F20"/>
              <w:right w:val="single" w:sz="8" w:space="0" w:color="231F20"/>
            </w:tcBorders>
            <w:shd w:val="clear" w:color="auto" w:fill="D1D3D4"/>
          </w:tcPr>
          <w:p w14:paraId="091EA5DE" w14:textId="77777777" w:rsidR="00D2028D" w:rsidRPr="00634000" w:rsidRDefault="00D2028D" w:rsidP="00E50F7A">
            <w:pPr>
              <w:keepNext/>
              <w:autoSpaceDE w:val="0"/>
              <w:autoSpaceDN w:val="0"/>
              <w:adjustRightInd w:val="0"/>
              <w:spacing w:before="120" w:line="174" w:lineRule="exact"/>
              <w:ind w:left="729" w:right="-20"/>
              <w:jc w:val="both"/>
              <w:rPr>
                <w:rFonts w:ascii="Times New Roman" w:hAnsi="Times New Roman"/>
                <w:szCs w:val="24"/>
                <w:lang w:val="is-IS"/>
              </w:rPr>
            </w:pPr>
          </w:p>
        </w:tc>
        <w:tc>
          <w:tcPr>
            <w:tcW w:w="892" w:type="dxa"/>
            <w:tcBorders>
              <w:top w:val="single" w:sz="8" w:space="0" w:color="231F20"/>
              <w:left w:val="single" w:sz="8" w:space="0" w:color="231F20"/>
              <w:bottom w:val="single" w:sz="8" w:space="0" w:color="231F20"/>
              <w:right w:val="single" w:sz="8" w:space="0" w:color="231F20"/>
            </w:tcBorders>
            <w:shd w:val="clear" w:color="auto" w:fill="D9D9D9"/>
          </w:tcPr>
          <w:p w14:paraId="77CDF556" w14:textId="77777777" w:rsidR="00D2028D" w:rsidRPr="00634000" w:rsidRDefault="00D2028D" w:rsidP="00E50F7A">
            <w:pPr>
              <w:keepNext/>
              <w:autoSpaceDE w:val="0"/>
              <w:autoSpaceDN w:val="0"/>
              <w:adjustRightInd w:val="0"/>
              <w:ind w:left="45" w:right="23"/>
              <w:rPr>
                <w:rFonts w:ascii="Times New Roman" w:hAnsi="Times New Roman"/>
                <w:sz w:val="16"/>
                <w:szCs w:val="16"/>
                <w:lang w:val="is-IS"/>
              </w:rPr>
            </w:pPr>
            <w:r w:rsidRPr="00634000">
              <w:rPr>
                <w:rFonts w:ascii="Times New Roman" w:hAnsi="Times New Roman"/>
                <w:b/>
                <w:bCs/>
                <w:color w:val="231F20"/>
                <w:spacing w:val="-1"/>
                <w:w w:val="85"/>
                <w:sz w:val="16"/>
                <w:szCs w:val="16"/>
                <w:lang w:val="is-IS"/>
              </w:rPr>
              <w:t>Magn til inndælingar</w:t>
            </w:r>
          </w:p>
        </w:tc>
        <w:tc>
          <w:tcPr>
            <w:tcW w:w="3927" w:type="dxa"/>
            <w:gridSpan w:val="2"/>
            <w:tcBorders>
              <w:top w:val="single" w:sz="8" w:space="0" w:color="231F20"/>
              <w:left w:val="single" w:sz="8" w:space="0" w:color="231F20"/>
              <w:bottom w:val="single" w:sz="8" w:space="0" w:color="231F20"/>
              <w:right w:val="single" w:sz="8" w:space="0" w:color="231F20"/>
            </w:tcBorders>
            <w:shd w:val="clear" w:color="auto" w:fill="D1D3D4"/>
          </w:tcPr>
          <w:p w14:paraId="3349CD38" w14:textId="77777777" w:rsidR="00D2028D" w:rsidRPr="00634000" w:rsidRDefault="00D2028D" w:rsidP="00E50F7A">
            <w:pPr>
              <w:keepNext/>
              <w:autoSpaceDE w:val="0"/>
              <w:autoSpaceDN w:val="0"/>
              <w:adjustRightInd w:val="0"/>
              <w:spacing w:before="8"/>
              <w:ind w:left="541" w:right="-20"/>
              <w:jc w:val="both"/>
              <w:rPr>
                <w:rFonts w:ascii="Times New Roman" w:hAnsi="Times New Roman"/>
                <w:b/>
                <w:bCs/>
                <w:color w:val="231F20"/>
                <w:w w:val="84"/>
                <w:sz w:val="16"/>
                <w:szCs w:val="16"/>
                <w:lang w:val="is-IS"/>
              </w:rPr>
            </w:pPr>
            <w:r w:rsidRPr="00634000">
              <w:rPr>
                <w:rFonts w:ascii="Times New Roman" w:hAnsi="Times New Roman"/>
                <w:b/>
                <w:bCs/>
                <w:color w:val="231F20"/>
                <w:spacing w:val="-1"/>
                <w:w w:val="85"/>
                <w:sz w:val="16"/>
                <w:szCs w:val="16"/>
                <w:lang w:val="is-IS"/>
              </w:rPr>
              <w:t>Magn eftir inndælingu</w:t>
            </w:r>
          </w:p>
          <w:p w14:paraId="3152A341" w14:textId="66288B03" w:rsidR="00D2028D" w:rsidRPr="00634000" w:rsidRDefault="004B7050" w:rsidP="00E50F7A">
            <w:pPr>
              <w:keepNext/>
              <w:autoSpaceDE w:val="0"/>
              <w:autoSpaceDN w:val="0"/>
              <w:adjustRightInd w:val="0"/>
              <w:spacing w:before="8"/>
              <w:ind w:left="541" w:right="-20" w:hanging="441"/>
              <w:jc w:val="both"/>
              <w:rPr>
                <w:rFonts w:ascii="Times New Roman" w:hAnsi="Times New Roman"/>
                <w:szCs w:val="24"/>
                <w:lang w:val="is-IS"/>
              </w:rPr>
            </w:pPr>
            <w:r w:rsidRPr="00634000">
              <w:rPr>
                <w:rFonts w:ascii="Times New Roman" w:hAnsi="Times New Roman"/>
                <w:noProof/>
                <w:lang w:val="is-IS" w:eastAsia="is-IS"/>
              </w:rPr>
              <w:drawing>
                <wp:inline distT="0" distB="0" distL="0" distR="0" wp14:anchorId="16FC1CF1" wp14:editId="637DA4CF">
                  <wp:extent cx="504825" cy="191135"/>
                  <wp:effectExtent l="0" t="0" r="0" b="0"/>
                  <wp:docPr id="93"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4825" cy="191135"/>
                          </a:xfrm>
                          <a:prstGeom prst="rect">
                            <a:avLst/>
                          </a:prstGeom>
                          <a:noFill/>
                          <a:ln>
                            <a:noFill/>
                          </a:ln>
                        </pic:spPr>
                      </pic:pic>
                    </a:graphicData>
                  </a:graphic>
                </wp:inline>
              </w:drawing>
            </w:r>
          </w:p>
        </w:tc>
      </w:tr>
      <w:tr w:rsidR="00D2028D" w:rsidRPr="00635745" w14:paraId="55DE15E8" w14:textId="77777777" w:rsidTr="001C0609">
        <w:trPr>
          <w:cantSplit/>
          <w:trHeight w:hRule="exact" w:val="518"/>
        </w:trPr>
        <w:tc>
          <w:tcPr>
            <w:tcW w:w="992" w:type="dxa"/>
            <w:tcBorders>
              <w:top w:val="single" w:sz="8" w:space="0" w:color="231F20"/>
              <w:left w:val="single" w:sz="8" w:space="0" w:color="231F20"/>
              <w:bottom w:val="single" w:sz="8" w:space="0" w:color="231F20"/>
              <w:right w:val="single" w:sz="8" w:space="0" w:color="231F20"/>
            </w:tcBorders>
          </w:tcPr>
          <w:p w14:paraId="22EB0CDD" w14:textId="77777777" w:rsidR="00D2028D" w:rsidRPr="00634000" w:rsidRDefault="00D2028D" w:rsidP="00E50F7A">
            <w:pPr>
              <w:keepNext/>
              <w:autoSpaceDE w:val="0"/>
              <w:autoSpaceDN w:val="0"/>
              <w:adjustRightInd w:val="0"/>
              <w:jc w:val="both"/>
              <w:rPr>
                <w:rFonts w:ascii="Times New Roman" w:hAnsi="Times New Roman"/>
                <w:szCs w:val="24"/>
                <w:lang w:val="is-IS"/>
              </w:rPr>
            </w:pPr>
          </w:p>
        </w:tc>
        <w:tc>
          <w:tcPr>
            <w:tcW w:w="709" w:type="dxa"/>
            <w:tcBorders>
              <w:top w:val="single" w:sz="8" w:space="0" w:color="231F20"/>
              <w:left w:val="single" w:sz="8" w:space="0" w:color="231F20"/>
              <w:bottom w:val="single" w:sz="8" w:space="0" w:color="231F20"/>
              <w:right w:val="single" w:sz="8" w:space="0" w:color="231F20"/>
            </w:tcBorders>
          </w:tcPr>
          <w:p w14:paraId="2E593195" w14:textId="77777777" w:rsidR="00D2028D" w:rsidRPr="00634000" w:rsidRDefault="00D2028D" w:rsidP="00E50F7A">
            <w:pPr>
              <w:keepNext/>
              <w:autoSpaceDE w:val="0"/>
              <w:autoSpaceDN w:val="0"/>
              <w:adjustRightInd w:val="0"/>
              <w:jc w:val="both"/>
              <w:rPr>
                <w:rFonts w:ascii="Times New Roman" w:hAnsi="Times New Roman"/>
                <w:sz w:val="14"/>
                <w:szCs w:val="14"/>
                <w:lang w:val="is-IS"/>
              </w:rPr>
            </w:pPr>
          </w:p>
          <w:p w14:paraId="2ECFFCEB" w14:textId="77777777" w:rsidR="00D2028D" w:rsidRPr="00634000" w:rsidRDefault="00D2028D" w:rsidP="00E50F7A">
            <w:pPr>
              <w:keepNext/>
              <w:autoSpaceDE w:val="0"/>
              <w:autoSpaceDN w:val="0"/>
              <w:adjustRightInd w:val="0"/>
              <w:ind w:left="204" w:right="184"/>
              <w:jc w:val="center"/>
              <w:rPr>
                <w:rFonts w:ascii="Times New Roman" w:hAnsi="Times New Roman"/>
                <w:szCs w:val="24"/>
                <w:lang w:val="is-IS"/>
              </w:rPr>
            </w:pPr>
            <w:r w:rsidRPr="00634000">
              <w:rPr>
                <w:rFonts w:ascii="Times New Roman" w:hAnsi="Times New Roman"/>
                <w:b/>
                <w:bCs/>
                <w:color w:val="231F20"/>
                <w:w w:val="90"/>
                <w:sz w:val="18"/>
                <w:szCs w:val="18"/>
                <w:lang w:val="is-IS"/>
              </w:rPr>
              <w:t>/</w:t>
            </w:r>
          </w:p>
        </w:tc>
        <w:tc>
          <w:tcPr>
            <w:tcW w:w="540" w:type="dxa"/>
            <w:tcBorders>
              <w:top w:val="single" w:sz="8" w:space="0" w:color="231F20"/>
              <w:left w:val="single" w:sz="8" w:space="0" w:color="231F20"/>
              <w:bottom w:val="single" w:sz="8" w:space="0" w:color="231F20"/>
              <w:right w:val="single" w:sz="8" w:space="0" w:color="231F20"/>
            </w:tcBorders>
          </w:tcPr>
          <w:p w14:paraId="7C268A66" w14:textId="77777777" w:rsidR="00D2028D" w:rsidRPr="00634000" w:rsidRDefault="00D2028D" w:rsidP="00E50F7A">
            <w:pPr>
              <w:keepNext/>
              <w:autoSpaceDE w:val="0"/>
              <w:autoSpaceDN w:val="0"/>
              <w:adjustRightInd w:val="0"/>
              <w:jc w:val="both"/>
              <w:rPr>
                <w:rFonts w:ascii="Times New Roman" w:hAnsi="Times New Roman"/>
                <w:sz w:val="14"/>
                <w:szCs w:val="14"/>
                <w:lang w:val="is-IS"/>
              </w:rPr>
            </w:pPr>
          </w:p>
          <w:p w14:paraId="6D9872BF" w14:textId="77777777" w:rsidR="00D2028D" w:rsidRPr="00634000" w:rsidRDefault="00D2028D" w:rsidP="00E50F7A">
            <w:pPr>
              <w:keepNext/>
              <w:autoSpaceDE w:val="0"/>
              <w:autoSpaceDN w:val="0"/>
              <w:adjustRightInd w:val="0"/>
              <w:ind w:left="205" w:right="185"/>
              <w:jc w:val="center"/>
              <w:rPr>
                <w:rFonts w:ascii="Times New Roman" w:hAnsi="Times New Roman"/>
                <w:szCs w:val="24"/>
                <w:lang w:val="is-IS"/>
              </w:rPr>
            </w:pPr>
            <w:r w:rsidRPr="00634000">
              <w:rPr>
                <w:rFonts w:ascii="Times New Roman" w:hAnsi="Times New Roman"/>
                <w:b/>
                <w:bCs/>
                <w:color w:val="231F20"/>
                <w:w w:val="71"/>
                <w:sz w:val="18"/>
                <w:szCs w:val="18"/>
                <w:lang w:val="is-IS"/>
              </w:rPr>
              <w:t>:</w:t>
            </w:r>
          </w:p>
        </w:tc>
        <w:tc>
          <w:tcPr>
            <w:tcW w:w="900" w:type="dxa"/>
            <w:tcBorders>
              <w:top w:val="single" w:sz="8" w:space="0" w:color="231F20"/>
              <w:left w:val="single" w:sz="8" w:space="0" w:color="231F20"/>
              <w:bottom w:val="single" w:sz="8" w:space="0" w:color="231F20"/>
              <w:right w:val="single" w:sz="8" w:space="0" w:color="231F20"/>
            </w:tcBorders>
          </w:tcPr>
          <w:p w14:paraId="0C7707CB" w14:textId="77777777" w:rsidR="00D2028D" w:rsidRPr="00634000" w:rsidRDefault="00D2028D" w:rsidP="00E50F7A">
            <w:pPr>
              <w:keepNext/>
              <w:autoSpaceDE w:val="0"/>
              <w:autoSpaceDN w:val="0"/>
              <w:adjustRightInd w:val="0"/>
              <w:jc w:val="both"/>
              <w:rPr>
                <w:rFonts w:ascii="Times New Roman" w:hAnsi="Times New Roman"/>
                <w:sz w:val="14"/>
                <w:szCs w:val="14"/>
                <w:lang w:val="is-IS"/>
              </w:rPr>
            </w:pPr>
          </w:p>
          <w:p w14:paraId="4D72BAB5" w14:textId="77777777" w:rsidR="00D2028D" w:rsidRPr="00634000" w:rsidRDefault="00D2028D" w:rsidP="00E50F7A">
            <w:pPr>
              <w:keepNext/>
              <w:autoSpaceDE w:val="0"/>
              <w:autoSpaceDN w:val="0"/>
              <w:adjustRightInd w:val="0"/>
              <w:ind w:left="265" w:right="-20"/>
              <w:jc w:val="both"/>
              <w:rPr>
                <w:rFonts w:ascii="Times New Roman" w:hAnsi="Times New Roman"/>
                <w:szCs w:val="24"/>
                <w:lang w:val="is-IS"/>
              </w:rPr>
            </w:pPr>
            <w:r w:rsidRPr="00634000">
              <w:rPr>
                <w:rFonts w:ascii="Times New Roman" w:hAnsi="Times New Roman"/>
                <w:color w:val="231F20"/>
                <w:spacing w:val="-2"/>
                <w:w w:val="69"/>
                <w:sz w:val="18"/>
                <w:szCs w:val="18"/>
                <w:lang w:val="is-IS"/>
              </w:rPr>
              <w:t>9</w:t>
            </w:r>
            <w:r w:rsidRPr="00634000">
              <w:rPr>
                <w:rFonts w:ascii="Times New Roman" w:hAnsi="Times New Roman"/>
                <w:color w:val="231F20"/>
                <w:spacing w:val="1"/>
                <w:w w:val="69"/>
                <w:sz w:val="18"/>
                <w:szCs w:val="18"/>
                <w:lang w:val="is-IS"/>
              </w:rPr>
              <w:t>0</w:t>
            </w:r>
            <w:r w:rsidRPr="00634000">
              <w:rPr>
                <w:rFonts w:ascii="Times New Roman" w:hAnsi="Times New Roman"/>
                <w:color w:val="231F20"/>
                <w:w w:val="69"/>
                <w:sz w:val="18"/>
                <w:szCs w:val="18"/>
                <w:lang w:val="is-IS"/>
              </w:rPr>
              <w:t>0</w:t>
            </w:r>
            <w:r w:rsidRPr="00634000">
              <w:rPr>
                <w:rFonts w:ascii="Times New Roman" w:hAnsi="Times New Roman"/>
                <w:color w:val="231F20"/>
                <w:spacing w:val="-23"/>
                <w:sz w:val="18"/>
                <w:szCs w:val="18"/>
                <w:lang w:val="is-IS"/>
              </w:rPr>
              <w:t> </w:t>
            </w:r>
            <w:r w:rsidRPr="00634000">
              <w:rPr>
                <w:rFonts w:ascii="Times New Roman" w:hAnsi="Times New Roman"/>
                <w:color w:val="231F20"/>
                <w:spacing w:val="-4"/>
                <w:w w:val="66"/>
                <w:sz w:val="18"/>
                <w:szCs w:val="18"/>
                <w:lang w:val="is-IS"/>
              </w:rPr>
              <w:t>a.e.</w:t>
            </w:r>
          </w:p>
        </w:tc>
        <w:tc>
          <w:tcPr>
            <w:tcW w:w="1112" w:type="dxa"/>
            <w:tcBorders>
              <w:top w:val="single" w:sz="8" w:space="0" w:color="231F20"/>
              <w:left w:val="single" w:sz="8" w:space="0" w:color="231F20"/>
              <w:bottom w:val="single" w:sz="8" w:space="0" w:color="231F20"/>
              <w:right w:val="single" w:sz="8" w:space="0" w:color="231F20"/>
            </w:tcBorders>
          </w:tcPr>
          <w:p w14:paraId="457181ED" w14:textId="77777777" w:rsidR="00D2028D" w:rsidRPr="00634000" w:rsidRDefault="00D2028D" w:rsidP="00E50F7A">
            <w:pPr>
              <w:keepNext/>
              <w:autoSpaceDE w:val="0"/>
              <w:autoSpaceDN w:val="0"/>
              <w:adjustRightInd w:val="0"/>
              <w:jc w:val="both"/>
              <w:rPr>
                <w:rFonts w:ascii="Times New Roman" w:hAnsi="Times New Roman"/>
                <w:szCs w:val="24"/>
                <w:lang w:val="is-IS"/>
              </w:rPr>
            </w:pPr>
          </w:p>
        </w:tc>
        <w:tc>
          <w:tcPr>
            <w:tcW w:w="892" w:type="dxa"/>
            <w:tcBorders>
              <w:top w:val="single" w:sz="8" w:space="0" w:color="231F20"/>
              <w:left w:val="single" w:sz="8" w:space="0" w:color="231F20"/>
              <w:bottom w:val="single" w:sz="8" w:space="0" w:color="231F20"/>
              <w:right w:val="single" w:sz="8" w:space="0" w:color="231F20"/>
            </w:tcBorders>
          </w:tcPr>
          <w:p w14:paraId="2E924893" w14:textId="77777777" w:rsidR="00D2028D" w:rsidRPr="00634000" w:rsidRDefault="00D2028D" w:rsidP="00E50F7A">
            <w:pPr>
              <w:keepNext/>
              <w:autoSpaceDE w:val="0"/>
              <w:autoSpaceDN w:val="0"/>
              <w:adjustRightInd w:val="0"/>
              <w:jc w:val="both"/>
              <w:rPr>
                <w:rFonts w:ascii="Times New Roman" w:hAnsi="Times New Roman"/>
                <w:szCs w:val="24"/>
                <w:lang w:val="is-IS"/>
              </w:rPr>
            </w:pPr>
          </w:p>
        </w:tc>
        <w:tc>
          <w:tcPr>
            <w:tcW w:w="1090" w:type="dxa"/>
            <w:tcBorders>
              <w:top w:val="single" w:sz="8" w:space="0" w:color="231F20"/>
              <w:left w:val="single" w:sz="8" w:space="0" w:color="231F20"/>
              <w:bottom w:val="single" w:sz="8" w:space="0" w:color="231F20"/>
              <w:right w:val="single" w:sz="8" w:space="0" w:color="231F20"/>
            </w:tcBorders>
          </w:tcPr>
          <w:p w14:paraId="3CF70353" w14:textId="77777777" w:rsidR="00D2028D" w:rsidRPr="00634000" w:rsidRDefault="00D2028D" w:rsidP="00E50F7A">
            <w:pPr>
              <w:keepNext/>
              <w:autoSpaceDE w:val="0"/>
              <w:autoSpaceDN w:val="0"/>
              <w:adjustRightInd w:val="0"/>
              <w:ind w:left="191" w:right="-20"/>
              <w:jc w:val="both"/>
              <w:rPr>
                <w:rFonts w:ascii="Times New Roman" w:hAnsi="Times New Roman"/>
                <w:color w:val="000000"/>
                <w:sz w:val="14"/>
                <w:szCs w:val="14"/>
                <w:lang w:val="is-IS"/>
              </w:rPr>
            </w:pPr>
            <w:r w:rsidRPr="00634000">
              <w:rPr>
                <w:rFonts w:ascii="Times New Roman" w:hAnsi="Times New Roman"/>
                <w:color w:val="231F20"/>
                <w:spacing w:val="-3"/>
                <w:sz w:val="20"/>
                <w:lang w:val="is-IS"/>
              </w:rPr>
              <w:sym w:font="Symbol" w:char="F084"/>
            </w:r>
            <w:r w:rsidRPr="00634000">
              <w:rPr>
                <w:rFonts w:ascii="Times New Roman" w:hAnsi="Times New Roman"/>
                <w:color w:val="231F20"/>
                <w:spacing w:val="-3"/>
                <w:sz w:val="14"/>
                <w:szCs w:val="14"/>
                <w:lang w:val="is-IS"/>
              </w:rPr>
              <w:t xml:space="preserve"> Ef „0“</w:t>
            </w:r>
            <w:r w:rsidRPr="00634000">
              <w:rPr>
                <w:rFonts w:ascii="Times New Roman" w:hAnsi="Times New Roman"/>
                <w:color w:val="231F20"/>
                <w:spacing w:val="-6"/>
                <w:w w:val="78"/>
                <w:sz w:val="14"/>
                <w:szCs w:val="14"/>
                <w:lang w:val="is-IS"/>
              </w:rPr>
              <w:t>,</w:t>
            </w:r>
          </w:p>
          <w:p w14:paraId="6B474B69" w14:textId="77777777" w:rsidR="00D2028D" w:rsidRPr="00634000" w:rsidRDefault="00D2028D" w:rsidP="00E50F7A">
            <w:pPr>
              <w:keepNext/>
              <w:autoSpaceDE w:val="0"/>
              <w:autoSpaceDN w:val="0"/>
              <w:adjustRightInd w:val="0"/>
              <w:ind w:left="47" w:right="-20"/>
              <w:jc w:val="both"/>
              <w:rPr>
                <w:rFonts w:ascii="Times New Roman" w:hAnsi="Times New Roman"/>
                <w:szCs w:val="24"/>
                <w:lang w:val="is-IS"/>
              </w:rPr>
            </w:pPr>
            <w:r w:rsidRPr="00634000">
              <w:rPr>
                <w:rFonts w:ascii="Times New Roman" w:hAnsi="Times New Roman"/>
                <w:color w:val="231F20"/>
                <w:spacing w:val="-6"/>
                <w:w w:val="78"/>
                <w:sz w:val="14"/>
                <w:szCs w:val="14"/>
                <w:lang w:val="is-IS"/>
              </w:rPr>
              <w:t>inndælingu lokið</w:t>
            </w:r>
          </w:p>
        </w:tc>
        <w:tc>
          <w:tcPr>
            <w:tcW w:w="2837" w:type="dxa"/>
            <w:tcBorders>
              <w:top w:val="single" w:sz="8" w:space="0" w:color="231F20"/>
              <w:left w:val="single" w:sz="8" w:space="0" w:color="231F20"/>
              <w:bottom w:val="single" w:sz="8" w:space="0" w:color="231F20"/>
              <w:right w:val="single" w:sz="8" w:space="0" w:color="231F20"/>
            </w:tcBorders>
          </w:tcPr>
          <w:p w14:paraId="2924E731" w14:textId="77777777" w:rsidR="00D2028D" w:rsidRPr="00634000" w:rsidRDefault="00D2028D" w:rsidP="00E50F7A">
            <w:pPr>
              <w:keepNext/>
              <w:autoSpaceDE w:val="0"/>
              <w:autoSpaceDN w:val="0"/>
              <w:adjustRightInd w:val="0"/>
              <w:ind w:left="153" w:right="205"/>
              <w:rPr>
                <w:rFonts w:ascii="Times New Roman" w:hAnsi="Times New Roman"/>
                <w:color w:val="000000"/>
                <w:sz w:val="14"/>
                <w:szCs w:val="14"/>
                <w:lang w:val="is-IS"/>
              </w:rPr>
            </w:pPr>
            <w:r w:rsidRPr="00634000">
              <w:rPr>
                <w:rFonts w:ascii="Times New Roman" w:hAnsi="Times New Roman"/>
                <w:color w:val="231F20"/>
                <w:spacing w:val="-3"/>
                <w:sz w:val="20"/>
                <w:lang w:val="is-IS"/>
              </w:rPr>
              <w:sym w:font="Symbol" w:char="F084"/>
            </w:r>
            <w:r w:rsidRPr="00634000">
              <w:rPr>
                <w:rFonts w:ascii="Times New Roman" w:hAnsi="Times New Roman"/>
                <w:color w:val="231F20"/>
                <w:spacing w:val="-3"/>
                <w:sz w:val="14"/>
                <w:szCs w:val="14"/>
                <w:lang w:val="is-IS"/>
              </w:rPr>
              <w:t xml:space="preserve"> Ef ekki „0“</w:t>
            </w:r>
            <w:r w:rsidRPr="00634000">
              <w:rPr>
                <w:rFonts w:ascii="Times New Roman" w:hAnsi="Times New Roman"/>
                <w:color w:val="231F20"/>
                <w:spacing w:val="-6"/>
                <w:w w:val="78"/>
                <w:sz w:val="14"/>
                <w:szCs w:val="14"/>
                <w:lang w:val="is-IS"/>
              </w:rPr>
              <w:t>,</w:t>
            </w:r>
            <w:r w:rsidRPr="00634000">
              <w:rPr>
                <w:rFonts w:ascii="Times New Roman" w:hAnsi="Times New Roman"/>
                <w:color w:val="231F20"/>
                <w:w w:val="66"/>
                <w:sz w:val="14"/>
                <w:szCs w:val="14"/>
                <w:lang w:val="is-IS"/>
              </w:rPr>
              <w:t>,</w:t>
            </w:r>
            <w:r w:rsidRPr="00634000">
              <w:rPr>
                <w:rFonts w:ascii="Times New Roman" w:hAnsi="Times New Roman"/>
                <w:color w:val="231F20"/>
                <w:spacing w:val="-12"/>
                <w:sz w:val="14"/>
                <w:szCs w:val="14"/>
                <w:lang w:val="is-IS"/>
              </w:rPr>
              <w:t xml:space="preserve"> </w:t>
            </w:r>
            <w:r w:rsidRPr="00634000">
              <w:rPr>
                <w:rFonts w:ascii="Times New Roman" w:hAnsi="Times New Roman"/>
                <w:color w:val="231F20"/>
                <w:spacing w:val="-1"/>
                <w:w w:val="81"/>
                <w:sz w:val="14"/>
                <w:szCs w:val="14"/>
                <w:lang w:val="is-IS"/>
              </w:rPr>
              <w:t>þarf aðra inndælingu</w:t>
            </w:r>
          </w:p>
          <w:p w14:paraId="07C619F2" w14:textId="77777777" w:rsidR="00D2028D" w:rsidRPr="00634000" w:rsidRDefault="00D2028D" w:rsidP="00E50F7A">
            <w:pPr>
              <w:keepNext/>
              <w:autoSpaceDE w:val="0"/>
              <w:autoSpaceDN w:val="0"/>
              <w:adjustRightInd w:val="0"/>
              <w:ind w:left="16" w:right="12"/>
              <w:jc w:val="center"/>
              <w:rPr>
                <w:rFonts w:ascii="Times New Roman" w:hAnsi="Times New Roman"/>
                <w:szCs w:val="24"/>
                <w:lang w:val="is-IS"/>
              </w:rPr>
            </w:pPr>
            <w:r w:rsidRPr="00634000">
              <w:rPr>
                <w:rFonts w:ascii="Times New Roman" w:hAnsi="Times New Roman"/>
                <w:color w:val="231F20"/>
                <w:spacing w:val="-3"/>
                <w:w w:val="86"/>
                <w:sz w:val="14"/>
                <w:szCs w:val="14"/>
                <w:lang w:val="is-IS"/>
              </w:rPr>
              <w:t>Sprautaðu þessu magni</w:t>
            </w:r>
            <w:r w:rsidRPr="00634000">
              <w:rPr>
                <w:rFonts w:ascii="Times New Roman" w:hAnsi="Times New Roman"/>
                <w:color w:val="231F20"/>
                <w:spacing w:val="-12"/>
                <w:sz w:val="14"/>
                <w:szCs w:val="14"/>
                <w:lang w:val="is-IS"/>
              </w:rPr>
              <w:t xml:space="preserve"> </w:t>
            </w:r>
            <w:r w:rsidRPr="00634000">
              <w:rPr>
                <w:rFonts w:ascii="Times New Roman" w:hAnsi="Times New Roman"/>
                <w:color w:val="231F20"/>
                <w:w w:val="66"/>
                <w:sz w:val="14"/>
                <w:szCs w:val="14"/>
                <w:lang w:val="is-IS"/>
              </w:rPr>
              <w:t>.........</w:t>
            </w:r>
            <w:r w:rsidRPr="00634000">
              <w:rPr>
                <w:rFonts w:ascii="Times New Roman" w:hAnsi="Times New Roman"/>
                <w:color w:val="231F20"/>
                <w:spacing w:val="-1"/>
                <w:w w:val="66"/>
                <w:sz w:val="14"/>
                <w:szCs w:val="14"/>
                <w:lang w:val="is-IS"/>
              </w:rPr>
              <w:t>.með nýjum lyfjapenna</w:t>
            </w:r>
          </w:p>
        </w:tc>
      </w:tr>
      <w:tr w:rsidR="00D2028D" w:rsidRPr="00635745" w14:paraId="470A5E03" w14:textId="77777777" w:rsidTr="001C0609">
        <w:trPr>
          <w:cantSplit/>
          <w:trHeight w:hRule="exact" w:val="533"/>
        </w:trPr>
        <w:tc>
          <w:tcPr>
            <w:tcW w:w="992" w:type="dxa"/>
            <w:tcBorders>
              <w:top w:val="single" w:sz="8" w:space="0" w:color="231F20"/>
              <w:left w:val="single" w:sz="8" w:space="0" w:color="231F20"/>
              <w:bottom w:val="single" w:sz="8" w:space="0" w:color="231F20"/>
              <w:right w:val="single" w:sz="8" w:space="0" w:color="231F20"/>
            </w:tcBorders>
          </w:tcPr>
          <w:p w14:paraId="43FB3993" w14:textId="77777777" w:rsidR="00D2028D" w:rsidRPr="00634000" w:rsidRDefault="00D2028D" w:rsidP="00E50F7A">
            <w:pPr>
              <w:keepNext/>
              <w:autoSpaceDE w:val="0"/>
              <w:autoSpaceDN w:val="0"/>
              <w:adjustRightInd w:val="0"/>
              <w:jc w:val="both"/>
              <w:rPr>
                <w:rFonts w:ascii="Times New Roman" w:hAnsi="Times New Roman"/>
                <w:szCs w:val="24"/>
                <w:lang w:val="is-IS"/>
              </w:rPr>
            </w:pPr>
          </w:p>
        </w:tc>
        <w:tc>
          <w:tcPr>
            <w:tcW w:w="709" w:type="dxa"/>
            <w:tcBorders>
              <w:top w:val="single" w:sz="8" w:space="0" w:color="231F20"/>
              <w:left w:val="single" w:sz="8" w:space="0" w:color="231F20"/>
              <w:bottom w:val="single" w:sz="8" w:space="0" w:color="231F20"/>
              <w:right w:val="single" w:sz="8" w:space="0" w:color="231F20"/>
            </w:tcBorders>
          </w:tcPr>
          <w:p w14:paraId="17DCA382" w14:textId="77777777" w:rsidR="00D2028D" w:rsidRPr="00634000" w:rsidRDefault="00D2028D" w:rsidP="00E50F7A">
            <w:pPr>
              <w:keepNext/>
              <w:autoSpaceDE w:val="0"/>
              <w:autoSpaceDN w:val="0"/>
              <w:adjustRightInd w:val="0"/>
              <w:jc w:val="both"/>
              <w:rPr>
                <w:rFonts w:ascii="Times New Roman" w:hAnsi="Times New Roman"/>
                <w:sz w:val="15"/>
                <w:szCs w:val="15"/>
                <w:lang w:val="is-IS"/>
              </w:rPr>
            </w:pPr>
          </w:p>
          <w:p w14:paraId="0679634F" w14:textId="77777777" w:rsidR="00D2028D" w:rsidRPr="00634000" w:rsidRDefault="00D2028D" w:rsidP="00E50F7A">
            <w:pPr>
              <w:keepNext/>
              <w:autoSpaceDE w:val="0"/>
              <w:autoSpaceDN w:val="0"/>
              <w:adjustRightInd w:val="0"/>
              <w:ind w:left="204" w:right="184"/>
              <w:jc w:val="center"/>
              <w:rPr>
                <w:rFonts w:ascii="Times New Roman" w:hAnsi="Times New Roman"/>
                <w:szCs w:val="24"/>
                <w:lang w:val="is-IS"/>
              </w:rPr>
            </w:pPr>
            <w:r w:rsidRPr="00634000">
              <w:rPr>
                <w:rFonts w:ascii="Times New Roman" w:hAnsi="Times New Roman"/>
                <w:b/>
                <w:bCs/>
                <w:color w:val="231F20"/>
                <w:w w:val="90"/>
                <w:sz w:val="18"/>
                <w:szCs w:val="18"/>
                <w:lang w:val="is-IS"/>
              </w:rPr>
              <w:t>/</w:t>
            </w:r>
          </w:p>
        </w:tc>
        <w:tc>
          <w:tcPr>
            <w:tcW w:w="540" w:type="dxa"/>
            <w:tcBorders>
              <w:top w:val="single" w:sz="8" w:space="0" w:color="231F20"/>
              <w:left w:val="single" w:sz="8" w:space="0" w:color="231F20"/>
              <w:bottom w:val="single" w:sz="8" w:space="0" w:color="231F20"/>
              <w:right w:val="single" w:sz="8" w:space="0" w:color="231F20"/>
            </w:tcBorders>
          </w:tcPr>
          <w:p w14:paraId="79E38033" w14:textId="77777777" w:rsidR="00D2028D" w:rsidRPr="00634000" w:rsidRDefault="00D2028D" w:rsidP="00E50F7A">
            <w:pPr>
              <w:keepNext/>
              <w:autoSpaceDE w:val="0"/>
              <w:autoSpaceDN w:val="0"/>
              <w:adjustRightInd w:val="0"/>
              <w:jc w:val="both"/>
              <w:rPr>
                <w:rFonts w:ascii="Times New Roman" w:hAnsi="Times New Roman"/>
                <w:sz w:val="15"/>
                <w:szCs w:val="15"/>
                <w:lang w:val="is-IS"/>
              </w:rPr>
            </w:pPr>
          </w:p>
          <w:p w14:paraId="27BA0EB4" w14:textId="77777777" w:rsidR="00D2028D" w:rsidRPr="00634000" w:rsidRDefault="00D2028D" w:rsidP="00E50F7A">
            <w:pPr>
              <w:keepNext/>
              <w:autoSpaceDE w:val="0"/>
              <w:autoSpaceDN w:val="0"/>
              <w:adjustRightInd w:val="0"/>
              <w:ind w:left="205" w:right="185"/>
              <w:jc w:val="center"/>
              <w:rPr>
                <w:rFonts w:ascii="Times New Roman" w:hAnsi="Times New Roman"/>
                <w:szCs w:val="24"/>
                <w:lang w:val="is-IS"/>
              </w:rPr>
            </w:pPr>
            <w:r w:rsidRPr="00634000">
              <w:rPr>
                <w:rFonts w:ascii="Times New Roman" w:hAnsi="Times New Roman"/>
                <w:b/>
                <w:bCs/>
                <w:color w:val="231F20"/>
                <w:w w:val="71"/>
                <w:sz w:val="18"/>
                <w:szCs w:val="18"/>
                <w:lang w:val="is-IS"/>
              </w:rPr>
              <w:t>:</w:t>
            </w:r>
          </w:p>
        </w:tc>
        <w:tc>
          <w:tcPr>
            <w:tcW w:w="900" w:type="dxa"/>
            <w:tcBorders>
              <w:top w:val="single" w:sz="8" w:space="0" w:color="231F20"/>
              <w:left w:val="single" w:sz="8" w:space="0" w:color="231F20"/>
              <w:bottom w:val="single" w:sz="8" w:space="0" w:color="231F20"/>
              <w:right w:val="single" w:sz="8" w:space="0" w:color="231F20"/>
            </w:tcBorders>
          </w:tcPr>
          <w:p w14:paraId="27D2D1B4" w14:textId="77777777" w:rsidR="00D2028D" w:rsidRPr="00634000" w:rsidRDefault="00D2028D" w:rsidP="00E50F7A">
            <w:pPr>
              <w:keepNext/>
              <w:autoSpaceDE w:val="0"/>
              <w:autoSpaceDN w:val="0"/>
              <w:adjustRightInd w:val="0"/>
              <w:jc w:val="both"/>
              <w:rPr>
                <w:rFonts w:ascii="Times New Roman" w:hAnsi="Times New Roman"/>
                <w:sz w:val="15"/>
                <w:szCs w:val="15"/>
                <w:lang w:val="is-IS"/>
              </w:rPr>
            </w:pPr>
          </w:p>
          <w:p w14:paraId="5DC3B6B6" w14:textId="77777777" w:rsidR="00D2028D" w:rsidRPr="00634000" w:rsidRDefault="00D2028D" w:rsidP="00E50F7A">
            <w:pPr>
              <w:keepNext/>
              <w:autoSpaceDE w:val="0"/>
              <w:autoSpaceDN w:val="0"/>
              <w:adjustRightInd w:val="0"/>
              <w:ind w:left="265" w:right="-20"/>
              <w:jc w:val="both"/>
              <w:rPr>
                <w:rFonts w:ascii="Times New Roman" w:hAnsi="Times New Roman"/>
                <w:szCs w:val="24"/>
                <w:lang w:val="is-IS"/>
              </w:rPr>
            </w:pPr>
            <w:r w:rsidRPr="00634000">
              <w:rPr>
                <w:rFonts w:ascii="Times New Roman" w:hAnsi="Times New Roman"/>
                <w:color w:val="231F20"/>
                <w:spacing w:val="-2"/>
                <w:w w:val="69"/>
                <w:sz w:val="18"/>
                <w:szCs w:val="18"/>
                <w:lang w:val="is-IS"/>
              </w:rPr>
              <w:t>9</w:t>
            </w:r>
            <w:r w:rsidRPr="00634000">
              <w:rPr>
                <w:rFonts w:ascii="Times New Roman" w:hAnsi="Times New Roman"/>
                <w:color w:val="231F20"/>
                <w:spacing w:val="1"/>
                <w:w w:val="69"/>
                <w:sz w:val="18"/>
                <w:szCs w:val="18"/>
                <w:lang w:val="is-IS"/>
              </w:rPr>
              <w:t>0</w:t>
            </w:r>
            <w:r w:rsidRPr="00634000">
              <w:rPr>
                <w:rFonts w:ascii="Times New Roman" w:hAnsi="Times New Roman"/>
                <w:color w:val="231F20"/>
                <w:w w:val="69"/>
                <w:sz w:val="18"/>
                <w:szCs w:val="18"/>
                <w:lang w:val="is-IS"/>
              </w:rPr>
              <w:t>0</w:t>
            </w:r>
            <w:r w:rsidRPr="00634000">
              <w:rPr>
                <w:rFonts w:ascii="Times New Roman" w:hAnsi="Times New Roman"/>
                <w:color w:val="231F20"/>
                <w:spacing w:val="-23"/>
                <w:sz w:val="18"/>
                <w:szCs w:val="18"/>
                <w:lang w:val="is-IS"/>
              </w:rPr>
              <w:t> </w:t>
            </w:r>
            <w:r w:rsidRPr="00634000">
              <w:rPr>
                <w:rFonts w:ascii="Times New Roman" w:hAnsi="Times New Roman"/>
                <w:color w:val="231F20"/>
                <w:spacing w:val="-4"/>
                <w:w w:val="66"/>
                <w:sz w:val="18"/>
                <w:szCs w:val="18"/>
                <w:lang w:val="is-IS"/>
              </w:rPr>
              <w:t>a.e.</w:t>
            </w:r>
          </w:p>
        </w:tc>
        <w:tc>
          <w:tcPr>
            <w:tcW w:w="1112" w:type="dxa"/>
            <w:tcBorders>
              <w:top w:val="single" w:sz="8" w:space="0" w:color="231F20"/>
              <w:left w:val="single" w:sz="8" w:space="0" w:color="231F20"/>
              <w:bottom w:val="single" w:sz="8" w:space="0" w:color="231F20"/>
              <w:right w:val="single" w:sz="8" w:space="0" w:color="231F20"/>
            </w:tcBorders>
          </w:tcPr>
          <w:p w14:paraId="38455988" w14:textId="77777777" w:rsidR="00D2028D" w:rsidRPr="00634000" w:rsidRDefault="00D2028D" w:rsidP="00E50F7A">
            <w:pPr>
              <w:keepNext/>
              <w:autoSpaceDE w:val="0"/>
              <w:autoSpaceDN w:val="0"/>
              <w:adjustRightInd w:val="0"/>
              <w:jc w:val="both"/>
              <w:rPr>
                <w:rFonts w:ascii="Times New Roman" w:hAnsi="Times New Roman"/>
                <w:szCs w:val="24"/>
                <w:lang w:val="is-IS"/>
              </w:rPr>
            </w:pPr>
          </w:p>
        </w:tc>
        <w:tc>
          <w:tcPr>
            <w:tcW w:w="892" w:type="dxa"/>
            <w:tcBorders>
              <w:top w:val="single" w:sz="8" w:space="0" w:color="231F20"/>
              <w:left w:val="single" w:sz="8" w:space="0" w:color="231F20"/>
              <w:bottom w:val="single" w:sz="8" w:space="0" w:color="231F20"/>
              <w:right w:val="single" w:sz="8" w:space="0" w:color="231F20"/>
            </w:tcBorders>
          </w:tcPr>
          <w:p w14:paraId="57888215" w14:textId="77777777" w:rsidR="00D2028D" w:rsidRPr="00634000" w:rsidRDefault="00D2028D" w:rsidP="00E50F7A">
            <w:pPr>
              <w:keepNext/>
              <w:autoSpaceDE w:val="0"/>
              <w:autoSpaceDN w:val="0"/>
              <w:adjustRightInd w:val="0"/>
              <w:jc w:val="both"/>
              <w:rPr>
                <w:rFonts w:ascii="Times New Roman" w:hAnsi="Times New Roman"/>
                <w:szCs w:val="24"/>
                <w:lang w:val="is-IS"/>
              </w:rPr>
            </w:pPr>
          </w:p>
        </w:tc>
        <w:tc>
          <w:tcPr>
            <w:tcW w:w="1090" w:type="dxa"/>
            <w:tcBorders>
              <w:top w:val="single" w:sz="8" w:space="0" w:color="231F20"/>
              <w:left w:val="single" w:sz="8" w:space="0" w:color="231F20"/>
              <w:bottom w:val="single" w:sz="8" w:space="0" w:color="231F20"/>
              <w:right w:val="single" w:sz="8" w:space="0" w:color="231F20"/>
            </w:tcBorders>
          </w:tcPr>
          <w:p w14:paraId="2AF34B01" w14:textId="77777777" w:rsidR="00D2028D" w:rsidRPr="00634000" w:rsidRDefault="00D2028D" w:rsidP="00E50F7A">
            <w:pPr>
              <w:keepNext/>
              <w:autoSpaceDE w:val="0"/>
              <w:autoSpaceDN w:val="0"/>
              <w:adjustRightInd w:val="0"/>
              <w:ind w:left="191" w:right="-20"/>
              <w:jc w:val="both"/>
              <w:rPr>
                <w:rFonts w:ascii="Times New Roman" w:hAnsi="Times New Roman"/>
                <w:color w:val="000000"/>
                <w:sz w:val="14"/>
                <w:szCs w:val="14"/>
                <w:lang w:val="is-IS"/>
              </w:rPr>
            </w:pPr>
            <w:r w:rsidRPr="00634000">
              <w:rPr>
                <w:rFonts w:ascii="Times New Roman" w:hAnsi="Times New Roman"/>
                <w:color w:val="231F20"/>
                <w:spacing w:val="-3"/>
                <w:sz w:val="20"/>
                <w:lang w:val="is-IS"/>
              </w:rPr>
              <w:sym w:font="Symbol" w:char="F084"/>
            </w:r>
            <w:r w:rsidRPr="00634000">
              <w:rPr>
                <w:rFonts w:ascii="Times New Roman" w:hAnsi="Times New Roman"/>
                <w:color w:val="231F20"/>
                <w:spacing w:val="-3"/>
                <w:sz w:val="14"/>
                <w:szCs w:val="14"/>
                <w:lang w:val="is-IS"/>
              </w:rPr>
              <w:t xml:space="preserve"> Ef „0“</w:t>
            </w:r>
            <w:r w:rsidRPr="00634000">
              <w:rPr>
                <w:rFonts w:ascii="Times New Roman" w:hAnsi="Times New Roman"/>
                <w:color w:val="231F20"/>
                <w:spacing w:val="-6"/>
                <w:w w:val="78"/>
                <w:sz w:val="14"/>
                <w:szCs w:val="14"/>
                <w:lang w:val="is-IS"/>
              </w:rPr>
              <w:t>,</w:t>
            </w:r>
          </w:p>
          <w:p w14:paraId="52912401" w14:textId="77777777" w:rsidR="00D2028D" w:rsidRPr="00634000" w:rsidRDefault="00D2028D" w:rsidP="00E50F7A">
            <w:pPr>
              <w:keepNext/>
              <w:autoSpaceDE w:val="0"/>
              <w:autoSpaceDN w:val="0"/>
              <w:adjustRightInd w:val="0"/>
              <w:ind w:left="47" w:right="-20"/>
              <w:jc w:val="both"/>
              <w:rPr>
                <w:rFonts w:ascii="Times New Roman" w:hAnsi="Times New Roman"/>
                <w:szCs w:val="24"/>
                <w:lang w:val="is-IS"/>
              </w:rPr>
            </w:pPr>
            <w:r w:rsidRPr="00634000">
              <w:rPr>
                <w:rFonts w:ascii="Times New Roman" w:hAnsi="Times New Roman"/>
                <w:color w:val="231F20"/>
                <w:spacing w:val="-6"/>
                <w:w w:val="78"/>
                <w:sz w:val="14"/>
                <w:szCs w:val="14"/>
                <w:lang w:val="is-IS"/>
              </w:rPr>
              <w:t>inndælingu lokið</w:t>
            </w:r>
          </w:p>
        </w:tc>
        <w:tc>
          <w:tcPr>
            <w:tcW w:w="2837" w:type="dxa"/>
            <w:tcBorders>
              <w:top w:val="single" w:sz="8" w:space="0" w:color="231F20"/>
              <w:left w:val="single" w:sz="8" w:space="0" w:color="231F20"/>
              <w:bottom w:val="single" w:sz="8" w:space="0" w:color="231F20"/>
              <w:right w:val="single" w:sz="8" w:space="0" w:color="231F20"/>
            </w:tcBorders>
          </w:tcPr>
          <w:p w14:paraId="251F0E82" w14:textId="77777777" w:rsidR="00D2028D" w:rsidRPr="00634000" w:rsidRDefault="00D2028D" w:rsidP="00E50F7A">
            <w:pPr>
              <w:keepNext/>
              <w:autoSpaceDE w:val="0"/>
              <w:autoSpaceDN w:val="0"/>
              <w:adjustRightInd w:val="0"/>
              <w:ind w:left="153" w:right="205"/>
              <w:rPr>
                <w:rFonts w:ascii="Times New Roman" w:hAnsi="Times New Roman"/>
                <w:color w:val="000000"/>
                <w:sz w:val="14"/>
                <w:szCs w:val="14"/>
                <w:lang w:val="is-IS"/>
              </w:rPr>
            </w:pPr>
            <w:r w:rsidRPr="00634000">
              <w:rPr>
                <w:rFonts w:ascii="Times New Roman" w:hAnsi="Times New Roman"/>
                <w:color w:val="231F20"/>
                <w:spacing w:val="-3"/>
                <w:sz w:val="20"/>
                <w:lang w:val="is-IS"/>
              </w:rPr>
              <w:sym w:font="Symbol" w:char="F084"/>
            </w:r>
            <w:r w:rsidRPr="00634000">
              <w:rPr>
                <w:rFonts w:ascii="Times New Roman" w:hAnsi="Times New Roman"/>
                <w:color w:val="231F20"/>
                <w:spacing w:val="-3"/>
                <w:sz w:val="14"/>
                <w:szCs w:val="14"/>
                <w:lang w:val="is-IS"/>
              </w:rPr>
              <w:t xml:space="preserve"> Ef ekki „0“</w:t>
            </w:r>
            <w:r w:rsidRPr="00634000">
              <w:rPr>
                <w:rFonts w:ascii="Times New Roman" w:hAnsi="Times New Roman"/>
                <w:color w:val="231F20"/>
                <w:spacing w:val="-6"/>
                <w:w w:val="78"/>
                <w:sz w:val="14"/>
                <w:szCs w:val="14"/>
                <w:lang w:val="is-IS"/>
              </w:rPr>
              <w:t>,</w:t>
            </w:r>
            <w:r w:rsidRPr="00634000">
              <w:rPr>
                <w:rFonts w:ascii="Times New Roman" w:hAnsi="Times New Roman"/>
                <w:color w:val="231F20"/>
                <w:w w:val="66"/>
                <w:sz w:val="14"/>
                <w:szCs w:val="14"/>
                <w:lang w:val="is-IS"/>
              </w:rPr>
              <w:t>,</w:t>
            </w:r>
            <w:r w:rsidRPr="00634000">
              <w:rPr>
                <w:rFonts w:ascii="Times New Roman" w:hAnsi="Times New Roman"/>
                <w:color w:val="231F20"/>
                <w:spacing w:val="-12"/>
                <w:sz w:val="14"/>
                <w:szCs w:val="14"/>
                <w:lang w:val="is-IS"/>
              </w:rPr>
              <w:t xml:space="preserve"> </w:t>
            </w:r>
            <w:r w:rsidRPr="00634000">
              <w:rPr>
                <w:rFonts w:ascii="Times New Roman" w:hAnsi="Times New Roman"/>
                <w:color w:val="231F20"/>
                <w:spacing w:val="-1"/>
                <w:w w:val="81"/>
                <w:sz w:val="14"/>
                <w:szCs w:val="14"/>
                <w:lang w:val="is-IS"/>
              </w:rPr>
              <w:t>þarf aðra inndælingu</w:t>
            </w:r>
          </w:p>
          <w:p w14:paraId="337C6A64" w14:textId="77777777" w:rsidR="00D2028D" w:rsidRPr="00634000" w:rsidRDefault="00D2028D" w:rsidP="00E50F7A">
            <w:pPr>
              <w:keepNext/>
              <w:autoSpaceDE w:val="0"/>
              <w:autoSpaceDN w:val="0"/>
              <w:adjustRightInd w:val="0"/>
              <w:ind w:left="16" w:right="12"/>
              <w:jc w:val="center"/>
              <w:rPr>
                <w:rFonts w:ascii="Times New Roman" w:hAnsi="Times New Roman"/>
                <w:szCs w:val="24"/>
                <w:lang w:val="is-IS"/>
              </w:rPr>
            </w:pPr>
            <w:r w:rsidRPr="00634000">
              <w:rPr>
                <w:rFonts w:ascii="Times New Roman" w:hAnsi="Times New Roman"/>
                <w:color w:val="231F20"/>
                <w:spacing w:val="-3"/>
                <w:w w:val="86"/>
                <w:sz w:val="14"/>
                <w:szCs w:val="14"/>
                <w:lang w:val="is-IS"/>
              </w:rPr>
              <w:t>Sprautaðu þessu magni</w:t>
            </w:r>
            <w:r w:rsidRPr="00634000">
              <w:rPr>
                <w:rFonts w:ascii="Times New Roman" w:hAnsi="Times New Roman"/>
                <w:color w:val="231F20"/>
                <w:spacing w:val="-12"/>
                <w:sz w:val="14"/>
                <w:szCs w:val="14"/>
                <w:lang w:val="is-IS"/>
              </w:rPr>
              <w:t xml:space="preserve"> </w:t>
            </w:r>
            <w:r w:rsidRPr="00634000">
              <w:rPr>
                <w:rFonts w:ascii="Times New Roman" w:hAnsi="Times New Roman"/>
                <w:color w:val="231F20"/>
                <w:w w:val="66"/>
                <w:sz w:val="14"/>
                <w:szCs w:val="14"/>
                <w:lang w:val="is-IS"/>
              </w:rPr>
              <w:t>.........</w:t>
            </w:r>
            <w:r w:rsidRPr="00634000">
              <w:rPr>
                <w:rFonts w:ascii="Times New Roman" w:hAnsi="Times New Roman"/>
                <w:color w:val="231F20"/>
                <w:spacing w:val="-1"/>
                <w:w w:val="66"/>
                <w:sz w:val="14"/>
                <w:szCs w:val="14"/>
                <w:lang w:val="is-IS"/>
              </w:rPr>
              <w:t>.með nýjum lyfjapenna</w:t>
            </w:r>
          </w:p>
        </w:tc>
      </w:tr>
      <w:tr w:rsidR="00D2028D" w:rsidRPr="00635745" w14:paraId="5C22856D" w14:textId="77777777" w:rsidTr="001C0609">
        <w:trPr>
          <w:cantSplit/>
          <w:trHeight w:hRule="exact" w:val="510"/>
        </w:trPr>
        <w:tc>
          <w:tcPr>
            <w:tcW w:w="992" w:type="dxa"/>
            <w:tcBorders>
              <w:top w:val="single" w:sz="8" w:space="0" w:color="231F20"/>
              <w:left w:val="single" w:sz="8" w:space="0" w:color="231F20"/>
              <w:bottom w:val="single" w:sz="8" w:space="0" w:color="231F20"/>
              <w:right w:val="single" w:sz="8" w:space="0" w:color="231F20"/>
            </w:tcBorders>
          </w:tcPr>
          <w:p w14:paraId="73C57134" w14:textId="77777777" w:rsidR="00D2028D" w:rsidRPr="00634000" w:rsidRDefault="00D2028D" w:rsidP="00E50F7A">
            <w:pPr>
              <w:keepNext/>
              <w:autoSpaceDE w:val="0"/>
              <w:autoSpaceDN w:val="0"/>
              <w:adjustRightInd w:val="0"/>
              <w:jc w:val="both"/>
              <w:rPr>
                <w:rFonts w:ascii="Times New Roman" w:hAnsi="Times New Roman"/>
                <w:szCs w:val="24"/>
                <w:lang w:val="is-IS"/>
              </w:rPr>
            </w:pPr>
          </w:p>
        </w:tc>
        <w:tc>
          <w:tcPr>
            <w:tcW w:w="709" w:type="dxa"/>
            <w:tcBorders>
              <w:top w:val="single" w:sz="8" w:space="0" w:color="231F20"/>
              <w:left w:val="single" w:sz="8" w:space="0" w:color="231F20"/>
              <w:bottom w:val="single" w:sz="8" w:space="0" w:color="231F20"/>
              <w:right w:val="single" w:sz="8" w:space="0" w:color="231F20"/>
            </w:tcBorders>
          </w:tcPr>
          <w:p w14:paraId="7894C91B" w14:textId="77777777" w:rsidR="00D2028D" w:rsidRPr="00634000" w:rsidRDefault="00D2028D" w:rsidP="00E50F7A">
            <w:pPr>
              <w:keepNext/>
              <w:autoSpaceDE w:val="0"/>
              <w:autoSpaceDN w:val="0"/>
              <w:adjustRightInd w:val="0"/>
              <w:jc w:val="both"/>
              <w:rPr>
                <w:rFonts w:ascii="Times New Roman" w:hAnsi="Times New Roman"/>
                <w:sz w:val="13"/>
                <w:szCs w:val="13"/>
                <w:lang w:val="is-IS"/>
              </w:rPr>
            </w:pPr>
          </w:p>
          <w:p w14:paraId="7EF3FC54" w14:textId="77777777" w:rsidR="00D2028D" w:rsidRPr="00634000" w:rsidRDefault="00D2028D" w:rsidP="00E50F7A">
            <w:pPr>
              <w:keepNext/>
              <w:autoSpaceDE w:val="0"/>
              <w:autoSpaceDN w:val="0"/>
              <w:adjustRightInd w:val="0"/>
              <w:ind w:left="204" w:right="184"/>
              <w:jc w:val="center"/>
              <w:rPr>
                <w:rFonts w:ascii="Times New Roman" w:hAnsi="Times New Roman"/>
                <w:szCs w:val="24"/>
                <w:lang w:val="is-IS"/>
              </w:rPr>
            </w:pPr>
            <w:r w:rsidRPr="00634000">
              <w:rPr>
                <w:rFonts w:ascii="Times New Roman" w:hAnsi="Times New Roman"/>
                <w:b/>
                <w:bCs/>
                <w:color w:val="231F20"/>
                <w:w w:val="90"/>
                <w:sz w:val="18"/>
                <w:szCs w:val="18"/>
                <w:lang w:val="is-IS"/>
              </w:rPr>
              <w:t>/</w:t>
            </w:r>
          </w:p>
        </w:tc>
        <w:tc>
          <w:tcPr>
            <w:tcW w:w="540" w:type="dxa"/>
            <w:tcBorders>
              <w:top w:val="single" w:sz="8" w:space="0" w:color="231F20"/>
              <w:left w:val="single" w:sz="8" w:space="0" w:color="231F20"/>
              <w:bottom w:val="single" w:sz="8" w:space="0" w:color="231F20"/>
              <w:right w:val="single" w:sz="8" w:space="0" w:color="231F20"/>
            </w:tcBorders>
          </w:tcPr>
          <w:p w14:paraId="71241587" w14:textId="77777777" w:rsidR="00D2028D" w:rsidRPr="00634000" w:rsidRDefault="00D2028D" w:rsidP="00E50F7A">
            <w:pPr>
              <w:keepNext/>
              <w:autoSpaceDE w:val="0"/>
              <w:autoSpaceDN w:val="0"/>
              <w:adjustRightInd w:val="0"/>
              <w:jc w:val="both"/>
              <w:rPr>
                <w:rFonts w:ascii="Times New Roman" w:hAnsi="Times New Roman"/>
                <w:sz w:val="13"/>
                <w:szCs w:val="13"/>
                <w:lang w:val="is-IS"/>
              </w:rPr>
            </w:pPr>
          </w:p>
          <w:p w14:paraId="105AD55B" w14:textId="77777777" w:rsidR="00D2028D" w:rsidRPr="00634000" w:rsidRDefault="00D2028D" w:rsidP="00E50F7A">
            <w:pPr>
              <w:keepNext/>
              <w:autoSpaceDE w:val="0"/>
              <w:autoSpaceDN w:val="0"/>
              <w:adjustRightInd w:val="0"/>
              <w:ind w:left="205" w:right="185"/>
              <w:jc w:val="center"/>
              <w:rPr>
                <w:rFonts w:ascii="Times New Roman" w:hAnsi="Times New Roman"/>
                <w:szCs w:val="24"/>
                <w:lang w:val="is-IS"/>
              </w:rPr>
            </w:pPr>
            <w:r w:rsidRPr="00634000">
              <w:rPr>
                <w:rFonts w:ascii="Times New Roman" w:hAnsi="Times New Roman"/>
                <w:b/>
                <w:bCs/>
                <w:color w:val="231F20"/>
                <w:w w:val="71"/>
                <w:sz w:val="18"/>
                <w:szCs w:val="18"/>
                <w:lang w:val="is-IS"/>
              </w:rPr>
              <w:t>:</w:t>
            </w:r>
          </w:p>
        </w:tc>
        <w:tc>
          <w:tcPr>
            <w:tcW w:w="900" w:type="dxa"/>
            <w:tcBorders>
              <w:top w:val="single" w:sz="8" w:space="0" w:color="231F20"/>
              <w:left w:val="single" w:sz="8" w:space="0" w:color="231F20"/>
              <w:bottom w:val="single" w:sz="8" w:space="0" w:color="231F20"/>
              <w:right w:val="single" w:sz="8" w:space="0" w:color="231F20"/>
            </w:tcBorders>
          </w:tcPr>
          <w:p w14:paraId="07B7BA89" w14:textId="77777777" w:rsidR="00D2028D" w:rsidRPr="00634000" w:rsidRDefault="00D2028D" w:rsidP="00E50F7A">
            <w:pPr>
              <w:keepNext/>
              <w:autoSpaceDE w:val="0"/>
              <w:autoSpaceDN w:val="0"/>
              <w:adjustRightInd w:val="0"/>
              <w:jc w:val="both"/>
              <w:rPr>
                <w:rFonts w:ascii="Times New Roman" w:hAnsi="Times New Roman"/>
                <w:sz w:val="13"/>
                <w:szCs w:val="13"/>
                <w:lang w:val="is-IS"/>
              </w:rPr>
            </w:pPr>
          </w:p>
          <w:p w14:paraId="2E7BCF45" w14:textId="77777777" w:rsidR="00D2028D" w:rsidRPr="00634000" w:rsidRDefault="00D2028D" w:rsidP="00E50F7A">
            <w:pPr>
              <w:keepNext/>
              <w:autoSpaceDE w:val="0"/>
              <w:autoSpaceDN w:val="0"/>
              <w:adjustRightInd w:val="0"/>
              <w:ind w:left="265" w:right="-20"/>
              <w:jc w:val="both"/>
              <w:rPr>
                <w:rFonts w:ascii="Times New Roman" w:hAnsi="Times New Roman"/>
                <w:szCs w:val="24"/>
                <w:lang w:val="is-IS"/>
              </w:rPr>
            </w:pPr>
            <w:r w:rsidRPr="00634000">
              <w:rPr>
                <w:rFonts w:ascii="Times New Roman" w:hAnsi="Times New Roman"/>
                <w:color w:val="231F20"/>
                <w:spacing w:val="-2"/>
                <w:w w:val="69"/>
                <w:sz w:val="18"/>
                <w:szCs w:val="18"/>
                <w:lang w:val="is-IS"/>
              </w:rPr>
              <w:t>9</w:t>
            </w:r>
            <w:r w:rsidRPr="00634000">
              <w:rPr>
                <w:rFonts w:ascii="Times New Roman" w:hAnsi="Times New Roman"/>
                <w:color w:val="231F20"/>
                <w:spacing w:val="1"/>
                <w:w w:val="69"/>
                <w:sz w:val="18"/>
                <w:szCs w:val="18"/>
                <w:lang w:val="is-IS"/>
              </w:rPr>
              <w:t>0</w:t>
            </w:r>
            <w:r w:rsidRPr="00634000">
              <w:rPr>
                <w:rFonts w:ascii="Times New Roman" w:hAnsi="Times New Roman"/>
                <w:color w:val="231F20"/>
                <w:w w:val="69"/>
                <w:sz w:val="18"/>
                <w:szCs w:val="18"/>
                <w:lang w:val="is-IS"/>
              </w:rPr>
              <w:t>0</w:t>
            </w:r>
            <w:r w:rsidRPr="00634000">
              <w:rPr>
                <w:rFonts w:ascii="Times New Roman" w:hAnsi="Times New Roman"/>
                <w:color w:val="231F20"/>
                <w:spacing w:val="-23"/>
                <w:sz w:val="18"/>
                <w:szCs w:val="18"/>
                <w:lang w:val="is-IS"/>
              </w:rPr>
              <w:t> </w:t>
            </w:r>
            <w:r w:rsidRPr="00634000">
              <w:rPr>
                <w:rFonts w:ascii="Times New Roman" w:hAnsi="Times New Roman"/>
                <w:color w:val="231F20"/>
                <w:spacing w:val="-4"/>
                <w:w w:val="66"/>
                <w:sz w:val="18"/>
                <w:szCs w:val="18"/>
                <w:lang w:val="is-IS"/>
              </w:rPr>
              <w:t>a.e.</w:t>
            </w:r>
          </w:p>
        </w:tc>
        <w:tc>
          <w:tcPr>
            <w:tcW w:w="1112" w:type="dxa"/>
            <w:tcBorders>
              <w:top w:val="single" w:sz="8" w:space="0" w:color="231F20"/>
              <w:left w:val="single" w:sz="8" w:space="0" w:color="231F20"/>
              <w:bottom w:val="single" w:sz="8" w:space="0" w:color="231F20"/>
              <w:right w:val="single" w:sz="8" w:space="0" w:color="231F20"/>
            </w:tcBorders>
          </w:tcPr>
          <w:p w14:paraId="5ECB5811" w14:textId="77777777" w:rsidR="00D2028D" w:rsidRPr="00634000" w:rsidRDefault="00D2028D" w:rsidP="00E50F7A">
            <w:pPr>
              <w:keepNext/>
              <w:autoSpaceDE w:val="0"/>
              <w:autoSpaceDN w:val="0"/>
              <w:adjustRightInd w:val="0"/>
              <w:jc w:val="both"/>
              <w:rPr>
                <w:rFonts w:ascii="Times New Roman" w:hAnsi="Times New Roman"/>
                <w:szCs w:val="24"/>
                <w:lang w:val="is-IS"/>
              </w:rPr>
            </w:pPr>
          </w:p>
        </w:tc>
        <w:tc>
          <w:tcPr>
            <w:tcW w:w="892" w:type="dxa"/>
            <w:tcBorders>
              <w:top w:val="single" w:sz="8" w:space="0" w:color="231F20"/>
              <w:left w:val="single" w:sz="8" w:space="0" w:color="231F20"/>
              <w:bottom w:val="single" w:sz="8" w:space="0" w:color="231F20"/>
              <w:right w:val="single" w:sz="8" w:space="0" w:color="231F20"/>
            </w:tcBorders>
          </w:tcPr>
          <w:p w14:paraId="39FE6163" w14:textId="77777777" w:rsidR="00D2028D" w:rsidRPr="00634000" w:rsidRDefault="00D2028D" w:rsidP="00E50F7A">
            <w:pPr>
              <w:keepNext/>
              <w:autoSpaceDE w:val="0"/>
              <w:autoSpaceDN w:val="0"/>
              <w:adjustRightInd w:val="0"/>
              <w:jc w:val="both"/>
              <w:rPr>
                <w:rFonts w:ascii="Times New Roman" w:hAnsi="Times New Roman"/>
                <w:szCs w:val="24"/>
                <w:lang w:val="is-IS"/>
              </w:rPr>
            </w:pPr>
          </w:p>
        </w:tc>
        <w:tc>
          <w:tcPr>
            <w:tcW w:w="1090" w:type="dxa"/>
            <w:tcBorders>
              <w:top w:val="single" w:sz="8" w:space="0" w:color="231F20"/>
              <w:left w:val="single" w:sz="8" w:space="0" w:color="231F20"/>
              <w:bottom w:val="single" w:sz="8" w:space="0" w:color="231F20"/>
              <w:right w:val="single" w:sz="8" w:space="0" w:color="231F20"/>
            </w:tcBorders>
          </w:tcPr>
          <w:p w14:paraId="6EEAEB4E" w14:textId="77777777" w:rsidR="00D2028D" w:rsidRPr="00634000" w:rsidRDefault="00D2028D" w:rsidP="00E50F7A">
            <w:pPr>
              <w:keepNext/>
              <w:autoSpaceDE w:val="0"/>
              <w:autoSpaceDN w:val="0"/>
              <w:adjustRightInd w:val="0"/>
              <w:ind w:left="191" w:right="-20"/>
              <w:jc w:val="both"/>
              <w:rPr>
                <w:rFonts w:ascii="Times New Roman" w:hAnsi="Times New Roman"/>
                <w:color w:val="000000"/>
                <w:sz w:val="14"/>
                <w:szCs w:val="14"/>
                <w:lang w:val="is-IS"/>
              </w:rPr>
            </w:pPr>
            <w:r w:rsidRPr="00634000">
              <w:rPr>
                <w:rFonts w:ascii="Times New Roman" w:hAnsi="Times New Roman"/>
                <w:color w:val="231F20"/>
                <w:spacing w:val="-3"/>
                <w:sz w:val="20"/>
                <w:lang w:val="is-IS"/>
              </w:rPr>
              <w:sym w:font="Symbol" w:char="F084"/>
            </w:r>
            <w:r w:rsidRPr="00634000">
              <w:rPr>
                <w:rFonts w:ascii="Times New Roman" w:hAnsi="Times New Roman"/>
                <w:color w:val="231F20"/>
                <w:spacing w:val="-3"/>
                <w:sz w:val="14"/>
                <w:szCs w:val="14"/>
                <w:lang w:val="is-IS"/>
              </w:rPr>
              <w:t xml:space="preserve"> Ef „0“</w:t>
            </w:r>
            <w:r w:rsidRPr="00634000">
              <w:rPr>
                <w:rFonts w:ascii="Times New Roman" w:hAnsi="Times New Roman"/>
                <w:color w:val="231F20"/>
                <w:spacing w:val="-6"/>
                <w:w w:val="78"/>
                <w:sz w:val="14"/>
                <w:szCs w:val="14"/>
                <w:lang w:val="is-IS"/>
              </w:rPr>
              <w:t>,</w:t>
            </w:r>
          </w:p>
          <w:p w14:paraId="4551EF18" w14:textId="77777777" w:rsidR="00D2028D" w:rsidRPr="00634000" w:rsidRDefault="00D2028D" w:rsidP="00E50F7A">
            <w:pPr>
              <w:keepNext/>
              <w:autoSpaceDE w:val="0"/>
              <w:autoSpaceDN w:val="0"/>
              <w:adjustRightInd w:val="0"/>
              <w:ind w:left="47" w:right="-20"/>
              <w:jc w:val="both"/>
              <w:rPr>
                <w:rFonts w:ascii="Times New Roman" w:hAnsi="Times New Roman"/>
                <w:szCs w:val="24"/>
                <w:lang w:val="is-IS"/>
              </w:rPr>
            </w:pPr>
            <w:r w:rsidRPr="00634000">
              <w:rPr>
                <w:rFonts w:ascii="Times New Roman" w:hAnsi="Times New Roman"/>
                <w:color w:val="231F20"/>
                <w:spacing w:val="-6"/>
                <w:w w:val="78"/>
                <w:sz w:val="14"/>
                <w:szCs w:val="14"/>
                <w:lang w:val="is-IS"/>
              </w:rPr>
              <w:t>inndælingu lokið</w:t>
            </w:r>
          </w:p>
        </w:tc>
        <w:tc>
          <w:tcPr>
            <w:tcW w:w="2837" w:type="dxa"/>
            <w:tcBorders>
              <w:top w:val="single" w:sz="8" w:space="0" w:color="231F20"/>
              <w:left w:val="single" w:sz="8" w:space="0" w:color="231F20"/>
              <w:bottom w:val="single" w:sz="8" w:space="0" w:color="231F20"/>
              <w:right w:val="single" w:sz="8" w:space="0" w:color="231F20"/>
            </w:tcBorders>
          </w:tcPr>
          <w:p w14:paraId="734E4AF3" w14:textId="77777777" w:rsidR="00D2028D" w:rsidRPr="00634000" w:rsidRDefault="00D2028D" w:rsidP="00E50F7A">
            <w:pPr>
              <w:keepNext/>
              <w:autoSpaceDE w:val="0"/>
              <w:autoSpaceDN w:val="0"/>
              <w:adjustRightInd w:val="0"/>
              <w:ind w:left="153" w:right="205"/>
              <w:rPr>
                <w:rFonts w:ascii="Times New Roman" w:hAnsi="Times New Roman"/>
                <w:color w:val="000000"/>
                <w:sz w:val="14"/>
                <w:szCs w:val="14"/>
                <w:lang w:val="is-IS"/>
              </w:rPr>
            </w:pPr>
            <w:r w:rsidRPr="00634000">
              <w:rPr>
                <w:rFonts w:ascii="Times New Roman" w:hAnsi="Times New Roman"/>
                <w:color w:val="231F20"/>
                <w:spacing w:val="-3"/>
                <w:sz w:val="20"/>
                <w:lang w:val="is-IS"/>
              </w:rPr>
              <w:sym w:font="Symbol" w:char="F084"/>
            </w:r>
            <w:r w:rsidRPr="00634000">
              <w:rPr>
                <w:rFonts w:ascii="Times New Roman" w:hAnsi="Times New Roman"/>
                <w:color w:val="231F20"/>
                <w:spacing w:val="-3"/>
                <w:sz w:val="14"/>
                <w:szCs w:val="14"/>
                <w:lang w:val="is-IS"/>
              </w:rPr>
              <w:t xml:space="preserve"> Ef ekki „0“</w:t>
            </w:r>
            <w:r w:rsidRPr="00634000">
              <w:rPr>
                <w:rFonts w:ascii="Times New Roman" w:hAnsi="Times New Roman"/>
                <w:color w:val="231F20"/>
                <w:spacing w:val="-6"/>
                <w:w w:val="78"/>
                <w:sz w:val="14"/>
                <w:szCs w:val="14"/>
                <w:lang w:val="is-IS"/>
              </w:rPr>
              <w:t>,</w:t>
            </w:r>
            <w:r w:rsidRPr="00634000">
              <w:rPr>
                <w:rFonts w:ascii="Times New Roman" w:hAnsi="Times New Roman"/>
                <w:color w:val="231F20"/>
                <w:w w:val="66"/>
                <w:sz w:val="14"/>
                <w:szCs w:val="14"/>
                <w:lang w:val="is-IS"/>
              </w:rPr>
              <w:t>,</w:t>
            </w:r>
            <w:r w:rsidRPr="00634000">
              <w:rPr>
                <w:rFonts w:ascii="Times New Roman" w:hAnsi="Times New Roman"/>
                <w:color w:val="231F20"/>
                <w:spacing w:val="-12"/>
                <w:sz w:val="14"/>
                <w:szCs w:val="14"/>
                <w:lang w:val="is-IS"/>
              </w:rPr>
              <w:t xml:space="preserve"> </w:t>
            </w:r>
            <w:r w:rsidRPr="00634000">
              <w:rPr>
                <w:rFonts w:ascii="Times New Roman" w:hAnsi="Times New Roman"/>
                <w:color w:val="231F20"/>
                <w:spacing w:val="-1"/>
                <w:w w:val="81"/>
                <w:sz w:val="14"/>
                <w:szCs w:val="14"/>
                <w:lang w:val="is-IS"/>
              </w:rPr>
              <w:t>þarf aðra inndælingu</w:t>
            </w:r>
          </w:p>
          <w:p w14:paraId="1D9E4750" w14:textId="77777777" w:rsidR="00D2028D" w:rsidRPr="00634000" w:rsidRDefault="00D2028D" w:rsidP="00E50F7A">
            <w:pPr>
              <w:keepNext/>
              <w:autoSpaceDE w:val="0"/>
              <w:autoSpaceDN w:val="0"/>
              <w:adjustRightInd w:val="0"/>
              <w:ind w:left="16" w:right="12"/>
              <w:jc w:val="center"/>
              <w:rPr>
                <w:rFonts w:ascii="Times New Roman" w:hAnsi="Times New Roman"/>
                <w:szCs w:val="24"/>
                <w:lang w:val="is-IS"/>
              </w:rPr>
            </w:pPr>
            <w:r w:rsidRPr="00634000">
              <w:rPr>
                <w:rFonts w:ascii="Times New Roman" w:hAnsi="Times New Roman"/>
                <w:color w:val="231F20"/>
                <w:spacing w:val="-3"/>
                <w:w w:val="86"/>
                <w:sz w:val="14"/>
                <w:szCs w:val="14"/>
                <w:lang w:val="is-IS"/>
              </w:rPr>
              <w:t>Sprautaðu þessu magni</w:t>
            </w:r>
            <w:r w:rsidRPr="00634000">
              <w:rPr>
                <w:rFonts w:ascii="Times New Roman" w:hAnsi="Times New Roman"/>
                <w:color w:val="231F20"/>
                <w:spacing w:val="-12"/>
                <w:sz w:val="14"/>
                <w:szCs w:val="14"/>
                <w:lang w:val="is-IS"/>
              </w:rPr>
              <w:t xml:space="preserve"> </w:t>
            </w:r>
            <w:r w:rsidRPr="00634000">
              <w:rPr>
                <w:rFonts w:ascii="Times New Roman" w:hAnsi="Times New Roman"/>
                <w:color w:val="231F20"/>
                <w:w w:val="66"/>
                <w:sz w:val="14"/>
                <w:szCs w:val="14"/>
                <w:lang w:val="is-IS"/>
              </w:rPr>
              <w:t>.........</w:t>
            </w:r>
            <w:r w:rsidRPr="00634000">
              <w:rPr>
                <w:rFonts w:ascii="Times New Roman" w:hAnsi="Times New Roman"/>
                <w:color w:val="231F20"/>
                <w:spacing w:val="-1"/>
                <w:w w:val="66"/>
                <w:sz w:val="14"/>
                <w:szCs w:val="14"/>
                <w:lang w:val="is-IS"/>
              </w:rPr>
              <w:t>.með nýjum lyfjapenna</w:t>
            </w:r>
          </w:p>
        </w:tc>
      </w:tr>
      <w:tr w:rsidR="00D2028D" w:rsidRPr="00635745" w14:paraId="260EA1AF" w14:textId="77777777" w:rsidTr="001C0609">
        <w:trPr>
          <w:cantSplit/>
          <w:trHeight w:hRule="exact" w:val="516"/>
        </w:trPr>
        <w:tc>
          <w:tcPr>
            <w:tcW w:w="992" w:type="dxa"/>
            <w:tcBorders>
              <w:top w:val="single" w:sz="8" w:space="0" w:color="231F20"/>
              <w:left w:val="single" w:sz="8" w:space="0" w:color="231F20"/>
              <w:bottom w:val="single" w:sz="8" w:space="0" w:color="231F20"/>
              <w:right w:val="single" w:sz="8" w:space="0" w:color="231F20"/>
            </w:tcBorders>
          </w:tcPr>
          <w:p w14:paraId="33659DBC" w14:textId="77777777" w:rsidR="00D2028D" w:rsidRPr="00634000" w:rsidRDefault="00D2028D" w:rsidP="00E50F7A">
            <w:pPr>
              <w:widowControl w:val="0"/>
              <w:autoSpaceDE w:val="0"/>
              <w:autoSpaceDN w:val="0"/>
              <w:adjustRightInd w:val="0"/>
              <w:jc w:val="both"/>
              <w:rPr>
                <w:rFonts w:ascii="Times New Roman" w:hAnsi="Times New Roman"/>
                <w:szCs w:val="24"/>
                <w:lang w:val="is-IS"/>
              </w:rPr>
            </w:pPr>
          </w:p>
        </w:tc>
        <w:tc>
          <w:tcPr>
            <w:tcW w:w="709" w:type="dxa"/>
            <w:tcBorders>
              <w:top w:val="single" w:sz="8" w:space="0" w:color="231F20"/>
              <w:left w:val="single" w:sz="8" w:space="0" w:color="231F20"/>
              <w:bottom w:val="single" w:sz="8" w:space="0" w:color="231F20"/>
              <w:right w:val="single" w:sz="8" w:space="0" w:color="231F20"/>
            </w:tcBorders>
          </w:tcPr>
          <w:p w14:paraId="5C6107CB" w14:textId="77777777" w:rsidR="00D2028D" w:rsidRPr="00634000" w:rsidRDefault="00D2028D" w:rsidP="00E50F7A">
            <w:pPr>
              <w:widowControl w:val="0"/>
              <w:autoSpaceDE w:val="0"/>
              <w:autoSpaceDN w:val="0"/>
              <w:adjustRightInd w:val="0"/>
              <w:jc w:val="both"/>
              <w:rPr>
                <w:rFonts w:ascii="Times New Roman" w:hAnsi="Times New Roman"/>
                <w:sz w:val="14"/>
                <w:szCs w:val="14"/>
                <w:lang w:val="is-IS"/>
              </w:rPr>
            </w:pPr>
          </w:p>
          <w:p w14:paraId="1174D010" w14:textId="77777777" w:rsidR="00D2028D" w:rsidRPr="00634000" w:rsidRDefault="00D2028D" w:rsidP="00E50F7A">
            <w:pPr>
              <w:widowControl w:val="0"/>
              <w:autoSpaceDE w:val="0"/>
              <w:autoSpaceDN w:val="0"/>
              <w:adjustRightInd w:val="0"/>
              <w:ind w:left="204" w:right="184"/>
              <w:jc w:val="center"/>
              <w:rPr>
                <w:rFonts w:ascii="Times New Roman" w:hAnsi="Times New Roman"/>
                <w:szCs w:val="24"/>
                <w:lang w:val="is-IS"/>
              </w:rPr>
            </w:pPr>
            <w:r w:rsidRPr="00634000">
              <w:rPr>
                <w:rFonts w:ascii="Times New Roman" w:hAnsi="Times New Roman"/>
                <w:b/>
                <w:bCs/>
                <w:color w:val="231F20"/>
                <w:w w:val="90"/>
                <w:sz w:val="18"/>
                <w:szCs w:val="18"/>
                <w:lang w:val="is-IS"/>
              </w:rPr>
              <w:t>/</w:t>
            </w:r>
          </w:p>
        </w:tc>
        <w:tc>
          <w:tcPr>
            <w:tcW w:w="540" w:type="dxa"/>
            <w:tcBorders>
              <w:top w:val="single" w:sz="8" w:space="0" w:color="231F20"/>
              <w:left w:val="single" w:sz="8" w:space="0" w:color="231F20"/>
              <w:bottom w:val="single" w:sz="8" w:space="0" w:color="231F20"/>
              <w:right w:val="single" w:sz="8" w:space="0" w:color="231F20"/>
            </w:tcBorders>
          </w:tcPr>
          <w:p w14:paraId="495EBD12" w14:textId="77777777" w:rsidR="00D2028D" w:rsidRPr="00634000" w:rsidRDefault="00D2028D" w:rsidP="00E50F7A">
            <w:pPr>
              <w:widowControl w:val="0"/>
              <w:autoSpaceDE w:val="0"/>
              <w:autoSpaceDN w:val="0"/>
              <w:adjustRightInd w:val="0"/>
              <w:jc w:val="both"/>
              <w:rPr>
                <w:rFonts w:ascii="Times New Roman" w:hAnsi="Times New Roman"/>
                <w:sz w:val="14"/>
                <w:szCs w:val="14"/>
                <w:lang w:val="is-IS"/>
              </w:rPr>
            </w:pPr>
          </w:p>
          <w:p w14:paraId="52882B69" w14:textId="77777777" w:rsidR="00D2028D" w:rsidRPr="00634000" w:rsidRDefault="00D2028D" w:rsidP="00E50F7A">
            <w:pPr>
              <w:widowControl w:val="0"/>
              <w:autoSpaceDE w:val="0"/>
              <w:autoSpaceDN w:val="0"/>
              <w:adjustRightInd w:val="0"/>
              <w:ind w:left="205" w:right="185"/>
              <w:jc w:val="center"/>
              <w:rPr>
                <w:rFonts w:ascii="Times New Roman" w:hAnsi="Times New Roman"/>
                <w:szCs w:val="24"/>
                <w:lang w:val="is-IS"/>
              </w:rPr>
            </w:pPr>
            <w:r w:rsidRPr="00634000">
              <w:rPr>
                <w:rFonts w:ascii="Times New Roman" w:hAnsi="Times New Roman"/>
                <w:b/>
                <w:bCs/>
                <w:color w:val="231F20"/>
                <w:w w:val="71"/>
                <w:sz w:val="18"/>
                <w:szCs w:val="18"/>
                <w:lang w:val="is-IS"/>
              </w:rPr>
              <w:t>:</w:t>
            </w:r>
          </w:p>
        </w:tc>
        <w:tc>
          <w:tcPr>
            <w:tcW w:w="900" w:type="dxa"/>
            <w:tcBorders>
              <w:top w:val="single" w:sz="8" w:space="0" w:color="231F20"/>
              <w:left w:val="single" w:sz="8" w:space="0" w:color="231F20"/>
              <w:bottom w:val="single" w:sz="8" w:space="0" w:color="231F20"/>
              <w:right w:val="single" w:sz="8" w:space="0" w:color="231F20"/>
            </w:tcBorders>
          </w:tcPr>
          <w:p w14:paraId="4CF64D1C" w14:textId="77777777" w:rsidR="00D2028D" w:rsidRPr="00634000" w:rsidRDefault="00D2028D" w:rsidP="00E50F7A">
            <w:pPr>
              <w:widowControl w:val="0"/>
              <w:autoSpaceDE w:val="0"/>
              <w:autoSpaceDN w:val="0"/>
              <w:adjustRightInd w:val="0"/>
              <w:jc w:val="both"/>
              <w:rPr>
                <w:rFonts w:ascii="Times New Roman" w:hAnsi="Times New Roman"/>
                <w:sz w:val="14"/>
                <w:szCs w:val="14"/>
                <w:lang w:val="is-IS"/>
              </w:rPr>
            </w:pPr>
          </w:p>
          <w:p w14:paraId="1FF90F94" w14:textId="77777777" w:rsidR="00D2028D" w:rsidRPr="00634000" w:rsidRDefault="00D2028D" w:rsidP="00E50F7A">
            <w:pPr>
              <w:widowControl w:val="0"/>
              <w:autoSpaceDE w:val="0"/>
              <w:autoSpaceDN w:val="0"/>
              <w:adjustRightInd w:val="0"/>
              <w:ind w:left="265" w:right="-20"/>
              <w:jc w:val="both"/>
              <w:rPr>
                <w:rFonts w:ascii="Times New Roman" w:hAnsi="Times New Roman"/>
                <w:szCs w:val="24"/>
                <w:lang w:val="is-IS"/>
              </w:rPr>
            </w:pPr>
            <w:r w:rsidRPr="00634000">
              <w:rPr>
                <w:rFonts w:ascii="Times New Roman" w:hAnsi="Times New Roman"/>
                <w:color w:val="231F20"/>
                <w:spacing w:val="-2"/>
                <w:w w:val="69"/>
                <w:sz w:val="18"/>
                <w:szCs w:val="18"/>
                <w:lang w:val="is-IS"/>
              </w:rPr>
              <w:t>9</w:t>
            </w:r>
            <w:r w:rsidRPr="00634000">
              <w:rPr>
                <w:rFonts w:ascii="Times New Roman" w:hAnsi="Times New Roman"/>
                <w:color w:val="231F20"/>
                <w:spacing w:val="1"/>
                <w:w w:val="69"/>
                <w:sz w:val="18"/>
                <w:szCs w:val="18"/>
                <w:lang w:val="is-IS"/>
              </w:rPr>
              <w:t>0</w:t>
            </w:r>
            <w:r w:rsidRPr="00634000">
              <w:rPr>
                <w:rFonts w:ascii="Times New Roman" w:hAnsi="Times New Roman"/>
                <w:color w:val="231F20"/>
                <w:w w:val="69"/>
                <w:sz w:val="18"/>
                <w:szCs w:val="18"/>
                <w:lang w:val="is-IS"/>
              </w:rPr>
              <w:t>0</w:t>
            </w:r>
            <w:r w:rsidRPr="00634000">
              <w:rPr>
                <w:rFonts w:ascii="Times New Roman" w:hAnsi="Times New Roman"/>
                <w:color w:val="231F20"/>
                <w:spacing w:val="-23"/>
                <w:sz w:val="18"/>
                <w:szCs w:val="18"/>
                <w:lang w:val="is-IS"/>
              </w:rPr>
              <w:t> </w:t>
            </w:r>
            <w:r w:rsidRPr="00634000">
              <w:rPr>
                <w:rFonts w:ascii="Times New Roman" w:hAnsi="Times New Roman"/>
                <w:color w:val="231F20"/>
                <w:spacing w:val="-4"/>
                <w:w w:val="66"/>
                <w:sz w:val="18"/>
                <w:szCs w:val="18"/>
                <w:lang w:val="is-IS"/>
              </w:rPr>
              <w:t>a.e.</w:t>
            </w:r>
          </w:p>
        </w:tc>
        <w:tc>
          <w:tcPr>
            <w:tcW w:w="1112" w:type="dxa"/>
            <w:tcBorders>
              <w:top w:val="single" w:sz="8" w:space="0" w:color="231F20"/>
              <w:left w:val="single" w:sz="8" w:space="0" w:color="231F20"/>
              <w:bottom w:val="single" w:sz="8" w:space="0" w:color="231F20"/>
              <w:right w:val="single" w:sz="8" w:space="0" w:color="231F20"/>
            </w:tcBorders>
          </w:tcPr>
          <w:p w14:paraId="30D76387" w14:textId="77777777" w:rsidR="00D2028D" w:rsidRPr="00634000" w:rsidRDefault="00D2028D" w:rsidP="00E50F7A">
            <w:pPr>
              <w:widowControl w:val="0"/>
              <w:autoSpaceDE w:val="0"/>
              <w:autoSpaceDN w:val="0"/>
              <w:adjustRightInd w:val="0"/>
              <w:jc w:val="both"/>
              <w:rPr>
                <w:rFonts w:ascii="Times New Roman" w:hAnsi="Times New Roman"/>
                <w:szCs w:val="24"/>
                <w:lang w:val="is-IS"/>
              </w:rPr>
            </w:pPr>
          </w:p>
        </w:tc>
        <w:tc>
          <w:tcPr>
            <w:tcW w:w="892" w:type="dxa"/>
            <w:tcBorders>
              <w:top w:val="single" w:sz="8" w:space="0" w:color="231F20"/>
              <w:left w:val="single" w:sz="8" w:space="0" w:color="231F20"/>
              <w:bottom w:val="single" w:sz="8" w:space="0" w:color="231F20"/>
              <w:right w:val="single" w:sz="8" w:space="0" w:color="231F20"/>
            </w:tcBorders>
          </w:tcPr>
          <w:p w14:paraId="521205D0" w14:textId="77777777" w:rsidR="00D2028D" w:rsidRPr="00634000" w:rsidRDefault="00D2028D" w:rsidP="00E50F7A">
            <w:pPr>
              <w:widowControl w:val="0"/>
              <w:autoSpaceDE w:val="0"/>
              <w:autoSpaceDN w:val="0"/>
              <w:adjustRightInd w:val="0"/>
              <w:jc w:val="both"/>
              <w:rPr>
                <w:rFonts w:ascii="Times New Roman" w:hAnsi="Times New Roman"/>
                <w:szCs w:val="24"/>
                <w:lang w:val="is-IS"/>
              </w:rPr>
            </w:pPr>
          </w:p>
        </w:tc>
        <w:tc>
          <w:tcPr>
            <w:tcW w:w="1090" w:type="dxa"/>
            <w:tcBorders>
              <w:top w:val="single" w:sz="8" w:space="0" w:color="231F20"/>
              <w:left w:val="single" w:sz="8" w:space="0" w:color="231F20"/>
              <w:bottom w:val="single" w:sz="8" w:space="0" w:color="231F20"/>
              <w:right w:val="single" w:sz="8" w:space="0" w:color="231F20"/>
            </w:tcBorders>
          </w:tcPr>
          <w:p w14:paraId="1875D940" w14:textId="77777777" w:rsidR="00D2028D" w:rsidRPr="00634000" w:rsidRDefault="00D2028D" w:rsidP="00E50F7A">
            <w:pPr>
              <w:widowControl w:val="0"/>
              <w:autoSpaceDE w:val="0"/>
              <w:autoSpaceDN w:val="0"/>
              <w:adjustRightInd w:val="0"/>
              <w:ind w:left="191" w:right="-20"/>
              <w:jc w:val="both"/>
              <w:rPr>
                <w:rFonts w:ascii="Times New Roman" w:hAnsi="Times New Roman"/>
                <w:color w:val="000000"/>
                <w:sz w:val="14"/>
                <w:szCs w:val="14"/>
                <w:lang w:val="is-IS"/>
              </w:rPr>
            </w:pPr>
            <w:r w:rsidRPr="00634000">
              <w:rPr>
                <w:rFonts w:ascii="Times New Roman" w:hAnsi="Times New Roman"/>
                <w:color w:val="231F20"/>
                <w:spacing w:val="-3"/>
                <w:sz w:val="20"/>
                <w:lang w:val="is-IS"/>
              </w:rPr>
              <w:sym w:font="Symbol" w:char="F084"/>
            </w:r>
            <w:r w:rsidRPr="00634000">
              <w:rPr>
                <w:rFonts w:ascii="Times New Roman" w:hAnsi="Times New Roman"/>
                <w:color w:val="231F20"/>
                <w:spacing w:val="-3"/>
                <w:sz w:val="14"/>
                <w:szCs w:val="14"/>
                <w:lang w:val="is-IS"/>
              </w:rPr>
              <w:t xml:space="preserve"> Ef „0“</w:t>
            </w:r>
            <w:r w:rsidRPr="00634000">
              <w:rPr>
                <w:rFonts w:ascii="Times New Roman" w:hAnsi="Times New Roman"/>
                <w:color w:val="231F20"/>
                <w:spacing w:val="-6"/>
                <w:w w:val="78"/>
                <w:sz w:val="14"/>
                <w:szCs w:val="14"/>
                <w:lang w:val="is-IS"/>
              </w:rPr>
              <w:t>,</w:t>
            </w:r>
          </w:p>
          <w:p w14:paraId="7C1C3A2C" w14:textId="77777777" w:rsidR="00D2028D" w:rsidRPr="00634000" w:rsidRDefault="00D2028D" w:rsidP="00E50F7A">
            <w:pPr>
              <w:widowControl w:val="0"/>
              <w:autoSpaceDE w:val="0"/>
              <w:autoSpaceDN w:val="0"/>
              <w:adjustRightInd w:val="0"/>
              <w:ind w:left="47" w:right="-20"/>
              <w:jc w:val="both"/>
              <w:rPr>
                <w:rFonts w:ascii="Times New Roman" w:hAnsi="Times New Roman"/>
                <w:szCs w:val="24"/>
                <w:lang w:val="is-IS"/>
              </w:rPr>
            </w:pPr>
            <w:r w:rsidRPr="00634000">
              <w:rPr>
                <w:rFonts w:ascii="Times New Roman" w:hAnsi="Times New Roman"/>
                <w:color w:val="231F20"/>
                <w:spacing w:val="-6"/>
                <w:w w:val="78"/>
                <w:sz w:val="14"/>
                <w:szCs w:val="14"/>
                <w:lang w:val="is-IS"/>
              </w:rPr>
              <w:t>inndælingu lokið</w:t>
            </w:r>
          </w:p>
        </w:tc>
        <w:tc>
          <w:tcPr>
            <w:tcW w:w="2837" w:type="dxa"/>
            <w:tcBorders>
              <w:top w:val="single" w:sz="8" w:space="0" w:color="231F20"/>
              <w:left w:val="single" w:sz="8" w:space="0" w:color="231F20"/>
              <w:bottom w:val="single" w:sz="8" w:space="0" w:color="231F20"/>
              <w:right w:val="single" w:sz="8" w:space="0" w:color="231F20"/>
            </w:tcBorders>
          </w:tcPr>
          <w:p w14:paraId="61F0A697" w14:textId="77777777" w:rsidR="00D2028D" w:rsidRPr="00634000" w:rsidRDefault="00D2028D" w:rsidP="00E50F7A">
            <w:pPr>
              <w:widowControl w:val="0"/>
              <w:autoSpaceDE w:val="0"/>
              <w:autoSpaceDN w:val="0"/>
              <w:adjustRightInd w:val="0"/>
              <w:ind w:left="153" w:right="205"/>
              <w:rPr>
                <w:rFonts w:ascii="Times New Roman" w:hAnsi="Times New Roman"/>
                <w:color w:val="000000"/>
                <w:sz w:val="14"/>
                <w:szCs w:val="14"/>
                <w:lang w:val="is-IS"/>
              </w:rPr>
            </w:pPr>
            <w:r w:rsidRPr="00634000">
              <w:rPr>
                <w:rFonts w:ascii="Times New Roman" w:hAnsi="Times New Roman"/>
                <w:color w:val="231F20"/>
                <w:spacing w:val="-3"/>
                <w:sz w:val="20"/>
                <w:lang w:val="is-IS"/>
              </w:rPr>
              <w:sym w:font="Symbol" w:char="F084"/>
            </w:r>
            <w:r w:rsidRPr="00634000">
              <w:rPr>
                <w:rFonts w:ascii="Times New Roman" w:hAnsi="Times New Roman"/>
                <w:color w:val="231F20"/>
                <w:spacing w:val="-3"/>
                <w:sz w:val="14"/>
                <w:szCs w:val="14"/>
                <w:lang w:val="is-IS"/>
              </w:rPr>
              <w:t xml:space="preserve"> Ef ekki „0“</w:t>
            </w:r>
            <w:r w:rsidRPr="00634000">
              <w:rPr>
                <w:rFonts w:ascii="Times New Roman" w:hAnsi="Times New Roman"/>
                <w:color w:val="231F20"/>
                <w:spacing w:val="-6"/>
                <w:w w:val="78"/>
                <w:sz w:val="14"/>
                <w:szCs w:val="14"/>
                <w:lang w:val="is-IS"/>
              </w:rPr>
              <w:t>,</w:t>
            </w:r>
            <w:r w:rsidRPr="00634000">
              <w:rPr>
                <w:rFonts w:ascii="Times New Roman" w:hAnsi="Times New Roman"/>
                <w:color w:val="231F20"/>
                <w:w w:val="66"/>
                <w:sz w:val="14"/>
                <w:szCs w:val="14"/>
                <w:lang w:val="is-IS"/>
              </w:rPr>
              <w:t>,</w:t>
            </w:r>
            <w:r w:rsidRPr="00634000">
              <w:rPr>
                <w:rFonts w:ascii="Times New Roman" w:hAnsi="Times New Roman"/>
                <w:color w:val="231F20"/>
                <w:spacing w:val="-12"/>
                <w:sz w:val="14"/>
                <w:szCs w:val="14"/>
                <w:lang w:val="is-IS"/>
              </w:rPr>
              <w:t xml:space="preserve"> </w:t>
            </w:r>
            <w:r w:rsidRPr="00634000">
              <w:rPr>
                <w:rFonts w:ascii="Times New Roman" w:hAnsi="Times New Roman"/>
                <w:color w:val="231F20"/>
                <w:spacing w:val="-1"/>
                <w:w w:val="81"/>
                <w:sz w:val="14"/>
                <w:szCs w:val="14"/>
                <w:lang w:val="is-IS"/>
              </w:rPr>
              <w:t>þarf aðra inndælingu</w:t>
            </w:r>
          </w:p>
          <w:p w14:paraId="6833CB64" w14:textId="77777777" w:rsidR="00D2028D" w:rsidRPr="00634000" w:rsidRDefault="00D2028D" w:rsidP="00E50F7A">
            <w:pPr>
              <w:widowControl w:val="0"/>
              <w:autoSpaceDE w:val="0"/>
              <w:autoSpaceDN w:val="0"/>
              <w:adjustRightInd w:val="0"/>
              <w:ind w:left="16" w:right="12"/>
              <w:jc w:val="center"/>
              <w:rPr>
                <w:rFonts w:ascii="Times New Roman" w:hAnsi="Times New Roman"/>
                <w:szCs w:val="24"/>
                <w:lang w:val="is-IS"/>
              </w:rPr>
            </w:pPr>
            <w:r w:rsidRPr="00634000">
              <w:rPr>
                <w:rFonts w:ascii="Times New Roman" w:hAnsi="Times New Roman"/>
                <w:color w:val="231F20"/>
                <w:spacing w:val="-3"/>
                <w:w w:val="86"/>
                <w:sz w:val="14"/>
                <w:szCs w:val="14"/>
                <w:lang w:val="is-IS"/>
              </w:rPr>
              <w:t>Sprautaðu þessu magni</w:t>
            </w:r>
            <w:r w:rsidRPr="00634000">
              <w:rPr>
                <w:rFonts w:ascii="Times New Roman" w:hAnsi="Times New Roman"/>
                <w:color w:val="231F20"/>
                <w:spacing w:val="-12"/>
                <w:sz w:val="14"/>
                <w:szCs w:val="14"/>
                <w:lang w:val="is-IS"/>
              </w:rPr>
              <w:t xml:space="preserve"> </w:t>
            </w:r>
            <w:r w:rsidRPr="00634000">
              <w:rPr>
                <w:rFonts w:ascii="Times New Roman" w:hAnsi="Times New Roman"/>
                <w:color w:val="231F20"/>
                <w:w w:val="66"/>
                <w:sz w:val="14"/>
                <w:szCs w:val="14"/>
                <w:lang w:val="is-IS"/>
              </w:rPr>
              <w:t>.........</w:t>
            </w:r>
            <w:r w:rsidRPr="00634000">
              <w:rPr>
                <w:rFonts w:ascii="Times New Roman" w:hAnsi="Times New Roman"/>
                <w:color w:val="231F20"/>
                <w:spacing w:val="-1"/>
                <w:w w:val="66"/>
                <w:sz w:val="14"/>
                <w:szCs w:val="14"/>
                <w:lang w:val="is-IS"/>
              </w:rPr>
              <w:t>.með nýjum lyfjapenna</w:t>
            </w:r>
          </w:p>
        </w:tc>
      </w:tr>
      <w:tr w:rsidR="00D2028D" w:rsidRPr="00635745" w14:paraId="1F65BA1A" w14:textId="77777777" w:rsidTr="001C0609">
        <w:trPr>
          <w:cantSplit/>
          <w:trHeight w:hRule="exact" w:val="516"/>
        </w:trPr>
        <w:tc>
          <w:tcPr>
            <w:tcW w:w="992" w:type="dxa"/>
            <w:tcBorders>
              <w:top w:val="single" w:sz="8" w:space="0" w:color="231F20"/>
              <w:left w:val="single" w:sz="8" w:space="0" w:color="231F20"/>
              <w:bottom w:val="single" w:sz="8" w:space="0" w:color="231F20"/>
              <w:right w:val="single" w:sz="8" w:space="0" w:color="231F20"/>
            </w:tcBorders>
          </w:tcPr>
          <w:p w14:paraId="1A5D6EB3" w14:textId="77777777" w:rsidR="00D2028D" w:rsidRPr="00634000" w:rsidRDefault="00D2028D" w:rsidP="00E50F7A">
            <w:pPr>
              <w:widowControl w:val="0"/>
              <w:autoSpaceDE w:val="0"/>
              <w:autoSpaceDN w:val="0"/>
              <w:adjustRightInd w:val="0"/>
              <w:jc w:val="both"/>
              <w:rPr>
                <w:rFonts w:ascii="Times New Roman" w:hAnsi="Times New Roman"/>
                <w:szCs w:val="24"/>
                <w:lang w:val="is-IS"/>
              </w:rPr>
            </w:pPr>
          </w:p>
        </w:tc>
        <w:tc>
          <w:tcPr>
            <w:tcW w:w="709" w:type="dxa"/>
            <w:tcBorders>
              <w:top w:val="single" w:sz="8" w:space="0" w:color="231F20"/>
              <w:left w:val="single" w:sz="8" w:space="0" w:color="231F20"/>
              <w:bottom w:val="single" w:sz="8" w:space="0" w:color="231F20"/>
              <w:right w:val="single" w:sz="8" w:space="0" w:color="231F20"/>
            </w:tcBorders>
          </w:tcPr>
          <w:p w14:paraId="0D6C7E61" w14:textId="77777777" w:rsidR="00D2028D" w:rsidRPr="00634000" w:rsidRDefault="00D2028D" w:rsidP="00E50F7A">
            <w:pPr>
              <w:widowControl w:val="0"/>
              <w:autoSpaceDE w:val="0"/>
              <w:autoSpaceDN w:val="0"/>
              <w:adjustRightInd w:val="0"/>
              <w:jc w:val="both"/>
              <w:rPr>
                <w:rFonts w:ascii="Times New Roman" w:hAnsi="Times New Roman"/>
                <w:sz w:val="14"/>
                <w:szCs w:val="14"/>
                <w:lang w:val="is-IS"/>
              </w:rPr>
            </w:pPr>
          </w:p>
          <w:p w14:paraId="16390F4E" w14:textId="77777777" w:rsidR="00D2028D" w:rsidRPr="00634000" w:rsidRDefault="00D2028D" w:rsidP="00E50F7A">
            <w:pPr>
              <w:widowControl w:val="0"/>
              <w:autoSpaceDE w:val="0"/>
              <w:autoSpaceDN w:val="0"/>
              <w:adjustRightInd w:val="0"/>
              <w:ind w:left="204" w:right="184"/>
              <w:jc w:val="center"/>
              <w:rPr>
                <w:rFonts w:ascii="Times New Roman" w:hAnsi="Times New Roman"/>
                <w:szCs w:val="24"/>
                <w:lang w:val="is-IS"/>
              </w:rPr>
            </w:pPr>
            <w:r w:rsidRPr="00634000">
              <w:rPr>
                <w:rFonts w:ascii="Times New Roman" w:hAnsi="Times New Roman"/>
                <w:b/>
                <w:bCs/>
                <w:color w:val="231F20"/>
                <w:w w:val="90"/>
                <w:sz w:val="18"/>
                <w:szCs w:val="18"/>
                <w:lang w:val="is-IS"/>
              </w:rPr>
              <w:t>/</w:t>
            </w:r>
          </w:p>
        </w:tc>
        <w:tc>
          <w:tcPr>
            <w:tcW w:w="540" w:type="dxa"/>
            <w:tcBorders>
              <w:top w:val="single" w:sz="8" w:space="0" w:color="231F20"/>
              <w:left w:val="single" w:sz="8" w:space="0" w:color="231F20"/>
              <w:bottom w:val="single" w:sz="8" w:space="0" w:color="231F20"/>
              <w:right w:val="single" w:sz="8" w:space="0" w:color="231F20"/>
            </w:tcBorders>
          </w:tcPr>
          <w:p w14:paraId="260CE26D" w14:textId="77777777" w:rsidR="00D2028D" w:rsidRPr="00634000" w:rsidRDefault="00D2028D" w:rsidP="00E50F7A">
            <w:pPr>
              <w:widowControl w:val="0"/>
              <w:autoSpaceDE w:val="0"/>
              <w:autoSpaceDN w:val="0"/>
              <w:adjustRightInd w:val="0"/>
              <w:jc w:val="both"/>
              <w:rPr>
                <w:rFonts w:ascii="Times New Roman" w:hAnsi="Times New Roman"/>
                <w:sz w:val="14"/>
                <w:szCs w:val="14"/>
                <w:lang w:val="is-IS"/>
              </w:rPr>
            </w:pPr>
          </w:p>
          <w:p w14:paraId="57574730" w14:textId="77777777" w:rsidR="00D2028D" w:rsidRPr="00634000" w:rsidRDefault="00D2028D" w:rsidP="00E50F7A">
            <w:pPr>
              <w:widowControl w:val="0"/>
              <w:autoSpaceDE w:val="0"/>
              <w:autoSpaceDN w:val="0"/>
              <w:adjustRightInd w:val="0"/>
              <w:ind w:left="205" w:right="185"/>
              <w:jc w:val="center"/>
              <w:rPr>
                <w:rFonts w:ascii="Times New Roman" w:hAnsi="Times New Roman"/>
                <w:szCs w:val="24"/>
                <w:lang w:val="is-IS"/>
              </w:rPr>
            </w:pPr>
            <w:r w:rsidRPr="00634000">
              <w:rPr>
                <w:rFonts w:ascii="Times New Roman" w:hAnsi="Times New Roman"/>
                <w:b/>
                <w:bCs/>
                <w:color w:val="231F20"/>
                <w:w w:val="71"/>
                <w:sz w:val="18"/>
                <w:szCs w:val="18"/>
                <w:lang w:val="is-IS"/>
              </w:rPr>
              <w:t>:</w:t>
            </w:r>
          </w:p>
        </w:tc>
        <w:tc>
          <w:tcPr>
            <w:tcW w:w="900" w:type="dxa"/>
            <w:tcBorders>
              <w:top w:val="single" w:sz="8" w:space="0" w:color="231F20"/>
              <w:left w:val="single" w:sz="8" w:space="0" w:color="231F20"/>
              <w:bottom w:val="single" w:sz="8" w:space="0" w:color="231F20"/>
              <w:right w:val="single" w:sz="8" w:space="0" w:color="231F20"/>
            </w:tcBorders>
          </w:tcPr>
          <w:p w14:paraId="4A52E33D" w14:textId="77777777" w:rsidR="00D2028D" w:rsidRPr="00634000" w:rsidRDefault="00D2028D" w:rsidP="00E50F7A">
            <w:pPr>
              <w:widowControl w:val="0"/>
              <w:autoSpaceDE w:val="0"/>
              <w:autoSpaceDN w:val="0"/>
              <w:adjustRightInd w:val="0"/>
              <w:jc w:val="both"/>
              <w:rPr>
                <w:rFonts w:ascii="Times New Roman" w:hAnsi="Times New Roman"/>
                <w:sz w:val="14"/>
                <w:szCs w:val="14"/>
                <w:lang w:val="is-IS"/>
              </w:rPr>
            </w:pPr>
          </w:p>
          <w:p w14:paraId="68E47D17" w14:textId="77777777" w:rsidR="00D2028D" w:rsidRPr="00634000" w:rsidRDefault="00D2028D" w:rsidP="00E50F7A">
            <w:pPr>
              <w:widowControl w:val="0"/>
              <w:autoSpaceDE w:val="0"/>
              <w:autoSpaceDN w:val="0"/>
              <w:adjustRightInd w:val="0"/>
              <w:ind w:left="265" w:right="-20"/>
              <w:jc w:val="both"/>
              <w:rPr>
                <w:rFonts w:ascii="Times New Roman" w:hAnsi="Times New Roman"/>
                <w:szCs w:val="24"/>
                <w:lang w:val="is-IS"/>
              </w:rPr>
            </w:pPr>
            <w:r w:rsidRPr="00634000">
              <w:rPr>
                <w:rFonts w:ascii="Times New Roman" w:hAnsi="Times New Roman"/>
                <w:color w:val="231F20"/>
                <w:spacing w:val="-2"/>
                <w:w w:val="69"/>
                <w:sz w:val="18"/>
                <w:szCs w:val="18"/>
                <w:lang w:val="is-IS"/>
              </w:rPr>
              <w:t>9</w:t>
            </w:r>
            <w:r w:rsidRPr="00634000">
              <w:rPr>
                <w:rFonts w:ascii="Times New Roman" w:hAnsi="Times New Roman"/>
                <w:color w:val="231F20"/>
                <w:spacing w:val="1"/>
                <w:w w:val="69"/>
                <w:sz w:val="18"/>
                <w:szCs w:val="18"/>
                <w:lang w:val="is-IS"/>
              </w:rPr>
              <w:t>0</w:t>
            </w:r>
            <w:r w:rsidRPr="00634000">
              <w:rPr>
                <w:rFonts w:ascii="Times New Roman" w:hAnsi="Times New Roman"/>
                <w:color w:val="231F20"/>
                <w:w w:val="69"/>
                <w:sz w:val="18"/>
                <w:szCs w:val="18"/>
                <w:lang w:val="is-IS"/>
              </w:rPr>
              <w:t>0</w:t>
            </w:r>
            <w:r w:rsidRPr="00634000">
              <w:rPr>
                <w:rFonts w:ascii="Times New Roman" w:hAnsi="Times New Roman"/>
                <w:color w:val="231F20"/>
                <w:spacing w:val="-23"/>
                <w:sz w:val="18"/>
                <w:szCs w:val="18"/>
                <w:lang w:val="is-IS"/>
              </w:rPr>
              <w:t> </w:t>
            </w:r>
            <w:r w:rsidRPr="00634000">
              <w:rPr>
                <w:rFonts w:ascii="Times New Roman" w:hAnsi="Times New Roman"/>
                <w:color w:val="231F20"/>
                <w:spacing w:val="-4"/>
                <w:w w:val="66"/>
                <w:sz w:val="18"/>
                <w:szCs w:val="18"/>
                <w:lang w:val="is-IS"/>
              </w:rPr>
              <w:t>a.e.</w:t>
            </w:r>
          </w:p>
        </w:tc>
        <w:tc>
          <w:tcPr>
            <w:tcW w:w="1112" w:type="dxa"/>
            <w:tcBorders>
              <w:top w:val="single" w:sz="8" w:space="0" w:color="231F20"/>
              <w:left w:val="single" w:sz="8" w:space="0" w:color="231F20"/>
              <w:bottom w:val="single" w:sz="8" w:space="0" w:color="231F20"/>
              <w:right w:val="single" w:sz="8" w:space="0" w:color="231F20"/>
            </w:tcBorders>
          </w:tcPr>
          <w:p w14:paraId="209FC4B5" w14:textId="77777777" w:rsidR="00D2028D" w:rsidRPr="00634000" w:rsidRDefault="00D2028D" w:rsidP="00E50F7A">
            <w:pPr>
              <w:widowControl w:val="0"/>
              <w:autoSpaceDE w:val="0"/>
              <w:autoSpaceDN w:val="0"/>
              <w:adjustRightInd w:val="0"/>
              <w:jc w:val="both"/>
              <w:rPr>
                <w:rFonts w:ascii="Times New Roman" w:hAnsi="Times New Roman"/>
                <w:szCs w:val="24"/>
                <w:lang w:val="is-IS"/>
              </w:rPr>
            </w:pPr>
          </w:p>
        </w:tc>
        <w:tc>
          <w:tcPr>
            <w:tcW w:w="892" w:type="dxa"/>
            <w:tcBorders>
              <w:top w:val="single" w:sz="8" w:space="0" w:color="231F20"/>
              <w:left w:val="single" w:sz="8" w:space="0" w:color="231F20"/>
              <w:bottom w:val="single" w:sz="8" w:space="0" w:color="231F20"/>
              <w:right w:val="single" w:sz="8" w:space="0" w:color="231F20"/>
            </w:tcBorders>
          </w:tcPr>
          <w:p w14:paraId="2C4A1611" w14:textId="77777777" w:rsidR="00D2028D" w:rsidRPr="00634000" w:rsidRDefault="00D2028D" w:rsidP="00E50F7A">
            <w:pPr>
              <w:widowControl w:val="0"/>
              <w:autoSpaceDE w:val="0"/>
              <w:autoSpaceDN w:val="0"/>
              <w:adjustRightInd w:val="0"/>
              <w:jc w:val="both"/>
              <w:rPr>
                <w:rFonts w:ascii="Times New Roman" w:hAnsi="Times New Roman"/>
                <w:szCs w:val="24"/>
                <w:lang w:val="is-IS"/>
              </w:rPr>
            </w:pPr>
          </w:p>
        </w:tc>
        <w:tc>
          <w:tcPr>
            <w:tcW w:w="1090" w:type="dxa"/>
            <w:tcBorders>
              <w:top w:val="single" w:sz="8" w:space="0" w:color="231F20"/>
              <w:left w:val="single" w:sz="8" w:space="0" w:color="231F20"/>
              <w:bottom w:val="single" w:sz="8" w:space="0" w:color="231F20"/>
              <w:right w:val="single" w:sz="8" w:space="0" w:color="231F20"/>
            </w:tcBorders>
          </w:tcPr>
          <w:p w14:paraId="313D5A80" w14:textId="77777777" w:rsidR="00D2028D" w:rsidRPr="00634000" w:rsidRDefault="00D2028D" w:rsidP="00E50F7A">
            <w:pPr>
              <w:widowControl w:val="0"/>
              <w:autoSpaceDE w:val="0"/>
              <w:autoSpaceDN w:val="0"/>
              <w:adjustRightInd w:val="0"/>
              <w:ind w:left="191" w:right="-20"/>
              <w:jc w:val="both"/>
              <w:rPr>
                <w:rFonts w:ascii="Times New Roman" w:hAnsi="Times New Roman"/>
                <w:color w:val="000000"/>
                <w:sz w:val="14"/>
                <w:szCs w:val="14"/>
                <w:lang w:val="is-IS"/>
              </w:rPr>
            </w:pPr>
            <w:r w:rsidRPr="00634000">
              <w:rPr>
                <w:rFonts w:ascii="Times New Roman" w:hAnsi="Times New Roman"/>
                <w:color w:val="231F20"/>
                <w:spacing w:val="-3"/>
                <w:sz w:val="20"/>
                <w:lang w:val="is-IS"/>
              </w:rPr>
              <w:sym w:font="Symbol" w:char="F084"/>
            </w:r>
            <w:r w:rsidRPr="00634000">
              <w:rPr>
                <w:rFonts w:ascii="Times New Roman" w:hAnsi="Times New Roman"/>
                <w:color w:val="231F20"/>
                <w:spacing w:val="-3"/>
                <w:sz w:val="14"/>
                <w:szCs w:val="14"/>
                <w:lang w:val="is-IS"/>
              </w:rPr>
              <w:t xml:space="preserve"> Ef „0“</w:t>
            </w:r>
            <w:r w:rsidRPr="00634000">
              <w:rPr>
                <w:rFonts w:ascii="Times New Roman" w:hAnsi="Times New Roman"/>
                <w:color w:val="231F20"/>
                <w:spacing w:val="-6"/>
                <w:w w:val="78"/>
                <w:sz w:val="14"/>
                <w:szCs w:val="14"/>
                <w:lang w:val="is-IS"/>
              </w:rPr>
              <w:t>,</w:t>
            </w:r>
          </w:p>
          <w:p w14:paraId="19C5AF8D" w14:textId="77777777" w:rsidR="00D2028D" w:rsidRPr="00634000" w:rsidRDefault="00D2028D" w:rsidP="00E50F7A">
            <w:pPr>
              <w:widowControl w:val="0"/>
              <w:autoSpaceDE w:val="0"/>
              <w:autoSpaceDN w:val="0"/>
              <w:adjustRightInd w:val="0"/>
              <w:ind w:left="47" w:right="-20"/>
              <w:jc w:val="both"/>
              <w:rPr>
                <w:rFonts w:ascii="Times New Roman" w:hAnsi="Times New Roman"/>
                <w:szCs w:val="24"/>
                <w:lang w:val="is-IS"/>
              </w:rPr>
            </w:pPr>
            <w:r w:rsidRPr="00634000">
              <w:rPr>
                <w:rFonts w:ascii="Times New Roman" w:hAnsi="Times New Roman"/>
                <w:color w:val="231F20"/>
                <w:spacing w:val="-6"/>
                <w:w w:val="78"/>
                <w:sz w:val="14"/>
                <w:szCs w:val="14"/>
                <w:lang w:val="is-IS"/>
              </w:rPr>
              <w:t>inndælingu lokið</w:t>
            </w:r>
          </w:p>
        </w:tc>
        <w:tc>
          <w:tcPr>
            <w:tcW w:w="2837" w:type="dxa"/>
            <w:tcBorders>
              <w:top w:val="single" w:sz="8" w:space="0" w:color="231F20"/>
              <w:left w:val="single" w:sz="8" w:space="0" w:color="231F20"/>
              <w:bottom w:val="single" w:sz="8" w:space="0" w:color="231F20"/>
              <w:right w:val="single" w:sz="8" w:space="0" w:color="231F20"/>
            </w:tcBorders>
          </w:tcPr>
          <w:p w14:paraId="4FEC7FE6" w14:textId="77777777" w:rsidR="00D2028D" w:rsidRPr="00634000" w:rsidRDefault="00D2028D" w:rsidP="00E50F7A">
            <w:pPr>
              <w:widowControl w:val="0"/>
              <w:autoSpaceDE w:val="0"/>
              <w:autoSpaceDN w:val="0"/>
              <w:adjustRightInd w:val="0"/>
              <w:ind w:left="153" w:right="205"/>
              <w:rPr>
                <w:rFonts w:ascii="Times New Roman" w:hAnsi="Times New Roman"/>
                <w:color w:val="000000"/>
                <w:sz w:val="14"/>
                <w:szCs w:val="14"/>
                <w:lang w:val="is-IS"/>
              </w:rPr>
            </w:pPr>
            <w:r w:rsidRPr="00634000">
              <w:rPr>
                <w:rFonts w:ascii="Times New Roman" w:hAnsi="Times New Roman"/>
                <w:color w:val="231F20"/>
                <w:spacing w:val="-3"/>
                <w:sz w:val="20"/>
                <w:lang w:val="is-IS"/>
              </w:rPr>
              <w:sym w:font="Symbol" w:char="F084"/>
            </w:r>
            <w:r w:rsidRPr="00634000">
              <w:rPr>
                <w:rFonts w:ascii="Times New Roman" w:hAnsi="Times New Roman"/>
                <w:color w:val="231F20"/>
                <w:spacing w:val="-3"/>
                <w:sz w:val="14"/>
                <w:szCs w:val="14"/>
                <w:lang w:val="is-IS"/>
              </w:rPr>
              <w:t xml:space="preserve"> Ef ekki „0“</w:t>
            </w:r>
            <w:r w:rsidRPr="00634000">
              <w:rPr>
                <w:rFonts w:ascii="Times New Roman" w:hAnsi="Times New Roman"/>
                <w:color w:val="231F20"/>
                <w:spacing w:val="-6"/>
                <w:w w:val="78"/>
                <w:sz w:val="14"/>
                <w:szCs w:val="14"/>
                <w:lang w:val="is-IS"/>
              </w:rPr>
              <w:t>,</w:t>
            </w:r>
            <w:r w:rsidRPr="00634000">
              <w:rPr>
                <w:rFonts w:ascii="Times New Roman" w:hAnsi="Times New Roman"/>
                <w:color w:val="231F20"/>
                <w:w w:val="66"/>
                <w:sz w:val="14"/>
                <w:szCs w:val="14"/>
                <w:lang w:val="is-IS"/>
              </w:rPr>
              <w:t>,</w:t>
            </w:r>
            <w:r w:rsidRPr="00634000">
              <w:rPr>
                <w:rFonts w:ascii="Times New Roman" w:hAnsi="Times New Roman"/>
                <w:color w:val="231F20"/>
                <w:spacing w:val="-12"/>
                <w:sz w:val="14"/>
                <w:szCs w:val="14"/>
                <w:lang w:val="is-IS"/>
              </w:rPr>
              <w:t xml:space="preserve"> </w:t>
            </w:r>
            <w:r w:rsidRPr="00634000">
              <w:rPr>
                <w:rFonts w:ascii="Times New Roman" w:hAnsi="Times New Roman"/>
                <w:color w:val="231F20"/>
                <w:spacing w:val="-1"/>
                <w:w w:val="81"/>
                <w:sz w:val="14"/>
                <w:szCs w:val="14"/>
                <w:lang w:val="is-IS"/>
              </w:rPr>
              <w:t>þarf aðra inndælingu</w:t>
            </w:r>
          </w:p>
          <w:p w14:paraId="3EF385ED" w14:textId="77777777" w:rsidR="00D2028D" w:rsidRPr="00634000" w:rsidRDefault="00D2028D" w:rsidP="00E50F7A">
            <w:pPr>
              <w:widowControl w:val="0"/>
              <w:autoSpaceDE w:val="0"/>
              <w:autoSpaceDN w:val="0"/>
              <w:adjustRightInd w:val="0"/>
              <w:ind w:left="13" w:right="-78"/>
              <w:jc w:val="center"/>
              <w:rPr>
                <w:rFonts w:ascii="Times New Roman" w:hAnsi="Times New Roman"/>
                <w:szCs w:val="24"/>
                <w:lang w:val="is-IS"/>
              </w:rPr>
            </w:pPr>
            <w:r w:rsidRPr="00634000">
              <w:rPr>
                <w:rFonts w:ascii="Times New Roman" w:hAnsi="Times New Roman"/>
                <w:color w:val="231F20"/>
                <w:spacing w:val="-3"/>
                <w:w w:val="86"/>
                <w:sz w:val="14"/>
                <w:szCs w:val="14"/>
                <w:lang w:val="is-IS"/>
              </w:rPr>
              <w:t>Sprautaðu þessu magni</w:t>
            </w:r>
            <w:r w:rsidRPr="00634000">
              <w:rPr>
                <w:rFonts w:ascii="Times New Roman" w:hAnsi="Times New Roman"/>
                <w:color w:val="231F20"/>
                <w:spacing w:val="-12"/>
                <w:sz w:val="14"/>
                <w:szCs w:val="14"/>
                <w:lang w:val="is-IS"/>
              </w:rPr>
              <w:t xml:space="preserve"> </w:t>
            </w:r>
            <w:r w:rsidRPr="00634000">
              <w:rPr>
                <w:rFonts w:ascii="Times New Roman" w:hAnsi="Times New Roman"/>
                <w:color w:val="231F20"/>
                <w:w w:val="66"/>
                <w:sz w:val="14"/>
                <w:szCs w:val="14"/>
                <w:lang w:val="is-IS"/>
              </w:rPr>
              <w:t>.........</w:t>
            </w:r>
            <w:r w:rsidRPr="00634000">
              <w:rPr>
                <w:rFonts w:ascii="Times New Roman" w:hAnsi="Times New Roman"/>
                <w:color w:val="231F20"/>
                <w:spacing w:val="-1"/>
                <w:w w:val="66"/>
                <w:sz w:val="14"/>
                <w:szCs w:val="14"/>
                <w:lang w:val="is-IS"/>
              </w:rPr>
              <w:t>.með nýjum lyfjapenna</w:t>
            </w:r>
            <w:r w:rsidRPr="00634000">
              <w:rPr>
                <w:rFonts w:ascii="Times New Roman" w:hAnsi="Times New Roman"/>
                <w:color w:val="231F20"/>
                <w:w w:val="116"/>
                <w:position w:val="-1"/>
                <w:sz w:val="16"/>
                <w:szCs w:val="16"/>
                <w:lang w:val="is-IS"/>
              </w:rPr>
              <w:t xml:space="preserve"> -</w:t>
            </w:r>
          </w:p>
        </w:tc>
      </w:tr>
      <w:tr w:rsidR="00D2028D" w:rsidRPr="00635745" w14:paraId="3C421D2B" w14:textId="77777777" w:rsidTr="001C0609">
        <w:trPr>
          <w:cantSplit/>
          <w:trHeight w:hRule="exact" w:val="513"/>
        </w:trPr>
        <w:tc>
          <w:tcPr>
            <w:tcW w:w="992" w:type="dxa"/>
            <w:tcBorders>
              <w:top w:val="single" w:sz="8" w:space="0" w:color="231F20"/>
              <w:left w:val="single" w:sz="8" w:space="0" w:color="231F20"/>
              <w:bottom w:val="single" w:sz="8" w:space="0" w:color="231F20"/>
              <w:right w:val="single" w:sz="8" w:space="0" w:color="231F20"/>
            </w:tcBorders>
          </w:tcPr>
          <w:p w14:paraId="1CA14B98" w14:textId="77777777" w:rsidR="00D2028D" w:rsidRPr="00634000" w:rsidRDefault="00D2028D" w:rsidP="00E50F7A">
            <w:pPr>
              <w:widowControl w:val="0"/>
              <w:autoSpaceDE w:val="0"/>
              <w:autoSpaceDN w:val="0"/>
              <w:adjustRightInd w:val="0"/>
              <w:jc w:val="both"/>
              <w:rPr>
                <w:rFonts w:ascii="Times New Roman" w:hAnsi="Times New Roman"/>
                <w:szCs w:val="24"/>
                <w:lang w:val="is-IS"/>
              </w:rPr>
            </w:pPr>
          </w:p>
        </w:tc>
        <w:tc>
          <w:tcPr>
            <w:tcW w:w="709" w:type="dxa"/>
            <w:tcBorders>
              <w:top w:val="single" w:sz="8" w:space="0" w:color="231F20"/>
              <w:left w:val="single" w:sz="8" w:space="0" w:color="231F20"/>
              <w:bottom w:val="single" w:sz="8" w:space="0" w:color="231F20"/>
              <w:right w:val="single" w:sz="8" w:space="0" w:color="231F20"/>
            </w:tcBorders>
          </w:tcPr>
          <w:p w14:paraId="72DDB904" w14:textId="77777777" w:rsidR="00D2028D" w:rsidRPr="00634000" w:rsidRDefault="00D2028D" w:rsidP="00E50F7A">
            <w:pPr>
              <w:widowControl w:val="0"/>
              <w:autoSpaceDE w:val="0"/>
              <w:autoSpaceDN w:val="0"/>
              <w:adjustRightInd w:val="0"/>
              <w:jc w:val="both"/>
              <w:rPr>
                <w:rFonts w:ascii="Times New Roman" w:hAnsi="Times New Roman"/>
                <w:sz w:val="14"/>
                <w:szCs w:val="14"/>
                <w:lang w:val="is-IS"/>
              </w:rPr>
            </w:pPr>
          </w:p>
          <w:p w14:paraId="3F0FD480" w14:textId="77777777" w:rsidR="00D2028D" w:rsidRPr="00634000" w:rsidRDefault="00D2028D" w:rsidP="00E50F7A">
            <w:pPr>
              <w:widowControl w:val="0"/>
              <w:autoSpaceDE w:val="0"/>
              <w:autoSpaceDN w:val="0"/>
              <w:adjustRightInd w:val="0"/>
              <w:ind w:left="204" w:right="184"/>
              <w:jc w:val="center"/>
              <w:rPr>
                <w:rFonts w:ascii="Times New Roman" w:hAnsi="Times New Roman"/>
                <w:szCs w:val="24"/>
                <w:lang w:val="is-IS"/>
              </w:rPr>
            </w:pPr>
            <w:r w:rsidRPr="00634000">
              <w:rPr>
                <w:rFonts w:ascii="Times New Roman" w:hAnsi="Times New Roman"/>
                <w:b/>
                <w:bCs/>
                <w:color w:val="231F20"/>
                <w:w w:val="90"/>
                <w:sz w:val="18"/>
                <w:szCs w:val="18"/>
                <w:lang w:val="is-IS"/>
              </w:rPr>
              <w:t>/</w:t>
            </w:r>
          </w:p>
        </w:tc>
        <w:tc>
          <w:tcPr>
            <w:tcW w:w="540" w:type="dxa"/>
            <w:tcBorders>
              <w:top w:val="single" w:sz="8" w:space="0" w:color="231F20"/>
              <w:left w:val="single" w:sz="8" w:space="0" w:color="231F20"/>
              <w:bottom w:val="single" w:sz="8" w:space="0" w:color="231F20"/>
              <w:right w:val="single" w:sz="8" w:space="0" w:color="231F20"/>
            </w:tcBorders>
          </w:tcPr>
          <w:p w14:paraId="5D580AB0" w14:textId="77777777" w:rsidR="00D2028D" w:rsidRPr="00634000" w:rsidRDefault="00D2028D" w:rsidP="00E50F7A">
            <w:pPr>
              <w:widowControl w:val="0"/>
              <w:autoSpaceDE w:val="0"/>
              <w:autoSpaceDN w:val="0"/>
              <w:adjustRightInd w:val="0"/>
              <w:jc w:val="both"/>
              <w:rPr>
                <w:rFonts w:ascii="Times New Roman" w:hAnsi="Times New Roman"/>
                <w:sz w:val="14"/>
                <w:szCs w:val="14"/>
                <w:lang w:val="is-IS"/>
              </w:rPr>
            </w:pPr>
          </w:p>
          <w:p w14:paraId="159EFA20" w14:textId="77777777" w:rsidR="00D2028D" w:rsidRPr="00634000" w:rsidRDefault="00D2028D" w:rsidP="00E50F7A">
            <w:pPr>
              <w:widowControl w:val="0"/>
              <w:autoSpaceDE w:val="0"/>
              <w:autoSpaceDN w:val="0"/>
              <w:adjustRightInd w:val="0"/>
              <w:ind w:left="205" w:right="185"/>
              <w:jc w:val="center"/>
              <w:rPr>
                <w:rFonts w:ascii="Times New Roman" w:hAnsi="Times New Roman"/>
                <w:szCs w:val="24"/>
                <w:lang w:val="is-IS"/>
              </w:rPr>
            </w:pPr>
            <w:r w:rsidRPr="00634000">
              <w:rPr>
                <w:rFonts w:ascii="Times New Roman" w:hAnsi="Times New Roman"/>
                <w:b/>
                <w:bCs/>
                <w:color w:val="231F20"/>
                <w:w w:val="71"/>
                <w:sz w:val="18"/>
                <w:szCs w:val="18"/>
                <w:lang w:val="is-IS"/>
              </w:rPr>
              <w:t>:</w:t>
            </w:r>
          </w:p>
        </w:tc>
        <w:tc>
          <w:tcPr>
            <w:tcW w:w="900" w:type="dxa"/>
            <w:tcBorders>
              <w:top w:val="single" w:sz="8" w:space="0" w:color="231F20"/>
              <w:left w:val="single" w:sz="8" w:space="0" w:color="231F20"/>
              <w:bottom w:val="single" w:sz="8" w:space="0" w:color="231F20"/>
              <w:right w:val="single" w:sz="8" w:space="0" w:color="231F20"/>
            </w:tcBorders>
          </w:tcPr>
          <w:p w14:paraId="0EEE5E97" w14:textId="77777777" w:rsidR="00D2028D" w:rsidRPr="00634000" w:rsidRDefault="00D2028D" w:rsidP="00E50F7A">
            <w:pPr>
              <w:widowControl w:val="0"/>
              <w:autoSpaceDE w:val="0"/>
              <w:autoSpaceDN w:val="0"/>
              <w:adjustRightInd w:val="0"/>
              <w:jc w:val="both"/>
              <w:rPr>
                <w:rFonts w:ascii="Times New Roman" w:hAnsi="Times New Roman"/>
                <w:sz w:val="14"/>
                <w:szCs w:val="14"/>
                <w:lang w:val="is-IS"/>
              </w:rPr>
            </w:pPr>
          </w:p>
          <w:p w14:paraId="69AF8CD6" w14:textId="77777777" w:rsidR="00D2028D" w:rsidRPr="00634000" w:rsidRDefault="00D2028D" w:rsidP="00E50F7A">
            <w:pPr>
              <w:widowControl w:val="0"/>
              <w:autoSpaceDE w:val="0"/>
              <w:autoSpaceDN w:val="0"/>
              <w:adjustRightInd w:val="0"/>
              <w:ind w:left="265" w:right="-20"/>
              <w:jc w:val="both"/>
              <w:rPr>
                <w:rFonts w:ascii="Times New Roman" w:hAnsi="Times New Roman"/>
                <w:szCs w:val="24"/>
                <w:lang w:val="is-IS"/>
              </w:rPr>
            </w:pPr>
            <w:r w:rsidRPr="00634000">
              <w:rPr>
                <w:rFonts w:ascii="Times New Roman" w:hAnsi="Times New Roman"/>
                <w:color w:val="231F20"/>
                <w:spacing w:val="-2"/>
                <w:w w:val="69"/>
                <w:sz w:val="18"/>
                <w:szCs w:val="18"/>
                <w:lang w:val="is-IS"/>
              </w:rPr>
              <w:t>9</w:t>
            </w:r>
            <w:r w:rsidRPr="00634000">
              <w:rPr>
                <w:rFonts w:ascii="Times New Roman" w:hAnsi="Times New Roman"/>
                <w:color w:val="231F20"/>
                <w:spacing w:val="1"/>
                <w:w w:val="69"/>
                <w:sz w:val="18"/>
                <w:szCs w:val="18"/>
                <w:lang w:val="is-IS"/>
              </w:rPr>
              <w:t>0</w:t>
            </w:r>
            <w:r w:rsidRPr="00634000">
              <w:rPr>
                <w:rFonts w:ascii="Times New Roman" w:hAnsi="Times New Roman"/>
                <w:color w:val="231F20"/>
                <w:w w:val="69"/>
                <w:sz w:val="18"/>
                <w:szCs w:val="18"/>
                <w:lang w:val="is-IS"/>
              </w:rPr>
              <w:t>0</w:t>
            </w:r>
            <w:r w:rsidRPr="00634000">
              <w:rPr>
                <w:rFonts w:ascii="Times New Roman" w:hAnsi="Times New Roman"/>
                <w:color w:val="231F20"/>
                <w:spacing w:val="-23"/>
                <w:sz w:val="18"/>
                <w:szCs w:val="18"/>
                <w:lang w:val="is-IS"/>
              </w:rPr>
              <w:t> </w:t>
            </w:r>
            <w:r w:rsidRPr="00634000">
              <w:rPr>
                <w:rFonts w:ascii="Times New Roman" w:hAnsi="Times New Roman"/>
                <w:color w:val="231F20"/>
                <w:spacing w:val="-4"/>
                <w:w w:val="66"/>
                <w:sz w:val="18"/>
                <w:szCs w:val="18"/>
                <w:lang w:val="is-IS"/>
              </w:rPr>
              <w:t>a.e.</w:t>
            </w:r>
          </w:p>
        </w:tc>
        <w:tc>
          <w:tcPr>
            <w:tcW w:w="1112" w:type="dxa"/>
            <w:tcBorders>
              <w:top w:val="single" w:sz="8" w:space="0" w:color="231F20"/>
              <w:left w:val="single" w:sz="8" w:space="0" w:color="231F20"/>
              <w:bottom w:val="single" w:sz="8" w:space="0" w:color="231F20"/>
              <w:right w:val="single" w:sz="8" w:space="0" w:color="231F20"/>
            </w:tcBorders>
          </w:tcPr>
          <w:p w14:paraId="0EBAE09C" w14:textId="77777777" w:rsidR="00D2028D" w:rsidRPr="00634000" w:rsidRDefault="00D2028D" w:rsidP="00E50F7A">
            <w:pPr>
              <w:widowControl w:val="0"/>
              <w:autoSpaceDE w:val="0"/>
              <w:autoSpaceDN w:val="0"/>
              <w:adjustRightInd w:val="0"/>
              <w:jc w:val="both"/>
              <w:rPr>
                <w:rFonts w:ascii="Times New Roman" w:hAnsi="Times New Roman"/>
                <w:szCs w:val="24"/>
                <w:lang w:val="is-IS"/>
              </w:rPr>
            </w:pPr>
          </w:p>
        </w:tc>
        <w:tc>
          <w:tcPr>
            <w:tcW w:w="892" w:type="dxa"/>
            <w:tcBorders>
              <w:top w:val="single" w:sz="8" w:space="0" w:color="231F20"/>
              <w:left w:val="single" w:sz="8" w:space="0" w:color="231F20"/>
              <w:bottom w:val="single" w:sz="8" w:space="0" w:color="231F20"/>
              <w:right w:val="single" w:sz="8" w:space="0" w:color="231F20"/>
            </w:tcBorders>
          </w:tcPr>
          <w:p w14:paraId="3247859B" w14:textId="77777777" w:rsidR="00D2028D" w:rsidRPr="00634000" w:rsidRDefault="00D2028D" w:rsidP="00E50F7A">
            <w:pPr>
              <w:widowControl w:val="0"/>
              <w:autoSpaceDE w:val="0"/>
              <w:autoSpaceDN w:val="0"/>
              <w:adjustRightInd w:val="0"/>
              <w:jc w:val="both"/>
              <w:rPr>
                <w:rFonts w:ascii="Times New Roman" w:hAnsi="Times New Roman"/>
                <w:szCs w:val="24"/>
                <w:lang w:val="is-IS"/>
              </w:rPr>
            </w:pPr>
          </w:p>
        </w:tc>
        <w:tc>
          <w:tcPr>
            <w:tcW w:w="1090" w:type="dxa"/>
            <w:tcBorders>
              <w:top w:val="single" w:sz="8" w:space="0" w:color="231F20"/>
              <w:left w:val="single" w:sz="8" w:space="0" w:color="231F20"/>
              <w:bottom w:val="single" w:sz="8" w:space="0" w:color="231F20"/>
              <w:right w:val="single" w:sz="8" w:space="0" w:color="231F20"/>
            </w:tcBorders>
          </w:tcPr>
          <w:p w14:paraId="7CDD6957" w14:textId="77777777" w:rsidR="00D2028D" w:rsidRPr="00634000" w:rsidRDefault="00D2028D" w:rsidP="00E50F7A">
            <w:pPr>
              <w:widowControl w:val="0"/>
              <w:autoSpaceDE w:val="0"/>
              <w:autoSpaceDN w:val="0"/>
              <w:adjustRightInd w:val="0"/>
              <w:ind w:left="191" w:right="-20"/>
              <w:jc w:val="both"/>
              <w:rPr>
                <w:rFonts w:ascii="Times New Roman" w:hAnsi="Times New Roman"/>
                <w:color w:val="000000"/>
                <w:sz w:val="14"/>
                <w:szCs w:val="14"/>
                <w:lang w:val="is-IS"/>
              </w:rPr>
            </w:pPr>
            <w:r w:rsidRPr="00634000">
              <w:rPr>
                <w:rFonts w:ascii="Times New Roman" w:hAnsi="Times New Roman"/>
                <w:color w:val="231F20"/>
                <w:spacing w:val="-3"/>
                <w:sz w:val="20"/>
                <w:lang w:val="is-IS"/>
              </w:rPr>
              <w:sym w:font="Symbol" w:char="F084"/>
            </w:r>
            <w:r w:rsidRPr="00634000">
              <w:rPr>
                <w:rFonts w:ascii="Times New Roman" w:hAnsi="Times New Roman"/>
                <w:color w:val="231F20"/>
                <w:spacing w:val="-3"/>
                <w:sz w:val="14"/>
                <w:szCs w:val="14"/>
                <w:lang w:val="is-IS"/>
              </w:rPr>
              <w:t xml:space="preserve"> Ef „0“</w:t>
            </w:r>
            <w:r w:rsidRPr="00634000">
              <w:rPr>
                <w:rFonts w:ascii="Times New Roman" w:hAnsi="Times New Roman"/>
                <w:color w:val="231F20"/>
                <w:spacing w:val="-6"/>
                <w:w w:val="78"/>
                <w:sz w:val="14"/>
                <w:szCs w:val="14"/>
                <w:lang w:val="is-IS"/>
              </w:rPr>
              <w:t>,</w:t>
            </w:r>
          </w:p>
          <w:p w14:paraId="551F2D3C" w14:textId="77777777" w:rsidR="00D2028D" w:rsidRPr="00634000" w:rsidRDefault="00D2028D" w:rsidP="00E50F7A">
            <w:pPr>
              <w:widowControl w:val="0"/>
              <w:autoSpaceDE w:val="0"/>
              <w:autoSpaceDN w:val="0"/>
              <w:adjustRightInd w:val="0"/>
              <w:ind w:left="47" w:right="-20"/>
              <w:jc w:val="both"/>
              <w:rPr>
                <w:rFonts w:ascii="Times New Roman" w:hAnsi="Times New Roman"/>
                <w:szCs w:val="24"/>
                <w:lang w:val="is-IS"/>
              </w:rPr>
            </w:pPr>
            <w:r w:rsidRPr="00634000">
              <w:rPr>
                <w:rFonts w:ascii="Times New Roman" w:hAnsi="Times New Roman"/>
                <w:color w:val="231F20"/>
                <w:spacing w:val="-6"/>
                <w:w w:val="78"/>
                <w:sz w:val="14"/>
                <w:szCs w:val="14"/>
                <w:lang w:val="is-IS"/>
              </w:rPr>
              <w:t>inndælingu lokið</w:t>
            </w:r>
          </w:p>
        </w:tc>
        <w:tc>
          <w:tcPr>
            <w:tcW w:w="2837" w:type="dxa"/>
            <w:tcBorders>
              <w:top w:val="single" w:sz="8" w:space="0" w:color="231F20"/>
              <w:left w:val="single" w:sz="8" w:space="0" w:color="231F20"/>
              <w:bottom w:val="single" w:sz="8" w:space="0" w:color="231F20"/>
              <w:right w:val="single" w:sz="8" w:space="0" w:color="231F20"/>
            </w:tcBorders>
          </w:tcPr>
          <w:p w14:paraId="28172FBD" w14:textId="77777777" w:rsidR="00D2028D" w:rsidRPr="00634000" w:rsidRDefault="00D2028D" w:rsidP="00E50F7A">
            <w:pPr>
              <w:widowControl w:val="0"/>
              <w:autoSpaceDE w:val="0"/>
              <w:autoSpaceDN w:val="0"/>
              <w:adjustRightInd w:val="0"/>
              <w:ind w:left="153" w:right="205"/>
              <w:rPr>
                <w:rFonts w:ascii="Times New Roman" w:hAnsi="Times New Roman"/>
                <w:color w:val="000000"/>
                <w:sz w:val="14"/>
                <w:szCs w:val="14"/>
                <w:lang w:val="is-IS"/>
              </w:rPr>
            </w:pPr>
            <w:r w:rsidRPr="00634000">
              <w:rPr>
                <w:rFonts w:ascii="Times New Roman" w:hAnsi="Times New Roman"/>
                <w:color w:val="231F20"/>
                <w:spacing w:val="-3"/>
                <w:sz w:val="20"/>
                <w:lang w:val="is-IS"/>
              </w:rPr>
              <w:sym w:font="Symbol" w:char="F084"/>
            </w:r>
            <w:r w:rsidRPr="00634000">
              <w:rPr>
                <w:rFonts w:ascii="Times New Roman" w:hAnsi="Times New Roman"/>
                <w:color w:val="231F20"/>
                <w:spacing w:val="-3"/>
                <w:sz w:val="14"/>
                <w:szCs w:val="14"/>
                <w:lang w:val="is-IS"/>
              </w:rPr>
              <w:t xml:space="preserve"> Ef ekki „0“</w:t>
            </w:r>
            <w:r w:rsidRPr="00634000">
              <w:rPr>
                <w:rFonts w:ascii="Times New Roman" w:hAnsi="Times New Roman"/>
                <w:color w:val="231F20"/>
                <w:spacing w:val="-6"/>
                <w:w w:val="78"/>
                <w:sz w:val="14"/>
                <w:szCs w:val="14"/>
                <w:lang w:val="is-IS"/>
              </w:rPr>
              <w:t>,</w:t>
            </w:r>
            <w:r w:rsidRPr="00634000">
              <w:rPr>
                <w:rFonts w:ascii="Times New Roman" w:hAnsi="Times New Roman"/>
                <w:color w:val="231F20"/>
                <w:w w:val="66"/>
                <w:sz w:val="14"/>
                <w:szCs w:val="14"/>
                <w:lang w:val="is-IS"/>
              </w:rPr>
              <w:t>,</w:t>
            </w:r>
            <w:r w:rsidRPr="00634000">
              <w:rPr>
                <w:rFonts w:ascii="Times New Roman" w:hAnsi="Times New Roman"/>
                <w:color w:val="231F20"/>
                <w:spacing w:val="-12"/>
                <w:sz w:val="14"/>
                <w:szCs w:val="14"/>
                <w:lang w:val="is-IS"/>
              </w:rPr>
              <w:t xml:space="preserve"> </w:t>
            </w:r>
            <w:r w:rsidRPr="00634000">
              <w:rPr>
                <w:rFonts w:ascii="Times New Roman" w:hAnsi="Times New Roman"/>
                <w:color w:val="231F20"/>
                <w:spacing w:val="-1"/>
                <w:w w:val="81"/>
                <w:sz w:val="14"/>
                <w:szCs w:val="14"/>
                <w:lang w:val="is-IS"/>
              </w:rPr>
              <w:t>þarf aðra inndælingu</w:t>
            </w:r>
          </w:p>
          <w:p w14:paraId="1C8F3071" w14:textId="77777777" w:rsidR="00D2028D" w:rsidRPr="00634000" w:rsidRDefault="00D2028D" w:rsidP="00E50F7A">
            <w:pPr>
              <w:widowControl w:val="0"/>
              <w:autoSpaceDE w:val="0"/>
              <w:autoSpaceDN w:val="0"/>
              <w:adjustRightInd w:val="0"/>
              <w:ind w:left="16" w:right="12"/>
              <w:jc w:val="center"/>
              <w:rPr>
                <w:rFonts w:ascii="Times New Roman" w:hAnsi="Times New Roman"/>
                <w:szCs w:val="24"/>
                <w:lang w:val="is-IS"/>
              </w:rPr>
            </w:pPr>
            <w:r w:rsidRPr="00634000">
              <w:rPr>
                <w:rFonts w:ascii="Times New Roman" w:hAnsi="Times New Roman"/>
                <w:color w:val="231F20"/>
                <w:spacing w:val="-3"/>
                <w:w w:val="86"/>
                <w:sz w:val="14"/>
                <w:szCs w:val="14"/>
                <w:lang w:val="is-IS"/>
              </w:rPr>
              <w:t>Sprautaðu þessu magni</w:t>
            </w:r>
            <w:r w:rsidRPr="00634000">
              <w:rPr>
                <w:rFonts w:ascii="Times New Roman" w:hAnsi="Times New Roman"/>
                <w:color w:val="231F20"/>
                <w:spacing w:val="-12"/>
                <w:sz w:val="14"/>
                <w:szCs w:val="14"/>
                <w:lang w:val="is-IS"/>
              </w:rPr>
              <w:t xml:space="preserve"> </w:t>
            </w:r>
            <w:r w:rsidRPr="00634000">
              <w:rPr>
                <w:rFonts w:ascii="Times New Roman" w:hAnsi="Times New Roman"/>
                <w:color w:val="231F20"/>
                <w:w w:val="66"/>
                <w:sz w:val="14"/>
                <w:szCs w:val="14"/>
                <w:lang w:val="is-IS"/>
              </w:rPr>
              <w:t>.........</w:t>
            </w:r>
            <w:r w:rsidRPr="00634000">
              <w:rPr>
                <w:rFonts w:ascii="Times New Roman" w:hAnsi="Times New Roman"/>
                <w:color w:val="231F20"/>
                <w:spacing w:val="-1"/>
                <w:w w:val="66"/>
                <w:sz w:val="14"/>
                <w:szCs w:val="14"/>
                <w:lang w:val="is-IS"/>
              </w:rPr>
              <w:t>.með nýjum lyfjapenna</w:t>
            </w:r>
          </w:p>
        </w:tc>
      </w:tr>
      <w:tr w:rsidR="00D2028D" w:rsidRPr="00635745" w14:paraId="468FE41D" w14:textId="77777777" w:rsidTr="001C0609">
        <w:trPr>
          <w:cantSplit/>
          <w:trHeight w:hRule="exact" w:val="516"/>
        </w:trPr>
        <w:tc>
          <w:tcPr>
            <w:tcW w:w="992" w:type="dxa"/>
            <w:tcBorders>
              <w:top w:val="single" w:sz="8" w:space="0" w:color="231F20"/>
              <w:left w:val="single" w:sz="8" w:space="0" w:color="231F20"/>
              <w:bottom w:val="single" w:sz="8" w:space="0" w:color="231F20"/>
              <w:right w:val="single" w:sz="8" w:space="0" w:color="231F20"/>
            </w:tcBorders>
          </w:tcPr>
          <w:p w14:paraId="4F65C45A" w14:textId="77777777" w:rsidR="00D2028D" w:rsidRPr="00634000" w:rsidRDefault="00D2028D" w:rsidP="00E50F7A">
            <w:pPr>
              <w:widowControl w:val="0"/>
              <w:autoSpaceDE w:val="0"/>
              <w:autoSpaceDN w:val="0"/>
              <w:adjustRightInd w:val="0"/>
              <w:jc w:val="both"/>
              <w:rPr>
                <w:rFonts w:ascii="Times New Roman" w:hAnsi="Times New Roman"/>
                <w:szCs w:val="24"/>
                <w:lang w:val="is-IS"/>
              </w:rPr>
            </w:pPr>
          </w:p>
        </w:tc>
        <w:tc>
          <w:tcPr>
            <w:tcW w:w="709" w:type="dxa"/>
            <w:tcBorders>
              <w:top w:val="single" w:sz="8" w:space="0" w:color="231F20"/>
              <w:left w:val="single" w:sz="8" w:space="0" w:color="231F20"/>
              <w:bottom w:val="single" w:sz="8" w:space="0" w:color="231F20"/>
              <w:right w:val="single" w:sz="8" w:space="0" w:color="231F20"/>
            </w:tcBorders>
          </w:tcPr>
          <w:p w14:paraId="0E2A8059" w14:textId="77777777" w:rsidR="00D2028D" w:rsidRPr="00634000" w:rsidRDefault="00D2028D" w:rsidP="00E50F7A">
            <w:pPr>
              <w:widowControl w:val="0"/>
              <w:autoSpaceDE w:val="0"/>
              <w:autoSpaceDN w:val="0"/>
              <w:adjustRightInd w:val="0"/>
              <w:jc w:val="both"/>
              <w:rPr>
                <w:rFonts w:ascii="Times New Roman" w:hAnsi="Times New Roman"/>
                <w:sz w:val="14"/>
                <w:szCs w:val="14"/>
                <w:lang w:val="is-IS"/>
              </w:rPr>
            </w:pPr>
          </w:p>
          <w:p w14:paraId="0F8A8D08" w14:textId="77777777" w:rsidR="00D2028D" w:rsidRPr="00634000" w:rsidRDefault="00D2028D" w:rsidP="00E50F7A">
            <w:pPr>
              <w:widowControl w:val="0"/>
              <w:autoSpaceDE w:val="0"/>
              <w:autoSpaceDN w:val="0"/>
              <w:adjustRightInd w:val="0"/>
              <w:ind w:left="204" w:right="184"/>
              <w:jc w:val="center"/>
              <w:rPr>
                <w:rFonts w:ascii="Times New Roman" w:hAnsi="Times New Roman"/>
                <w:szCs w:val="24"/>
                <w:lang w:val="is-IS"/>
              </w:rPr>
            </w:pPr>
            <w:r w:rsidRPr="00634000">
              <w:rPr>
                <w:rFonts w:ascii="Times New Roman" w:hAnsi="Times New Roman"/>
                <w:b/>
                <w:bCs/>
                <w:color w:val="231F20"/>
                <w:w w:val="90"/>
                <w:sz w:val="18"/>
                <w:szCs w:val="18"/>
                <w:lang w:val="is-IS"/>
              </w:rPr>
              <w:t>/</w:t>
            </w:r>
          </w:p>
        </w:tc>
        <w:tc>
          <w:tcPr>
            <w:tcW w:w="540" w:type="dxa"/>
            <w:tcBorders>
              <w:top w:val="single" w:sz="8" w:space="0" w:color="231F20"/>
              <w:left w:val="single" w:sz="8" w:space="0" w:color="231F20"/>
              <w:bottom w:val="single" w:sz="8" w:space="0" w:color="231F20"/>
              <w:right w:val="single" w:sz="8" w:space="0" w:color="231F20"/>
            </w:tcBorders>
          </w:tcPr>
          <w:p w14:paraId="5151364F" w14:textId="77777777" w:rsidR="00D2028D" w:rsidRPr="00634000" w:rsidRDefault="00D2028D" w:rsidP="00E50F7A">
            <w:pPr>
              <w:widowControl w:val="0"/>
              <w:autoSpaceDE w:val="0"/>
              <w:autoSpaceDN w:val="0"/>
              <w:adjustRightInd w:val="0"/>
              <w:jc w:val="both"/>
              <w:rPr>
                <w:rFonts w:ascii="Times New Roman" w:hAnsi="Times New Roman"/>
                <w:sz w:val="14"/>
                <w:szCs w:val="14"/>
                <w:lang w:val="is-IS"/>
              </w:rPr>
            </w:pPr>
          </w:p>
          <w:p w14:paraId="339D5CB3" w14:textId="77777777" w:rsidR="00D2028D" w:rsidRPr="00634000" w:rsidRDefault="00D2028D" w:rsidP="00E50F7A">
            <w:pPr>
              <w:widowControl w:val="0"/>
              <w:autoSpaceDE w:val="0"/>
              <w:autoSpaceDN w:val="0"/>
              <w:adjustRightInd w:val="0"/>
              <w:ind w:left="205" w:right="185"/>
              <w:jc w:val="center"/>
              <w:rPr>
                <w:rFonts w:ascii="Times New Roman" w:hAnsi="Times New Roman"/>
                <w:szCs w:val="24"/>
                <w:lang w:val="is-IS"/>
              </w:rPr>
            </w:pPr>
            <w:r w:rsidRPr="00634000">
              <w:rPr>
                <w:rFonts w:ascii="Times New Roman" w:hAnsi="Times New Roman"/>
                <w:b/>
                <w:bCs/>
                <w:color w:val="231F20"/>
                <w:w w:val="71"/>
                <w:sz w:val="18"/>
                <w:szCs w:val="18"/>
                <w:lang w:val="is-IS"/>
              </w:rPr>
              <w:t>:</w:t>
            </w:r>
          </w:p>
        </w:tc>
        <w:tc>
          <w:tcPr>
            <w:tcW w:w="900" w:type="dxa"/>
            <w:tcBorders>
              <w:top w:val="single" w:sz="8" w:space="0" w:color="231F20"/>
              <w:left w:val="single" w:sz="8" w:space="0" w:color="231F20"/>
              <w:bottom w:val="single" w:sz="8" w:space="0" w:color="231F20"/>
              <w:right w:val="single" w:sz="8" w:space="0" w:color="231F20"/>
            </w:tcBorders>
          </w:tcPr>
          <w:p w14:paraId="36FA1D5D" w14:textId="77777777" w:rsidR="00D2028D" w:rsidRPr="00634000" w:rsidRDefault="00D2028D" w:rsidP="00E50F7A">
            <w:pPr>
              <w:widowControl w:val="0"/>
              <w:autoSpaceDE w:val="0"/>
              <w:autoSpaceDN w:val="0"/>
              <w:adjustRightInd w:val="0"/>
              <w:jc w:val="both"/>
              <w:rPr>
                <w:rFonts w:ascii="Times New Roman" w:hAnsi="Times New Roman"/>
                <w:sz w:val="14"/>
                <w:szCs w:val="14"/>
                <w:lang w:val="is-IS"/>
              </w:rPr>
            </w:pPr>
          </w:p>
          <w:p w14:paraId="34454690" w14:textId="77777777" w:rsidR="00D2028D" w:rsidRPr="00634000" w:rsidRDefault="00D2028D" w:rsidP="00E50F7A">
            <w:pPr>
              <w:widowControl w:val="0"/>
              <w:autoSpaceDE w:val="0"/>
              <w:autoSpaceDN w:val="0"/>
              <w:adjustRightInd w:val="0"/>
              <w:ind w:left="265" w:right="-20"/>
              <w:jc w:val="both"/>
              <w:rPr>
                <w:rFonts w:ascii="Times New Roman" w:hAnsi="Times New Roman"/>
                <w:szCs w:val="24"/>
                <w:lang w:val="is-IS"/>
              </w:rPr>
            </w:pPr>
            <w:r w:rsidRPr="00634000">
              <w:rPr>
                <w:rFonts w:ascii="Times New Roman" w:hAnsi="Times New Roman"/>
                <w:color w:val="231F20"/>
                <w:spacing w:val="-2"/>
                <w:w w:val="69"/>
                <w:sz w:val="18"/>
                <w:szCs w:val="18"/>
                <w:lang w:val="is-IS"/>
              </w:rPr>
              <w:t>9</w:t>
            </w:r>
            <w:r w:rsidRPr="00634000">
              <w:rPr>
                <w:rFonts w:ascii="Times New Roman" w:hAnsi="Times New Roman"/>
                <w:color w:val="231F20"/>
                <w:spacing w:val="1"/>
                <w:w w:val="69"/>
                <w:sz w:val="18"/>
                <w:szCs w:val="18"/>
                <w:lang w:val="is-IS"/>
              </w:rPr>
              <w:t>0</w:t>
            </w:r>
            <w:r w:rsidRPr="00634000">
              <w:rPr>
                <w:rFonts w:ascii="Times New Roman" w:hAnsi="Times New Roman"/>
                <w:color w:val="231F20"/>
                <w:w w:val="69"/>
                <w:sz w:val="18"/>
                <w:szCs w:val="18"/>
                <w:lang w:val="is-IS"/>
              </w:rPr>
              <w:t>0</w:t>
            </w:r>
            <w:r w:rsidRPr="00634000">
              <w:rPr>
                <w:rFonts w:ascii="Times New Roman" w:hAnsi="Times New Roman"/>
                <w:color w:val="231F20"/>
                <w:spacing w:val="-23"/>
                <w:sz w:val="18"/>
                <w:szCs w:val="18"/>
                <w:lang w:val="is-IS"/>
              </w:rPr>
              <w:t> </w:t>
            </w:r>
            <w:r w:rsidRPr="00634000">
              <w:rPr>
                <w:rFonts w:ascii="Times New Roman" w:hAnsi="Times New Roman"/>
                <w:color w:val="231F20"/>
                <w:spacing w:val="-4"/>
                <w:w w:val="66"/>
                <w:sz w:val="18"/>
                <w:szCs w:val="18"/>
                <w:lang w:val="is-IS"/>
              </w:rPr>
              <w:t>a.e.</w:t>
            </w:r>
          </w:p>
        </w:tc>
        <w:tc>
          <w:tcPr>
            <w:tcW w:w="1112" w:type="dxa"/>
            <w:tcBorders>
              <w:top w:val="single" w:sz="8" w:space="0" w:color="231F20"/>
              <w:left w:val="single" w:sz="8" w:space="0" w:color="231F20"/>
              <w:bottom w:val="single" w:sz="8" w:space="0" w:color="231F20"/>
              <w:right w:val="single" w:sz="8" w:space="0" w:color="231F20"/>
            </w:tcBorders>
          </w:tcPr>
          <w:p w14:paraId="60B0CA9E" w14:textId="77777777" w:rsidR="00D2028D" w:rsidRPr="00634000" w:rsidRDefault="00D2028D" w:rsidP="00E50F7A">
            <w:pPr>
              <w:widowControl w:val="0"/>
              <w:autoSpaceDE w:val="0"/>
              <w:autoSpaceDN w:val="0"/>
              <w:adjustRightInd w:val="0"/>
              <w:jc w:val="both"/>
              <w:rPr>
                <w:rFonts w:ascii="Times New Roman" w:hAnsi="Times New Roman"/>
                <w:szCs w:val="24"/>
                <w:lang w:val="is-IS"/>
              </w:rPr>
            </w:pPr>
          </w:p>
        </w:tc>
        <w:tc>
          <w:tcPr>
            <w:tcW w:w="892" w:type="dxa"/>
            <w:tcBorders>
              <w:top w:val="single" w:sz="8" w:space="0" w:color="231F20"/>
              <w:left w:val="single" w:sz="8" w:space="0" w:color="231F20"/>
              <w:bottom w:val="single" w:sz="8" w:space="0" w:color="231F20"/>
              <w:right w:val="single" w:sz="8" w:space="0" w:color="231F20"/>
            </w:tcBorders>
          </w:tcPr>
          <w:p w14:paraId="7959F419" w14:textId="77777777" w:rsidR="00D2028D" w:rsidRPr="00634000" w:rsidRDefault="00D2028D" w:rsidP="00E50F7A">
            <w:pPr>
              <w:widowControl w:val="0"/>
              <w:autoSpaceDE w:val="0"/>
              <w:autoSpaceDN w:val="0"/>
              <w:adjustRightInd w:val="0"/>
              <w:jc w:val="both"/>
              <w:rPr>
                <w:rFonts w:ascii="Times New Roman" w:hAnsi="Times New Roman"/>
                <w:szCs w:val="24"/>
                <w:lang w:val="is-IS"/>
              </w:rPr>
            </w:pPr>
          </w:p>
        </w:tc>
        <w:tc>
          <w:tcPr>
            <w:tcW w:w="1090" w:type="dxa"/>
            <w:tcBorders>
              <w:top w:val="single" w:sz="8" w:space="0" w:color="231F20"/>
              <w:left w:val="single" w:sz="8" w:space="0" w:color="231F20"/>
              <w:bottom w:val="single" w:sz="8" w:space="0" w:color="231F20"/>
              <w:right w:val="single" w:sz="8" w:space="0" w:color="231F20"/>
            </w:tcBorders>
          </w:tcPr>
          <w:p w14:paraId="0AF66815" w14:textId="77777777" w:rsidR="00D2028D" w:rsidRPr="00634000" w:rsidRDefault="00D2028D" w:rsidP="00E50F7A">
            <w:pPr>
              <w:widowControl w:val="0"/>
              <w:autoSpaceDE w:val="0"/>
              <w:autoSpaceDN w:val="0"/>
              <w:adjustRightInd w:val="0"/>
              <w:ind w:left="191" w:right="-20"/>
              <w:jc w:val="both"/>
              <w:rPr>
                <w:rFonts w:ascii="Times New Roman" w:hAnsi="Times New Roman"/>
                <w:color w:val="000000"/>
                <w:sz w:val="14"/>
                <w:szCs w:val="14"/>
                <w:lang w:val="is-IS"/>
              </w:rPr>
            </w:pPr>
            <w:r w:rsidRPr="00634000">
              <w:rPr>
                <w:rFonts w:ascii="Times New Roman" w:hAnsi="Times New Roman"/>
                <w:color w:val="231F20"/>
                <w:spacing w:val="-3"/>
                <w:sz w:val="20"/>
                <w:lang w:val="is-IS"/>
              </w:rPr>
              <w:sym w:font="Symbol" w:char="F084"/>
            </w:r>
            <w:r w:rsidRPr="00634000">
              <w:rPr>
                <w:rFonts w:ascii="Times New Roman" w:hAnsi="Times New Roman"/>
                <w:color w:val="231F20"/>
                <w:spacing w:val="-3"/>
                <w:sz w:val="14"/>
                <w:szCs w:val="14"/>
                <w:lang w:val="is-IS"/>
              </w:rPr>
              <w:t xml:space="preserve"> Ef „0“</w:t>
            </w:r>
            <w:r w:rsidRPr="00634000">
              <w:rPr>
                <w:rFonts w:ascii="Times New Roman" w:hAnsi="Times New Roman"/>
                <w:color w:val="231F20"/>
                <w:spacing w:val="-6"/>
                <w:w w:val="78"/>
                <w:sz w:val="14"/>
                <w:szCs w:val="14"/>
                <w:lang w:val="is-IS"/>
              </w:rPr>
              <w:t>,</w:t>
            </w:r>
          </w:p>
          <w:p w14:paraId="2A03B0FE" w14:textId="77777777" w:rsidR="00D2028D" w:rsidRPr="00634000" w:rsidRDefault="00D2028D" w:rsidP="00E50F7A">
            <w:pPr>
              <w:widowControl w:val="0"/>
              <w:autoSpaceDE w:val="0"/>
              <w:autoSpaceDN w:val="0"/>
              <w:adjustRightInd w:val="0"/>
              <w:ind w:left="47" w:right="-20"/>
              <w:jc w:val="both"/>
              <w:rPr>
                <w:rFonts w:ascii="Times New Roman" w:hAnsi="Times New Roman"/>
                <w:szCs w:val="24"/>
                <w:lang w:val="is-IS"/>
              </w:rPr>
            </w:pPr>
            <w:r w:rsidRPr="00634000">
              <w:rPr>
                <w:rFonts w:ascii="Times New Roman" w:hAnsi="Times New Roman"/>
                <w:color w:val="231F20"/>
                <w:spacing w:val="-6"/>
                <w:w w:val="78"/>
                <w:sz w:val="14"/>
                <w:szCs w:val="14"/>
                <w:lang w:val="is-IS"/>
              </w:rPr>
              <w:t>inndælingu lokið</w:t>
            </w:r>
          </w:p>
        </w:tc>
        <w:tc>
          <w:tcPr>
            <w:tcW w:w="2837" w:type="dxa"/>
            <w:tcBorders>
              <w:top w:val="single" w:sz="8" w:space="0" w:color="231F20"/>
              <w:left w:val="single" w:sz="8" w:space="0" w:color="231F20"/>
              <w:bottom w:val="single" w:sz="8" w:space="0" w:color="231F20"/>
              <w:right w:val="single" w:sz="8" w:space="0" w:color="231F20"/>
            </w:tcBorders>
          </w:tcPr>
          <w:p w14:paraId="6AA9BF10" w14:textId="77777777" w:rsidR="00D2028D" w:rsidRPr="00634000" w:rsidRDefault="00D2028D" w:rsidP="00E50F7A">
            <w:pPr>
              <w:widowControl w:val="0"/>
              <w:autoSpaceDE w:val="0"/>
              <w:autoSpaceDN w:val="0"/>
              <w:adjustRightInd w:val="0"/>
              <w:ind w:left="153" w:right="205"/>
              <w:rPr>
                <w:rFonts w:ascii="Times New Roman" w:hAnsi="Times New Roman"/>
                <w:color w:val="000000"/>
                <w:sz w:val="14"/>
                <w:szCs w:val="14"/>
                <w:lang w:val="is-IS"/>
              </w:rPr>
            </w:pPr>
            <w:r w:rsidRPr="00634000">
              <w:rPr>
                <w:rFonts w:ascii="Times New Roman" w:hAnsi="Times New Roman"/>
                <w:color w:val="231F20"/>
                <w:spacing w:val="-3"/>
                <w:sz w:val="20"/>
                <w:lang w:val="is-IS"/>
              </w:rPr>
              <w:sym w:font="Symbol" w:char="F084"/>
            </w:r>
            <w:r w:rsidRPr="00634000">
              <w:rPr>
                <w:rFonts w:ascii="Times New Roman" w:hAnsi="Times New Roman"/>
                <w:color w:val="231F20"/>
                <w:spacing w:val="-3"/>
                <w:sz w:val="14"/>
                <w:szCs w:val="14"/>
                <w:lang w:val="is-IS"/>
              </w:rPr>
              <w:t xml:space="preserve"> Ef ekki „0“</w:t>
            </w:r>
            <w:r w:rsidRPr="00634000">
              <w:rPr>
                <w:rFonts w:ascii="Times New Roman" w:hAnsi="Times New Roman"/>
                <w:color w:val="231F20"/>
                <w:spacing w:val="-6"/>
                <w:w w:val="78"/>
                <w:sz w:val="14"/>
                <w:szCs w:val="14"/>
                <w:lang w:val="is-IS"/>
              </w:rPr>
              <w:t>,</w:t>
            </w:r>
            <w:r w:rsidRPr="00634000">
              <w:rPr>
                <w:rFonts w:ascii="Times New Roman" w:hAnsi="Times New Roman"/>
                <w:color w:val="231F20"/>
                <w:w w:val="66"/>
                <w:sz w:val="14"/>
                <w:szCs w:val="14"/>
                <w:lang w:val="is-IS"/>
              </w:rPr>
              <w:t>,</w:t>
            </w:r>
            <w:r w:rsidRPr="00634000">
              <w:rPr>
                <w:rFonts w:ascii="Times New Roman" w:hAnsi="Times New Roman"/>
                <w:color w:val="231F20"/>
                <w:spacing w:val="-12"/>
                <w:sz w:val="14"/>
                <w:szCs w:val="14"/>
                <w:lang w:val="is-IS"/>
              </w:rPr>
              <w:t xml:space="preserve"> </w:t>
            </w:r>
            <w:r w:rsidRPr="00634000">
              <w:rPr>
                <w:rFonts w:ascii="Times New Roman" w:hAnsi="Times New Roman"/>
                <w:color w:val="231F20"/>
                <w:spacing w:val="-1"/>
                <w:w w:val="81"/>
                <w:sz w:val="14"/>
                <w:szCs w:val="14"/>
                <w:lang w:val="is-IS"/>
              </w:rPr>
              <w:t>þarf aðra inndælingu</w:t>
            </w:r>
          </w:p>
          <w:p w14:paraId="0D13AAE6" w14:textId="77777777" w:rsidR="00D2028D" w:rsidRPr="00634000" w:rsidRDefault="00D2028D" w:rsidP="00E50F7A">
            <w:pPr>
              <w:widowControl w:val="0"/>
              <w:autoSpaceDE w:val="0"/>
              <w:autoSpaceDN w:val="0"/>
              <w:adjustRightInd w:val="0"/>
              <w:ind w:left="16" w:right="12"/>
              <w:jc w:val="center"/>
              <w:rPr>
                <w:rFonts w:ascii="Times New Roman" w:hAnsi="Times New Roman"/>
                <w:szCs w:val="24"/>
                <w:lang w:val="is-IS"/>
              </w:rPr>
            </w:pPr>
            <w:r w:rsidRPr="00634000">
              <w:rPr>
                <w:rFonts w:ascii="Times New Roman" w:hAnsi="Times New Roman"/>
                <w:color w:val="231F20"/>
                <w:spacing w:val="-3"/>
                <w:w w:val="86"/>
                <w:sz w:val="14"/>
                <w:szCs w:val="14"/>
                <w:lang w:val="is-IS"/>
              </w:rPr>
              <w:t>Sprautaðu þessu magni</w:t>
            </w:r>
            <w:r w:rsidRPr="00634000">
              <w:rPr>
                <w:rFonts w:ascii="Times New Roman" w:hAnsi="Times New Roman"/>
                <w:color w:val="231F20"/>
                <w:spacing w:val="-12"/>
                <w:sz w:val="14"/>
                <w:szCs w:val="14"/>
                <w:lang w:val="is-IS"/>
              </w:rPr>
              <w:t xml:space="preserve"> </w:t>
            </w:r>
            <w:r w:rsidRPr="00634000">
              <w:rPr>
                <w:rFonts w:ascii="Times New Roman" w:hAnsi="Times New Roman"/>
                <w:color w:val="231F20"/>
                <w:w w:val="66"/>
                <w:sz w:val="14"/>
                <w:szCs w:val="14"/>
                <w:lang w:val="is-IS"/>
              </w:rPr>
              <w:t>.........</w:t>
            </w:r>
            <w:r w:rsidRPr="00634000">
              <w:rPr>
                <w:rFonts w:ascii="Times New Roman" w:hAnsi="Times New Roman"/>
                <w:color w:val="231F20"/>
                <w:spacing w:val="-1"/>
                <w:w w:val="66"/>
                <w:sz w:val="14"/>
                <w:szCs w:val="14"/>
                <w:lang w:val="is-IS"/>
              </w:rPr>
              <w:t>.með nýjum lyfjapenna</w:t>
            </w:r>
          </w:p>
        </w:tc>
      </w:tr>
      <w:tr w:rsidR="00D2028D" w:rsidRPr="00635745" w14:paraId="25B45358" w14:textId="77777777" w:rsidTr="001C0609">
        <w:trPr>
          <w:cantSplit/>
          <w:trHeight w:hRule="exact" w:val="516"/>
        </w:trPr>
        <w:tc>
          <w:tcPr>
            <w:tcW w:w="992" w:type="dxa"/>
            <w:tcBorders>
              <w:top w:val="single" w:sz="8" w:space="0" w:color="231F20"/>
              <w:left w:val="single" w:sz="8" w:space="0" w:color="231F20"/>
              <w:bottom w:val="single" w:sz="8" w:space="0" w:color="231F20"/>
              <w:right w:val="single" w:sz="8" w:space="0" w:color="231F20"/>
            </w:tcBorders>
          </w:tcPr>
          <w:p w14:paraId="192F0CF8" w14:textId="77777777" w:rsidR="00D2028D" w:rsidRPr="00634000" w:rsidRDefault="00D2028D" w:rsidP="00E50F7A">
            <w:pPr>
              <w:widowControl w:val="0"/>
              <w:autoSpaceDE w:val="0"/>
              <w:autoSpaceDN w:val="0"/>
              <w:adjustRightInd w:val="0"/>
              <w:jc w:val="both"/>
              <w:rPr>
                <w:rFonts w:ascii="Times New Roman" w:hAnsi="Times New Roman"/>
                <w:szCs w:val="24"/>
                <w:lang w:val="is-IS"/>
              </w:rPr>
            </w:pPr>
          </w:p>
        </w:tc>
        <w:tc>
          <w:tcPr>
            <w:tcW w:w="709" w:type="dxa"/>
            <w:tcBorders>
              <w:top w:val="single" w:sz="8" w:space="0" w:color="231F20"/>
              <w:left w:val="single" w:sz="8" w:space="0" w:color="231F20"/>
              <w:bottom w:val="single" w:sz="8" w:space="0" w:color="231F20"/>
              <w:right w:val="single" w:sz="8" w:space="0" w:color="231F20"/>
            </w:tcBorders>
          </w:tcPr>
          <w:p w14:paraId="3D11572B" w14:textId="77777777" w:rsidR="00D2028D" w:rsidRPr="00634000" w:rsidRDefault="00D2028D" w:rsidP="00E50F7A">
            <w:pPr>
              <w:widowControl w:val="0"/>
              <w:autoSpaceDE w:val="0"/>
              <w:autoSpaceDN w:val="0"/>
              <w:adjustRightInd w:val="0"/>
              <w:jc w:val="both"/>
              <w:rPr>
                <w:rFonts w:ascii="Times New Roman" w:hAnsi="Times New Roman"/>
                <w:sz w:val="14"/>
                <w:szCs w:val="14"/>
                <w:lang w:val="is-IS"/>
              </w:rPr>
            </w:pPr>
          </w:p>
          <w:p w14:paraId="5D49D4A0" w14:textId="77777777" w:rsidR="00D2028D" w:rsidRPr="00634000" w:rsidRDefault="00D2028D" w:rsidP="00E50F7A">
            <w:pPr>
              <w:widowControl w:val="0"/>
              <w:autoSpaceDE w:val="0"/>
              <w:autoSpaceDN w:val="0"/>
              <w:adjustRightInd w:val="0"/>
              <w:ind w:left="204" w:right="184"/>
              <w:jc w:val="center"/>
              <w:rPr>
                <w:rFonts w:ascii="Times New Roman" w:hAnsi="Times New Roman"/>
                <w:szCs w:val="24"/>
                <w:lang w:val="is-IS"/>
              </w:rPr>
            </w:pPr>
            <w:r w:rsidRPr="00634000">
              <w:rPr>
                <w:rFonts w:ascii="Times New Roman" w:hAnsi="Times New Roman"/>
                <w:b/>
                <w:bCs/>
                <w:color w:val="231F20"/>
                <w:w w:val="90"/>
                <w:sz w:val="18"/>
                <w:szCs w:val="18"/>
                <w:lang w:val="is-IS"/>
              </w:rPr>
              <w:t>/</w:t>
            </w:r>
          </w:p>
        </w:tc>
        <w:tc>
          <w:tcPr>
            <w:tcW w:w="540" w:type="dxa"/>
            <w:tcBorders>
              <w:top w:val="single" w:sz="8" w:space="0" w:color="231F20"/>
              <w:left w:val="single" w:sz="8" w:space="0" w:color="231F20"/>
              <w:bottom w:val="single" w:sz="8" w:space="0" w:color="231F20"/>
              <w:right w:val="single" w:sz="8" w:space="0" w:color="231F20"/>
            </w:tcBorders>
          </w:tcPr>
          <w:p w14:paraId="746EED51" w14:textId="77777777" w:rsidR="00D2028D" w:rsidRPr="00634000" w:rsidRDefault="00D2028D" w:rsidP="00E50F7A">
            <w:pPr>
              <w:widowControl w:val="0"/>
              <w:autoSpaceDE w:val="0"/>
              <w:autoSpaceDN w:val="0"/>
              <w:adjustRightInd w:val="0"/>
              <w:jc w:val="both"/>
              <w:rPr>
                <w:rFonts w:ascii="Times New Roman" w:hAnsi="Times New Roman"/>
                <w:sz w:val="14"/>
                <w:szCs w:val="14"/>
                <w:lang w:val="is-IS"/>
              </w:rPr>
            </w:pPr>
          </w:p>
          <w:p w14:paraId="5E932B8B" w14:textId="77777777" w:rsidR="00D2028D" w:rsidRPr="00634000" w:rsidRDefault="00D2028D" w:rsidP="00E50F7A">
            <w:pPr>
              <w:widowControl w:val="0"/>
              <w:autoSpaceDE w:val="0"/>
              <w:autoSpaceDN w:val="0"/>
              <w:adjustRightInd w:val="0"/>
              <w:ind w:left="205" w:right="185"/>
              <w:jc w:val="center"/>
              <w:rPr>
                <w:rFonts w:ascii="Times New Roman" w:hAnsi="Times New Roman"/>
                <w:szCs w:val="24"/>
                <w:lang w:val="is-IS"/>
              </w:rPr>
            </w:pPr>
            <w:r w:rsidRPr="00634000">
              <w:rPr>
                <w:rFonts w:ascii="Times New Roman" w:hAnsi="Times New Roman"/>
                <w:b/>
                <w:bCs/>
                <w:color w:val="231F20"/>
                <w:w w:val="71"/>
                <w:sz w:val="18"/>
                <w:szCs w:val="18"/>
                <w:lang w:val="is-IS"/>
              </w:rPr>
              <w:t>:</w:t>
            </w:r>
          </w:p>
        </w:tc>
        <w:tc>
          <w:tcPr>
            <w:tcW w:w="900" w:type="dxa"/>
            <w:tcBorders>
              <w:top w:val="single" w:sz="8" w:space="0" w:color="231F20"/>
              <w:left w:val="single" w:sz="8" w:space="0" w:color="231F20"/>
              <w:bottom w:val="single" w:sz="8" w:space="0" w:color="231F20"/>
              <w:right w:val="single" w:sz="8" w:space="0" w:color="231F20"/>
            </w:tcBorders>
          </w:tcPr>
          <w:p w14:paraId="4EFA5BB9" w14:textId="77777777" w:rsidR="00D2028D" w:rsidRPr="00634000" w:rsidRDefault="00D2028D" w:rsidP="00E50F7A">
            <w:pPr>
              <w:widowControl w:val="0"/>
              <w:autoSpaceDE w:val="0"/>
              <w:autoSpaceDN w:val="0"/>
              <w:adjustRightInd w:val="0"/>
              <w:jc w:val="both"/>
              <w:rPr>
                <w:rFonts w:ascii="Times New Roman" w:hAnsi="Times New Roman"/>
                <w:sz w:val="14"/>
                <w:szCs w:val="14"/>
                <w:lang w:val="is-IS"/>
              </w:rPr>
            </w:pPr>
          </w:p>
          <w:p w14:paraId="759D9515" w14:textId="77777777" w:rsidR="00D2028D" w:rsidRPr="00634000" w:rsidRDefault="00D2028D" w:rsidP="00E50F7A">
            <w:pPr>
              <w:widowControl w:val="0"/>
              <w:autoSpaceDE w:val="0"/>
              <w:autoSpaceDN w:val="0"/>
              <w:adjustRightInd w:val="0"/>
              <w:ind w:left="265" w:right="-20"/>
              <w:jc w:val="both"/>
              <w:rPr>
                <w:rFonts w:ascii="Times New Roman" w:hAnsi="Times New Roman"/>
                <w:szCs w:val="24"/>
                <w:lang w:val="is-IS"/>
              </w:rPr>
            </w:pPr>
            <w:r w:rsidRPr="00634000">
              <w:rPr>
                <w:rFonts w:ascii="Times New Roman" w:hAnsi="Times New Roman"/>
                <w:color w:val="231F20"/>
                <w:spacing w:val="-2"/>
                <w:w w:val="69"/>
                <w:sz w:val="18"/>
                <w:szCs w:val="18"/>
                <w:lang w:val="is-IS"/>
              </w:rPr>
              <w:t>9</w:t>
            </w:r>
            <w:r w:rsidRPr="00634000">
              <w:rPr>
                <w:rFonts w:ascii="Times New Roman" w:hAnsi="Times New Roman"/>
                <w:color w:val="231F20"/>
                <w:spacing w:val="1"/>
                <w:w w:val="69"/>
                <w:sz w:val="18"/>
                <w:szCs w:val="18"/>
                <w:lang w:val="is-IS"/>
              </w:rPr>
              <w:t>0</w:t>
            </w:r>
            <w:r w:rsidRPr="00634000">
              <w:rPr>
                <w:rFonts w:ascii="Times New Roman" w:hAnsi="Times New Roman"/>
                <w:color w:val="231F20"/>
                <w:w w:val="69"/>
                <w:sz w:val="18"/>
                <w:szCs w:val="18"/>
                <w:lang w:val="is-IS"/>
              </w:rPr>
              <w:t>0</w:t>
            </w:r>
            <w:r w:rsidRPr="00634000">
              <w:rPr>
                <w:rFonts w:ascii="Times New Roman" w:hAnsi="Times New Roman"/>
                <w:color w:val="231F20"/>
                <w:spacing w:val="-23"/>
                <w:sz w:val="18"/>
                <w:szCs w:val="18"/>
                <w:lang w:val="is-IS"/>
              </w:rPr>
              <w:t> </w:t>
            </w:r>
            <w:r w:rsidRPr="00634000">
              <w:rPr>
                <w:rFonts w:ascii="Times New Roman" w:hAnsi="Times New Roman"/>
                <w:color w:val="231F20"/>
                <w:spacing w:val="-4"/>
                <w:w w:val="66"/>
                <w:sz w:val="18"/>
                <w:szCs w:val="18"/>
                <w:lang w:val="is-IS"/>
              </w:rPr>
              <w:t>a.e.</w:t>
            </w:r>
          </w:p>
        </w:tc>
        <w:tc>
          <w:tcPr>
            <w:tcW w:w="1112" w:type="dxa"/>
            <w:tcBorders>
              <w:top w:val="single" w:sz="8" w:space="0" w:color="231F20"/>
              <w:left w:val="single" w:sz="8" w:space="0" w:color="231F20"/>
              <w:bottom w:val="single" w:sz="8" w:space="0" w:color="231F20"/>
              <w:right w:val="single" w:sz="8" w:space="0" w:color="231F20"/>
            </w:tcBorders>
          </w:tcPr>
          <w:p w14:paraId="396D2E68" w14:textId="77777777" w:rsidR="00D2028D" w:rsidRPr="00634000" w:rsidRDefault="00D2028D" w:rsidP="00E50F7A">
            <w:pPr>
              <w:widowControl w:val="0"/>
              <w:autoSpaceDE w:val="0"/>
              <w:autoSpaceDN w:val="0"/>
              <w:adjustRightInd w:val="0"/>
              <w:jc w:val="both"/>
              <w:rPr>
                <w:rFonts w:ascii="Times New Roman" w:hAnsi="Times New Roman"/>
                <w:szCs w:val="24"/>
                <w:lang w:val="is-IS"/>
              </w:rPr>
            </w:pPr>
          </w:p>
        </w:tc>
        <w:tc>
          <w:tcPr>
            <w:tcW w:w="892" w:type="dxa"/>
            <w:tcBorders>
              <w:top w:val="single" w:sz="8" w:space="0" w:color="231F20"/>
              <w:left w:val="single" w:sz="8" w:space="0" w:color="231F20"/>
              <w:bottom w:val="single" w:sz="8" w:space="0" w:color="231F20"/>
              <w:right w:val="single" w:sz="8" w:space="0" w:color="231F20"/>
            </w:tcBorders>
          </w:tcPr>
          <w:p w14:paraId="2C9A154A" w14:textId="77777777" w:rsidR="00D2028D" w:rsidRPr="00634000" w:rsidRDefault="00D2028D" w:rsidP="00E50F7A">
            <w:pPr>
              <w:widowControl w:val="0"/>
              <w:autoSpaceDE w:val="0"/>
              <w:autoSpaceDN w:val="0"/>
              <w:adjustRightInd w:val="0"/>
              <w:jc w:val="both"/>
              <w:rPr>
                <w:rFonts w:ascii="Times New Roman" w:hAnsi="Times New Roman"/>
                <w:szCs w:val="24"/>
                <w:lang w:val="is-IS"/>
              </w:rPr>
            </w:pPr>
          </w:p>
        </w:tc>
        <w:tc>
          <w:tcPr>
            <w:tcW w:w="1090" w:type="dxa"/>
            <w:tcBorders>
              <w:top w:val="single" w:sz="8" w:space="0" w:color="231F20"/>
              <w:left w:val="single" w:sz="8" w:space="0" w:color="231F20"/>
              <w:bottom w:val="single" w:sz="8" w:space="0" w:color="231F20"/>
              <w:right w:val="single" w:sz="8" w:space="0" w:color="231F20"/>
            </w:tcBorders>
          </w:tcPr>
          <w:p w14:paraId="2E2F72A1" w14:textId="77777777" w:rsidR="00D2028D" w:rsidRPr="00634000" w:rsidRDefault="00D2028D" w:rsidP="00E50F7A">
            <w:pPr>
              <w:widowControl w:val="0"/>
              <w:autoSpaceDE w:val="0"/>
              <w:autoSpaceDN w:val="0"/>
              <w:adjustRightInd w:val="0"/>
              <w:ind w:left="191" w:right="-20"/>
              <w:jc w:val="both"/>
              <w:rPr>
                <w:rFonts w:ascii="Times New Roman" w:hAnsi="Times New Roman"/>
                <w:color w:val="000000"/>
                <w:sz w:val="14"/>
                <w:szCs w:val="14"/>
                <w:lang w:val="is-IS"/>
              </w:rPr>
            </w:pPr>
            <w:r w:rsidRPr="00634000">
              <w:rPr>
                <w:rFonts w:ascii="Times New Roman" w:hAnsi="Times New Roman"/>
                <w:color w:val="231F20"/>
                <w:spacing w:val="-3"/>
                <w:sz w:val="20"/>
                <w:lang w:val="is-IS"/>
              </w:rPr>
              <w:sym w:font="Symbol" w:char="F084"/>
            </w:r>
            <w:r w:rsidRPr="00634000">
              <w:rPr>
                <w:rFonts w:ascii="Times New Roman" w:hAnsi="Times New Roman"/>
                <w:color w:val="231F20"/>
                <w:spacing w:val="-3"/>
                <w:sz w:val="14"/>
                <w:szCs w:val="14"/>
                <w:lang w:val="is-IS"/>
              </w:rPr>
              <w:t xml:space="preserve"> Ef „0“</w:t>
            </w:r>
            <w:r w:rsidRPr="00634000">
              <w:rPr>
                <w:rFonts w:ascii="Times New Roman" w:hAnsi="Times New Roman"/>
                <w:color w:val="231F20"/>
                <w:spacing w:val="-6"/>
                <w:w w:val="78"/>
                <w:sz w:val="14"/>
                <w:szCs w:val="14"/>
                <w:lang w:val="is-IS"/>
              </w:rPr>
              <w:t>,</w:t>
            </w:r>
          </w:p>
          <w:p w14:paraId="6D4D4D8C" w14:textId="77777777" w:rsidR="00D2028D" w:rsidRPr="00634000" w:rsidRDefault="00D2028D" w:rsidP="00E50F7A">
            <w:pPr>
              <w:widowControl w:val="0"/>
              <w:autoSpaceDE w:val="0"/>
              <w:autoSpaceDN w:val="0"/>
              <w:adjustRightInd w:val="0"/>
              <w:ind w:left="47" w:right="-20"/>
              <w:jc w:val="both"/>
              <w:rPr>
                <w:rFonts w:ascii="Times New Roman" w:hAnsi="Times New Roman"/>
                <w:szCs w:val="24"/>
                <w:lang w:val="is-IS"/>
              </w:rPr>
            </w:pPr>
            <w:r w:rsidRPr="00634000">
              <w:rPr>
                <w:rFonts w:ascii="Times New Roman" w:hAnsi="Times New Roman"/>
                <w:color w:val="231F20"/>
                <w:spacing w:val="-6"/>
                <w:w w:val="78"/>
                <w:sz w:val="14"/>
                <w:szCs w:val="14"/>
                <w:lang w:val="is-IS"/>
              </w:rPr>
              <w:t>inndælingu lokið</w:t>
            </w:r>
          </w:p>
        </w:tc>
        <w:tc>
          <w:tcPr>
            <w:tcW w:w="2837" w:type="dxa"/>
            <w:tcBorders>
              <w:top w:val="single" w:sz="8" w:space="0" w:color="231F20"/>
              <w:left w:val="single" w:sz="8" w:space="0" w:color="231F20"/>
              <w:bottom w:val="single" w:sz="8" w:space="0" w:color="231F20"/>
              <w:right w:val="single" w:sz="8" w:space="0" w:color="231F20"/>
            </w:tcBorders>
          </w:tcPr>
          <w:p w14:paraId="49A4E381" w14:textId="77777777" w:rsidR="00D2028D" w:rsidRPr="00634000" w:rsidRDefault="00D2028D" w:rsidP="00E50F7A">
            <w:pPr>
              <w:widowControl w:val="0"/>
              <w:autoSpaceDE w:val="0"/>
              <w:autoSpaceDN w:val="0"/>
              <w:adjustRightInd w:val="0"/>
              <w:ind w:left="153" w:right="205"/>
              <w:rPr>
                <w:rFonts w:ascii="Times New Roman" w:hAnsi="Times New Roman"/>
                <w:color w:val="000000"/>
                <w:sz w:val="14"/>
                <w:szCs w:val="14"/>
                <w:lang w:val="is-IS"/>
              </w:rPr>
            </w:pPr>
            <w:r w:rsidRPr="00634000">
              <w:rPr>
                <w:rFonts w:ascii="Times New Roman" w:hAnsi="Times New Roman"/>
                <w:color w:val="231F20"/>
                <w:spacing w:val="-3"/>
                <w:sz w:val="20"/>
                <w:lang w:val="is-IS"/>
              </w:rPr>
              <w:sym w:font="Symbol" w:char="F084"/>
            </w:r>
            <w:r w:rsidRPr="00634000">
              <w:rPr>
                <w:rFonts w:ascii="Times New Roman" w:hAnsi="Times New Roman"/>
                <w:color w:val="231F20"/>
                <w:spacing w:val="-3"/>
                <w:sz w:val="14"/>
                <w:szCs w:val="14"/>
                <w:lang w:val="is-IS"/>
              </w:rPr>
              <w:t xml:space="preserve"> Ef ekki „0“</w:t>
            </w:r>
            <w:r w:rsidRPr="00634000">
              <w:rPr>
                <w:rFonts w:ascii="Times New Roman" w:hAnsi="Times New Roman"/>
                <w:color w:val="231F20"/>
                <w:spacing w:val="-6"/>
                <w:w w:val="78"/>
                <w:sz w:val="14"/>
                <w:szCs w:val="14"/>
                <w:lang w:val="is-IS"/>
              </w:rPr>
              <w:t>,</w:t>
            </w:r>
            <w:r w:rsidRPr="00634000">
              <w:rPr>
                <w:rFonts w:ascii="Times New Roman" w:hAnsi="Times New Roman"/>
                <w:color w:val="231F20"/>
                <w:w w:val="66"/>
                <w:sz w:val="14"/>
                <w:szCs w:val="14"/>
                <w:lang w:val="is-IS"/>
              </w:rPr>
              <w:t>,</w:t>
            </w:r>
            <w:r w:rsidRPr="00634000">
              <w:rPr>
                <w:rFonts w:ascii="Times New Roman" w:hAnsi="Times New Roman"/>
                <w:color w:val="231F20"/>
                <w:spacing w:val="-12"/>
                <w:sz w:val="14"/>
                <w:szCs w:val="14"/>
                <w:lang w:val="is-IS"/>
              </w:rPr>
              <w:t xml:space="preserve"> </w:t>
            </w:r>
            <w:r w:rsidRPr="00634000">
              <w:rPr>
                <w:rFonts w:ascii="Times New Roman" w:hAnsi="Times New Roman"/>
                <w:color w:val="231F20"/>
                <w:spacing w:val="-1"/>
                <w:w w:val="81"/>
                <w:sz w:val="14"/>
                <w:szCs w:val="14"/>
                <w:lang w:val="is-IS"/>
              </w:rPr>
              <w:t>þarf aðra inndælingu</w:t>
            </w:r>
          </w:p>
          <w:p w14:paraId="55B89837" w14:textId="77777777" w:rsidR="00D2028D" w:rsidRPr="00634000" w:rsidRDefault="00D2028D" w:rsidP="00E50F7A">
            <w:pPr>
              <w:widowControl w:val="0"/>
              <w:autoSpaceDE w:val="0"/>
              <w:autoSpaceDN w:val="0"/>
              <w:adjustRightInd w:val="0"/>
              <w:ind w:left="16" w:right="12"/>
              <w:jc w:val="center"/>
              <w:rPr>
                <w:rFonts w:ascii="Times New Roman" w:hAnsi="Times New Roman"/>
                <w:szCs w:val="24"/>
                <w:lang w:val="is-IS"/>
              </w:rPr>
            </w:pPr>
            <w:r w:rsidRPr="00634000">
              <w:rPr>
                <w:rFonts w:ascii="Times New Roman" w:hAnsi="Times New Roman"/>
                <w:color w:val="231F20"/>
                <w:spacing w:val="-3"/>
                <w:w w:val="86"/>
                <w:sz w:val="14"/>
                <w:szCs w:val="14"/>
                <w:lang w:val="is-IS"/>
              </w:rPr>
              <w:t>Sprautaðu þessu magni</w:t>
            </w:r>
            <w:r w:rsidRPr="00634000">
              <w:rPr>
                <w:rFonts w:ascii="Times New Roman" w:hAnsi="Times New Roman"/>
                <w:color w:val="231F20"/>
                <w:spacing w:val="-12"/>
                <w:sz w:val="14"/>
                <w:szCs w:val="14"/>
                <w:lang w:val="is-IS"/>
              </w:rPr>
              <w:t xml:space="preserve"> </w:t>
            </w:r>
            <w:r w:rsidRPr="00634000">
              <w:rPr>
                <w:rFonts w:ascii="Times New Roman" w:hAnsi="Times New Roman"/>
                <w:color w:val="231F20"/>
                <w:w w:val="66"/>
                <w:sz w:val="14"/>
                <w:szCs w:val="14"/>
                <w:lang w:val="is-IS"/>
              </w:rPr>
              <w:t>.........</w:t>
            </w:r>
            <w:r w:rsidRPr="00634000">
              <w:rPr>
                <w:rFonts w:ascii="Times New Roman" w:hAnsi="Times New Roman"/>
                <w:color w:val="231F20"/>
                <w:spacing w:val="-1"/>
                <w:w w:val="66"/>
                <w:sz w:val="14"/>
                <w:szCs w:val="14"/>
                <w:lang w:val="is-IS"/>
              </w:rPr>
              <w:t>.með nýjum lyfjapenna</w:t>
            </w:r>
          </w:p>
        </w:tc>
      </w:tr>
      <w:tr w:rsidR="00D2028D" w:rsidRPr="00635745" w14:paraId="51BF014B" w14:textId="77777777" w:rsidTr="001C0609">
        <w:trPr>
          <w:cantSplit/>
          <w:trHeight w:hRule="exact" w:val="516"/>
        </w:trPr>
        <w:tc>
          <w:tcPr>
            <w:tcW w:w="992" w:type="dxa"/>
            <w:tcBorders>
              <w:top w:val="single" w:sz="8" w:space="0" w:color="231F20"/>
              <w:left w:val="single" w:sz="8" w:space="0" w:color="231F20"/>
              <w:bottom w:val="single" w:sz="8" w:space="0" w:color="231F20"/>
              <w:right w:val="single" w:sz="8" w:space="0" w:color="231F20"/>
            </w:tcBorders>
          </w:tcPr>
          <w:p w14:paraId="11EE16E3" w14:textId="77777777" w:rsidR="00D2028D" w:rsidRPr="00634000" w:rsidRDefault="00D2028D" w:rsidP="00E50F7A">
            <w:pPr>
              <w:widowControl w:val="0"/>
              <w:autoSpaceDE w:val="0"/>
              <w:autoSpaceDN w:val="0"/>
              <w:adjustRightInd w:val="0"/>
              <w:jc w:val="both"/>
              <w:rPr>
                <w:rFonts w:ascii="Times New Roman" w:hAnsi="Times New Roman"/>
                <w:szCs w:val="24"/>
                <w:lang w:val="is-IS"/>
              </w:rPr>
            </w:pPr>
          </w:p>
        </w:tc>
        <w:tc>
          <w:tcPr>
            <w:tcW w:w="709" w:type="dxa"/>
            <w:tcBorders>
              <w:top w:val="single" w:sz="8" w:space="0" w:color="231F20"/>
              <w:left w:val="single" w:sz="8" w:space="0" w:color="231F20"/>
              <w:bottom w:val="single" w:sz="8" w:space="0" w:color="231F20"/>
              <w:right w:val="single" w:sz="8" w:space="0" w:color="231F20"/>
            </w:tcBorders>
          </w:tcPr>
          <w:p w14:paraId="75F0B39D" w14:textId="77777777" w:rsidR="00D2028D" w:rsidRPr="00634000" w:rsidRDefault="00D2028D" w:rsidP="00E50F7A">
            <w:pPr>
              <w:widowControl w:val="0"/>
              <w:autoSpaceDE w:val="0"/>
              <w:autoSpaceDN w:val="0"/>
              <w:adjustRightInd w:val="0"/>
              <w:jc w:val="both"/>
              <w:rPr>
                <w:rFonts w:ascii="Times New Roman" w:hAnsi="Times New Roman"/>
                <w:sz w:val="14"/>
                <w:szCs w:val="14"/>
                <w:lang w:val="is-IS"/>
              </w:rPr>
            </w:pPr>
          </w:p>
          <w:p w14:paraId="2E27943C" w14:textId="77777777" w:rsidR="00D2028D" w:rsidRPr="00634000" w:rsidRDefault="00D2028D" w:rsidP="00E50F7A">
            <w:pPr>
              <w:widowControl w:val="0"/>
              <w:autoSpaceDE w:val="0"/>
              <w:autoSpaceDN w:val="0"/>
              <w:adjustRightInd w:val="0"/>
              <w:ind w:left="204" w:right="184"/>
              <w:jc w:val="center"/>
              <w:rPr>
                <w:rFonts w:ascii="Times New Roman" w:hAnsi="Times New Roman"/>
                <w:szCs w:val="24"/>
                <w:lang w:val="is-IS"/>
              </w:rPr>
            </w:pPr>
            <w:r w:rsidRPr="00634000">
              <w:rPr>
                <w:rFonts w:ascii="Times New Roman" w:hAnsi="Times New Roman"/>
                <w:b/>
                <w:bCs/>
                <w:color w:val="231F20"/>
                <w:w w:val="90"/>
                <w:sz w:val="18"/>
                <w:szCs w:val="18"/>
                <w:lang w:val="is-IS"/>
              </w:rPr>
              <w:t>/</w:t>
            </w:r>
          </w:p>
        </w:tc>
        <w:tc>
          <w:tcPr>
            <w:tcW w:w="540" w:type="dxa"/>
            <w:tcBorders>
              <w:top w:val="single" w:sz="8" w:space="0" w:color="231F20"/>
              <w:left w:val="single" w:sz="8" w:space="0" w:color="231F20"/>
              <w:bottom w:val="single" w:sz="8" w:space="0" w:color="231F20"/>
              <w:right w:val="single" w:sz="8" w:space="0" w:color="231F20"/>
            </w:tcBorders>
          </w:tcPr>
          <w:p w14:paraId="3F6E8190" w14:textId="77777777" w:rsidR="00D2028D" w:rsidRPr="00634000" w:rsidRDefault="00D2028D" w:rsidP="00E50F7A">
            <w:pPr>
              <w:widowControl w:val="0"/>
              <w:autoSpaceDE w:val="0"/>
              <w:autoSpaceDN w:val="0"/>
              <w:adjustRightInd w:val="0"/>
              <w:jc w:val="both"/>
              <w:rPr>
                <w:rFonts w:ascii="Times New Roman" w:hAnsi="Times New Roman"/>
                <w:sz w:val="14"/>
                <w:szCs w:val="14"/>
                <w:lang w:val="is-IS"/>
              </w:rPr>
            </w:pPr>
          </w:p>
          <w:p w14:paraId="0D6D3AE5" w14:textId="77777777" w:rsidR="00D2028D" w:rsidRPr="00634000" w:rsidRDefault="00D2028D" w:rsidP="00E50F7A">
            <w:pPr>
              <w:widowControl w:val="0"/>
              <w:autoSpaceDE w:val="0"/>
              <w:autoSpaceDN w:val="0"/>
              <w:adjustRightInd w:val="0"/>
              <w:ind w:left="205" w:right="185"/>
              <w:jc w:val="center"/>
              <w:rPr>
                <w:rFonts w:ascii="Times New Roman" w:hAnsi="Times New Roman"/>
                <w:szCs w:val="24"/>
                <w:lang w:val="is-IS"/>
              </w:rPr>
            </w:pPr>
            <w:r w:rsidRPr="00634000">
              <w:rPr>
                <w:rFonts w:ascii="Times New Roman" w:hAnsi="Times New Roman"/>
                <w:b/>
                <w:bCs/>
                <w:color w:val="231F20"/>
                <w:w w:val="71"/>
                <w:sz w:val="18"/>
                <w:szCs w:val="18"/>
                <w:lang w:val="is-IS"/>
              </w:rPr>
              <w:t>:</w:t>
            </w:r>
          </w:p>
        </w:tc>
        <w:tc>
          <w:tcPr>
            <w:tcW w:w="900" w:type="dxa"/>
            <w:tcBorders>
              <w:top w:val="single" w:sz="8" w:space="0" w:color="231F20"/>
              <w:left w:val="single" w:sz="8" w:space="0" w:color="231F20"/>
              <w:bottom w:val="single" w:sz="8" w:space="0" w:color="231F20"/>
              <w:right w:val="single" w:sz="8" w:space="0" w:color="231F20"/>
            </w:tcBorders>
          </w:tcPr>
          <w:p w14:paraId="327924E8" w14:textId="77777777" w:rsidR="00D2028D" w:rsidRPr="00634000" w:rsidRDefault="00D2028D" w:rsidP="00E50F7A">
            <w:pPr>
              <w:widowControl w:val="0"/>
              <w:autoSpaceDE w:val="0"/>
              <w:autoSpaceDN w:val="0"/>
              <w:adjustRightInd w:val="0"/>
              <w:jc w:val="both"/>
              <w:rPr>
                <w:rFonts w:ascii="Times New Roman" w:hAnsi="Times New Roman"/>
                <w:sz w:val="14"/>
                <w:szCs w:val="14"/>
                <w:lang w:val="is-IS"/>
              </w:rPr>
            </w:pPr>
          </w:p>
          <w:p w14:paraId="6C899738" w14:textId="77777777" w:rsidR="00D2028D" w:rsidRPr="00634000" w:rsidRDefault="00D2028D" w:rsidP="00E50F7A">
            <w:pPr>
              <w:widowControl w:val="0"/>
              <w:autoSpaceDE w:val="0"/>
              <w:autoSpaceDN w:val="0"/>
              <w:adjustRightInd w:val="0"/>
              <w:ind w:left="265" w:right="-20"/>
              <w:jc w:val="both"/>
              <w:rPr>
                <w:rFonts w:ascii="Times New Roman" w:hAnsi="Times New Roman"/>
                <w:szCs w:val="24"/>
                <w:lang w:val="is-IS"/>
              </w:rPr>
            </w:pPr>
            <w:r w:rsidRPr="00634000">
              <w:rPr>
                <w:rFonts w:ascii="Times New Roman" w:hAnsi="Times New Roman"/>
                <w:color w:val="231F20"/>
                <w:spacing w:val="-2"/>
                <w:w w:val="69"/>
                <w:sz w:val="18"/>
                <w:szCs w:val="18"/>
                <w:lang w:val="is-IS"/>
              </w:rPr>
              <w:t>9</w:t>
            </w:r>
            <w:r w:rsidRPr="00634000">
              <w:rPr>
                <w:rFonts w:ascii="Times New Roman" w:hAnsi="Times New Roman"/>
                <w:color w:val="231F20"/>
                <w:spacing w:val="1"/>
                <w:w w:val="69"/>
                <w:sz w:val="18"/>
                <w:szCs w:val="18"/>
                <w:lang w:val="is-IS"/>
              </w:rPr>
              <w:t>0</w:t>
            </w:r>
            <w:r w:rsidRPr="00634000">
              <w:rPr>
                <w:rFonts w:ascii="Times New Roman" w:hAnsi="Times New Roman"/>
                <w:color w:val="231F20"/>
                <w:w w:val="69"/>
                <w:sz w:val="18"/>
                <w:szCs w:val="18"/>
                <w:lang w:val="is-IS"/>
              </w:rPr>
              <w:t>0</w:t>
            </w:r>
            <w:r w:rsidRPr="00634000">
              <w:rPr>
                <w:rFonts w:ascii="Times New Roman" w:hAnsi="Times New Roman"/>
                <w:color w:val="231F20"/>
                <w:spacing w:val="-23"/>
                <w:sz w:val="18"/>
                <w:szCs w:val="18"/>
                <w:lang w:val="is-IS"/>
              </w:rPr>
              <w:t> </w:t>
            </w:r>
            <w:r w:rsidRPr="00634000">
              <w:rPr>
                <w:rFonts w:ascii="Times New Roman" w:hAnsi="Times New Roman"/>
                <w:color w:val="231F20"/>
                <w:spacing w:val="-4"/>
                <w:w w:val="66"/>
                <w:sz w:val="18"/>
                <w:szCs w:val="18"/>
                <w:lang w:val="is-IS"/>
              </w:rPr>
              <w:t>a.e.</w:t>
            </w:r>
          </w:p>
        </w:tc>
        <w:tc>
          <w:tcPr>
            <w:tcW w:w="1112" w:type="dxa"/>
            <w:tcBorders>
              <w:top w:val="single" w:sz="8" w:space="0" w:color="231F20"/>
              <w:left w:val="single" w:sz="8" w:space="0" w:color="231F20"/>
              <w:bottom w:val="single" w:sz="8" w:space="0" w:color="231F20"/>
              <w:right w:val="single" w:sz="8" w:space="0" w:color="231F20"/>
            </w:tcBorders>
          </w:tcPr>
          <w:p w14:paraId="757B2F5C" w14:textId="77777777" w:rsidR="00D2028D" w:rsidRPr="00634000" w:rsidRDefault="00D2028D" w:rsidP="00E50F7A">
            <w:pPr>
              <w:widowControl w:val="0"/>
              <w:autoSpaceDE w:val="0"/>
              <w:autoSpaceDN w:val="0"/>
              <w:adjustRightInd w:val="0"/>
              <w:jc w:val="both"/>
              <w:rPr>
                <w:rFonts w:ascii="Times New Roman" w:hAnsi="Times New Roman"/>
                <w:szCs w:val="24"/>
                <w:lang w:val="is-IS"/>
              </w:rPr>
            </w:pPr>
          </w:p>
        </w:tc>
        <w:tc>
          <w:tcPr>
            <w:tcW w:w="892" w:type="dxa"/>
            <w:tcBorders>
              <w:top w:val="single" w:sz="8" w:space="0" w:color="231F20"/>
              <w:left w:val="single" w:sz="8" w:space="0" w:color="231F20"/>
              <w:bottom w:val="single" w:sz="8" w:space="0" w:color="231F20"/>
              <w:right w:val="single" w:sz="8" w:space="0" w:color="231F20"/>
            </w:tcBorders>
          </w:tcPr>
          <w:p w14:paraId="11D4CB8B" w14:textId="77777777" w:rsidR="00D2028D" w:rsidRPr="00634000" w:rsidRDefault="00D2028D" w:rsidP="00E50F7A">
            <w:pPr>
              <w:widowControl w:val="0"/>
              <w:autoSpaceDE w:val="0"/>
              <w:autoSpaceDN w:val="0"/>
              <w:adjustRightInd w:val="0"/>
              <w:jc w:val="both"/>
              <w:rPr>
                <w:rFonts w:ascii="Times New Roman" w:hAnsi="Times New Roman"/>
                <w:szCs w:val="24"/>
                <w:lang w:val="is-IS"/>
              </w:rPr>
            </w:pPr>
          </w:p>
        </w:tc>
        <w:tc>
          <w:tcPr>
            <w:tcW w:w="1090" w:type="dxa"/>
            <w:tcBorders>
              <w:top w:val="single" w:sz="8" w:space="0" w:color="231F20"/>
              <w:left w:val="single" w:sz="8" w:space="0" w:color="231F20"/>
              <w:bottom w:val="single" w:sz="8" w:space="0" w:color="231F20"/>
              <w:right w:val="single" w:sz="8" w:space="0" w:color="231F20"/>
            </w:tcBorders>
          </w:tcPr>
          <w:p w14:paraId="2B91555C" w14:textId="77777777" w:rsidR="00D2028D" w:rsidRPr="00634000" w:rsidRDefault="00D2028D" w:rsidP="00E50F7A">
            <w:pPr>
              <w:widowControl w:val="0"/>
              <w:autoSpaceDE w:val="0"/>
              <w:autoSpaceDN w:val="0"/>
              <w:adjustRightInd w:val="0"/>
              <w:ind w:left="191" w:right="-20"/>
              <w:jc w:val="both"/>
              <w:rPr>
                <w:rFonts w:ascii="Times New Roman" w:hAnsi="Times New Roman"/>
                <w:color w:val="000000"/>
                <w:sz w:val="14"/>
                <w:szCs w:val="14"/>
                <w:lang w:val="is-IS"/>
              </w:rPr>
            </w:pPr>
            <w:r w:rsidRPr="00634000">
              <w:rPr>
                <w:rFonts w:ascii="Times New Roman" w:hAnsi="Times New Roman"/>
                <w:color w:val="231F20"/>
                <w:spacing w:val="-3"/>
                <w:sz w:val="20"/>
                <w:lang w:val="is-IS"/>
              </w:rPr>
              <w:sym w:font="Symbol" w:char="F084"/>
            </w:r>
            <w:r w:rsidRPr="00634000">
              <w:rPr>
                <w:rFonts w:ascii="Times New Roman" w:hAnsi="Times New Roman"/>
                <w:color w:val="231F20"/>
                <w:spacing w:val="-3"/>
                <w:sz w:val="14"/>
                <w:szCs w:val="14"/>
                <w:lang w:val="is-IS"/>
              </w:rPr>
              <w:t xml:space="preserve"> Ef „0“</w:t>
            </w:r>
            <w:r w:rsidRPr="00634000">
              <w:rPr>
                <w:rFonts w:ascii="Times New Roman" w:hAnsi="Times New Roman"/>
                <w:color w:val="231F20"/>
                <w:spacing w:val="-6"/>
                <w:w w:val="78"/>
                <w:sz w:val="14"/>
                <w:szCs w:val="14"/>
                <w:lang w:val="is-IS"/>
              </w:rPr>
              <w:t>,</w:t>
            </w:r>
          </w:p>
          <w:p w14:paraId="0184774D" w14:textId="77777777" w:rsidR="00D2028D" w:rsidRPr="00634000" w:rsidRDefault="00D2028D" w:rsidP="00E50F7A">
            <w:pPr>
              <w:widowControl w:val="0"/>
              <w:autoSpaceDE w:val="0"/>
              <w:autoSpaceDN w:val="0"/>
              <w:adjustRightInd w:val="0"/>
              <w:ind w:left="47" w:right="-20"/>
              <w:jc w:val="both"/>
              <w:rPr>
                <w:rFonts w:ascii="Times New Roman" w:hAnsi="Times New Roman"/>
                <w:szCs w:val="24"/>
                <w:lang w:val="is-IS"/>
              </w:rPr>
            </w:pPr>
            <w:r w:rsidRPr="00634000">
              <w:rPr>
                <w:rFonts w:ascii="Times New Roman" w:hAnsi="Times New Roman"/>
                <w:color w:val="231F20"/>
                <w:spacing w:val="-6"/>
                <w:w w:val="78"/>
                <w:sz w:val="14"/>
                <w:szCs w:val="14"/>
                <w:lang w:val="is-IS"/>
              </w:rPr>
              <w:t>inndælingu lokið</w:t>
            </w:r>
          </w:p>
        </w:tc>
        <w:tc>
          <w:tcPr>
            <w:tcW w:w="2837" w:type="dxa"/>
            <w:tcBorders>
              <w:top w:val="single" w:sz="8" w:space="0" w:color="231F20"/>
              <w:left w:val="single" w:sz="8" w:space="0" w:color="231F20"/>
              <w:bottom w:val="single" w:sz="8" w:space="0" w:color="231F20"/>
              <w:right w:val="single" w:sz="8" w:space="0" w:color="231F20"/>
            </w:tcBorders>
          </w:tcPr>
          <w:p w14:paraId="51E18662" w14:textId="77777777" w:rsidR="00D2028D" w:rsidRPr="00634000" w:rsidRDefault="00D2028D" w:rsidP="00E50F7A">
            <w:pPr>
              <w:widowControl w:val="0"/>
              <w:autoSpaceDE w:val="0"/>
              <w:autoSpaceDN w:val="0"/>
              <w:adjustRightInd w:val="0"/>
              <w:ind w:left="153" w:right="205"/>
              <w:rPr>
                <w:rFonts w:ascii="Times New Roman" w:hAnsi="Times New Roman"/>
                <w:color w:val="000000"/>
                <w:sz w:val="14"/>
                <w:szCs w:val="14"/>
                <w:lang w:val="is-IS"/>
              </w:rPr>
            </w:pPr>
            <w:r w:rsidRPr="00634000">
              <w:rPr>
                <w:rFonts w:ascii="Times New Roman" w:hAnsi="Times New Roman"/>
                <w:color w:val="231F20"/>
                <w:spacing w:val="-3"/>
                <w:sz w:val="20"/>
                <w:lang w:val="is-IS"/>
              </w:rPr>
              <w:sym w:font="Symbol" w:char="F084"/>
            </w:r>
            <w:r w:rsidRPr="00634000">
              <w:rPr>
                <w:rFonts w:ascii="Times New Roman" w:hAnsi="Times New Roman"/>
                <w:color w:val="231F20"/>
                <w:spacing w:val="-3"/>
                <w:sz w:val="14"/>
                <w:szCs w:val="14"/>
                <w:lang w:val="is-IS"/>
              </w:rPr>
              <w:t xml:space="preserve"> Ef ekki „0“</w:t>
            </w:r>
            <w:r w:rsidRPr="00634000">
              <w:rPr>
                <w:rFonts w:ascii="Times New Roman" w:hAnsi="Times New Roman"/>
                <w:color w:val="231F20"/>
                <w:spacing w:val="-6"/>
                <w:w w:val="78"/>
                <w:sz w:val="14"/>
                <w:szCs w:val="14"/>
                <w:lang w:val="is-IS"/>
              </w:rPr>
              <w:t>,</w:t>
            </w:r>
            <w:r w:rsidRPr="00634000">
              <w:rPr>
                <w:rFonts w:ascii="Times New Roman" w:hAnsi="Times New Roman"/>
                <w:color w:val="231F20"/>
                <w:w w:val="66"/>
                <w:sz w:val="14"/>
                <w:szCs w:val="14"/>
                <w:lang w:val="is-IS"/>
              </w:rPr>
              <w:t>,</w:t>
            </w:r>
            <w:r w:rsidRPr="00634000">
              <w:rPr>
                <w:rFonts w:ascii="Times New Roman" w:hAnsi="Times New Roman"/>
                <w:color w:val="231F20"/>
                <w:spacing w:val="-12"/>
                <w:sz w:val="14"/>
                <w:szCs w:val="14"/>
                <w:lang w:val="is-IS"/>
              </w:rPr>
              <w:t xml:space="preserve"> </w:t>
            </w:r>
            <w:r w:rsidRPr="00634000">
              <w:rPr>
                <w:rFonts w:ascii="Times New Roman" w:hAnsi="Times New Roman"/>
                <w:color w:val="231F20"/>
                <w:spacing w:val="-1"/>
                <w:w w:val="81"/>
                <w:sz w:val="14"/>
                <w:szCs w:val="14"/>
                <w:lang w:val="is-IS"/>
              </w:rPr>
              <w:t>þarf aðra inndælingu</w:t>
            </w:r>
          </w:p>
          <w:p w14:paraId="53ED4D65" w14:textId="77777777" w:rsidR="00D2028D" w:rsidRPr="00634000" w:rsidRDefault="00D2028D" w:rsidP="00E50F7A">
            <w:pPr>
              <w:widowControl w:val="0"/>
              <w:autoSpaceDE w:val="0"/>
              <w:autoSpaceDN w:val="0"/>
              <w:adjustRightInd w:val="0"/>
              <w:ind w:left="16" w:right="12"/>
              <w:jc w:val="center"/>
              <w:rPr>
                <w:rFonts w:ascii="Times New Roman" w:hAnsi="Times New Roman"/>
                <w:szCs w:val="24"/>
                <w:lang w:val="is-IS"/>
              </w:rPr>
            </w:pPr>
            <w:r w:rsidRPr="00634000">
              <w:rPr>
                <w:rFonts w:ascii="Times New Roman" w:hAnsi="Times New Roman"/>
                <w:color w:val="231F20"/>
                <w:spacing w:val="-3"/>
                <w:w w:val="86"/>
                <w:sz w:val="14"/>
                <w:szCs w:val="14"/>
                <w:lang w:val="is-IS"/>
              </w:rPr>
              <w:t>Sprautaðu þessu magni</w:t>
            </w:r>
            <w:r w:rsidRPr="00634000">
              <w:rPr>
                <w:rFonts w:ascii="Times New Roman" w:hAnsi="Times New Roman"/>
                <w:color w:val="231F20"/>
                <w:spacing w:val="-12"/>
                <w:sz w:val="14"/>
                <w:szCs w:val="14"/>
                <w:lang w:val="is-IS"/>
              </w:rPr>
              <w:t xml:space="preserve"> </w:t>
            </w:r>
            <w:r w:rsidRPr="00634000">
              <w:rPr>
                <w:rFonts w:ascii="Times New Roman" w:hAnsi="Times New Roman"/>
                <w:color w:val="231F20"/>
                <w:w w:val="66"/>
                <w:sz w:val="14"/>
                <w:szCs w:val="14"/>
                <w:lang w:val="is-IS"/>
              </w:rPr>
              <w:t>.........</w:t>
            </w:r>
            <w:r w:rsidRPr="00634000">
              <w:rPr>
                <w:rFonts w:ascii="Times New Roman" w:hAnsi="Times New Roman"/>
                <w:color w:val="231F20"/>
                <w:spacing w:val="-1"/>
                <w:w w:val="66"/>
                <w:sz w:val="14"/>
                <w:szCs w:val="14"/>
                <w:lang w:val="is-IS"/>
              </w:rPr>
              <w:t>.með nýjum lyfjapenna</w:t>
            </w:r>
          </w:p>
        </w:tc>
      </w:tr>
      <w:tr w:rsidR="00D2028D" w:rsidRPr="00635745" w14:paraId="61A4D70B" w14:textId="77777777" w:rsidTr="001C0609">
        <w:trPr>
          <w:cantSplit/>
          <w:trHeight w:hRule="exact" w:val="516"/>
        </w:trPr>
        <w:tc>
          <w:tcPr>
            <w:tcW w:w="992" w:type="dxa"/>
            <w:tcBorders>
              <w:top w:val="single" w:sz="8" w:space="0" w:color="231F20"/>
              <w:left w:val="single" w:sz="8" w:space="0" w:color="231F20"/>
              <w:bottom w:val="single" w:sz="8" w:space="0" w:color="231F20"/>
              <w:right w:val="single" w:sz="8" w:space="0" w:color="231F20"/>
            </w:tcBorders>
          </w:tcPr>
          <w:p w14:paraId="27A17FC7" w14:textId="77777777" w:rsidR="00D2028D" w:rsidRPr="00634000" w:rsidRDefault="00D2028D" w:rsidP="00E50F7A">
            <w:pPr>
              <w:widowControl w:val="0"/>
              <w:autoSpaceDE w:val="0"/>
              <w:autoSpaceDN w:val="0"/>
              <w:adjustRightInd w:val="0"/>
              <w:jc w:val="both"/>
              <w:rPr>
                <w:rFonts w:ascii="Times New Roman" w:hAnsi="Times New Roman"/>
                <w:szCs w:val="24"/>
                <w:lang w:val="is-IS"/>
              </w:rPr>
            </w:pPr>
          </w:p>
        </w:tc>
        <w:tc>
          <w:tcPr>
            <w:tcW w:w="709" w:type="dxa"/>
            <w:tcBorders>
              <w:top w:val="single" w:sz="8" w:space="0" w:color="231F20"/>
              <w:left w:val="single" w:sz="8" w:space="0" w:color="231F20"/>
              <w:bottom w:val="single" w:sz="8" w:space="0" w:color="231F20"/>
              <w:right w:val="single" w:sz="8" w:space="0" w:color="231F20"/>
            </w:tcBorders>
          </w:tcPr>
          <w:p w14:paraId="79AFAD7C" w14:textId="77777777" w:rsidR="00D2028D" w:rsidRPr="00634000" w:rsidRDefault="00D2028D" w:rsidP="00E50F7A">
            <w:pPr>
              <w:widowControl w:val="0"/>
              <w:autoSpaceDE w:val="0"/>
              <w:autoSpaceDN w:val="0"/>
              <w:adjustRightInd w:val="0"/>
              <w:jc w:val="both"/>
              <w:rPr>
                <w:rFonts w:ascii="Times New Roman" w:hAnsi="Times New Roman"/>
                <w:sz w:val="14"/>
                <w:szCs w:val="14"/>
                <w:lang w:val="is-IS"/>
              </w:rPr>
            </w:pPr>
          </w:p>
          <w:p w14:paraId="639F7717" w14:textId="77777777" w:rsidR="00D2028D" w:rsidRPr="00634000" w:rsidRDefault="00D2028D" w:rsidP="00E50F7A">
            <w:pPr>
              <w:widowControl w:val="0"/>
              <w:autoSpaceDE w:val="0"/>
              <w:autoSpaceDN w:val="0"/>
              <w:adjustRightInd w:val="0"/>
              <w:ind w:left="204" w:right="184"/>
              <w:jc w:val="center"/>
              <w:rPr>
                <w:rFonts w:ascii="Times New Roman" w:hAnsi="Times New Roman"/>
                <w:szCs w:val="24"/>
                <w:lang w:val="is-IS"/>
              </w:rPr>
            </w:pPr>
            <w:r w:rsidRPr="00634000">
              <w:rPr>
                <w:rFonts w:ascii="Times New Roman" w:hAnsi="Times New Roman"/>
                <w:b/>
                <w:bCs/>
                <w:color w:val="231F20"/>
                <w:w w:val="90"/>
                <w:sz w:val="18"/>
                <w:szCs w:val="18"/>
                <w:lang w:val="is-IS"/>
              </w:rPr>
              <w:t>/</w:t>
            </w:r>
          </w:p>
        </w:tc>
        <w:tc>
          <w:tcPr>
            <w:tcW w:w="540" w:type="dxa"/>
            <w:tcBorders>
              <w:top w:val="single" w:sz="8" w:space="0" w:color="231F20"/>
              <w:left w:val="single" w:sz="8" w:space="0" w:color="231F20"/>
              <w:bottom w:val="single" w:sz="8" w:space="0" w:color="231F20"/>
              <w:right w:val="single" w:sz="8" w:space="0" w:color="231F20"/>
            </w:tcBorders>
          </w:tcPr>
          <w:p w14:paraId="77A88FBC" w14:textId="77777777" w:rsidR="00D2028D" w:rsidRPr="00634000" w:rsidRDefault="00D2028D" w:rsidP="00E50F7A">
            <w:pPr>
              <w:widowControl w:val="0"/>
              <w:autoSpaceDE w:val="0"/>
              <w:autoSpaceDN w:val="0"/>
              <w:adjustRightInd w:val="0"/>
              <w:jc w:val="both"/>
              <w:rPr>
                <w:rFonts w:ascii="Times New Roman" w:hAnsi="Times New Roman"/>
                <w:sz w:val="14"/>
                <w:szCs w:val="14"/>
                <w:lang w:val="is-IS"/>
              </w:rPr>
            </w:pPr>
          </w:p>
          <w:p w14:paraId="189F0C18" w14:textId="77777777" w:rsidR="00D2028D" w:rsidRPr="00634000" w:rsidRDefault="00D2028D" w:rsidP="00E50F7A">
            <w:pPr>
              <w:widowControl w:val="0"/>
              <w:autoSpaceDE w:val="0"/>
              <w:autoSpaceDN w:val="0"/>
              <w:adjustRightInd w:val="0"/>
              <w:ind w:left="205" w:right="185"/>
              <w:jc w:val="center"/>
              <w:rPr>
                <w:rFonts w:ascii="Times New Roman" w:hAnsi="Times New Roman"/>
                <w:szCs w:val="24"/>
                <w:lang w:val="is-IS"/>
              </w:rPr>
            </w:pPr>
            <w:r w:rsidRPr="00634000">
              <w:rPr>
                <w:rFonts w:ascii="Times New Roman" w:hAnsi="Times New Roman"/>
                <w:b/>
                <w:bCs/>
                <w:color w:val="231F20"/>
                <w:w w:val="71"/>
                <w:sz w:val="18"/>
                <w:szCs w:val="18"/>
                <w:lang w:val="is-IS"/>
              </w:rPr>
              <w:t>:</w:t>
            </w:r>
          </w:p>
        </w:tc>
        <w:tc>
          <w:tcPr>
            <w:tcW w:w="900" w:type="dxa"/>
            <w:tcBorders>
              <w:top w:val="single" w:sz="8" w:space="0" w:color="231F20"/>
              <w:left w:val="single" w:sz="8" w:space="0" w:color="231F20"/>
              <w:bottom w:val="single" w:sz="8" w:space="0" w:color="231F20"/>
              <w:right w:val="single" w:sz="8" w:space="0" w:color="231F20"/>
            </w:tcBorders>
          </w:tcPr>
          <w:p w14:paraId="289FC4AB" w14:textId="77777777" w:rsidR="00D2028D" w:rsidRPr="00634000" w:rsidRDefault="00D2028D" w:rsidP="00E50F7A">
            <w:pPr>
              <w:widowControl w:val="0"/>
              <w:autoSpaceDE w:val="0"/>
              <w:autoSpaceDN w:val="0"/>
              <w:adjustRightInd w:val="0"/>
              <w:jc w:val="both"/>
              <w:rPr>
                <w:rFonts w:ascii="Times New Roman" w:hAnsi="Times New Roman"/>
                <w:sz w:val="14"/>
                <w:szCs w:val="14"/>
                <w:lang w:val="is-IS"/>
              </w:rPr>
            </w:pPr>
          </w:p>
          <w:p w14:paraId="1448A6B2" w14:textId="77777777" w:rsidR="00D2028D" w:rsidRPr="00634000" w:rsidRDefault="00D2028D" w:rsidP="00E50F7A">
            <w:pPr>
              <w:widowControl w:val="0"/>
              <w:autoSpaceDE w:val="0"/>
              <w:autoSpaceDN w:val="0"/>
              <w:adjustRightInd w:val="0"/>
              <w:ind w:left="265" w:right="-20"/>
              <w:jc w:val="both"/>
              <w:rPr>
                <w:rFonts w:ascii="Times New Roman" w:hAnsi="Times New Roman"/>
                <w:szCs w:val="24"/>
                <w:lang w:val="is-IS"/>
              </w:rPr>
            </w:pPr>
            <w:r w:rsidRPr="00634000">
              <w:rPr>
                <w:rFonts w:ascii="Times New Roman" w:hAnsi="Times New Roman"/>
                <w:color w:val="231F20"/>
                <w:spacing w:val="-2"/>
                <w:w w:val="69"/>
                <w:sz w:val="18"/>
                <w:szCs w:val="18"/>
                <w:lang w:val="is-IS"/>
              </w:rPr>
              <w:t>9</w:t>
            </w:r>
            <w:r w:rsidRPr="00634000">
              <w:rPr>
                <w:rFonts w:ascii="Times New Roman" w:hAnsi="Times New Roman"/>
                <w:color w:val="231F20"/>
                <w:spacing w:val="1"/>
                <w:w w:val="69"/>
                <w:sz w:val="18"/>
                <w:szCs w:val="18"/>
                <w:lang w:val="is-IS"/>
              </w:rPr>
              <w:t>0</w:t>
            </w:r>
            <w:r w:rsidRPr="00634000">
              <w:rPr>
                <w:rFonts w:ascii="Times New Roman" w:hAnsi="Times New Roman"/>
                <w:color w:val="231F20"/>
                <w:w w:val="69"/>
                <w:sz w:val="18"/>
                <w:szCs w:val="18"/>
                <w:lang w:val="is-IS"/>
              </w:rPr>
              <w:t>0</w:t>
            </w:r>
            <w:r w:rsidRPr="00634000">
              <w:rPr>
                <w:rFonts w:ascii="Times New Roman" w:hAnsi="Times New Roman"/>
                <w:color w:val="231F20"/>
                <w:spacing w:val="-23"/>
                <w:sz w:val="18"/>
                <w:szCs w:val="18"/>
                <w:lang w:val="is-IS"/>
              </w:rPr>
              <w:t> </w:t>
            </w:r>
            <w:r w:rsidRPr="00634000">
              <w:rPr>
                <w:rFonts w:ascii="Times New Roman" w:hAnsi="Times New Roman"/>
                <w:color w:val="231F20"/>
                <w:spacing w:val="-4"/>
                <w:w w:val="66"/>
                <w:sz w:val="18"/>
                <w:szCs w:val="18"/>
                <w:lang w:val="is-IS"/>
              </w:rPr>
              <w:t>a.e.</w:t>
            </w:r>
          </w:p>
        </w:tc>
        <w:tc>
          <w:tcPr>
            <w:tcW w:w="1112" w:type="dxa"/>
            <w:tcBorders>
              <w:top w:val="single" w:sz="8" w:space="0" w:color="231F20"/>
              <w:left w:val="single" w:sz="8" w:space="0" w:color="231F20"/>
              <w:bottom w:val="single" w:sz="8" w:space="0" w:color="231F20"/>
              <w:right w:val="single" w:sz="8" w:space="0" w:color="231F20"/>
            </w:tcBorders>
          </w:tcPr>
          <w:p w14:paraId="422FB495" w14:textId="77777777" w:rsidR="00D2028D" w:rsidRPr="00634000" w:rsidRDefault="00D2028D" w:rsidP="00E50F7A">
            <w:pPr>
              <w:widowControl w:val="0"/>
              <w:autoSpaceDE w:val="0"/>
              <w:autoSpaceDN w:val="0"/>
              <w:adjustRightInd w:val="0"/>
              <w:jc w:val="both"/>
              <w:rPr>
                <w:rFonts w:ascii="Times New Roman" w:hAnsi="Times New Roman"/>
                <w:szCs w:val="24"/>
                <w:lang w:val="is-IS"/>
              </w:rPr>
            </w:pPr>
          </w:p>
        </w:tc>
        <w:tc>
          <w:tcPr>
            <w:tcW w:w="892" w:type="dxa"/>
            <w:tcBorders>
              <w:top w:val="single" w:sz="8" w:space="0" w:color="231F20"/>
              <w:left w:val="single" w:sz="8" w:space="0" w:color="231F20"/>
              <w:bottom w:val="single" w:sz="8" w:space="0" w:color="231F20"/>
              <w:right w:val="single" w:sz="8" w:space="0" w:color="231F20"/>
            </w:tcBorders>
          </w:tcPr>
          <w:p w14:paraId="3B2FA1A1" w14:textId="77777777" w:rsidR="00D2028D" w:rsidRPr="00634000" w:rsidRDefault="00D2028D" w:rsidP="00E50F7A">
            <w:pPr>
              <w:widowControl w:val="0"/>
              <w:autoSpaceDE w:val="0"/>
              <w:autoSpaceDN w:val="0"/>
              <w:adjustRightInd w:val="0"/>
              <w:jc w:val="both"/>
              <w:rPr>
                <w:rFonts w:ascii="Times New Roman" w:hAnsi="Times New Roman"/>
                <w:szCs w:val="24"/>
                <w:lang w:val="is-IS"/>
              </w:rPr>
            </w:pPr>
          </w:p>
        </w:tc>
        <w:tc>
          <w:tcPr>
            <w:tcW w:w="1090" w:type="dxa"/>
            <w:tcBorders>
              <w:top w:val="single" w:sz="8" w:space="0" w:color="231F20"/>
              <w:left w:val="single" w:sz="8" w:space="0" w:color="231F20"/>
              <w:bottom w:val="single" w:sz="8" w:space="0" w:color="231F20"/>
              <w:right w:val="single" w:sz="8" w:space="0" w:color="231F20"/>
            </w:tcBorders>
          </w:tcPr>
          <w:p w14:paraId="2D586DBD" w14:textId="77777777" w:rsidR="00D2028D" w:rsidRPr="00634000" w:rsidRDefault="00D2028D" w:rsidP="00E50F7A">
            <w:pPr>
              <w:widowControl w:val="0"/>
              <w:autoSpaceDE w:val="0"/>
              <w:autoSpaceDN w:val="0"/>
              <w:adjustRightInd w:val="0"/>
              <w:ind w:left="191" w:right="-20"/>
              <w:jc w:val="both"/>
              <w:rPr>
                <w:rFonts w:ascii="Times New Roman" w:hAnsi="Times New Roman"/>
                <w:color w:val="000000"/>
                <w:sz w:val="14"/>
                <w:szCs w:val="14"/>
                <w:lang w:val="is-IS"/>
              </w:rPr>
            </w:pPr>
            <w:r w:rsidRPr="00634000">
              <w:rPr>
                <w:rFonts w:ascii="Times New Roman" w:hAnsi="Times New Roman"/>
                <w:color w:val="231F20"/>
                <w:spacing w:val="-3"/>
                <w:sz w:val="20"/>
                <w:lang w:val="is-IS"/>
              </w:rPr>
              <w:sym w:font="Symbol" w:char="F084"/>
            </w:r>
            <w:r w:rsidRPr="00634000">
              <w:rPr>
                <w:rFonts w:ascii="Times New Roman" w:hAnsi="Times New Roman"/>
                <w:color w:val="231F20"/>
                <w:spacing w:val="-3"/>
                <w:sz w:val="14"/>
                <w:szCs w:val="14"/>
                <w:lang w:val="is-IS"/>
              </w:rPr>
              <w:t xml:space="preserve"> Ef „0“</w:t>
            </w:r>
            <w:r w:rsidRPr="00634000">
              <w:rPr>
                <w:rFonts w:ascii="Times New Roman" w:hAnsi="Times New Roman"/>
                <w:color w:val="231F20"/>
                <w:spacing w:val="-6"/>
                <w:w w:val="78"/>
                <w:sz w:val="14"/>
                <w:szCs w:val="14"/>
                <w:lang w:val="is-IS"/>
              </w:rPr>
              <w:t>,</w:t>
            </w:r>
          </w:p>
          <w:p w14:paraId="3476B3BE" w14:textId="77777777" w:rsidR="00D2028D" w:rsidRPr="00634000" w:rsidRDefault="00D2028D" w:rsidP="00E50F7A">
            <w:pPr>
              <w:widowControl w:val="0"/>
              <w:autoSpaceDE w:val="0"/>
              <w:autoSpaceDN w:val="0"/>
              <w:adjustRightInd w:val="0"/>
              <w:ind w:left="47" w:right="-20"/>
              <w:jc w:val="both"/>
              <w:rPr>
                <w:rFonts w:ascii="Times New Roman" w:hAnsi="Times New Roman"/>
                <w:szCs w:val="24"/>
                <w:lang w:val="is-IS"/>
              </w:rPr>
            </w:pPr>
            <w:r w:rsidRPr="00634000">
              <w:rPr>
                <w:rFonts w:ascii="Times New Roman" w:hAnsi="Times New Roman"/>
                <w:color w:val="231F20"/>
                <w:spacing w:val="-6"/>
                <w:w w:val="78"/>
                <w:sz w:val="14"/>
                <w:szCs w:val="14"/>
                <w:lang w:val="is-IS"/>
              </w:rPr>
              <w:t>inndælingu lokið</w:t>
            </w:r>
          </w:p>
        </w:tc>
        <w:tc>
          <w:tcPr>
            <w:tcW w:w="2837" w:type="dxa"/>
            <w:tcBorders>
              <w:top w:val="single" w:sz="8" w:space="0" w:color="231F20"/>
              <w:left w:val="single" w:sz="8" w:space="0" w:color="231F20"/>
              <w:bottom w:val="single" w:sz="8" w:space="0" w:color="231F20"/>
              <w:right w:val="single" w:sz="8" w:space="0" w:color="231F20"/>
            </w:tcBorders>
          </w:tcPr>
          <w:p w14:paraId="48DA4FD2" w14:textId="77777777" w:rsidR="00D2028D" w:rsidRPr="00634000" w:rsidRDefault="00D2028D" w:rsidP="00E50F7A">
            <w:pPr>
              <w:widowControl w:val="0"/>
              <w:autoSpaceDE w:val="0"/>
              <w:autoSpaceDN w:val="0"/>
              <w:adjustRightInd w:val="0"/>
              <w:ind w:left="153" w:right="205"/>
              <w:rPr>
                <w:rFonts w:ascii="Times New Roman" w:hAnsi="Times New Roman"/>
                <w:color w:val="000000"/>
                <w:sz w:val="14"/>
                <w:szCs w:val="14"/>
                <w:lang w:val="is-IS"/>
              </w:rPr>
            </w:pPr>
            <w:r w:rsidRPr="00634000">
              <w:rPr>
                <w:rFonts w:ascii="Times New Roman" w:hAnsi="Times New Roman"/>
                <w:color w:val="231F20"/>
                <w:spacing w:val="-3"/>
                <w:sz w:val="20"/>
                <w:lang w:val="is-IS"/>
              </w:rPr>
              <w:sym w:font="Symbol" w:char="F084"/>
            </w:r>
            <w:r w:rsidRPr="00634000">
              <w:rPr>
                <w:rFonts w:ascii="Times New Roman" w:hAnsi="Times New Roman"/>
                <w:color w:val="231F20"/>
                <w:spacing w:val="-3"/>
                <w:sz w:val="14"/>
                <w:szCs w:val="14"/>
                <w:lang w:val="is-IS"/>
              </w:rPr>
              <w:t xml:space="preserve"> Ef ekki „0“</w:t>
            </w:r>
            <w:r w:rsidRPr="00634000">
              <w:rPr>
                <w:rFonts w:ascii="Times New Roman" w:hAnsi="Times New Roman"/>
                <w:color w:val="231F20"/>
                <w:spacing w:val="-6"/>
                <w:w w:val="78"/>
                <w:sz w:val="14"/>
                <w:szCs w:val="14"/>
                <w:lang w:val="is-IS"/>
              </w:rPr>
              <w:t>,</w:t>
            </w:r>
            <w:r w:rsidRPr="00634000">
              <w:rPr>
                <w:rFonts w:ascii="Times New Roman" w:hAnsi="Times New Roman"/>
                <w:color w:val="231F20"/>
                <w:w w:val="66"/>
                <w:sz w:val="14"/>
                <w:szCs w:val="14"/>
                <w:lang w:val="is-IS"/>
              </w:rPr>
              <w:t>,</w:t>
            </w:r>
            <w:r w:rsidRPr="00634000">
              <w:rPr>
                <w:rFonts w:ascii="Times New Roman" w:hAnsi="Times New Roman"/>
                <w:color w:val="231F20"/>
                <w:spacing w:val="-12"/>
                <w:sz w:val="14"/>
                <w:szCs w:val="14"/>
                <w:lang w:val="is-IS"/>
              </w:rPr>
              <w:t xml:space="preserve"> </w:t>
            </w:r>
            <w:r w:rsidRPr="00634000">
              <w:rPr>
                <w:rFonts w:ascii="Times New Roman" w:hAnsi="Times New Roman"/>
                <w:color w:val="231F20"/>
                <w:spacing w:val="-1"/>
                <w:w w:val="81"/>
                <w:sz w:val="14"/>
                <w:szCs w:val="14"/>
                <w:lang w:val="is-IS"/>
              </w:rPr>
              <w:t>þarf aðra inndælingu</w:t>
            </w:r>
          </w:p>
          <w:p w14:paraId="7A351649" w14:textId="77777777" w:rsidR="00D2028D" w:rsidRPr="00634000" w:rsidRDefault="00D2028D" w:rsidP="00E50F7A">
            <w:pPr>
              <w:widowControl w:val="0"/>
              <w:autoSpaceDE w:val="0"/>
              <w:autoSpaceDN w:val="0"/>
              <w:adjustRightInd w:val="0"/>
              <w:ind w:left="16" w:right="12"/>
              <w:jc w:val="center"/>
              <w:rPr>
                <w:rFonts w:ascii="Times New Roman" w:hAnsi="Times New Roman"/>
                <w:szCs w:val="24"/>
                <w:lang w:val="is-IS"/>
              </w:rPr>
            </w:pPr>
            <w:r w:rsidRPr="00634000">
              <w:rPr>
                <w:rFonts w:ascii="Times New Roman" w:hAnsi="Times New Roman"/>
                <w:color w:val="231F20"/>
                <w:spacing w:val="-3"/>
                <w:w w:val="86"/>
                <w:sz w:val="14"/>
                <w:szCs w:val="14"/>
                <w:lang w:val="is-IS"/>
              </w:rPr>
              <w:t>Sprautaðu þessu magni</w:t>
            </w:r>
            <w:r w:rsidRPr="00634000">
              <w:rPr>
                <w:rFonts w:ascii="Times New Roman" w:hAnsi="Times New Roman"/>
                <w:color w:val="231F20"/>
                <w:spacing w:val="-12"/>
                <w:sz w:val="14"/>
                <w:szCs w:val="14"/>
                <w:lang w:val="is-IS"/>
              </w:rPr>
              <w:t xml:space="preserve"> </w:t>
            </w:r>
            <w:r w:rsidRPr="00634000">
              <w:rPr>
                <w:rFonts w:ascii="Times New Roman" w:hAnsi="Times New Roman"/>
                <w:color w:val="231F20"/>
                <w:w w:val="66"/>
                <w:sz w:val="14"/>
                <w:szCs w:val="14"/>
                <w:lang w:val="is-IS"/>
              </w:rPr>
              <w:t>.........</w:t>
            </w:r>
            <w:r w:rsidRPr="00634000">
              <w:rPr>
                <w:rFonts w:ascii="Times New Roman" w:hAnsi="Times New Roman"/>
                <w:color w:val="231F20"/>
                <w:spacing w:val="-1"/>
                <w:w w:val="66"/>
                <w:sz w:val="14"/>
                <w:szCs w:val="14"/>
                <w:lang w:val="is-IS"/>
              </w:rPr>
              <w:t>.með nýjum lyfjapenna</w:t>
            </w:r>
          </w:p>
        </w:tc>
      </w:tr>
      <w:tr w:rsidR="00D2028D" w:rsidRPr="00635745" w14:paraId="3968A914" w14:textId="77777777" w:rsidTr="001C0609">
        <w:trPr>
          <w:cantSplit/>
          <w:trHeight w:hRule="exact" w:val="516"/>
        </w:trPr>
        <w:tc>
          <w:tcPr>
            <w:tcW w:w="992" w:type="dxa"/>
            <w:tcBorders>
              <w:top w:val="single" w:sz="8" w:space="0" w:color="231F20"/>
              <w:left w:val="single" w:sz="8" w:space="0" w:color="231F20"/>
              <w:bottom w:val="single" w:sz="8" w:space="0" w:color="231F20"/>
              <w:right w:val="single" w:sz="8" w:space="0" w:color="231F20"/>
            </w:tcBorders>
          </w:tcPr>
          <w:p w14:paraId="0BDAA9D3" w14:textId="77777777" w:rsidR="00D2028D" w:rsidRPr="00634000" w:rsidRDefault="00D2028D" w:rsidP="00E50F7A">
            <w:pPr>
              <w:widowControl w:val="0"/>
              <w:autoSpaceDE w:val="0"/>
              <w:autoSpaceDN w:val="0"/>
              <w:adjustRightInd w:val="0"/>
              <w:jc w:val="both"/>
              <w:rPr>
                <w:rFonts w:ascii="Times New Roman" w:hAnsi="Times New Roman"/>
                <w:szCs w:val="24"/>
                <w:lang w:val="is-IS"/>
              </w:rPr>
            </w:pPr>
          </w:p>
        </w:tc>
        <w:tc>
          <w:tcPr>
            <w:tcW w:w="709" w:type="dxa"/>
            <w:tcBorders>
              <w:top w:val="single" w:sz="8" w:space="0" w:color="231F20"/>
              <w:left w:val="single" w:sz="8" w:space="0" w:color="231F20"/>
              <w:bottom w:val="single" w:sz="8" w:space="0" w:color="231F20"/>
              <w:right w:val="single" w:sz="8" w:space="0" w:color="231F20"/>
            </w:tcBorders>
          </w:tcPr>
          <w:p w14:paraId="5EB1BB8C" w14:textId="77777777" w:rsidR="00D2028D" w:rsidRPr="00634000" w:rsidRDefault="00D2028D" w:rsidP="00E50F7A">
            <w:pPr>
              <w:widowControl w:val="0"/>
              <w:autoSpaceDE w:val="0"/>
              <w:autoSpaceDN w:val="0"/>
              <w:adjustRightInd w:val="0"/>
              <w:jc w:val="both"/>
              <w:rPr>
                <w:rFonts w:ascii="Times New Roman" w:hAnsi="Times New Roman"/>
                <w:sz w:val="14"/>
                <w:szCs w:val="14"/>
                <w:lang w:val="is-IS"/>
              </w:rPr>
            </w:pPr>
          </w:p>
          <w:p w14:paraId="6374D707" w14:textId="77777777" w:rsidR="00D2028D" w:rsidRPr="00634000" w:rsidRDefault="00D2028D" w:rsidP="00E50F7A">
            <w:pPr>
              <w:widowControl w:val="0"/>
              <w:autoSpaceDE w:val="0"/>
              <w:autoSpaceDN w:val="0"/>
              <w:adjustRightInd w:val="0"/>
              <w:ind w:left="204" w:right="184"/>
              <w:jc w:val="center"/>
              <w:rPr>
                <w:rFonts w:ascii="Times New Roman" w:hAnsi="Times New Roman"/>
                <w:szCs w:val="24"/>
                <w:lang w:val="is-IS"/>
              </w:rPr>
            </w:pPr>
            <w:r w:rsidRPr="00634000">
              <w:rPr>
                <w:rFonts w:ascii="Times New Roman" w:hAnsi="Times New Roman"/>
                <w:b/>
                <w:bCs/>
                <w:color w:val="231F20"/>
                <w:w w:val="90"/>
                <w:sz w:val="18"/>
                <w:szCs w:val="18"/>
                <w:lang w:val="is-IS"/>
              </w:rPr>
              <w:t>/</w:t>
            </w:r>
          </w:p>
        </w:tc>
        <w:tc>
          <w:tcPr>
            <w:tcW w:w="540" w:type="dxa"/>
            <w:tcBorders>
              <w:top w:val="single" w:sz="8" w:space="0" w:color="231F20"/>
              <w:left w:val="single" w:sz="8" w:space="0" w:color="231F20"/>
              <w:bottom w:val="single" w:sz="8" w:space="0" w:color="231F20"/>
              <w:right w:val="single" w:sz="8" w:space="0" w:color="231F20"/>
            </w:tcBorders>
          </w:tcPr>
          <w:p w14:paraId="146A1A56" w14:textId="77777777" w:rsidR="00D2028D" w:rsidRPr="00634000" w:rsidRDefault="00D2028D" w:rsidP="00E50F7A">
            <w:pPr>
              <w:widowControl w:val="0"/>
              <w:autoSpaceDE w:val="0"/>
              <w:autoSpaceDN w:val="0"/>
              <w:adjustRightInd w:val="0"/>
              <w:jc w:val="both"/>
              <w:rPr>
                <w:rFonts w:ascii="Times New Roman" w:hAnsi="Times New Roman"/>
                <w:sz w:val="14"/>
                <w:szCs w:val="14"/>
                <w:lang w:val="is-IS"/>
              </w:rPr>
            </w:pPr>
          </w:p>
          <w:p w14:paraId="45811335" w14:textId="77777777" w:rsidR="00D2028D" w:rsidRPr="00634000" w:rsidRDefault="00D2028D" w:rsidP="00E50F7A">
            <w:pPr>
              <w:widowControl w:val="0"/>
              <w:autoSpaceDE w:val="0"/>
              <w:autoSpaceDN w:val="0"/>
              <w:adjustRightInd w:val="0"/>
              <w:ind w:left="205" w:right="185"/>
              <w:jc w:val="center"/>
              <w:rPr>
                <w:rFonts w:ascii="Times New Roman" w:hAnsi="Times New Roman"/>
                <w:szCs w:val="24"/>
                <w:lang w:val="is-IS"/>
              </w:rPr>
            </w:pPr>
            <w:r w:rsidRPr="00634000">
              <w:rPr>
                <w:rFonts w:ascii="Times New Roman" w:hAnsi="Times New Roman"/>
                <w:b/>
                <w:bCs/>
                <w:color w:val="231F20"/>
                <w:w w:val="71"/>
                <w:sz w:val="18"/>
                <w:szCs w:val="18"/>
                <w:lang w:val="is-IS"/>
              </w:rPr>
              <w:t>:</w:t>
            </w:r>
          </w:p>
        </w:tc>
        <w:tc>
          <w:tcPr>
            <w:tcW w:w="900" w:type="dxa"/>
            <w:tcBorders>
              <w:top w:val="single" w:sz="8" w:space="0" w:color="231F20"/>
              <w:left w:val="single" w:sz="8" w:space="0" w:color="231F20"/>
              <w:bottom w:val="single" w:sz="8" w:space="0" w:color="231F20"/>
              <w:right w:val="single" w:sz="8" w:space="0" w:color="231F20"/>
            </w:tcBorders>
          </w:tcPr>
          <w:p w14:paraId="03CABA6A" w14:textId="77777777" w:rsidR="00D2028D" w:rsidRPr="00634000" w:rsidRDefault="00D2028D" w:rsidP="00E50F7A">
            <w:pPr>
              <w:widowControl w:val="0"/>
              <w:autoSpaceDE w:val="0"/>
              <w:autoSpaceDN w:val="0"/>
              <w:adjustRightInd w:val="0"/>
              <w:jc w:val="both"/>
              <w:rPr>
                <w:rFonts w:ascii="Times New Roman" w:hAnsi="Times New Roman"/>
                <w:sz w:val="14"/>
                <w:szCs w:val="14"/>
                <w:lang w:val="is-IS"/>
              </w:rPr>
            </w:pPr>
          </w:p>
          <w:p w14:paraId="135E260A" w14:textId="77777777" w:rsidR="00D2028D" w:rsidRPr="00634000" w:rsidRDefault="00D2028D" w:rsidP="00E50F7A">
            <w:pPr>
              <w:widowControl w:val="0"/>
              <w:autoSpaceDE w:val="0"/>
              <w:autoSpaceDN w:val="0"/>
              <w:adjustRightInd w:val="0"/>
              <w:ind w:left="265" w:right="-20"/>
              <w:jc w:val="both"/>
              <w:rPr>
                <w:rFonts w:ascii="Times New Roman" w:hAnsi="Times New Roman"/>
                <w:szCs w:val="24"/>
                <w:lang w:val="is-IS"/>
              </w:rPr>
            </w:pPr>
            <w:r w:rsidRPr="00634000">
              <w:rPr>
                <w:rFonts w:ascii="Times New Roman" w:hAnsi="Times New Roman"/>
                <w:color w:val="231F20"/>
                <w:spacing w:val="-2"/>
                <w:w w:val="69"/>
                <w:sz w:val="18"/>
                <w:szCs w:val="18"/>
                <w:lang w:val="is-IS"/>
              </w:rPr>
              <w:t>9</w:t>
            </w:r>
            <w:r w:rsidRPr="00634000">
              <w:rPr>
                <w:rFonts w:ascii="Times New Roman" w:hAnsi="Times New Roman"/>
                <w:color w:val="231F20"/>
                <w:spacing w:val="1"/>
                <w:w w:val="69"/>
                <w:sz w:val="18"/>
                <w:szCs w:val="18"/>
                <w:lang w:val="is-IS"/>
              </w:rPr>
              <w:t>0</w:t>
            </w:r>
            <w:r w:rsidRPr="00634000">
              <w:rPr>
                <w:rFonts w:ascii="Times New Roman" w:hAnsi="Times New Roman"/>
                <w:color w:val="231F20"/>
                <w:w w:val="69"/>
                <w:sz w:val="18"/>
                <w:szCs w:val="18"/>
                <w:lang w:val="is-IS"/>
              </w:rPr>
              <w:t>0</w:t>
            </w:r>
            <w:r w:rsidRPr="00634000">
              <w:rPr>
                <w:rFonts w:ascii="Times New Roman" w:hAnsi="Times New Roman"/>
                <w:color w:val="231F20"/>
                <w:spacing w:val="-23"/>
                <w:sz w:val="18"/>
                <w:szCs w:val="18"/>
                <w:lang w:val="is-IS"/>
              </w:rPr>
              <w:t> </w:t>
            </w:r>
            <w:r w:rsidRPr="00634000">
              <w:rPr>
                <w:rFonts w:ascii="Times New Roman" w:hAnsi="Times New Roman"/>
                <w:color w:val="231F20"/>
                <w:spacing w:val="-4"/>
                <w:w w:val="66"/>
                <w:sz w:val="18"/>
                <w:szCs w:val="18"/>
                <w:lang w:val="is-IS"/>
              </w:rPr>
              <w:t>a.e.</w:t>
            </w:r>
          </w:p>
        </w:tc>
        <w:tc>
          <w:tcPr>
            <w:tcW w:w="1112" w:type="dxa"/>
            <w:tcBorders>
              <w:top w:val="single" w:sz="8" w:space="0" w:color="231F20"/>
              <w:left w:val="single" w:sz="8" w:space="0" w:color="231F20"/>
              <w:bottom w:val="single" w:sz="8" w:space="0" w:color="231F20"/>
              <w:right w:val="single" w:sz="8" w:space="0" w:color="231F20"/>
            </w:tcBorders>
          </w:tcPr>
          <w:p w14:paraId="1DE60395" w14:textId="77777777" w:rsidR="00D2028D" w:rsidRPr="00634000" w:rsidRDefault="00D2028D" w:rsidP="00E50F7A">
            <w:pPr>
              <w:widowControl w:val="0"/>
              <w:autoSpaceDE w:val="0"/>
              <w:autoSpaceDN w:val="0"/>
              <w:adjustRightInd w:val="0"/>
              <w:jc w:val="both"/>
              <w:rPr>
                <w:rFonts w:ascii="Times New Roman" w:hAnsi="Times New Roman"/>
                <w:szCs w:val="24"/>
                <w:lang w:val="is-IS"/>
              </w:rPr>
            </w:pPr>
          </w:p>
        </w:tc>
        <w:tc>
          <w:tcPr>
            <w:tcW w:w="892" w:type="dxa"/>
            <w:tcBorders>
              <w:top w:val="single" w:sz="8" w:space="0" w:color="231F20"/>
              <w:left w:val="single" w:sz="8" w:space="0" w:color="231F20"/>
              <w:bottom w:val="single" w:sz="8" w:space="0" w:color="231F20"/>
              <w:right w:val="single" w:sz="8" w:space="0" w:color="231F20"/>
            </w:tcBorders>
          </w:tcPr>
          <w:p w14:paraId="1C243C94" w14:textId="77777777" w:rsidR="00D2028D" w:rsidRPr="00634000" w:rsidRDefault="00D2028D" w:rsidP="00E50F7A">
            <w:pPr>
              <w:widowControl w:val="0"/>
              <w:autoSpaceDE w:val="0"/>
              <w:autoSpaceDN w:val="0"/>
              <w:adjustRightInd w:val="0"/>
              <w:jc w:val="both"/>
              <w:rPr>
                <w:rFonts w:ascii="Times New Roman" w:hAnsi="Times New Roman"/>
                <w:szCs w:val="24"/>
                <w:lang w:val="is-IS"/>
              </w:rPr>
            </w:pPr>
          </w:p>
        </w:tc>
        <w:tc>
          <w:tcPr>
            <w:tcW w:w="1090" w:type="dxa"/>
            <w:tcBorders>
              <w:top w:val="single" w:sz="8" w:space="0" w:color="231F20"/>
              <w:left w:val="single" w:sz="8" w:space="0" w:color="231F20"/>
              <w:bottom w:val="single" w:sz="8" w:space="0" w:color="231F20"/>
              <w:right w:val="single" w:sz="8" w:space="0" w:color="231F20"/>
            </w:tcBorders>
          </w:tcPr>
          <w:p w14:paraId="3534BE40" w14:textId="77777777" w:rsidR="00D2028D" w:rsidRPr="00634000" w:rsidRDefault="00D2028D" w:rsidP="00E50F7A">
            <w:pPr>
              <w:widowControl w:val="0"/>
              <w:autoSpaceDE w:val="0"/>
              <w:autoSpaceDN w:val="0"/>
              <w:adjustRightInd w:val="0"/>
              <w:ind w:left="191" w:right="-20"/>
              <w:jc w:val="both"/>
              <w:rPr>
                <w:rFonts w:ascii="Times New Roman" w:hAnsi="Times New Roman"/>
                <w:color w:val="000000"/>
                <w:sz w:val="14"/>
                <w:szCs w:val="14"/>
                <w:lang w:val="is-IS"/>
              </w:rPr>
            </w:pPr>
            <w:r w:rsidRPr="00634000">
              <w:rPr>
                <w:rFonts w:ascii="Times New Roman" w:hAnsi="Times New Roman"/>
                <w:color w:val="231F20"/>
                <w:spacing w:val="-3"/>
                <w:sz w:val="20"/>
                <w:lang w:val="is-IS"/>
              </w:rPr>
              <w:sym w:font="Symbol" w:char="F084"/>
            </w:r>
            <w:r w:rsidRPr="00634000">
              <w:rPr>
                <w:rFonts w:ascii="Times New Roman" w:hAnsi="Times New Roman"/>
                <w:color w:val="231F20"/>
                <w:spacing w:val="-3"/>
                <w:sz w:val="14"/>
                <w:szCs w:val="14"/>
                <w:lang w:val="is-IS"/>
              </w:rPr>
              <w:t xml:space="preserve"> Ef „0“</w:t>
            </w:r>
            <w:r w:rsidRPr="00634000">
              <w:rPr>
                <w:rFonts w:ascii="Times New Roman" w:hAnsi="Times New Roman"/>
                <w:color w:val="231F20"/>
                <w:spacing w:val="-6"/>
                <w:w w:val="78"/>
                <w:sz w:val="14"/>
                <w:szCs w:val="14"/>
                <w:lang w:val="is-IS"/>
              </w:rPr>
              <w:t>,</w:t>
            </w:r>
          </w:p>
          <w:p w14:paraId="437377D7" w14:textId="77777777" w:rsidR="00D2028D" w:rsidRPr="00634000" w:rsidRDefault="00D2028D" w:rsidP="00E50F7A">
            <w:pPr>
              <w:widowControl w:val="0"/>
              <w:autoSpaceDE w:val="0"/>
              <w:autoSpaceDN w:val="0"/>
              <w:adjustRightInd w:val="0"/>
              <w:ind w:left="47" w:right="-20"/>
              <w:jc w:val="both"/>
              <w:rPr>
                <w:rFonts w:ascii="Times New Roman" w:hAnsi="Times New Roman"/>
                <w:szCs w:val="24"/>
                <w:lang w:val="is-IS"/>
              </w:rPr>
            </w:pPr>
            <w:r w:rsidRPr="00634000">
              <w:rPr>
                <w:rFonts w:ascii="Times New Roman" w:hAnsi="Times New Roman"/>
                <w:color w:val="231F20"/>
                <w:spacing w:val="-6"/>
                <w:w w:val="78"/>
                <w:sz w:val="14"/>
                <w:szCs w:val="14"/>
                <w:lang w:val="is-IS"/>
              </w:rPr>
              <w:t>inndælingu lokið</w:t>
            </w:r>
          </w:p>
        </w:tc>
        <w:tc>
          <w:tcPr>
            <w:tcW w:w="2837" w:type="dxa"/>
            <w:tcBorders>
              <w:top w:val="single" w:sz="8" w:space="0" w:color="231F20"/>
              <w:left w:val="single" w:sz="8" w:space="0" w:color="231F20"/>
              <w:bottom w:val="single" w:sz="8" w:space="0" w:color="231F20"/>
              <w:right w:val="single" w:sz="8" w:space="0" w:color="231F20"/>
            </w:tcBorders>
          </w:tcPr>
          <w:p w14:paraId="3FC93DBC" w14:textId="77777777" w:rsidR="00D2028D" w:rsidRPr="00634000" w:rsidRDefault="00D2028D" w:rsidP="00E50F7A">
            <w:pPr>
              <w:widowControl w:val="0"/>
              <w:autoSpaceDE w:val="0"/>
              <w:autoSpaceDN w:val="0"/>
              <w:adjustRightInd w:val="0"/>
              <w:ind w:left="153" w:right="205"/>
              <w:rPr>
                <w:rFonts w:ascii="Times New Roman" w:hAnsi="Times New Roman"/>
                <w:color w:val="000000"/>
                <w:sz w:val="14"/>
                <w:szCs w:val="14"/>
                <w:lang w:val="is-IS"/>
              </w:rPr>
            </w:pPr>
            <w:r w:rsidRPr="00634000">
              <w:rPr>
                <w:rFonts w:ascii="Times New Roman" w:hAnsi="Times New Roman"/>
                <w:color w:val="231F20"/>
                <w:spacing w:val="-3"/>
                <w:sz w:val="20"/>
                <w:lang w:val="is-IS"/>
              </w:rPr>
              <w:sym w:font="Symbol" w:char="F084"/>
            </w:r>
            <w:r w:rsidRPr="00634000">
              <w:rPr>
                <w:rFonts w:ascii="Times New Roman" w:hAnsi="Times New Roman"/>
                <w:color w:val="231F20"/>
                <w:spacing w:val="-3"/>
                <w:sz w:val="14"/>
                <w:szCs w:val="14"/>
                <w:lang w:val="is-IS"/>
              </w:rPr>
              <w:t xml:space="preserve"> Ef ekki „0“</w:t>
            </w:r>
            <w:r w:rsidRPr="00634000">
              <w:rPr>
                <w:rFonts w:ascii="Times New Roman" w:hAnsi="Times New Roman"/>
                <w:color w:val="231F20"/>
                <w:spacing w:val="-6"/>
                <w:w w:val="78"/>
                <w:sz w:val="14"/>
                <w:szCs w:val="14"/>
                <w:lang w:val="is-IS"/>
              </w:rPr>
              <w:t>,</w:t>
            </w:r>
            <w:r w:rsidRPr="00634000">
              <w:rPr>
                <w:rFonts w:ascii="Times New Roman" w:hAnsi="Times New Roman"/>
                <w:color w:val="231F20"/>
                <w:w w:val="66"/>
                <w:sz w:val="14"/>
                <w:szCs w:val="14"/>
                <w:lang w:val="is-IS"/>
              </w:rPr>
              <w:t>,</w:t>
            </w:r>
            <w:r w:rsidRPr="00634000">
              <w:rPr>
                <w:rFonts w:ascii="Times New Roman" w:hAnsi="Times New Roman"/>
                <w:color w:val="231F20"/>
                <w:spacing w:val="-12"/>
                <w:sz w:val="14"/>
                <w:szCs w:val="14"/>
                <w:lang w:val="is-IS"/>
              </w:rPr>
              <w:t xml:space="preserve"> </w:t>
            </w:r>
            <w:r w:rsidRPr="00634000">
              <w:rPr>
                <w:rFonts w:ascii="Times New Roman" w:hAnsi="Times New Roman"/>
                <w:color w:val="231F20"/>
                <w:spacing w:val="-1"/>
                <w:w w:val="81"/>
                <w:sz w:val="14"/>
                <w:szCs w:val="14"/>
                <w:lang w:val="is-IS"/>
              </w:rPr>
              <w:t>þarf aðra inndælingu</w:t>
            </w:r>
          </w:p>
          <w:p w14:paraId="26522BD7" w14:textId="77777777" w:rsidR="00D2028D" w:rsidRPr="00634000" w:rsidRDefault="00D2028D" w:rsidP="00E50F7A">
            <w:pPr>
              <w:widowControl w:val="0"/>
              <w:autoSpaceDE w:val="0"/>
              <w:autoSpaceDN w:val="0"/>
              <w:adjustRightInd w:val="0"/>
              <w:ind w:left="16" w:right="12"/>
              <w:jc w:val="center"/>
              <w:rPr>
                <w:rFonts w:ascii="Times New Roman" w:hAnsi="Times New Roman"/>
                <w:szCs w:val="24"/>
                <w:lang w:val="is-IS"/>
              </w:rPr>
            </w:pPr>
            <w:r w:rsidRPr="00634000">
              <w:rPr>
                <w:rFonts w:ascii="Times New Roman" w:hAnsi="Times New Roman"/>
                <w:color w:val="231F20"/>
                <w:spacing w:val="-3"/>
                <w:w w:val="86"/>
                <w:sz w:val="14"/>
                <w:szCs w:val="14"/>
                <w:lang w:val="is-IS"/>
              </w:rPr>
              <w:t>Sprautaðu þessu magni</w:t>
            </w:r>
            <w:r w:rsidRPr="00634000">
              <w:rPr>
                <w:rFonts w:ascii="Times New Roman" w:hAnsi="Times New Roman"/>
                <w:color w:val="231F20"/>
                <w:spacing w:val="-12"/>
                <w:sz w:val="14"/>
                <w:szCs w:val="14"/>
                <w:lang w:val="is-IS"/>
              </w:rPr>
              <w:t xml:space="preserve"> </w:t>
            </w:r>
            <w:r w:rsidRPr="00634000">
              <w:rPr>
                <w:rFonts w:ascii="Times New Roman" w:hAnsi="Times New Roman"/>
                <w:color w:val="231F20"/>
                <w:w w:val="66"/>
                <w:sz w:val="14"/>
                <w:szCs w:val="14"/>
                <w:lang w:val="is-IS"/>
              </w:rPr>
              <w:t>.........</w:t>
            </w:r>
            <w:r w:rsidRPr="00634000">
              <w:rPr>
                <w:rFonts w:ascii="Times New Roman" w:hAnsi="Times New Roman"/>
                <w:color w:val="231F20"/>
                <w:spacing w:val="-1"/>
                <w:w w:val="66"/>
                <w:sz w:val="14"/>
                <w:szCs w:val="14"/>
                <w:lang w:val="is-IS"/>
              </w:rPr>
              <w:t>.með nýjum lyfjapenna</w:t>
            </w:r>
          </w:p>
        </w:tc>
      </w:tr>
      <w:tr w:rsidR="00D2028D" w:rsidRPr="00635745" w14:paraId="3301D02D" w14:textId="77777777" w:rsidTr="001C0609">
        <w:trPr>
          <w:cantSplit/>
          <w:trHeight w:hRule="exact" w:val="516"/>
        </w:trPr>
        <w:tc>
          <w:tcPr>
            <w:tcW w:w="992" w:type="dxa"/>
            <w:tcBorders>
              <w:top w:val="single" w:sz="8" w:space="0" w:color="231F20"/>
              <w:left w:val="single" w:sz="8" w:space="0" w:color="231F20"/>
              <w:bottom w:val="single" w:sz="8" w:space="0" w:color="231F20"/>
              <w:right w:val="single" w:sz="8" w:space="0" w:color="231F20"/>
            </w:tcBorders>
          </w:tcPr>
          <w:p w14:paraId="7F2B3329" w14:textId="77777777" w:rsidR="00D2028D" w:rsidRPr="00634000" w:rsidRDefault="00D2028D" w:rsidP="00E50F7A">
            <w:pPr>
              <w:widowControl w:val="0"/>
              <w:autoSpaceDE w:val="0"/>
              <w:autoSpaceDN w:val="0"/>
              <w:adjustRightInd w:val="0"/>
              <w:jc w:val="both"/>
              <w:rPr>
                <w:rFonts w:ascii="Times New Roman" w:hAnsi="Times New Roman"/>
                <w:szCs w:val="24"/>
                <w:lang w:val="is-IS"/>
              </w:rPr>
            </w:pPr>
          </w:p>
        </w:tc>
        <w:tc>
          <w:tcPr>
            <w:tcW w:w="709" w:type="dxa"/>
            <w:tcBorders>
              <w:top w:val="single" w:sz="8" w:space="0" w:color="231F20"/>
              <w:left w:val="single" w:sz="8" w:space="0" w:color="231F20"/>
              <w:bottom w:val="single" w:sz="8" w:space="0" w:color="231F20"/>
              <w:right w:val="single" w:sz="8" w:space="0" w:color="231F20"/>
            </w:tcBorders>
          </w:tcPr>
          <w:p w14:paraId="3756B65D" w14:textId="77777777" w:rsidR="00D2028D" w:rsidRPr="00634000" w:rsidRDefault="00D2028D" w:rsidP="00E50F7A">
            <w:pPr>
              <w:widowControl w:val="0"/>
              <w:autoSpaceDE w:val="0"/>
              <w:autoSpaceDN w:val="0"/>
              <w:adjustRightInd w:val="0"/>
              <w:jc w:val="both"/>
              <w:rPr>
                <w:rFonts w:ascii="Times New Roman" w:hAnsi="Times New Roman"/>
                <w:sz w:val="14"/>
                <w:szCs w:val="14"/>
                <w:lang w:val="is-IS"/>
              </w:rPr>
            </w:pPr>
          </w:p>
          <w:p w14:paraId="149EDB0A" w14:textId="77777777" w:rsidR="00D2028D" w:rsidRPr="00634000" w:rsidRDefault="00D2028D" w:rsidP="00E50F7A">
            <w:pPr>
              <w:widowControl w:val="0"/>
              <w:autoSpaceDE w:val="0"/>
              <w:autoSpaceDN w:val="0"/>
              <w:adjustRightInd w:val="0"/>
              <w:ind w:left="204" w:right="184"/>
              <w:jc w:val="center"/>
              <w:rPr>
                <w:rFonts w:ascii="Times New Roman" w:hAnsi="Times New Roman"/>
                <w:szCs w:val="24"/>
                <w:lang w:val="is-IS"/>
              </w:rPr>
            </w:pPr>
            <w:r w:rsidRPr="00634000">
              <w:rPr>
                <w:rFonts w:ascii="Times New Roman" w:hAnsi="Times New Roman"/>
                <w:b/>
                <w:bCs/>
                <w:color w:val="231F20"/>
                <w:w w:val="90"/>
                <w:sz w:val="18"/>
                <w:szCs w:val="18"/>
                <w:lang w:val="is-IS"/>
              </w:rPr>
              <w:t>/</w:t>
            </w:r>
          </w:p>
        </w:tc>
        <w:tc>
          <w:tcPr>
            <w:tcW w:w="540" w:type="dxa"/>
            <w:tcBorders>
              <w:top w:val="single" w:sz="8" w:space="0" w:color="231F20"/>
              <w:left w:val="single" w:sz="8" w:space="0" w:color="231F20"/>
              <w:bottom w:val="single" w:sz="8" w:space="0" w:color="231F20"/>
              <w:right w:val="single" w:sz="8" w:space="0" w:color="231F20"/>
            </w:tcBorders>
          </w:tcPr>
          <w:p w14:paraId="2D45CC86" w14:textId="77777777" w:rsidR="00D2028D" w:rsidRPr="00634000" w:rsidRDefault="00D2028D" w:rsidP="00E50F7A">
            <w:pPr>
              <w:widowControl w:val="0"/>
              <w:autoSpaceDE w:val="0"/>
              <w:autoSpaceDN w:val="0"/>
              <w:adjustRightInd w:val="0"/>
              <w:jc w:val="both"/>
              <w:rPr>
                <w:rFonts w:ascii="Times New Roman" w:hAnsi="Times New Roman"/>
                <w:sz w:val="14"/>
                <w:szCs w:val="14"/>
                <w:lang w:val="is-IS"/>
              </w:rPr>
            </w:pPr>
          </w:p>
          <w:p w14:paraId="69C40BDD" w14:textId="77777777" w:rsidR="00D2028D" w:rsidRPr="00634000" w:rsidRDefault="00D2028D" w:rsidP="00E50F7A">
            <w:pPr>
              <w:widowControl w:val="0"/>
              <w:autoSpaceDE w:val="0"/>
              <w:autoSpaceDN w:val="0"/>
              <w:adjustRightInd w:val="0"/>
              <w:ind w:left="205" w:right="185"/>
              <w:jc w:val="center"/>
              <w:rPr>
                <w:rFonts w:ascii="Times New Roman" w:hAnsi="Times New Roman"/>
                <w:szCs w:val="24"/>
                <w:lang w:val="is-IS"/>
              </w:rPr>
            </w:pPr>
            <w:r w:rsidRPr="00634000">
              <w:rPr>
                <w:rFonts w:ascii="Times New Roman" w:hAnsi="Times New Roman"/>
                <w:b/>
                <w:bCs/>
                <w:color w:val="231F20"/>
                <w:w w:val="71"/>
                <w:sz w:val="18"/>
                <w:szCs w:val="18"/>
                <w:lang w:val="is-IS"/>
              </w:rPr>
              <w:t>:</w:t>
            </w:r>
          </w:p>
        </w:tc>
        <w:tc>
          <w:tcPr>
            <w:tcW w:w="900" w:type="dxa"/>
            <w:tcBorders>
              <w:top w:val="single" w:sz="8" w:space="0" w:color="231F20"/>
              <w:left w:val="single" w:sz="8" w:space="0" w:color="231F20"/>
              <w:bottom w:val="single" w:sz="8" w:space="0" w:color="231F20"/>
              <w:right w:val="single" w:sz="8" w:space="0" w:color="231F20"/>
            </w:tcBorders>
          </w:tcPr>
          <w:p w14:paraId="21081FAA" w14:textId="77777777" w:rsidR="00D2028D" w:rsidRPr="00634000" w:rsidRDefault="00D2028D" w:rsidP="00E50F7A">
            <w:pPr>
              <w:widowControl w:val="0"/>
              <w:autoSpaceDE w:val="0"/>
              <w:autoSpaceDN w:val="0"/>
              <w:adjustRightInd w:val="0"/>
              <w:jc w:val="both"/>
              <w:rPr>
                <w:rFonts w:ascii="Times New Roman" w:hAnsi="Times New Roman"/>
                <w:sz w:val="14"/>
                <w:szCs w:val="14"/>
                <w:lang w:val="is-IS"/>
              </w:rPr>
            </w:pPr>
          </w:p>
          <w:p w14:paraId="4FB37255" w14:textId="77777777" w:rsidR="00D2028D" w:rsidRPr="00634000" w:rsidRDefault="00D2028D" w:rsidP="00E50F7A">
            <w:pPr>
              <w:widowControl w:val="0"/>
              <w:autoSpaceDE w:val="0"/>
              <w:autoSpaceDN w:val="0"/>
              <w:adjustRightInd w:val="0"/>
              <w:ind w:left="265" w:right="-20"/>
              <w:jc w:val="both"/>
              <w:rPr>
                <w:rFonts w:ascii="Times New Roman" w:hAnsi="Times New Roman"/>
                <w:szCs w:val="24"/>
                <w:lang w:val="is-IS"/>
              </w:rPr>
            </w:pPr>
            <w:r w:rsidRPr="00634000">
              <w:rPr>
                <w:rFonts w:ascii="Times New Roman" w:hAnsi="Times New Roman"/>
                <w:color w:val="231F20"/>
                <w:spacing w:val="-2"/>
                <w:w w:val="69"/>
                <w:sz w:val="18"/>
                <w:szCs w:val="18"/>
                <w:lang w:val="is-IS"/>
              </w:rPr>
              <w:t>9</w:t>
            </w:r>
            <w:r w:rsidRPr="00634000">
              <w:rPr>
                <w:rFonts w:ascii="Times New Roman" w:hAnsi="Times New Roman"/>
                <w:color w:val="231F20"/>
                <w:spacing w:val="1"/>
                <w:w w:val="69"/>
                <w:sz w:val="18"/>
                <w:szCs w:val="18"/>
                <w:lang w:val="is-IS"/>
              </w:rPr>
              <w:t>0</w:t>
            </w:r>
            <w:r w:rsidRPr="00634000">
              <w:rPr>
                <w:rFonts w:ascii="Times New Roman" w:hAnsi="Times New Roman"/>
                <w:color w:val="231F20"/>
                <w:w w:val="69"/>
                <w:sz w:val="18"/>
                <w:szCs w:val="18"/>
                <w:lang w:val="is-IS"/>
              </w:rPr>
              <w:t>0</w:t>
            </w:r>
            <w:r w:rsidRPr="00634000">
              <w:rPr>
                <w:rFonts w:ascii="Times New Roman" w:hAnsi="Times New Roman"/>
                <w:color w:val="231F20"/>
                <w:spacing w:val="-23"/>
                <w:sz w:val="18"/>
                <w:szCs w:val="18"/>
                <w:lang w:val="is-IS"/>
              </w:rPr>
              <w:t> </w:t>
            </w:r>
            <w:r w:rsidRPr="00634000">
              <w:rPr>
                <w:rFonts w:ascii="Times New Roman" w:hAnsi="Times New Roman"/>
                <w:color w:val="231F20"/>
                <w:spacing w:val="-4"/>
                <w:w w:val="66"/>
                <w:sz w:val="18"/>
                <w:szCs w:val="18"/>
                <w:lang w:val="is-IS"/>
              </w:rPr>
              <w:t>a.e.</w:t>
            </w:r>
          </w:p>
        </w:tc>
        <w:tc>
          <w:tcPr>
            <w:tcW w:w="1112" w:type="dxa"/>
            <w:tcBorders>
              <w:top w:val="single" w:sz="8" w:space="0" w:color="231F20"/>
              <w:left w:val="single" w:sz="8" w:space="0" w:color="231F20"/>
              <w:bottom w:val="single" w:sz="8" w:space="0" w:color="231F20"/>
              <w:right w:val="single" w:sz="8" w:space="0" w:color="231F20"/>
            </w:tcBorders>
          </w:tcPr>
          <w:p w14:paraId="3235FBD9" w14:textId="77777777" w:rsidR="00D2028D" w:rsidRPr="00634000" w:rsidRDefault="00D2028D" w:rsidP="00E50F7A">
            <w:pPr>
              <w:widowControl w:val="0"/>
              <w:autoSpaceDE w:val="0"/>
              <w:autoSpaceDN w:val="0"/>
              <w:adjustRightInd w:val="0"/>
              <w:jc w:val="both"/>
              <w:rPr>
                <w:rFonts w:ascii="Times New Roman" w:hAnsi="Times New Roman"/>
                <w:szCs w:val="24"/>
                <w:lang w:val="is-IS"/>
              </w:rPr>
            </w:pPr>
          </w:p>
        </w:tc>
        <w:tc>
          <w:tcPr>
            <w:tcW w:w="892" w:type="dxa"/>
            <w:tcBorders>
              <w:top w:val="single" w:sz="8" w:space="0" w:color="231F20"/>
              <w:left w:val="single" w:sz="8" w:space="0" w:color="231F20"/>
              <w:bottom w:val="single" w:sz="8" w:space="0" w:color="231F20"/>
              <w:right w:val="single" w:sz="8" w:space="0" w:color="231F20"/>
            </w:tcBorders>
          </w:tcPr>
          <w:p w14:paraId="5C0B8CEC" w14:textId="77777777" w:rsidR="00D2028D" w:rsidRPr="00634000" w:rsidRDefault="00D2028D" w:rsidP="00E50F7A">
            <w:pPr>
              <w:widowControl w:val="0"/>
              <w:autoSpaceDE w:val="0"/>
              <w:autoSpaceDN w:val="0"/>
              <w:adjustRightInd w:val="0"/>
              <w:jc w:val="both"/>
              <w:rPr>
                <w:rFonts w:ascii="Times New Roman" w:hAnsi="Times New Roman"/>
                <w:szCs w:val="24"/>
                <w:lang w:val="is-IS"/>
              </w:rPr>
            </w:pPr>
          </w:p>
        </w:tc>
        <w:tc>
          <w:tcPr>
            <w:tcW w:w="1090" w:type="dxa"/>
            <w:tcBorders>
              <w:top w:val="single" w:sz="8" w:space="0" w:color="231F20"/>
              <w:left w:val="single" w:sz="8" w:space="0" w:color="231F20"/>
              <w:bottom w:val="single" w:sz="8" w:space="0" w:color="231F20"/>
              <w:right w:val="single" w:sz="8" w:space="0" w:color="231F20"/>
            </w:tcBorders>
          </w:tcPr>
          <w:p w14:paraId="422A1273" w14:textId="77777777" w:rsidR="00D2028D" w:rsidRPr="00634000" w:rsidRDefault="00D2028D" w:rsidP="00E50F7A">
            <w:pPr>
              <w:widowControl w:val="0"/>
              <w:autoSpaceDE w:val="0"/>
              <w:autoSpaceDN w:val="0"/>
              <w:adjustRightInd w:val="0"/>
              <w:ind w:left="191" w:right="-20"/>
              <w:jc w:val="both"/>
              <w:rPr>
                <w:rFonts w:ascii="Times New Roman" w:hAnsi="Times New Roman"/>
                <w:color w:val="000000"/>
                <w:sz w:val="14"/>
                <w:szCs w:val="14"/>
                <w:lang w:val="is-IS"/>
              </w:rPr>
            </w:pPr>
            <w:r w:rsidRPr="00634000">
              <w:rPr>
                <w:rFonts w:ascii="Times New Roman" w:hAnsi="Times New Roman"/>
                <w:color w:val="231F20"/>
                <w:spacing w:val="-3"/>
                <w:sz w:val="20"/>
                <w:lang w:val="is-IS"/>
              </w:rPr>
              <w:sym w:font="Symbol" w:char="F084"/>
            </w:r>
            <w:r w:rsidRPr="00634000">
              <w:rPr>
                <w:rFonts w:ascii="Times New Roman" w:hAnsi="Times New Roman"/>
                <w:color w:val="231F20"/>
                <w:spacing w:val="-3"/>
                <w:sz w:val="14"/>
                <w:szCs w:val="14"/>
                <w:lang w:val="is-IS"/>
              </w:rPr>
              <w:t xml:space="preserve"> Ef „0“</w:t>
            </w:r>
            <w:r w:rsidRPr="00634000">
              <w:rPr>
                <w:rFonts w:ascii="Times New Roman" w:hAnsi="Times New Roman"/>
                <w:color w:val="231F20"/>
                <w:spacing w:val="-6"/>
                <w:w w:val="78"/>
                <w:sz w:val="14"/>
                <w:szCs w:val="14"/>
                <w:lang w:val="is-IS"/>
              </w:rPr>
              <w:t>,</w:t>
            </w:r>
          </w:p>
          <w:p w14:paraId="6312A203" w14:textId="77777777" w:rsidR="00D2028D" w:rsidRPr="00634000" w:rsidRDefault="00D2028D" w:rsidP="00E50F7A">
            <w:pPr>
              <w:widowControl w:val="0"/>
              <w:autoSpaceDE w:val="0"/>
              <w:autoSpaceDN w:val="0"/>
              <w:adjustRightInd w:val="0"/>
              <w:ind w:left="47" w:right="-20"/>
              <w:jc w:val="both"/>
              <w:rPr>
                <w:rFonts w:ascii="Times New Roman" w:hAnsi="Times New Roman"/>
                <w:szCs w:val="24"/>
                <w:lang w:val="is-IS"/>
              </w:rPr>
            </w:pPr>
            <w:r w:rsidRPr="00634000">
              <w:rPr>
                <w:rFonts w:ascii="Times New Roman" w:hAnsi="Times New Roman"/>
                <w:color w:val="231F20"/>
                <w:spacing w:val="-6"/>
                <w:w w:val="78"/>
                <w:sz w:val="14"/>
                <w:szCs w:val="14"/>
                <w:lang w:val="is-IS"/>
              </w:rPr>
              <w:t>inndælingu lokið</w:t>
            </w:r>
          </w:p>
        </w:tc>
        <w:tc>
          <w:tcPr>
            <w:tcW w:w="2837" w:type="dxa"/>
            <w:tcBorders>
              <w:top w:val="single" w:sz="8" w:space="0" w:color="231F20"/>
              <w:left w:val="single" w:sz="8" w:space="0" w:color="231F20"/>
              <w:bottom w:val="single" w:sz="8" w:space="0" w:color="231F20"/>
              <w:right w:val="single" w:sz="8" w:space="0" w:color="231F20"/>
            </w:tcBorders>
          </w:tcPr>
          <w:p w14:paraId="5CDE3DEE" w14:textId="77777777" w:rsidR="00D2028D" w:rsidRPr="00634000" w:rsidRDefault="00D2028D" w:rsidP="00E50F7A">
            <w:pPr>
              <w:widowControl w:val="0"/>
              <w:autoSpaceDE w:val="0"/>
              <w:autoSpaceDN w:val="0"/>
              <w:adjustRightInd w:val="0"/>
              <w:ind w:left="153" w:right="205"/>
              <w:rPr>
                <w:rFonts w:ascii="Times New Roman" w:hAnsi="Times New Roman"/>
                <w:color w:val="000000"/>
                <w:sz w:val="14"/>
                <w:szCs w:val="14"/>
                <w:lang w:val="is-IS"/>
              </w:rPr>
            </w:pPr>
            <w:r w:rsidRPr="00634000">
              <w:rPr>
                <w:rFonts w:ascii="Times New Roman" w:hAnsi="Times New Roman"/>
                <w:color w:val="231F20"/>
                <w:spacing w:val="-3"/>
                <w:sz w:val="20"/>
                <w:lang w:val="is-IS"/>
              </w:rPr>
              <w:sym w:font="Symbol" w:char="F084"/>
            </w:r>
            <w:r w:rsidRPr="00634000">
              <w:rPr>
                <w:rFonts w:ascii="Times New Roman" w:hAnsi="Times New Roman"/>
                <w:color w:val="231F20"/>
                <w:spacing w:val="-3"/>
                <w:sz w:val="14"/>
                <w:szCs w:val="14"/>
                <w:lang w:val="is-IS"/>
              </w:rPr>
              <w:t xml:space="preserve"> Ef ekki „0“</w:t>
            </w:r>
            <w:r w:rsidRPr="00634000">
              <w:rPr>
                <w:rFonts w:ascii="Times New Roman" w:hAnsi="Times New Roman"/>
                <w:color w:val="231F20"/>
                <w:spacing w:val="-6"/>
                <w:w w:val="78"/>
                <w:sz w:val="14"/>
                <w:szCs w:val="14"/>
                <w:lang w:val="is-IS"/>
              </w:rPr>
              <w:t>,</w:t>
            </w:r>
            <w:r w:rsidRPr="00634000">
              <w:rPr>
                <w:rFonts w:ascii="Times New Roman" w:hAnsi="Times New Roman"/>
                <w:color w:val="231F20"/>
                <w:w w:val="66"/>
                <w:sz w:val="14"/>
                <w:szCs w:val="14"/>
                <w:lang w:val="is-IS"/>
              </w:rPr>
              <w:t>,</w:t>
            </w:r>
            <w:r w:rsidRPr="00634000">
              <w:rPr>
                <w:rFonts w:ascii="Times New Roman" w:hAnsi="Times New Roman"/>
                <w:color w:val="231F20"/>
                <w:spacing w:val="-12"/>
                <w:sz w:val="14"/>
                <w:szCs w:val="14"/>
                <w:lang w:val="is-IS"/>
              </w:rPr>
              <w:t xml:space="preserve"> </w:t>
            </w:r>
            <w:r w:rsidRPr="00634000">
              <w:rPr>
                <w:rFonts w:ascii="Times New Roman" w:hAnsi="Times New Roman"/>
                <w:color w:val="231F20"/>
                <w:spacing w:val="-1"/>
                <w:w w:val="81"/>
                <w:sz w:val="14"/>
                <w:szCs w:val="14"/>
                <w:lang w:val="is-IS"/>
              </w:rPr>
              <w:t>þarf aðra inndælingu</w:t>
            </w:r>
          </w:p>
          <w:p w14:paraId="54FAC26E" w14:textId="77777777" w:rsidR="00D2028D" w:rsidRPr="00634000" w:rsidRDefault="00D2028D" w:rsidP="00E50F7A">
            <w:pPr>
              <w:widowControl w:val="0"/>
              <w:autoSpaceDE w:val="0"/>
              <w:autoSpaceDN w:val="0"/>
              <w:adjustRightInd w:val="0"/>
              <w:ind w:left="16" w:right="12"/>
              <w:jc w:val="center"/>
              <w:rPr>
                <w:rFonts w:ascii="Times New Roman" w:hAnsi="Times New Roman"/>
                <w:szCs w:val="24"/>
                <w:lang w:val="is-IS"/>
              </w:rPr>
            </w:pPr>
            <w:r w:rsidRPr="00634000">
              <w:rPr>
                <w:rFonts w:ascii="Times New Roman" w:hAnsi="Times New Roman"/>
                <w:color w:val="231F20"/>
                <w:spacing w:val="-3"/>
                <w:w w:val="86"/>
                <w:sz w:val="14"/>
                <w:szCs w:val="14"/>
                <w:lang w:val="is-IS"/>
              </w:rPr>
              <w:t>Sprautaðu þessu magni</w:t>
            </w:r>
            <w:r w:rsidRPr="00634000">
              <w:rPr>
                <w:rFonts w:ascii="Times New Roman" w:hAnsi="Times New Roman"/>
                <w:color w:val="231F20"/>
                <w:spacing w:val="-12"/>
                <w:sz w:val="14"/>
                <w:szCs w:val="14"/>
                <w:lang w:val="is-IS"/>
              </w:rPr>
              <w:t xml:space="preserve"> </w:t>
            </w:r>
            <w:r w:rsidRPr="00634000">
              <w:rPr>
                <w:rFonts w:ascii="Times New Roman" w:hAnsi="Times New Roman"/>
                <w:color w:val="231F20"/>
                <w:w w:val="66"/>
                <w:sz w:val="14"/>
                <w:szCs w:val="14"/>
                <w:lang w:val="is-IS"/>
              </w:rPr>
              <w:t>.........</w:t>
            </w:r>
            <w:r w:rsidRPr="00634000">
              <w:rPr>
                <w:rFonts w:ascii="Times New Roman" w:hAnsi="Times New Roman"/>
                <w:color w:val="231F20"/>
                <w:spacing w:val="-1"/>
                <w:w w:val="66"/>
                <w:sz w:val="14"/>
                <w:szCs w:val="14"/>
                <w:lang w:val="is-IS"/>
              </w:rPr>
              <w:t>.með nýjum lyfjapenna</w:t>
            </w:r>
          </w:p>
        </w:tc>
      </w:tr>
    </w:tbl>
    <w:p w14:paraId="679C1C7F" w14:textId="77777777" w:rsidR="00D2028D" w:rsidRPr="00634000" w:rsidRDefault="00D2028D" w:rsidP="00D2028D">
      <w:pPr>
        <w:widowControl w:val="0"/>
        <w:adjustRightInd w:val="0"/>
        <w:ind w:left="567" w:hanging="567"/>
        <w:rPr>
          <w:rFonts w:ascii="Times New Roman" w:hAnsi="Times New Roman"/>
          <w:sz w:val="22"/>
          <w:szCs w:val="22"/>
          <w:lang w:val="is-IS"/>
        </w:rPr>
      </w:pPr>
    </w:p>
    <w:p w14:paraId="6AFE1F48" w14:textId="05F4A76A" w:rsidR="00D2028D" w:rsidRPr="00634000" w:rsidRDefault="00D2028D" w:rsidP="00D2028D">
      <w:pPr>
        <w:widowControl w:val="0"/>
        <w:adjustRightInd w:val="0"/>
        <w:rPr>
          <w:rFonts w:ascii="Times New Roman" w:hAnsi="Times New Roman"/>
          <w:bCs/>
          <w:sz w:val="22"/>
          <w:szCs w:val="22"/>
          <w:lang w:val="is-IS"/>
        </w:rPr>
      </w:pPr>
      <w:r w:rsidRPr="00634000">
        <w:rPr>
          <w:rFonts w:ascii="Times New Roman" w:hAnsi="Times New Roman"/>
          <w:bCs/>
          <w:sz w:val="22"/>
          <w:szCs w:val="22"/>
          <w:lang w:val="is-IS"/>
        </w:rPr>
        <w:t xml:space="preserve">Athugið: </w:t>
      </w:r>
      <w:r w:rsidR="00E50B5E" w:rsidRPr="00634000">
        <w:rPr>
          <w:rFonts w:ascii="Times New Roman" w:hAnsi="Times New Roman"/>
          <w:sz w:val="22"/>
          <w:szCs w:val="22"/>
          <w:lang w:val="is-IS" w:eastAsia="hu-HU"/>
        </w:rPr>
        <w:t>Hámarks</w:t>
      </w:r>
      <w:r w:rsidR="00E50B5E" w:rsidRPr="00634000">
        <w:rPr>
          <w:rFonts w:ascii="Times New Roman" w:hAnsi="Times New Roman"/>
          <w:sz w:val="22"/>
          <w:szCs w:val="22"/>
          <w:lang w:val="is-IS" w:eastAsia="de-DE"/>
        </w:rPr>
        <w:t xml:space="preserve">stilling 150 a.e. lyfjapennans fyrir stakan </w:t>
      </w:r>
      <w:r w:rsidR="00E50B5E" w:rsidRPr="00634000">
        <w:rPr>
          <w:rFonts w:ascii="Times New Roman" w:hAnsi="Times New Roman"/>
          <w:sz w:val="22"/>
          <w:szCs w:val="22"/>
          <w:lang w:val="is-IS" w:eastAsia="hu-HU"/>
        </w:rPr>
        <w:t xml:space="preserve">skammt er </w:t>
      </w:r>
      <w:r w:rsidR="00E50B5E" w:rsidRPr="00634000">
        <w:rPr>
          <w:rFonts w:ascii="Times New Roman" w:hAnsi="Times New Roman"/>
          <w:bCs/>
          <w:sz w:val="22"/>
          <w:szCs w:val="22"/>
          <w:lang w:val="is-IS"/>
        </w:rPr>
        <w:t>150 a.e.; h</w:t>
      </w:r>
      <w:r w:rsidRPr="00634000">
        <w:rPr>
          <w:rFonts w:ascii="Times New Roman" w:hAnsi="Times New Roman"/>
          <w:sz w:val="22"/>
          <w:szCs w:val="22"/>
          <w:lang w:val="is-IS" w:eastAsia="hu-HU"/>
        </w:rPr>
        <w:t>ámarks</w:t>
      </w:r>
      <w:r w:rsidRPr="00634000">
        <w:rPr>
          <w:rFonts w:ascii="Times New Roman" w:hAnsi="Times New Roman"/>
          <w:sz w:val="22"/>
          <w:szCs w:val="22"/>
          <w:lang w:val="is-IS" w:eastAsia="de-DE"/>
        </w:rPr>
        <w:t xml:space="preserve">stilling 300 a.e. lyfjapennans fyrir stakan </w:t>
      </w:r>
      <w:r w:rsidRPr="00634000">
        <w:rPr>
          <w:rFonts w:ascii="Times New Roman" w:hAnsi="Times New Roman"/>
          <w:sz w:val="22"/>
          <w:szCs w:val="22"/>
          <w:lang w:val="is-IS" w:eastAsia="hu-HU"/>
        </w:rPr>
        <w:t xml:space="preserve">skammt er </w:t>
      </w:r>
      <w:r w:rsidRPr="00634000">
        <w:rPr>
          <w:rFonts w:ascii="Times New Roman" w:hAnsi="Times New Roman"/>
          <w:bCs/>
          <w:sz w:val="22"/>
          <w:szCs w:val="22"/>
          <w:lang w:val="is-IS"/>
        </w:rPr>
        <w:t xml:space="preserve">300 a.e.; </w:t>
      </w:r>
      <w:r w:rsidRPr="00634000">
        <w:rPr>
          <w:rFonts w:ascii="Times New Roman" w:hAnsi="Times New Roman"/>
          <w:sz w:val="22"/>
          <w:szCs w:val="22"/>
          <w:lang w:val="is-IS" w:eastAsia="hu-HU"/>
        </w:rPr>
        <w:t>hámarks</w:t>
      </w:r>
      <w:r w:rsidRPr="00634000">
        <w:rPr>
          <w:rFonts w:ascii="Times New Roman" w:hAnsi="Times New Roman"/>
          <w:sz w:val="22"/>
          <w:szCs w:val="22"/>
          <w:lang w:val="is-IS" w:eastAsia="de-DE"/>
        </w:rPr>
        <w:t xml:space="preserve">stilling </w:t>
      </w:r>
      <w:r w:rsidRPr="00634000">
        <w:rPr>
          <w:rFonts w:ascii="Times New Roman" w:hAnsi="Times New Roman"/>
          <w:bCs/>
          <w:sz w:val="22"/>
          <w:szCs w:val="22"/>
          <w:lang w:val="is-IS"/>
        </w:rPr>
        <w:t>450 </w:t>
      </w:r>
      <w:r w:rsidRPr="00634000">
        <w:rPr>
          <w:rFonts w:ascii="Times New Roman" w:hAnsi="Times New Roman"/>
          <w:sz w:val="22"/>
          <w:szCs w:val="22"/>
          <w:lang w:val="is-IS" w:eastAsia="de-DE"/>
        </w:rPr>
        <w:t xml:space="preserve">a.e. lyfjapennans fyrir stakan </w:t>
      </w:r>
      <w:r w:rsidRPr="00634000">
        <w:rPr>
          <w:rFonts w:ascii="Times New Roman" w:hAnsi="Times New Roman"/>
          <w:sz w:val="22"/>
          <w:szCs w:val="22"/>
          <w:lang w:val="is-IS" w:eastAsia="hu-HU"/>
        </w:rPr>
        <w:t xml:space="preserve">skammt er </w:t>
      </w:r>
      <w:r w:rsidRPr="00634000">
        <w:rPr>
          <w:rFonts w:ascii="Times New Roman" w:hAnsi="Times New Roman"/>
          <w:bCs/>
          <w:sz w:val="22"/>
          <w:szCs w:val="22"/>
          <w:lang w:val="is-IS"/>
        </w:rPr>
        <w:t xml:space="preserve">450 a.e.; </w:t>
      </w:r>
      <w:r w:rsidRPr="00634000">
        <w:rPr>
          <w:rFonts w:ascii="Times New Roman" w:hAnsi="Times New Roman"/>
          <w:sz w:val="22"/>
          <w:szCs w:val="22"/>
          <w:lang w:val="is-IS" w:eastAsia="hu-HU"/>
        </w:rPr>
        <w:t>hámarks</w:t>
      </w:r>
      <w:r w:rsidRPr="00634000">
        <w:rPr>
          <w:rFonts w:ascii="Times New Roman" w:hAnsi="Times New Roman"/>
          <w:sz w:val="22"/>
          <w:szCs w:val="22"/>
          <w:lang w:val="is-IS" w:eastAsia="de-DE"/>
        </w:rPr>
        <w:t xml:space="preserve">stilling </w:t>
      </w:r>
      <w:r w:rsidRPr="00634000">
        <w:rPr>
          <w:rFonts w:ascii="Times New Roman" w:hAnsi="Times New Roman"/>
          <w:bCs/>
          <w:sz w:val="22"/>
          <w:szCs w:val="22"/>
          <w:lang w:val="is-IS"/>
        </w:rPr>
        <w:t>900 </w:t>
      </w:r>
      <w:r w:rsidRPr="00634000">
        <w:rPr>
          <w:rFonts w:ascii="Times New Roman" w:hAnsi="Times New Roman"/>
          <w:sz w:val="22"/>
          <w:szCs w:val="22"/>
          <w:lang w:val="is-IS" w:eastAsia="de-DE"/>
        </w:rPr>
        <w:t xml:space="preserve">a.e. lyfjapennans fyrir stakan </w:t>
      </w:r>
      <w:r w:rsidRPr="00634000">
        <w:rPr>
          <w:rFonts w:ascii="Times New Roman" w:hAnsi="Times New Roman"/>
          <w:sz w:val="22"/>
          <w:szCs w:val="22"/>
          <w:lang w:val="is-IS" w:eastAsia="hu-HU"/>
        </w:rPr>
        <w:t xml:space="preserve">skammt er </w:t>
      </w:r>
      <w:r w:rsidRPr="00634000">
        <w:rPr>
          <w:rFonts w:ascii="Times New Roman" w:hAnsi="Times New Roman"/>
          <w:bCs/>
          <w:sz w:val="22"/>
          <w:szCs w:val="22"/>
          <w:lang w:val="is-IS"/>
        </w:rPr>
        <w:t>450 a.e.</w:t>
      </w:r>
    </w:p>
    <w:p w14:paraId="3203039E" w14:textId="77777777" w:rsidR="00D2028D" w:rsidRPr="00634000" w:rsidRDefault="00D2028D" w:rsidP="00D2028D">
      <w:pPr>
        <w:widowControl w:val="0"/>
        <w:adjustRightInd w:val="0"/>
        <w:ind w:left="567" w:hanging="567"/>
        <w:rPr>
          <w:rFonts w:ascii="Times New Roman" w:hAnsi="Times New Roman"/>
          <w:b/>
          <w:bCs/>
          <w:sz w:val="22"/>
          <w:szCs w:val="22"/>
          <w:lang w:val="is-IS"/>
        </w:rPr>
      </w:pPr>
    </w:p>
    <w:p w14:paraId="38AEA4FB" w14:textId="77777777" w:rsidR="00D2028D" w:rsidRPr="00634000" w:rsidRDefault="00D2028D" w:rsidP="00D2028D">
      <w:pPr>
        <w:pStyle w:val="MC"/>
        <w:spacing w:after="0"/>
        <w:rPr>
          <w:rFonts w:ascii="Times New Roman" w:hAnsi="Times New Roman"/>
          <w:sz w:val="22"/>
          <w:szCs w:val="22"/>
          <w:lang w:val="is-IS"/>
        </w:rPr>
      </w:pPr>
    </w:p>
    <w:p w14:paraId="1EFC1032" w14:textId="15C73B38" w:rsidR="00D2028D" w:rsidRPr="00634000" w:rsidRDefault="00D2028D" w:rsidP="00D2028D">
      <w:pPr>
        <w:ind w:right="-2"/>
        <w:rPr>
          <w:rFonts w:ascii="Times New Roman" w:hAnsi="Times New Roman"/>
          <w:b/>
          <w:noProof/>
          <w:sz w:val="22"/>
          <w:szCs w:val="22"/>
          <w:lang w:val="is-IS"/>
        </w:rPr>
      </w:pPr>
      <w:r w:rsidRPr="00634000">
        <w:rPr>
          <w:rFonts w:ascii="Times New Roman" w:hAnsi="Times New Roman"/>
          <w:b/>
          <w:noProof/>
          <w:sz w:val="22"/>
          <w:szCs w:val="22"/>
          <w:lang w:val="is-IS"/>
        </w:rPr>
        <w:t>Þessar leiðbeiningar um notkun voru síðast uppfærðar</w:t>
      </w:r>
      <w:r w:rsidR="00304D82" w:rsidRPr="00634000">
        <w:rPr>
          <w:rFonts w:ascii="Times New Roman" w:hAnsi="Times New Roman"/>
          <w:b/>
          <w:noProof/>
          <w:sz w:val="22"/>
          <w:szCs w:val="22"/>
          <w:lang w:val="is-IS"/>
        </w:rPr>
        <w:t xml:space="preserve"> í {MM/ÁÁÁÁ}.</w:t>
      </w:r>
    </w:p>
    <w:p w14:paraId="47060DEE" w14:textId="77777777" w:rsidR="00D2028D" w:rsidRPr="00634000" w:rsidRDefault="00D2028D" w:rsidP="00D2028D">
      <w:pPr>
        <w:pStyle w:val="MC"/>
        <w:spacing w:after="0"/>
        <w:rPr>
          <w:rFonts w:ascii="Times New Roman" w:hAnsi="Times New Roman"/>
          <w:sz w:val="22"/>
          <w:szCs w:val="22"/>
          <w:lang w:val="is-IS"/>
        </w:rPr>
      </w:pPr>
    </w:p>
    <w:p w14:paraId="4E512D0A" w14:textId="77777777" w:rsidR="00D2028D" w:rsidRPr="00634000" w:rsidRDefault="00D2028D" w:rsidP="0006067C">
      <w:pPr>
        <w:widowControl w:val="0"/>
        <w:adjustRightInd w:val="0"/>
        <w:ind w:left="567" w:hanging="567"/>
        <w:rPr>
          <w:rFonts w:ascii="Times New Roman" w:hAnsi="Times New Roman"/>
          <w:sz w:val="22"/>
          <w:szCs w:val="22"/>
          <w:lang w:val="is-IS"/>
        </w:rPr>
      </w:pPr>
    </w:p>
    <w:sectPr w:rsidR="00D2028D" w:rsidRPr="00634000" w:rsidSect="00DD02A0">
      <w:footerReference w:type="default" r:id="rId60"/>
      <w:type w:val="continuous"/>
      <w:pgSz w:w="11907" w:h="16840" w:code="9"/>
      <w:pgMar w:top="1134" w:right="1418" w:bottom="1134" w:left="1418" w:header="737" w:footer="737" w:gutter="0"/>
      <w:cols w:space="708"/>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EA342B" w14:textId="77777777" w:rsidR="00106F50" w:rsidRDefault="00106F50">
      <w:r>
        <w:separator/>
      </w:r>
    </w:p>
    <w:p w14:paraId="4DE0354E" w14:textId="77777777" w:rsidR="00106F50" w:rsidRDefault="00106F50"/>
  </w:endnote>
  <w:endnote w:type="continuationSeparator" w:id="0">
    <w:p w14:paraId="4E6231FE" w14:textId="77777777" w:rsidR="00106F50" w:rsidRDefault="00106F50">
      <w:r>
        <w:continuationSeparator/>
      </w:r>
    </w:p>
    <w:p w14:paraId="2824C8B9" w14:textId="77777777" w:rsidR="00106F50" w:rsidRDefault="00106F5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1B23E8" w14:textId="4D38BAAD" w:rsidR="008F6CDF" w:rsidRDefault="008F6CDF" w:rsidP="00DC282C">
    <w:pPr>
      <w:pStyle w:val="Footer"/>
      <w:jc w:val="center"/>
      <w:rPr>
        <w:rFonts w:cs="Arial"/>
        <w:sz w:val="16"/>
      </w:rPr>
    </w:pPr>
    <w:r>
      <w:rPr>
        <w:rStyle w:val="PageNumber"/>
        <w:rFonts w:cs="Arial"/>
        <w:sz w:val="16"/>
      </w:rPr>
      <w:fldChar w:fldCharType="begin"/>
    </w:r>
    <w:r>
      <w:rPr>
        <w:rStyle w:val="PageNumber"/>
        <w:rFonts w:cs="Arial"/>
        <w:sz w:val="16"/>
      </w:rPr>
      <w:instrText xml:space="preserve"> PAGE </w:instrText>
    </w:r>
    <w:r>
      <w:rPr>
        <w:rStyle w:val="PageNumber"/>
        <w:rFonts w:cs="Arial"/>
        <w:sz w:val="16"/>
      </w:rPr>
      <w:fldChar w:fldCharType="separate"/>
    </w:r>
    <w:r>
      <w:rPr>
        <w:rStyle w:val="PageNumber"/>
        <w:rFonts w:cs="Arial"/>
        <w:noProof/>
        <w:sz w:val="16"/>
      </w:rPr>
      <w:t>14</w:t>
    </w:r>
    <w:r>
      <w:rPr>
        <w:rStyle w:val="PageNumber"/>
        <w:rFonts w:cs="Arial"/>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6DDB96" w14:textId="77777777" w:rsidR="00106F50" w:rsidRDefault="00106F50">
      <w:r>
        <w:separator/>
      </w:r>
    </w:p>
    <w:p w14:paraId="308DD88B" w14:textId="77777777" w:rsidR="00106F50" w:rsidRDefault="00106F50"/>
  </w:footnote>
  <w:footnote w:type="continuationSeparator" w:id="0">
    <w:p w14:paraId="73E13B5B" w14:textId="77777777" w:rsidR="00106F50" w:rsidRDefault="00106F50">
      <w:r>
        <w:continuationSeparator/>
      </w:r>
    </w:p>
    <w:p w14:paraId="22AEF710" w14:textId="77777777" w:rsidR="00106F50" w:rsidRDefault="00106F5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B420026"/>
    <w:lvl w:ilvl="0">
      <w:start w:val="1"/>
      <w:numFmt w:val="decimal"/>
      <w:pStyle w:val="ListNumber5"/>
      <w:lvlText w:val="%1."/>
      <w:lvlJc w:val="left"/>
      <w:pPr>
        <w:tabs>
          <w:tab w:val="num" w:pos="1492"/>
        </w:tabs>
        <w:ind w:left="1492" w:hanging="360"/>
      </w:pPr>
      <w:rPr>
        <w:rFonts w:cs="Times New Roman"/>
      </w:rPr>
    </w:lvl>
  </w:abstractNum>
  <w:abstractNum w:abstractNumId="1" w15:restartNumberingAfterBreak="0">
    <w:nsid w:val="FFFFFF7D"/>
    <w:multiLevelType w:val="singleLevel"/>
    <w:tmpl w:val="B848526A"/>
    <w:lvl w:ilvl="0">
      <w:start w:val="1"/>
      <w:numFmt w:val="decimal"/>
      <w:pStyle w:val="ListNumber4"/>
      <w:lvlText w:val="%1."/>
      <w:lvlJc w:val="left"/>
      <w:pPr>
        <w:tabs>
          <w:tab w:val="num" w:pos="1209"/>
        </w:tabs>
        <w:ind w:left="1209" w:hanging="360"/>
      </w:pPr>
      <w:rPr>
        <w:rFonts w:cs="Times New Roman"/>
      </w:rPr>
    </w:lvl>
  </w:abstractNum>
  <w:abstractNum w:abstractNumId="2" w15:restartNumberingAfterBreak="0">
    <w:nsid w:val="FFFFFF7E"/>
    <w:multiLevelType w:val="singleLevel"/>
    <w:tmpl w:val="5C9C2408"/>
    <w:lvl w:ilvl="0">
      <w:start w:val="1"/>
      <w:numFmt w:val="decimal"/>
      <w:pStyle w:val="ListNumber3"/>
      <w:lvlText w:val="%1."/>
      <w:lvlJc w:val="left"/>
      <w:pPr>
        <w:tabs>
          <w:tab w:val="num" w:pos="926"/>
        </w:tabs>
        <w:ind w:left="926" w:hanging="360"/>
      </w:pPr>
      <w:rPr>
        <w:rFonts w:cs="Times New Roman"/>
      </w:rPr>
    </w:lvl>
  </w:abstractNum>
  <w:abstractNum w:abstractNumId="3" w15:restartNumberingAfterBreak="0">
    <w:nsid w:val="FFFFFF7F"/>
    <w:multiLevelType w:val="singleLevel"/>
    <w:tmpl w:val="00725564"/>
    <w:lvl w:ilvl="0">
      <w:start w:val="1"/>
      <w:numFmt w:val="decimal"/>
      <w:lvlText w:val="%1."/>
      <w:lvlJc w:val="left"/>
      <w:pPr>
        <w:tabs>
          <w:tab w:val="num" w:pos="643"/>
        </w:tabs>
        <w:ind w:left="643" w:hanging="360"/>
      </w:pPr>
      <w:rPr>
        <w:rFonts w:cs="Times New Roman"/>
      </w:rPr>
    </w:lvl>
  </w:abstractNum>
  <w:abstractNum w:abstractNumId="4" w15:restartNumberingAfterBreak="0">
    <w:nsid w:val="FFFFFF80"/>
    <w:multiLevelType w:val="singleLevel"/>
    <w:tmpl w:val="3A3EECC0"/>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AE8A10E"/>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73A886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39E6CC4"/>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3C05B9C"/>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A5FEADC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rPr>
        <w:rFonts w:cs="Times New Roman"/>
      </w:rPr>
    </w:lvl>
  </w:abstractNum>
  <w:abstractNum w:abstractNumId="11" w15:restartNumberingAfterBreak="0">
    <w:nsid w:val="010D0F0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07266A21"/>
    <w:multiLevelType w:val="hybridMultilevel"/>
    <w:tmpl w:val="E2FEDB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08A2663F"/>
    <w:multiLevelType w:val="hybridMultilevel"/>
    <w:tmpl w:val="392EF4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0ACE3C79"/>
    <w:multiLevelType w:val="hybridMultilevel"/>
    <w:tmpl w:val="729C3F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3D15F6C"/>
    <w:multiLevelType w:val="hybridMultilevel"/>
    <w:tmpl w:val="F7C00B46"/>
    <w:lvl w:ilvl="0" w:tplc="5EECE06E">
      <w:start w:val="1"/>
      <w:numFmt w:val="bullet"/>
      <w:lvlText w:val=""/>
      <w:lvlJc w:val="left"/>
      <w:pPr>
        <w:tabs>
          <w:tab w:val="num" w:pos="567"/>
        </w:tabs>
        <w:ind w:left="567" w:hanging="567"/>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3F42FE5"/>
    <w:multiLevelType w:val="hybridMultilevel"/>
    <w:tmpl w:val="20888882"/>
    <w:lvl w:ilvl="0" w:tplc="D8608500">
      <w:start w:val="1"/>
      <w:numFmt w:val="bullet"/>
      <w:lvlText w:val=""/>
      <w:lvlJc w:val="left"/>
      <w:pPr>
        <w:tabs>
          <w:tab w:val="num" w:pos="360"/>
        </w:tabs>
        <w:ind w:left="360" w:hanging="360"/>
      </w:pPr>
      <w:rPr>
        <w:rFonts w:ascii="Symbol" w:hAnsi="Symbol" w:hint="default"/>
      </w:rPr>
    </w:lvl>
    <w:lvl w:ilvl="1" w:tplc="08090019" w:tentative="1">
      <w:start w:val="1"/>
      <w:numFmt w:val="lowerLetter"/>
      <w:lvlText w:val="%2."/>
      <w:lvlJc w:val="left"/>
      <w:pPr>
        <w:ind w:left="1080" w:hanging="360"/>
      </w:pPr>
      <w:rPr>
        <w:rFonts w:cs="Times New Roman"/>
      </w:rPr>
    </w:lvl>
    <w:lvl w:ilvl="2" w:tplc="0809001B" w:tentative="1">
      <w:start w:val="1"/>
      <w:numFmt w:val="lowerRoman"/>
      <w:lvlText w:val="%3."/>
      <w:lvlJc w:val="right"/>
      <w:pPr>
        <w:ind w:left="1800" w:hanging="180"/>
      </w:pPr>
      <w:rPr>
        <w:rFonts w:cs="Times New Roman"/>
      </w:rPr>
    </w:lvl>
    <w:lvl w:ilvl="3" w:tplc="0809000F" w:tentative="1">
      <w:start w:val="1"/>
      <w:numFmt w:val="decimal"/>
      <w:lvlText w:val="%4."/>
      <w:lvlJc w:val="left"/>
      <w:pPr>
        <w:ind w:left="2520" w:hanging="360"/>
      </w:pPr>
      <w:rPr>
        <w:rFonts w:cs="Times New Roman"/>
      </w:rPr>
    </w:lvl>
    <w:lvl w:ilvl="4" w:tplc="08090019" w:tentative="1">
      <w:start w:val="1"/>
      <w:numFmt w:val="lowerLetter"/>
      <w:lvlText w:val="%5."/>
      <w:lvlJc w:val="left"/>
      <w:pPr>
        <w:ind w:left="3240" w:hanging="360"/>
      </w:pPr>
      <w:rPr>
        <w:rFonts w:cs="Times New Roman"/>
      </w:rPr>
    </w:lvl>
    <w:lvl w:ilvl="5" w:tplc="0809001B" w:tentative="1">
      <w:start w:val="1"/>
      <w:numFmt w:val="lowerRoman"/>
      <w:lvlText w:val="%6."/>
      <w:lvlJc w:val="right"/>
      <w:pPr>
        <w:ind w:left="3960" w:hanging="180"/>
      </w:pPr>
      <w:rPr>
        <w:rFonts w:cs="Times New Roman"/>
      </w:rPr>
    </w:lvl>
    <w:lvl w:ilvl="6" w:tplc="0809000F" w:tentative="1">
      <w:start w:val="1"/>
      <w:numFmt w:val="decimal"/>
      <w:lvlText w:val="%7."/>
      <w:lvlJc w:val="left"/>
      <w:pPr>
        <w:ind w:left="4680" w:hanging="360"/>
      </w:pPr>
      <w:rPr>
        <w:rFonts w:cs="Times New Roman"/>
      </w:rPr>
    </w:lvl>
    <w:lvl w:ilvl="7" w:tplc="08090019" w:tentative="1">
      <w:start w:val="1"/>
      <w:numFmt w:val="lowerLetter"/>
      <w:lvlText w:val="%8."/>
      <w:lvlJc w:val="left"/>
      <w:pPr>
        <w:ind w:left="5400" w:hanging="360"/>
      </w:pPr>
      <w:rPr>
        <w:rFonts w:cs="Times New Roman"/>
      </w:rPr>
    </w:lvl>
    <w:lvl w:ilvl="8" w:tplc="0809001B" w:tentative="1">
      <w:start w:val="1"/>
      <w:numFmt w:val="lowerRoman"/>
      <w:lvlText w:val="%9."/>
      <w:lvlJc w:val="right"/>
      <w:pPr>
        <w:ind w:left="6120" w:hanging="180"/>
      </w:pPr>
      <w:rPr>
        <w:rFonts w:cs="Times New Roman"/>
      </w:rPr>
    </w:lvl>
  </w:abstractNum>
  <w:abstractNum w:abstractNumId="17" w15:restartNumberingAfterBreak="0">
    <w:nsid w:val="148E5275"/>
    <w:multiLevelType w:val="hybridMultilevel"/>
    <w:tmpl w:val="1E5E75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152E3312"/>
    <w:multiLevelType w:val="hybridMultilevel"/>
    <w:tmpl w:val="D488F38A"/>
    <w:lvl w:ilvl="0" w:tplc="2098CC3E">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16AE4AD9"/>
    <w:multiLevelType w:val="hybridMultilevel"/>
    <w:tmpl w:val="39E2E436"/>
    <w:lvl w:ilvl="0" w:tplc="04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190758E0"/>
    <w:multiLevelType w:val="hybridMultilevel"/>
    <w:tmpl w:val="B0D203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1B182E15"/>
    <w:multiLevelType w:val="hybridMultilevel"/>
    <w:tmpl w:val="4CC0DB6C"/>
    <w:lvl w:ilvl="0" w:tplc="04090001">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1BAE082A"/>
    <w:multiLevelType w:val="hybridMultilevel"/>
    <w:tmpl w:val="C20011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1CED6447"/>
    <w:multiLevelType w:val="hybridMultilevel"/>
    <w:tmpl w:val="95264E26"/>
    <w:lvl w:ilvl="0" w:tplc="04090001">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1ED03628"/>
    <w:multiLevelType w:val="hybridMultilevel"/>
    <w:tmpl w:val="E110C93C"/>
    <w:lvl w:ilvl="0" w:tplc="5EECE06E">
      <w:start w:val="1"/>
      <w:numFmt w:val="bullet"/>
      <w:lvlText w:val=""/>
      <w:lvlJc w:val="left"/>
      <w:pPr>
        <w:tabs>
          <w:tab w:val="num" w:pos="567"/>
        </w:tabs>
        <w:ind w:left="567" w:hanging="567"/>
      </w:pPr>
      <w:rPr>
        <w:rFonts w:ascii="Symbol" w:hAnsi="Symbol" w:hint="default"/>
      </w:rPr>
    </w:lvl>
    <w:lvl w:ilvl="1" w:tplc="040C0003">
      <w:start w:val="1"/>
      <w:numFmt w:val="decimal"/>
      <w:lvlText w:val="%2."/>
      <w:lvlJc w:val="left"/>
      <w:pPr>
        <w:tabs>
          <w:tab w:val="num" w:pos="1440"/>
        </w:tabs>
        <w:ind w:left="1440" w:hanging="360"/>
      </w:pPr>
      <w:rPr>
        <w:rFonts w:cs="Times New Roman"/>
      </w:rPr>
    </w:lvl>
    <w:lvl w:ilvl="2" w:tplc="040C0005">
      <w:start w:val="1"/>
      <w:numFmt w:val="decimal"/>
      <w:lvlText w:val="%3."/>
      <w:lvlJc w:val="left"/>
      <w:pPr>
        <w:tabs>
          <w:tab w:val="num" w:pos="2160"/>
        </w:tabs>
        <w:ind w:left="2160" w:hanging="360"/>
      </w:pPr>
      <w:rPr>
        <w:rFonts w:cs="Times New Roman"/>
      </w:rPr>
    </w:lvl>
    <w:lvl w:ilvl="3" w:tplc="040C0001">
      <w:start w:val="1"/>
      <w:numFmt w:val="decimal"/>
      <w:lvlText w:val="%4."/>
      <w:lvlJc w:val="left"/>
      <w:pPr>
        <w:tabs>
          <w:tab w:val="num" w:pos="2880"/>
        </w:tabs>
        <w:ind w:left="2880" w:hanging="360"/>
      </w:pPr>
      <w:rPr>
        <w:rFonts w:cs="Times New Roman"/>
      </w:rPr>
    </w:lvl>
    <w:lvl w:ilvl="4" w:tplc="040C0003">
      <w:start w:val="1"/>
      <w:numFmt w:val="decimal"/>
      <w:lvlText w:val="%5."/>
      <w:lvlJc w:val="left"/>
      <w:pPr>
        <w:tabs>
          <w:tab w:val="num" w:pos="3600"/>
        </w:tabs>
        <w:ind w:left="3600" w:hanging="360"/>
      </w:pPr>
      <w:rPr>
        <w:rFonts w:cs="Times New Roman"/>
      </w:rPr>
    </w:lvl>
    <w:lvl w:ilvl="5" w:tplc="040C0005">
      <w:start w:val="1"/>
      <w:numFmt w:val="decimal"/>
      <w:lvlText w:val="%6."/>
      <w:lvlJc w:val="left"/>
      <w:pPr>
        <w:tabs>
          <w:tab w:val="num" w:pos="4320"/>
        </w:tabs>
        <w:ind w:left="4320" w:hanging="360"/>
      </w:pPr>
      <w:rPr>
        <w:rFonts w:cs="Times New Roman"/>
      </w:rPr>
    </w:lvl>
    <w:lvl w:ilvl="6" w:tplc="040C0001">
      <w:start w:val="1"/>
      <w:numFmt w:val="decimal"/>
      <w:lvlText w:val="%7."/>
      <w:lvlJc w:val="left"/>
      <w:pPr>
        <w:tabs>
          <w:tab w:val="num" w:pos="5040"/>
        </w:tabs>
        <w:ind w:left="5040" w:hanging="360"/>
      </w:pPr>
      <w:rPr>
        <w:rFonts w:cs="Times New Roman"/>
      </w:rPr>
    </w:lvl>
    <w:lvl w:ilvl="7" w:tplc="040C0003">
      <w:start w:val="1"/>
      <w:numFmt w:val="decimal"/>
      <w:lvlText w:val="%8."/>
      <w:lvlJc w:val="left"/>
      <w:pPr>
        <w:tabs>
          <w:tab w:val="num" w:pos="5760"/>
        </w:tabs>
        <w:ind w:left="5760" w:hanging="360"/>
      </w:pPr>
      <w:rPr>
        <w:rFonts w:cs="Times New Roman"/>
      </w:rPr>
    </w:lvl>
    <w:lvl w:ilvl="8" w:tplc="040C0005">
      <w:start w:val="1"/>
      <w:numFmt w:val="decimal"/>
      <w:lvlText w:val="%9."/>
      <w:lvlJc w:val="left"/>
      <w:pPr>
        <w:tabs>
          <w:tab w:val="num" w:pos="6480"/>
        </w:tabs>
        <w:ind w:left="6480" w:hanging="360"/>
      </w:pPr>
      <w:rPr>
        <w:rFonts w:cs="Times New Roman"/>
      </w:rPr>
    </w:lvl>
  </w:abstractNum>
  <w:abstractNum w:abstractNumId="25" w15:restartNumberingAfterBreak="0">
    <w:nsid w:val="23C74584"/>
    <w:multiLevelType w:val="hybridMultilevel"/>
    <w:tmpl w:val="B3F08B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249E05C9"/>
    <w:multiLevelType w:val="hybridMultilevel"/>
    <w:tmpl w:val="39D05FC4"/>
    <w:lvl w:ilvl="0" w:tplc="040F0001">
      <w:start w:val="1"/>
      <w:numFmt w:val="bullet"/>
      <w:lvlText w:val=""/>
      <w:lvlJc w:val="left"/>
      <w:pPr>
        <w:ind w:left="720" w:hanging="360"/>
      </w:pPr>
      <w:rPr>
        <w:rFonts w:ascii="Symbol" w:hAnsi="Symbol" w:hint="default"/>
      </w:rPr>
    </w:lvl>
    <w:lvl w:ilvl="1" w:tplc="040F0003" w:tentative="1">
      <w:start w:val="1"/>
      <w:numFmt w:val="bullet"/>
      <w:lvlText w:val="o"/>
      <w:lvlJc w:val="left"/>
      <w:pPr>
        <w:ind w:left="1440" w:hanging="360"/>
      </w:pPr>
      <w:rPr>
        <w:rFonts w:ascii="Courier New" w:hAnsi="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27" w15:restartNumberingAfterBreak="0">
    <w:nsid w:val="2558691F"/>
    <w:multiLevelType w:val="hybridMultilevel"/>
    <w:tmpl w:val="533A43B8"/>
    <w:lvl w:ilvl="0" w:tplc="04090001">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298753DD"/>
    <w:multiLevelType w:val="hybridMultilevel"/>
    <w:tmpl w:val="B4082F40"/>
    <w:lvl w:ilvl="0" w:tplc="04070001">
      <w:start w:val="1"/>
      <w:numFmt w:val="bullet"/>
      <w:lvlText w:val=""/>
      <w:lvlJc w:val="left"/>
      <w:pPr>
        <w:ind w:left="61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2CE473CF"/>
    <w:multiLevelType w:val="hybridMultilevel"/>
    <w:tmpl w:val="14E043AC"/>
    <w:lvl w:ilvl="0" w:tplc="04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2D060713"/>
    <w:multiLevelType w:val="hybridMultilevel"/>
    <w:tmpl w:val="A8AC3E82"/>
    <w:lvl w:ilvl="0" w:tplc="5EC04E74">
      <w:start w:val="1"/>
      <w:numFmt w:val="decimal"/>
      <w:lvlText w:val="%1."/>
      <w:lvlJc w:val="left"/>
      <w:pPr>
        <w:tabs>
          <w:tab w:val="num" w:pos="360"/>
        </w:tabs>
        <w:ind w:left="360" w:hanging="360"/>
      </w:pPr>
      <w:rPr>
        <w:rFonts w:cs="Times New Roman" w:hint="default"/>
      </w:rPr>
    </w:lvl>
    <w:lvl w:ilvl="1" w:tplc="040C0001">
      <w:start w:val="1"/>
      <w:numFmt w:val="bullet"/>
      <w:lvlText w:val=""/>
      <w:lvlJc w:val="left"/>
      <w:pPr>
        <w:tabs>
          <w:tab w:val="num" w:pos="1440"/>
        </w:tabs>
        <w:ind w:left="1440" w:hanging="360"/>
      </w:pPr>
      <w:rPr>
        <w:rFonts w:ascii="Symbol" w:hAnsi="Symbol" w:hint="default"/>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31" w15:restartNumberingAfterBreak="0">
    <w:nsid w:val="315420A0"/>
    <w:multiLevelType w:val="hybridMultilevel"/>
    <w:tmpl w:val="9A46E552"/>
    <w:lvl w:ilvl="0" w:tplc="04090001">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35E42EAC"/>
    <w:multiLevelType w:val="hybridMultilevel"/>
    <w:tmpl w:val="4CBAFC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37561DAD"/>
    <w:multiLevelType w:val="hybridMultilevel"/>
    <w:tmpl w:val="5A561B8E"/>
    <w:lvl w:ilvl="0" w:tplc="5EECE06E">
      <w:start w:val="1"/>
      <w:numFmt w:val="bullet"/>
      <w:lvlText w:val=""/>
      <w:lvlJc w:val="left"/>
      <w:pPr>
        <w:tabs>
          <w:tab w:val="num" w:pos="567"/>
        </w:tabs>
        <w:ind w:left="567" w:hanging="567"/>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34" w15:restartNumberingAfterBreak="0">
    <w:nsid w:val="3A22637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3AAF17AD"/>
    <w:multiLevelType w:val="hybridMultilevel"/>
    <w:tmpl w:val="F788B5EA"/>
    <w:lvl w:ilvl="0" w:tplc="5EECE06E">
      <w:start w:val="1"/>
      <w:numFmt w:val="bullet"/>
      <w:lvlText w:val=""/>
      <w:lvlJc w:val="left"/>
      <w:pPr>
        <w:tabs>
          <w:tab w:val="num" w:pos="567"/>
        </w:tabs>
        <w:ind w:left="567" w:hanging="567"/>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36" w15:restartNumberingAfterBreak="0">
    <w:nsid w:val="440959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7" w15:restartNumberingAfterBreak="0">
    <w:nsid w:val="47152AAD"/>
    <w:multiLevelType w:val="hybridMultilevel"/>
    <w:tmpl w:val="CB46ECA8"/>
    <w:lvl w:ilvl="0" w:tplc="5EECE06E">
      <w:start w:val="1"/>
      <w:numFmt w:val="bullet"/>
      <w:lvlText w:val=""/>
      <w:lvlJc w:val="left"/>
      <w:pPr>
        <w:tabs>
          <w:tab w:val="num" w:pos="567"/>
        </w:tabs>
        <w:ind w:left="567" w:hanging="567"/>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4B233A59"/>
    <w:multiLevelType w:val="hybridMultilevel"/>
    <w:tmpl w:val="38C2EBDE"/>
    <w:lvl w:ilvl="0" w:tplc="5EECE06E">
      <w:start w:val="1"/>
      <w:numFmt w:val="bullet"/>
      <w:lvlText w:val=""/>
      <w:lvlJc w:val="left"/>
      <w:pPr>
        <w:tabs>
          <w:tab w:val="num" w:pos="567"/>
        </w:tabs>
        <w:ind w:left="567" w:hanging="567"/>
      </w:pPr>
      <w:rPr>
        <w:rFonts w:ascii="Symbol" w:hAnsi="Symbol" w:hint="default"/>
      </w:rPr>
    </w:lvl>
    <w:lvl w:ilvl="1" w:tplc="040C0003">
      <w:start w:val="1"/>
      <w:numFmt w:val="decimal"/>
      <w:lvlText w:val="%2."/>
      <w:lvlJc w:val="left"/>
      <w:pPr>
        <w:tabs>
          <w:tab w:val="num" w:pos="1440"/>
        </w:tabs>
        <w:ind w:left="1440" w:hanging="360"/>
      </w:pPr>
      <w:rPr>
        <w:rFonts w:cs="Times New Roman"/>
      </w:rPr>
    </w:lvl>
    <w:lvl w:ilvl="2" w:tplc="040C0005">
      <w:start w:val="1"/>
      <w:numFmt w:val="decimal"/>
      <w:lvlText w:val="%3."/>
      <w:lvlJc w:val="left"/>
      <w:pPr>
        <w:tabs>
          <w:tab w:val="num" w:pos="2160"/>
        </w:tabs>
        <w:ind w:left="2160" w:hanging="360"/>
      </w:pPr>
      <w:rPr>
        <w:rFonts w:cs="Times New Roman"/>
      </w:rPr>
    </w:lvl>
    <w:lvl w:ilvl="3" w:tplc="040C0001">
      <w:start w:val="1"/>
      <w:numFmt w:val="decimal"/>
      <w:lvlText w:val="%4."/>
      <w:lvlJc w:val="left"/>
      <w:pPr>
        <w:tabs>
          <w:tab w:val="num" w:pos="2880"/>
        </w:tabs>
        <w:ind w:left="2880" w:hanging="360"/>
      </w:pPr>
      <w:rPr>
        <w:rFonts w:cs="Times New Roman"/>
      </w:rPr>
    </w:lvl>
    <w:lvl w:ilvl="4" w:tplc="040C0003">
      <w:start w:val="1"/>
      <w:numFmt w:val="decimal"/>
      <w:lvlText w:val="%5."/>
      <w:lvlJc w:val="left"/>
      <w:pPr>
        <w:tabs>
          <w:tab w:val="num" w:pos="3600"/>
        </w:tabs>
        <w:ind w:left="3600" w:hanging="360"/>
      </w:pPr>
      <w:rPr>
        <w:rFonts w:cs="Times New Roman"/>
      </w:rPr>
    </w:lvl>
    <w:lvl w:ilvl="5" w:tplc="040C0005">
      <w:start w:val="1"/>
      <w:numFmt w:val="decimal"/>
      <w:lvlText w:val="%6."/>
      <w:lvlJc w:val="left"/>
      <w:pPr>
        <w:tabs>
          <w:tab w:val="num" w:pos="4320"/>
        </w:tabs>
        <w:ind w:left="4320" w:hanging="360"/>
      </w:pPr>
      <w:rPr>
        <w:rFonts w:cs="Times New Roman"/>
      </w:rPr>
    </w:lvl>
    <w:lvl w:ilvl="6" w:tplc="040C0001">
      <w:start w:val="1"/>
      <w:numFmt w:val="decimal"/>
      <w:lvlText w:val="%7."/>
      <w:lvlJc w:val="left"/>
      <w:pPr>
        <w:tabs>
          <w:tab w:val="num" w:pos="5040"/>
        </w:tabs>
        <w:ind w:left="5040" w:hanging="360"/>
      </w:pPr>
      <w:rPr>
        <w:rFonts w:cs="Times New Roman"/>
      </w:rPr>
    </w:lvl>
    <w:lvl w:ilvl="7" w:tplc="040C0003">
      <w:start w:val="1"/>
      <w:numFmt w:val="decimal"/>
      <w:lvlText w:val="%8."/>
      <w:lvlJc w:val="left"/>
      <w:pPr>
        <w:tabs>
          <w:tab w:val="num" w:pos="5760"/>
        </w:tabs>
        <w:ind w:left="5760" w:hanging="360"/>
      </w:pPr>
      <w:rPr>
        <w:rFonts w:cs="Times New Roman"/>
      </w:rPr>
    </w:lvl>
    <w:lvl w:ilvl="8" w:tplc="040C0005">
      <w:start w:val="1"/>
      <w:numFmt w:val="decimal"/>
      <w:lvlText w:val="%9."/>
      <w:lvlJc w:val="left"/>
      <w:pPr>
        <w:tabs>
          <w:tab w:val="num" w:pos="6480"/>
        </w:tabs>
        <w:ind w:left="6480" w:hanging="360"/>
      </w:pPr>
      <w:rPr>
        <w:rFonts w:cs="Times New Roman"/>
      </w:rPr>
    </w:lvl>
  </w:abstractNum>
  <w:abstractNum w:abstractNumId="39" w15:restartNumberingAfterBreak="0">
    <w:nsid w:val="4CED7864"/>
    <w:multiLevelType w:val="hybridMultilevel"/>
    <w:tmpl w:val="F15AD2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4ED469DD"/>
    <w:multiLevelType w:val="hybridMultilevel"/>
    <w:tmpl w:val="0AAA67C2"/>
    <w:lvl w:ilvl="0" w:tplc="5EECE06E">
      <w:start w:val="1"/>
      <w:numFmt w:val="bullet"/>
      <w:lvlText w:val=""/>
      <w:lvlJc w:val="left"/>
      <w:pPr>
        <w:tabs>
          <w:tab w:val="num" w:pos="567"/>
        </w:tabs>
        <w:ind w:left="567" w:hanging="567"/>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41" w15:restartNumberingAfterBreak="0">
    <w:nsid w:val="50C42D14"/>
    <w:multiLevelType w:val="hybridMultilevel"/>
    <w:tmpl w:val="2B9667A4"/>
    <w:lvl w:ilvl="0" w:tplc="D8608500">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800"/>
        </w:tabs>
        <w:ind w:left="1800" w:hanging="360"/>
      </w:pPr>
      <w:rPr>
        <w:rFonts w:ascii="Courier New" w:hAnsi="Courier New" w:hint="default"/>
      </w:rPr>
    </w:lvl>
    <w:lvl w:ilvl="2" w:tplc="04070005" w:tentative="1">
      <w:start w:val="1"/>
      <w:numFmt w:val="bullet"/>
      <w:lvlText w:val=""/>
      <w:lvlJc w:val="left"/>
      <w:pPr>
        <w:tabs>
          <w:tab w:val="num" w:pos="2520"/>
        </w:tabs>
        <w:ind w:left="2520" w:hanging="360"/>
      </w:pPr>
      <w:rPr>
        <w:rFonts w:ascii="Wingdings" w:hAnsi="Wingdings" w:hint="default"/>
      </w:rPr>
    </w:lvl>
    <w:lvl w:ilvl="3" w:tplc="04070001" w:tentative="1">
      <w:start w:val="1"/>
      <w:numFmt w:val="bullet"/>
      <w:lvlText w:val=""/>
      <w:lvlJc w:val="left"/>
      <w:pPr>
        <w:tabs>
          <w:tab w:val="num" w:pos="3240"/>
        </w:tabs>
        <w:ind w:left="3240" w:hanging="360"/>
      </w:pPr>
      <w:rPr>
        <w:rFonts w:ascii="Symbol" w:hAnsi="Symbol" w:hint="default"/>
      </w:rPr>
    </w:lvl>
    <w:lvl w:ilvl="4" w:tplc="04070003" w:tentative="1">
      <w:start w:val="1"/>
      <w:numFmt w:val="bullet"/>
      <w:lvlText w:val="o"/>
      <w:lvlJc w:val="left"/>
      <w:pPr>
        <w:tabs>
          <w:tab w:val="num" w:pos="3960"/>
        </w:tabs>
        <w:ind w:left="3960" w:hanging="360"/>
      </w:pPr>
      <w:rPr>
        <w:rFonts w:ascii="Courier New" w:hAnsi="Courier New" w:hint="default"/>
      </w:rPr>
    </w:lvl>
    <w:lvl w:ilvl="5" w:tplc="04070005" w:tentative="1">
      <w:start w:val="1"/>
      <w:numFmt w:val="bullet"/>
      <w:lvlText w:val=""/>
      <w:lvlJc w:val="left"/>
      <w:pPr>
        <w:tabs>
          <w:tab w:val="num" w:pos="4680"/>
        </w:tabs>
        <w:ind w:left="4680" w:hanging="360"/>
      </w:pPr>
      <w:rPr>
        <w:rFonts w:ascii="Wingdings" w:hAnsi="Wingdings" w:hint="default"/>
      </w:rPr>
    </w:lvl>
    <w:lvl w:ilvl="6" w:tplc="04070001" w:tentative="1">
      <w:start w:val="1"/>
      <w:numFmt w:val="bullet"/>
      <w:lvlText w:val=""/>
      <w:lvlJc w:val="left"/>
      <w:pPr>
        <w:tabs>
          <w:tab w:val="num" w:pos="5400"/>
        </w:tabs>
        <w:ind w:left="5400" w:hanging="360"/>
      </w:pPr>
      <w:rPr>
        <w:rFonts w:ascii="Symbol" w:hAnsi="Symbol" w:hint="default"/>
      </w:rPr>
    </w:lvl>
    <w:lvl w:ilvl="7" w:tplc="04070003" w:tentative="1">
      <w:start w:val="1"/>
      <w:numFmt w:val="bullet"/>
      <w:lvlText w:val="o"/>
      <w:lvlJc w:val="left"/>
      <w:pPr>
        <w:tabs>
          <w:tab w:val="num" w:pos="6120"/>
        </w:tabs>
        <w:ind w:left="6120" w:hanging="360"/>
      </w:pPr>
      <w:rPr>
        <w:rFonts w:ascii="Courier New" w:hAnsi="Courier New" w:hint="default"/>
      </w:rPr>
    </w:lvl>
    <w:lvl w:ilvl="8" w:tplc="04070005" w:tentative="1">
      <w:start w:val="1"/>
      <w:numFmt w:val="bullet"/>
      <w:lvlText w:val=""/>
      <w:lvlJc w:val="left"/>
      <w:pPr>
        <w:tabs>
          <w:tab w:val="num" w:pos="6840"/>
        </w:tabs>
        <w:ind w:left="6840" w:hanging="360"/>
      </w:pPr>
      <w:rPr>
        <w:rFonts w:ascii="Wingdings" w:hAnsi="Wingdings" w:hint="default"/>
      </w:rPr>
    </w:lvl>
  </w:abstractNum>
  <w:abstractNum w:abstractNumId="42" w15:restartNumberingAfterBreak="0">
    <w:nsid w:val="522B0D6D"/>
    <w:multiLevelType w:val="hybridMultilevel"/>
    <w:tmpl w:val="7662F744"/>
    <w:lvl w:ilvl="0" w:tplc="2098CC3E">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548F40CC"/>
    <w:multiLevelType w:val="hybridMultilevel"/>
    <w:tmpl w:val="28F0F076"/>
    <w:lvl w:ilvl="0" w:tplc="04090001">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56AE0BAF"/>
    <w:multiLevelType w:val="hybridMultilevel"/>
    <w:tmpl w:val="C854E4CC"/>
    <w:lvl w:ilvl="0" w:tplc="5EECE06E">
      <w:start w:val="1"/>
      <w:numFmt w:val="bullet"/>
      <w:lvlText w:val=""/>
      <w:lvlJc w:val="left"/>
      <w:pPr>
        <w:tabs>
          <w:tab w:val="num" w:pos="567"/>
        </w:tabs>
        <w:ind w:left="567" w:hanging="567"/>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58947059"/>
    <w:multiLevelType w:val="hybridMultilevel"/>
    <w:tmpl w:val="8E68B8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5EAD69A4"/>
    <w:multiLevelType w:val="hybridMultilevel"/>
    <w:tmpl w:val="1D74616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64C5386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8" w15:restartNumberingAfterBreak="0">
    <w:nsid w:val="667738F2"/>
    <w:multiLevelType w:val="hybridMultilevel"/>
    <w:tmpl w:val="A55C464E"/>
    <w:lvl w:ilvl="0" w:tplc="5EECE06E">
      <w:start w:val="1"/>
      <w:numFmt w:val="bullet"/>
      <w:lvlText w:val=""/>
      <w:lvlJc w:val="left"/>
      <w:pPr>
        <w:tabs>
          <w:tab w:val="num" w:pos="567"/>
        </w:tabs>
        <w:ind w:left="567" w:hanging="567"/>
      </w:pPr>
      <w:rPr>
        <w:rFonts w:ascii="Symbol" w:hAnsi="Symbol" w:hint="default"/>
      </w:rPr>
    </w:lvl>
    <w:lvl w:ilvl="1" w:tplc="6D1A09D6">
      <w:start w:val="3"/>
      <w:numFmt w:val="bullet"/>
      <w:lvlText w:val="-"/>
      <w:lvlJc w:val="left"/>
      <w:pPr>
        <w:tabs>
          <w:tab w:val="num" w:pos="1440"/>
        </w:tabs>
        <w:ind w:left="1440" w:hanging="360"/>
      </w:pPr>
    </w:lvl>
    <w:lvl w:ilvl="2" w:tplc="040C0005">
      <w:start w:val="1"/>
      <w:numFmt w:val="decimal"/>
      <w:lvlText w:val="%3."/>
      <w:lvlJc w:val="left"/>
      <w:pPr>
        <w:tabs>
          <w:tab w:val="num" w:pos="2160"/>
        </w:tabs>
        <w:ind w:left="2160" w:hanging="360"/>
      </w:pPr>
      <w:rPr>
        <w:rFonts w:cs="Times New Roman"/>
      </w:rPr>
    </w:lvl>
    <w:lvl w:ilvl="3" w:tplc="040C0001">
      <w:start w:val="1"/>
      <w:numFmt w:val="decimal"/>
      <w:lvlText w:val="%4."/>
      <w:lvlJc w:val="left"/>
      <w:pPr>
        <w:tabs>
          <w:tab w:val="num" w:pos="2880"/>
        </w:tabs>
        <w:ind w:left="2880" w:hanging="360"/>
      </w:pPr>
      <w:rPr>
        <w:rFonts w:cs="Times New Roman"/>
      </w:rPr>
    </w:lvl>
    <w:lvl w:ilvl="4" w:tplc="040C0003">
      <w:start w:val="1"/>
      <w:numFmt w:val="decimal"/>
      <w:lvlText w:val="%5."/>
      <w:lvlJc w:val="left"/>
      <w:pPr>
        <w:tabs>
          <w:tab w:val="num" w:pos="3600"/>
        </w:tabs>
        <w:ind w:left="3600" w:hanging="360"/>
      </w:pPr>
      <w:rPr>
        <w:rFonts w:cs="Times New Roman"/>
      </w:rPr>
    </w:lvl>
    <w:lvl w:ilvl="5" w:tplc="040C0005">
      <w:start w:val="1"/>
      <w:numFmt w:val="decimal"/>
      <w:lvlText w:val="%6."/>
      <w:lvlJc w:val="left"/>
      <w:pPr>
        <w:tabs>
          <w:tab w:val="num" w:pos="4320"/>
        </w:tabs>
        <w:ind w:left="4320" w:hanging="360"/>
      </w:pPr>
      <w:rPr>
        <w:rFonts w:cs="Times New Roman"/>
      </w:rPr>
    </w:lvl>
    <w:lvl w:ilvl="6" w:tplc="040C0001">
      <w:start w:val="1"/>
      <w:numFmt w:val="decimal"/>
      <w:lvlText w:val="%7."/>
      <w:lvlJc w:val="left"/>
      <w:pPr>
        <w:tabs>
          <w:tab w:val="num" w:pos="5040"/>
        </w:tabs>
        <w:ind w:left="5040" w:hanging="360"/>
      </w:pPr>
      <w:rPr>
        <w:rFonts w:cs="Times New Roman"/>
      </w:rPr>
    </w:lvl>
    <w:lvl w:ilvl="7" w:tplc="040C0003">
      <w:start w:val="1"/>
      <w:numFmt w:val="decimal"/>
      <w:lvlText w:val="%8."/>
      <w:lvlJc w:val="left"/>
      <w:pPr>
        <w:tabs>
          <w:tab w:val="num" w:pos="5760"/>
        </w:tabs>
        <w:ind w:left="5760" w:hanging="360"/>
      </w:pPr>
      <w:rPr>
        <w:rFonts w:cs="Times New Roman"/>
      </w:rPr>
    </w:lvl>
    <w:lvl w:ilvl="8" w:tplc="040C0005">
      <w:start w:val="1"/>
      <w:numFmt w:val="decimal"/>
      <w:lvlText w:val="%9."/>
      <w:lvlJc w:val="left"/>
      <w:pPr>
        <w:tabs>
          <w:tab w:val="num" w:pos="6480"/>
        </w:tabs>
        <w:ind w:left="6480" w:hanging="360"/>
      </w:pPr>
      <w:rPr>
        <w:rFonts w:cs="Times New Roman"/>
      </w:rPr>
    </w:lvl>
  </w:abstractNum>
  <w:abstractNum w:abstractNumId="49" w15:restartNumberingAfterBreak="0">
    <w:nsid w:val="6830392B"/>
    <w:multiLevelType w:val="hybridMultilevel"/>
    <w:tmpl w:val="B32E6064"/>
    <w:lvl w:ilvl="0" w:tplc="5EECE06E">
      <w:start w:val="1"/>
      <w:numFmt w:val="bullet"/>
      <w:lvlText w:val=""/>
      <w:lvlJc w:val="left"/>
      <w:pPr>
        <w:tabs>
          <w:tab w:val="num" w:pos="567"/>
        </w:tabs>
        <w:ind w:left="567" w:hanging="567"/>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50" w15:restartNumberingAfterBreak="0">
    <w:nsid w:val="6A5209FE"/>
    <w:multiLevelType w:val="hybridMultilevel"/>
    <w:tmpl w:val="4F4A30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1" w15:restartNumberingAfterBreak="0">
    <w:nsid w:val="6B1E2A6C"/>
    <w:multiLevelType w:val="hybridMultilevel"/>
    <w:tmpl w:val="48B23684"/>
    <w:lvl w:ilvl="0" w:tplc="04090001">
      <w:start w:val="1"/>
      <w:numFmt w:val="bullet"/>
      <w:lvlText w:val=""/>
      <w:lvlJc w:val="left"/>
      <w:pPr>
        <w:tabs>
          <w:tab w:val="num" w:pos="360"/>
        </w:tabs>
        <w:ind w:left="360" w:hanging="360"/>
      </w:pPr>
      <w:rPr>
        <w:rFonts w:ascii="Symbol" w:hAnsi="Symbol" w:hint="default"/>
      </w:rPr>
    </w:lvl>
    <w:lvl w:ilvl="1" w:tplc="D8608500">
      <w:start w:val="1"/>
      <w:numFmt w:val="bullet"/>
      <w:lvlText w:val=""/>
      <w:lvlJc w:val="left"/>
      <w:pPr>
        <w:tabs>
          <w:tab w:val="num" w:pos="1440"/>
        </w:tabs>
        <w:ind w:left="1440" w:hanging="360"/>
      </w:pPr>
      <w:rPr>
        <w:rFonts w:ascii="Symbol" w:hAnsi="Symbol"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52" w15:restartNumberingAfterBreak="0">
    <w:nsid w:val="6BEA3C4C"/>
    <w:multiLevelType w:val="singleLevel"/>
    <w:tmpl w:val="04090001"/>
    <w:lvl w:ilvl="0">
      <w:start w:val="1"/>
      <w:numFmt w:val="bullet"/>
      <w:pStyle w:val="ListNumber"/>
      <w:lvlText w:val=""/>
      <w:lvlJc w:val="left"/>
      <w:pPr>
        <w:tabs>
          <w:tab w:val="num" w:pos="360"/>
        </w:tabs>
        <w:ind w:left="360" w:hanging="360"/>
      </w:pPr>
      <w:rPr>
        <w:rFonts w:ascii="Symbol" w:hAnsi="Symbol" w:hint="default"/>
      </w:rPr>
    </w:lvl>
  </w:abstractNum>
  <w:abstractNum w:abstractNumId="53" w15:restartNumberingAfterBreak="0">
    <w:nsid w:val="7456564B"/>
    <w:multiLevelType w:val="singleLevel"/>
    <w:tmpl w:val="04090001"/>
    <w:lvl w:ilvl="0">
      <w:start w:val="1"/>
      <w:numFmt w:val="bullet"/>
      <w:lvlText w:val=""/>
      <w:lvlJc w:val="left"/>
      <w:pPr>
        <w:ind w:left="720" w:hanging="360"/>
      </w:pPr>
      <w:rPr>
        <w:rFonts w:ascii="Symbol" w:hAnsi="Symbol" w:hint="default"/>
      </w:rPr>
    </w:lvl>
  </w:abstractNum>
  <w:abstractNum w:abstractNumId="54" w15:restartNumberingAfterBreak="0">
    <w:nsid w:val="74B93026"/>
    <w:multiLevelType w:val="hybridMultilevel"/>
    <w:tmpl w:val="DAB045E4"/>
    <w:lvl w:ilvl="0" w:tplc="08090001">
      <w:start w:val="1"/>
      <w:numFmt w:val="bullet"/>
      <w:lvlText w:val=""/>
      <w:lvlJc w:val="left"/>
      <w:pPr>
        <w:ind w:left="360" w:hanging="360"/>
      </w:pPr>
      <w:rPr>
        <w:rFonts w:ascii="Symbol" w:hAnsi="Symbol" w:hint="default"/>
      </w:rPr>
    </w:lvl>
    <w:lvl w:ilvl="1" w:tplc="08090019" w:tentative="1">
      <w:start w:val="1"/>
      <w:numFmt w:val="lowerLetter"/>
      <w:lvlText w:val="%2."/>
      <w:lvlJc w:val="left"/>
      <w:pPr>
        <w:ind w:left="1080" w:hanging="360"/>
      </w:pPr>
      <w:rPr>
        <w:rFonts w:cs="Times New Roman"/>
      </w:rPr>
    </w:lvl>
    <w:lvl w:ilvl="2" w:tplc="0809001B" w:tentative="1">
      <w:start w:val="1"/>
      <w:numFmt w:val="lowerRoman"/>
      <w:lvlText w:val="%3."/>
      <w:lvlJc w:val="right"/>
      <w:pPr>
        <w:ind w:left="1800" w:hanging="180"/>
      </w:pPr>
      <w:rPr>
        <w:rFonts w:cs="Times New Roman"/>
      </w:rPr>
    </w:lvl>
    <w:lvl w:ilvl="3" w:tplc="0809000F" w:tentative="1">
      <w:start w:val="1"/>
      <w:numFmt w:val="decimal"/>
      <w:lvlText w:val="%4."/>
      <w:lvlJc w:val="left"/>
      <w:pPr>
        <w:ind w:left="2520" w:hanging="360"/>
      </w:pPr>
      <w:rPr>
        <w:rFonts w:cs="Times New Roman"/>
      </w:rPr>
    </w:lvl>
    <w:lvl w:ilvl="4" w:tplc="08090019" w:tentative="1">
      <w:start w:val="1"/>
      <w:numFmt w:val="lowerLetter"/>
      <w:lvlText w:val="%5."/>
      <w:lvlJc w:val="left"/>
      <w:pPr>
        <w:ind w:left="3240" w:hanging="360"/>
      </w:pPr>
      <w:rPr>
        <w:rFonts w:cs="Times New Roman"/>
      </w:rPr>
    </w:lvl>
    <w:lvl w:ilvl="5" w:tplc="0809001B" w:tentative="1">
      <w:start w:val="1"/>
      <w:numFmt w:val="lowerRoman"/>
      <w:lvlText w:val="%6."/>
      <w:lvlJc w:val="right"/>
      <w:pPr>
        <w:ind w:left="3960" w:hanging="180"/>
      </w:pPr>
      <w:rPr>
        <w:rFonts w:cs="Times New Roman"/>
      </w:rPr>
    </w:lvl>
    <w:lvl w:ilvl="6" w:tplc="0809000F" w:tentative="1">
      <w:start w:val="1"/>
      <w:numFmt w:val="decimal"/>
      <w:lvlText w:val="%7."/>
      <w:lvlJc w:val="left"/>
      <w:pPr>
        <w:ind w:left="4680" w:hanging="360"/>
      </w:pPr>
      <w:rPr>
        <w:rFonts w:cs="Times New Roman"/>
      </w:rPr>
    </w:lvl>
    <w:lvl w:ilvl="7" w:tplc="08090019" w:tentative="1">
      <w:start w:val="1"/>
      <w:numFmt w:val="lowerLetter"/>
      <w:lvlText w:val="%8."/>
      <w:lvlJc w:val="left"/>
      <w:pPr>
        <w:ind w:left="5400" w:hanging="360"/>
      </w:pPr>
      <w:rPr>
        <w:rFonts w:cs="Times New Roman"/>
      </w:rPr>
    </w:lvl>
    <w:lvl w:ilvl="8" w:tplc="0809001B" w:tentative="1">
      <w:start w:val="1"/>
      <w:numFmt w:val="lowerRoman"/>
      <w:lvlText w:val="%9."/>
      <w:lvlJc w:val="right"/>
      <w:pPr>
        <w:ind w:left="6120" w:hanging="180"/>
      </w:pPr>
      <w:rPr>
        <w:rFonts w:cs="Times New Roman"/>
      </w:rPr>
    </w:lvl>
  </w:abstractNum>
  <w:abstractNum w:abstractNumId="55" w15:restartNumberingAfterBreak="0">
    <w:nsid w:val="799526A1"/>
    <w:multiLevelType w:val="hybridMultilevel"/>
    <w:tmpl w:val="64DCEAE4"/>
    <w:lvl w:ilvl="0" w:tplc="D8608500">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56" w15:restartNumberingAfterBreak="0">
    <w:nsid w:val="7DA27F0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7" w15:restartNumberingAfterBreak="0">
    <w:nsid w:val="7DC543D2"/>
    <w:multiLevelType w:val="singleLevel"/>
    <w:tmpl w:val="04090001"/>
    <w:lvl w:ilvl="0">
      <w:start w:val="1"/>
      <w:numFmt w:val="bullet"/>
      <w:pStyle w:val="ListNumber2"/>
      <w:lvlText w:val=""/>
      <w:lvlJc w:val="left"/>
      <w:pPr>
        <w:tabs>
          <w:tab w:val="num" w:pos="360"/>
        </w:tabs>
        <w:ind w:left="360" w:hanging="360"/>
      </w:pPr>
      <w:rPr>
        <w:rFonts w:ascii="Symbol" w:hAnsi="Symbol" w:hint="default"/>
      </w:rPr>
    </w:lvl>
  </w:abstractNum>
  <w:abstractNum w:abstractNumId="58" w15:restartNumberingAfterBreak="0">
    <w:nsid w:val="7FAE0BF8"/>
    <w:multiLevelType w:val="hybridMultilevel"/>
    <w:tmpl w:val="ADCE5A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8"/>
  </w:num>
  <w:num w:numId="12">
    <w:abstractNumId w:val="3"/>
  </w:num>
  <w:num w:numId="13">
    <w:abstractNumId w:val="11"/>
  </w:num>
  <w:num w:numId="14">
    <w:abstractNumId w:val="52"/>
  </w:num>
  <w:num w:numId="15">
    <w:abstractNumId w:val="57"/>
  </w:num>
  <w:num w:numId="16">
    <w:abstractNumId w:val="36"/>
  </w:num>
  <w:num w:numId="17">
    <w:abstractNumId w:val="56"/>
  </w:num>
  <w:num w:numId="18">
    <w:abstractNumId w:val="34"/>
  </w:num>
  <w:num w:numId="19">
    <w:abstractNumId w:val="47"/>
  </w:num>
  <w:num w:numId="20">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1">
    <w:abstractNumId w:val="4"/>
  </w:num>
  <w:num w:numId="22">
    <w:abstractNumId w:val="6"/>
  </w:num>
  <w:num w:numId="23">
    <w:abstractNumId w:val="5"/>
  </w:num>
  <w:num w:numId="24">
    <w:abstractNumId w:val="8"/>
  </w:num>
  <w:num w:numId="25">
    <w:abstractNumId w:val="3"/>
  </w:num>
  <w:num w:numId="26">
    <w:abstractNumId w:val="2"/>
  </w:num>
  <w:num w:numId="27">
    <w:abstractNumId w:val="1"/>
  </w:num>
  <w:num w:numId="28">
    <w:abstractNumId w:val="0"/>
  </w:num>
  <w:num w:numId="29">
    <w:abstractNumId w:val="25"/>
  </w:num>
  <w:num w:numId="30">
    <w:abstractNumId w:val="29"/>
  </w:num>
  <w:num w:numId="31">
    <w:abstractNumId w:val="19"/>
  </w:num>
  <w:num w:numId="32">
    <w:abstractNumId w:val="45"/>
  </w:num>
  <w:num w:numId="33">
    <w:abstractNumId w:val="13"/>
  </w:num>
  <w:num w:numId="34">
    <w:abstractNumId w:val="4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5"/>
  </w:num>
  <w:num w:numId="36">
    <w:abstractNumId w:val="37"/>
  </w:num>
  <w:num w:numId="37">
    <w:abstractNumId w:val="44"/>
  </w:num>
  <w:num w:numId="38">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9"/>
  </w:num>
  <w:num w:numId="40">
    <w:abstractNumId w:val="20"/>
  </w:num>
  <w:num w:numId="41">
    <w:abstractNumId w:val="22"/>
  </w:num>
  <w:num w:numId="42">
    <w:abstractNumId w:val="54"/>
  </w:num>
  <w:num w:numId="43">
    <w:abstractNumId w:val="46"/>
  </w:num>
  <w:num w:numId="44">
    <w:abstractNumId w:val="42"/>
  </w:num>
  <w:num w:numId="45">
    <w:abstractNumId w:val="18"/>
  </w:num>
  <w:num w:numId="46">
    <w:abstractNumId w:val="21"/>
  </w:num>
  <w:num w:numId="47">
    <w:abstractNumId w:val="51"/>
  </w:num>
  <w:num w:numId="48">
    <w:abstractNumId w:val="43"/>
  </w:num>
  <w:num w:numId="49">
    <w:abstractNumId w:val="31"/>
  </w:num>
  <w:num w:numId="50">
    <w:abstractNumId w:val="27"/>
  </w:num>
  <w:num w:numId="51">
    <w:abstractNumId w:val="23"/>
  </w:num>
  <w:num w:numId="52">
    <w:abstractNumId w:val="41"/>
  </w:num>
  <w:num w:numId="53">
    <w:abstractNumId w:val="16"/>
  </w:num>
  <w:num w:numId="54">
    <w:abstractNumId w:val="55"/>
  </w:num>
  <w:num w:numId="55">
    <w:abstractNumId w:val="32"/>
  </w:num>
  <w:num w:numId="56">
    <w:abstractNumId w:val="30"/>
  </w:num>
  <w:num w:numId="57">
    <w:abstractNumId w:val="3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48"/>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3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4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3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14"/>
  </w:num>
  <w:num w:numId="63">
    <w:abstractNumId w:val="17"/>
  </w:num>
  <w:num w:numId="64">
    <w:abstractNumId w:val="12"/>
  </w:num>
  <w:num w:numId="65">
    <w:abstractNumId w:val="28"/>
  </w:num>
  <w:num w:numId="66">
    <w:abstractNumId w:val="50"/>
  </w:num>
  <w:num w:numId="67">
    <w:abstractNumId w:val="53"/>
  </w:num>
  <w:num w:numId="68">
    <w:abstractNumId w:val="58"/>
  </w:num>
  <w:num w:numId="69">
    <w:abstractNumId w:val="3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26"/>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doNotTrackFormatting/>
  <w:documentProtection w:edit="trackedChanges" w:enforcement="0"/>
  <w:defaultTabStop w:val="567"/>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Registered" w:val="-1"/>
    <w:docVar w:name="Version" w:val="0"/>
  </w:docVars>
  <w:rsids>
    <w:rsidRoot w:val="0049592B"/>
    <w:rsid w:val="00000BFB"/>
    <w:rsid w:val="00000F45"/>
    <w:rsid w:val="000030F8"/>
    <w:rsid w:val="00003C0B"/>
    <w:rsid w:val="0000480D"/>
    <w:rsid w:val="000070E4"/>
    <w:rsid w:val="00007B01"/>
    <w:rsid w:val="00010DD9"/>
    <w:rsid w:val="00010EDC"/>
    <w:rsid w:val="00011536"/>
    <w:rsid w:val="00011C42"/>
    <w:rsid w:val="00012067"/>
    <w:rsid w:val="0001294B"/>
    <w:rsid w:val="00012D9E"/>
    <w:rsid w:val="00013075"/>
    <w:rsid w:val="00013943"/>
    <w:rsid w:val="0001465C"/>
    <w:rsid w:val="00014B81"/>
    <w:rsid w:val="00015380"/>
    <w:rsid w:val="00015DDC"/>
    <w:rsid w:val="00016340"/>
    <w:rsid w:val="00016535"/>
    <w:rsid w:val="000165E3"/>
    <w:rsid w:val="0001688E"/>
    <w:rsid w:val="00016A22"/>
    <w:rsid w:val="00021869"/>
    <w:rsid w:val="00023E05"/>
    <w:rsid w:val="00024F40"/>
    <w:rsid w:val="00026F6F"/>
    <w:rsid w:val="00027391"/>
    <w:rsid w:val="000276E4"/>
    <w:rsid w:val="00027AFF"/>
    <w:rsid w:val="00030340"/>
    <w:rsid w:val="00030BAB"/>
    <w:rsid w:val="00030C59"/>
    <w:rsid w:val="00031880"/>
    <w:rsid w:val="0003227C"/>
    <w:rsid w:val="000337E3"/>
    <w:rsid w:val="00034A71"/>
    <w:rsid w:val="00034CF5"/>
    <w:rsid w:val="00035C6D"/>
    <w:rsid w:val="00037B37"/>
    <w:rsid w:val="000400B2"/>
    <w:rsid w:val="000416BC"/>
    <w:rsid w:val="00041843"/>
    <w:rsid w:val="00042986"/>
    <w:rsid w:val="00042DC2"/>
    <w:rsid w:val="000435D6"/>
    <w:rsid w:val="00044300"/>
    <w:rsid w:val="00044B8F"/>
    <w:rsid w:val="00050D4C"/>
    <w:rsid w:val="0005113F"/>
    <w:rsid w:val="000516EF"/>
    <w:rsid w:val="00054F34"/>
    <w:rsid w:val="0005539D"/>
    <w:rsid w:val="000576FF"/>
    <w:rsid w:val="00057C1F"/>
    <w:rsid w:val="000603E5"/>
    <w:rsid w:val="0006067C"/>
    <w:rsid w:val="00060729"/>
    <w:rsid w:val="00061D03"/>
    <w:rsid w:val="00062BDB"/>
    <w:rsid w:val="000633CB"/>
    <w:rsid w:val="000639E5"/>
    <w:rsid w:val="000649E7"/>
    <w:rsid w:val="0006518E"/>
    <w:rsid w:val="000661C0"/>
    <w:rsid w:val="00066B97"/>
    <w:rsid w:val="00067C3A"/>
    <w:rsid w:val="00067F00"/>
    <w:rsid w:val="0007049A"/>
    <w:rsid w:val="00070E8D"/>
    <w:rsid w:val="000723D6"/>
    <w:rsid w:val="00072799"/>
    <w:rsid w:val="00072A8E"/>
    <w:rsid w:val="0007393E"/>
    <w:rsid w:val="0007458B"/>
    <w:rsid w:val="00075ABD"/>
    <w:rsid w:val="00077DE8"/>
    <w:rsid w:val="0008045F"/>
    <w:rsid w:val="000811C3"/>
    <w:rsid w:val="000825E4"/>
    <w:rsid w:val="000829B0"/>
    <w:rsid w:val="0008330C"/>
    <w:rsid w:val="0008416A"/>
    <w:rsid w:val="00086CF6"/>
    <w:rsid w:val="00087FB2"/>
    <w:rsid w:val="0009140D"/>
    <w:rsid w:val="00091531"/>
    <w:rsid w:val="00091919"/>
    <w:rsid w:val="00092D1C"/>
    <w:rsid w:val="000944FD"/>
    <w:rsid w:val="000947FB"/>
    <w:rsid w:val="000976AA"/>
    <w:rsid w:val="00097A2D"/>
    <w:rsid w:val="000A000D"/>
    <w:rsid w:val="000A022A"/>
    <w:rsid w:val="000A0541"/>
    <w:rsid w:val="000A057F"/>
    <w:rsid w:val="000A1038"/>
    <w:rsid w:val="000A3C33"/>
    <w:rsid w:val="000A497A"/>
    <w:rsid w:val="000A6771"/>
    <w:rsid w:val="000A6D86"/>
    <w:rsid w:val="000B0816"/>
    <w:rsid w:val="000B363E"/>
    <w:rsid w:val="000B47B2"/>
    <w:rsid w:val="000B4839"/>
    <w:rsid w:val="000B71E2"/>
    <w:rsid w:val="000B77F7"/>
    <w:rsid w:val="000C1FD3"/>
    <w:rsid w:val="000C30AC"/>
    <w:rsid w:val="000C30DE"/>
    <w:rsid w:val="000C36A3"/>
    <w:rsid w:val="000C48CB"/>
    <w:rsid w:val="000C4F45"/>
    <w:rsid w:val="000C5C24"/>
    <w:rsid w:val="000D1355"/>
    <w:rsid w:val="000D13EA"/>
    <w:rsid w:val="000D2C45"/>
    <w:rsid w:val="000D3B09"/>
    <w:rsid w:val="000D4C4E"/>
    <w:rsid w:val="000D57F4"/>
    <w:rsid w:val="000D5943"/>
    <w:rsid w:val="000D5E92"/>
    <w:rsid w:val="000D60C1"/>
    <w:rsid w:val="000E0D11"/>
    <w:rsid w:val="000E19CE"/>
    <w:rsid w:val="000E19DE"/>
    <w:rsid w:val="000E21DB"/>
    <w:rsid w:val="000E220C"/>
    <w:rsid w:val="000E34DB"/>
    <w:rsid w:val="000E3C1F"/>
    <w:rsid w:val="000E3C8D"/>
    <w:rsid w:val="000E52A4"/>
    <w:rsid w:val="000E70DB"/>
    <w:rsid w:val="000E78D5"/>
    <w:rsid w:val="000E7ACF"/>
    <w:rsid w:val="000F0DF1"/>
    <w:rsid w:val="000F2580"/>
    <w:rsid w:val="000F319F"/>
    <w:rsid w:val="000F3869"/>
    <w:rsid w:val="000F40ED"/>
    <w:rsid w:val="000F4510"/>
    <w:rsid w:val="000F646B"/>
    <w:rsid w:val="000F7444"/>
    <w:rsid w:val="00100B48"/>
    <w:rsid w:val="00100D66"/>
    <w:rsid w:val="00101396"/>
    <w:rsid w:val="0010168F"/>
    <w:rsid w:val="001035F0"/>
    <w:rsid w:val="00106F50"/>
    <w:rsid w:val="00110271"/>
    <w:rsid w:val="00111B58"/>
    <w:rsid w:val="001131AF"/>
    <w:rsid w:val="00113280"/>
    <w:rsid w:val="00113CB1"/>
    <w:rsid w:val="001160C4"/>
    <w:rsid w:val="001171CE"/>
    <w:rsid w:val="00117B81"/>
    <w:rsid w:val="00120D5E"/>
    <w:rsid w:val="001216E8"/>
    <w:rsid w:val="00126108"/>
    <w:rsid w:val="00127672"/>
    <w:rsid w:val="0013096E"/>
    <w:rsid w:val="00130A99"/>
    <w:rsid w:val="00130E98"/>
    <w:rsid w:val="00130F6E"/>
    <w:rsid w:val="00130FA7"/>
    <w:rsid w:val="00132E95"/>
    <w:rsid w:val="00132F8A"/>
    <w:rsid w:val="00133CAB"/>
    <w:rsid w:val="001346C6"/>
    <w:rsid w:val="0013545D"/>
    <w:rsid w:val="0013576E"/>
    <w:rsid w:val="00136004"/>
    <w:rsid w:val="00136B41"/>
    <w:rsid w:val="001374E3"/>
    <w:rsid w:val="00141AE3"/>
    <w:rsid w:val="00142260"/>
    <w:rsid w:val="00142FCA"/>
    <w:rsid w:val="0014354A"/>
    <w:rsid w:val="0014393A"/>
    <w:rsid w:val="00144506"/>
    <w:rsid w:val="0014566E"/>
    <w:rsid w:val="0014577C"/>
    <w:rsid w:val="00145926"/>
    <w:rsid w:val="00150C76"/>
    <w:rsid w:val="00150DEA"/>
    <w:rsid w:val="00151036"/>
    <w:rsid w:val="0015135D"/>
    <w:rsid w:val="0015193D"/>
    <w:rsid w:val="00152C5B"/>
    <w:rsid w:val="001532D0"/>
    <w:rsid w:val="0015344B"/>
    <w:rsid w:val="00153D46"/>
    <w:rsid w:val="00154CFB"/>
    <w:rsid w:val="00156742"/>
    <w:rsid w:val="0015740B"/>
    <w:rsid w:val="00157C26"/>
    <w:rsid w:val="00160EA8"/>
    <w:rsid w:val="00161ECF"/>
    <w:rsid w:val="00161F30"/>
    <w:rsid w:val="00162102"/>
    <w:rsid w:val="001623C0"/>
    <w:rsid w:val="00162CBB"/>
    <w:rsid w:val="00162CE5"/>
    <w:rsid w:val="00163C3F"/>
    <w:rsid w:val="00167BF4"/>
    <w:rsid w:val="00167E33"/>
    <w:rsid w:val="00171BCA"/>
    <w:rsid w:val="00171D2D"/>
    <w:rsid w:val="00172583"/>
    <w:rsid w:val="001735D2"/>
    <w:rsid w:val="00174EF3"/>
    <w:rsid w:val="00175F2A"/>
    <w:rsid w:val="00176673"/>
    <w:rsid w:val="001776CE"/>
    <w:rsid w:val="00180864"/>
    <w:rsid w:val="00180B8F"/>
    <w:rsid w:val="00183330"/>
    <w:rsid w:val="00184AD2"/>
    <w:rsid w:val="00186118"/>
    <w:rsid w:val="00186223"/>
    <w:rsid w:val="001865E6"/>
    <w:rsid w:val="00186B69"/>
    <w:rsid w:val="00187808"/>
    <w:rsid w:val="001903BA"/>
    <w:rsid w:val="0019082E"/>
    <w:rsid w:val="00191001"/>
    <w:rsid w:val="00192AAA"/>
    <w:rsid w:val="00193A9B"/>
    <w:rsid w:val="00193C12"/>
    <w:rsid w:val="001948B2"/>
    <w:rsid w:val="001957D5"/>
    <w:rsid w:val="00195C52"/>
    <w:rsid w:val="0019656F"/>
    <w:rsid w:val="0019663B"/>
    <w:rsid w:val="00196995"/>
    <w:rsid w:val="001A09F4"/>
    <w:rsid w:val="001A2284"/>
    <w:rsid w:val="001A29E9"/>
    <w:rsid w:val="001A4344"/>
    <w:rsid w:val="001A53B8"/>
    <w:rsid w:val="001A5D70"/>
    <w:rsid w:val="001A6A8D"/>
    <w:rsid w:val="001A7902"/>
    <w:rsid w:val="001B045F"/>
    <w:rsid w:val="001B0AF0"/>
    <w:rsid w:val="001B203A"/>
    <w:rsid w:val="001B23F2"/>
    <w:rsid w:val="001B2A77"/>
    <w:rsid w:val="001B36AC"/>
    <w:rsid w:val="001B50AC"/>
    <w:rsid w:val="001B5B46"/>
    <w:rsid w:val="001B6D6B"/>
    <w:rsid w:val="001B749A"/>
    <w:rsid w:val="001B7A33"/>
    <w:rsid w:val="001B7A65"/>
    <w:rsid w:val="001C0299"/>
    <w:rsid w:val="001C0609"/>
    <w:rsid w:val="001C28F7"/>
    <w:rsid w:val="001C2FE8"/>
    <w:rsid w:val="001C5512"/>
    <w:rsid w:val="001C5727"/>
    <w:rsid w:val="001C588E"/>
    <w:rsid w:val="001C607E"/>
    <w:rsid w:val="001C6F02"/>
    <w:rsid w:val="001D0573"/>
    <w:rsid w:val="001D0AB6"/>
    <w:rsid w:val="001D0FB8"/>
    <w:rsid w:val="001D33D8"/>
    <w:rsid w:val="001D4234"/>
    <w:rsid w:val="001D4370"/>
    <w:rsid w:val="001D4480"/>
    <w:rsid w:val="001D4B45"/>
    <w:rsid w:val="001D5DD9"/>
    <w:rsid w:val="001D7633"/>
    <w:rsid w:val="001E0473"/>
    <w:rsid w:val="001E5542"/>
    <w:rsid w:val="001E55A7"/>
    <w:rsid w:val="001E5919"/>
    <w:rsid w:val="001E5FE3"/>
    <w:rsid w:val="001F1A98"/>
    <w:rsid w:val="001F3DDE"/>
    <w:rsid w:val="001F424B"/>
    <w:rsid w:val="001F5024"/>
    <w:rsid w:val="001F5355"/>
    <w:rsid w:val="00200080"/>
    <w:rsid w:val="00200CE8"/>
    <w:rsid w:val="002020E3"/>
    <w:rsid w:val="002023C3"/>
    <w:rsid w:val="00204A5F"/>
    <w:rsid w:val="00205C00"/>
    <w:rsid w:val="00206338"/>
    <w:rsid w:val="00207A4F"/>
    <w:rsid w:val="00210080"/>
    <w:rsid w:val="002102FA"/>
    <w:rsid w:val="00210E0E"/>
    <w:rsid w:val="002117FD"/>
    <w:rsid w:val="00213252"/>
    <w:rsid w:val="00214087"/>
    <w:rsid w:val="0021440E"/>
    <w:rsid w:val="002147F2"/>
    <w:rsid w:val="00214ACE"/>
    <w:rsid w:val="0021616A"/>
    <w:rsid w:val="0021688B"/>
    <w:rsid w:val="00216EDB"/>
    <w:rsid w:val="00217983"/>
    <w:rsid w:val="0022197A"/>
    <w:rsid w:val="002221D6"/>
    <w:rsid w:val="002227F1"/>
    <w:rsid w:val="00225F6C"/>
    <w:rsid w:val="002271B8"/>
    <w:rsid w:val="00227468"/>
    <w:rsid w:val="002304A4"/>
    <w:rsid w:val="00230A28"/>
    <w:rsid w:val="00230CF6"/>
    <w:rsid w:val="002319FF"/>
    <w:rsid w:val="002323DE"/>
    <w:rsid w:val="002327E1"/>
    <w:rsid w:val="002330D1"/>
    <w:rsid w:val="0023310F"/>
    <w:rsid w:val="00233C70"/>
    <w:rsid w:val="00233F43"/>
    <w:rsid w:val="002359C2"/>
    <w:rsid w:val="002362E3"/>
    <w:rsid w:val="00240E74"/>
    <w:rsid w:val="00242511"/>
    <w:rsid w:val="00242C08"/>
    <w:rsid w:val="00243E86"/>
    <w:rsid w:val="002452BE"/>
    <w:rsid w:val="00246065"/>
    <w:rsid w:val="002460F2"/>
    <w:rsid w:val="002464F4"/>
    <w:rsid w:val="00246FFE"/>
    <w:rsid w:val="0025147F"/>
    <w:rsid w:val="0025161D"/>
    <w:rsid w:val="00251DE2"/>
    <w:rsid w:val="00251F8B"/>
    <w:rsid w:val="00253576"/>
    <w:rsid w:val="00253D44"/>
    <w:rsid w:val="0025517E"/>
    <w:rsid w:val="00256B00"/>
    <w:rsid w:val="002629E4"/>
    <w:rsid w:val="002658F6"/>
    <w:rsid w:val="0026710C"/>
    <w:rsid w:val="00267E7F"/>
    <w:rsid w:val="00267EC8"/>
    <w:rsid w:val="00271487"/>
    <w:rsid w:val="002718C3"/>
    <w:rsid w:val="00272169"/>
    <w:rsid w:val="00272400"/>
    <w:rsid w:val="00273BCC"/>
    <w:rsid w:val="00275136"/>
    <w:rsid w:val="002751BF"/>
    <w:rsid w:val="0027527C"/>
    <w:rsid w:val="00276BD5"/>
    <w:rsid w:val="00277908"/>
    <w:rsid w:val="002823BA"/>
    <w:rsid w:val="0028274B"/>
    <w:rsid w:val="0028384F"/>
    <w:rsid w:val="002845E2"/>
    <w:rsid w:val="002846D7"/>
    <w:rsid w:val="00285198"/>
    <w:rsid w:val="00285B48"/>
    <w:rsid w:val="00285D12"/>
    <w:rsid w:val="002912F5"/>
    <w:rsid w:val="00292993"/>
    <w:rsid w:val="0029364C"/>
    <w:rsid w:val="00294D9D"/>
    <w:rsid w:val="00294EAC"/>
    <w:rsid w:val="0029678C"/>
    <w:rsid w:val="002969B6"/>
    <w:rsid w:val="00297F8C"/>
    <w:rsid w:val="002A028B"/>
    <w:rsid w:val="002A1482"/>
    <w:rsid w:val="002A31A2"/>
    <w:rsid w:val="002A3993"/>
    <w:rsid w:val="002A4FCC"/>
    <w:rsid w:val="002A6505"/>
    <w:rsid w:val="002A7D97"/>
    <w:rsid w:val="002B197F"/>
    <w:rsid w:val="002B379C"/>
    <w:rsid w:val="002B55E0"/>
    <w:rsid w:val="002B585E"/>
    <w:rsid w:val="002B6AF9"/>
    <w:rsid w:val="002B6B7C"/>
    <w:rsid w:val="002B6E53"/>
    <w:rsid w:val="002B70CA"/>
    <w:rsid w:val="002B7D6C"/>
    <w:rsid w:val="002C20FF"/>
    <w:rsid w:val="002C2491"/>
    <w:rsid w:val="002C3722"/>
    <w:rsid w:val="002C4BD6"/>
    <w:rsid w:val="002C4DC0"/>
    <w:rsid w:val="002C563D"/>
    <w:rsid w:val="002C6B22"/>
    <w:rsid w:val="002D03D1"/>
    <w:rsid w:val="002D5B6A"/>
    <w:rsid w:val="002D5BB3"/>
    <w:rsid w:val="002D5FA4"/>
    <w:rsid w:val="002D6080"/>
    <w:rsid w:val="002D62AF"/>
    <w:rsid w:val="002D669D"/>
    <w:rsid w:val="002D76E4"/>
    <w:rsid w:val="002D7C87"/>
    <w:rsid w:val="002E0D4B"/>
    <w:rsid w:val="002E1D19"/>
    <w:rsid w:val="002E28FC"/>
    <w:rsid w:val="002E3140"/>
    <w:rsid w:val="002E3C3C"/>
    <w:rsid w:val="002E5166"/>
    <w:rsid w:val="002E566A"/>
    <w:rsid w:val="002E58A0"/>
    <w:rsid w:val="002E7346"/>
    <w:rsid w:val="002F1E95"/>
    <w:rsid w:val="002F1F7F"/>
    <w:rsid w:val="002F4D11"/>
    <w:rsid w:val="002F5289"/>
    <w:rsid w:val="002F6CF0"/>
    <w:rsid w:val="002F724F"/>
    <w:rsid w:val="00303930"/>
    <w:rsid w:val="00303C6C"/>
    <w:rsid w:val="00304D82"/>
    <w:rsid w:val="003068F0"/>
    <w:rsid w:val="00310C02"/>
    <w:rsid w:val="00310C08"/>
    <w:rsid w:val="00311650"/>
    <w:rsid w:val="00311810"/>
    <w:rsid w:val="00311E4F"/>
    <w:rsid w:val="00312DEC"/>
    <w:rsid w:val="00313129"/>
    <w:rsid w:val="00313A91"/>
    <w:rsid w:val="0031446A"/>
    <w:rsid w:val="00314B74"/>
    <w:rsid w:val="003151D8"/>
    <w:rsid w:val="00315568"/>
    <w:rsid w:val="00315B20"/>
    <w:rsid w:val="003160B7"/>
    <w:rsid w:val="003167AB"/>
    <w:rsid w:val="003169A7"/>
    <w:rsid w:val="00317256"/>
    <w:rsid w:val="00320292"/>
    <w:rsid w:val="0032054F"/>
    <w:rsid w:val="003205AE"/>
    <w:rsid w:val="0032088F"/>
    <w:rsid w:val="00320A85"/>
    <w:rsid w:val="00320F8D"/>
    <w:rsid w:val="003216EC"/>
    <w:rsid w:val="00322A02"/>
    <w:rsid w:val="003239BD"/>
    <w:rsid w:val="00323CEE"/>
    <w:rsid w:val="003256CA"/>
    <w:rsid w:val="0033007A"/>
    <w:rsid w:val="00330523"/>
    <w:rsid w:val="00332751"/>
    <w:rsid w:val="0033535E"/>
    <w:rsid w:val="00335907"/>
    <w:rsid w:val="00336053"/>
    <w:rsid w:val="00336BC5"/>
    <w:rsid w:val="0033799D"/>
    <w:rsid w:val="00340D29"/>
    <w:rsid w:val="00341849"/>
    <w:rsid w:val="00344849"/>
    <w:rsid w:val="00347D7F"/>
    <w:rsid w:val="003533C8"/>
    <w:rsid w:val="00353DEA"/>
    <w:rsid w:val="00355044"/>
    <w:rsid w:val="00355A13"/>
    <w:rsid w:val="003648B1"/>
    <w:rsid w:val="0036510B"/>
    <w:rsid w:val="0036531B"/>
    <w:rsid w:val="0036614A"/>
    <w:rsid w:val="003672E2"/>
    <w:rsid w:val="00367525"/>
    <w:rsid w:val="003676FC"/>
    <w:rsid w:val="0037192D"/>
    <w:rsid w:val="00372A0B"/>
    <w:rsid w:val="00375AFC"/>
    <w:rsid w:val="00376126"/>
    <w:rsid w:val="00381597"/>
    <w:rsid w:val="00383D02"/>
    <w:rsid w:val="003857B8"/>
    <w:rsid w:val="00386F0F"/>
    <w:rsid w:val="0038715B"/>
    <w:rsid w:val="00387761"/>
    <w:rsid w:val="00387E7A"/>
    <w:rsid w:val="00387F0A"/>
    <w:rsid w:val="00392DC7"/>
    <w:rsid w:val="00393717"/>
    <w:rsid w:val="00394541"/>
    <w:rsid w:val="00394A7C"/>
    <w:rsid w:val="00395B9C"/>
    <w:rsid w:val="0039653A"/>
    <w:rsid w:val="003A2083"/>
    <w:rsid w:val="003A3A32"/>
    <w:rsid w:val="003A4217"/>
    <w:rsid w:val="003A4A67"/>
    <w:rsid w:val="003A587A"/>
    <w:rsid w:val="003B1509"/>
    <w:rsid w:val="003B22D1"/>
    <w:rsid w:val="003B334D"/>
    <w:rsid w:val="003B432D"/>
    <w:rsid w:val="003B5ED2"/>
    <w:rsid w:val="003B5EE8"/>
    <w:rsid w:val="003B70AB"/>
    <w:rsid w:val="003C0BA8"/>
    <w:rsid w:val="003C0BDF"/>
    <w:rsid w:val="003C10C6"/>
    <w:rsid w:val="003C19BA"/>
    <w:rsid w:val="003C19DF"/>
    <w:rsid w:val="003C1ADE"/>
    <w:rsid w:val="003C2523"/>
    <w:rsid w:val="003C274C"/>
    <w:rsid w:val="003C3102"/>
    <w:rsid w:val="003C3391"/>
    <w:rsid w:val="003C4D08"/>
    <w:rsid w:val="003C5D18"/>
    <w:rsid w:val="003C5E38"/>
    <w:rsid w:val="003D1946"/>
    <w:rsid w:val="003D29DC"/>
    <w:rsid w:val="003D5245"/>
    <w:rsid w:val="003D5A2B"/>
    <w:rsid w:val="003D68F6"/>
    <w:rsid w:val="003D761F"/>
    <w:rsid w:val="003E12C2"/>
    <w:rsid w:val="003E1346"/>
    <w:rsid w:val="003E33E0"/>
    <w:rsid w:val="003E381D"/>
    <w:rsid w:val="003E3AAE"/>
    <w:rsid w:val="003E506C"/>
    <w:rsid w:val="003E72E4"/>
    <w:rsid w:val="003E7F80"/>
    <w:rsid w:val="003F0459"/>
    <w:rsid w:val="003F0E50"/>
    <w:rsid w:val="003F0E58"/>
    <w:rsid w:val="003F0FAE"/>
    <w:rsid w:val="003F2570"/>
    <w:rsid w:val="003F2593"/>
    <w:rsid w:val="003F33AB"/>
    <w:rsid w:val="003F384D"/>
    <w:rsid w:val="003F42E9"/>
    <w:rsid w:val="003F5664"/>
    <w:rsid w:val="003F5748"/>
    <w:rsid w:val="003F7CA8"/>
    <w:rsid w:val="00400F66"/>
    <w:rsid w:val="00402DAA"/>
    <w:rsid w:val="00403212"/>
    <w:rsid w:val="004032ED"/>
    <w:rsid w:val="004039AD"/>
    <w:rsid w:val="00406BF1"/>
    <w:rsid w:val="004077EF"/>
    <w:rsid w:val="00412057"/>
    <w:rsid w:val="00412140"/>
    <w:rsid w:val="00412E6D"/>
    <w:rsid w:val="004153B2"/>
    <w:rsid w:val="004203AC"/>
    <w:rsid w:val="0042297E"/>
    <w:rsid w:val="0042307F"/>
    <w:rsid w:val="00426B29"/>
    <w:rsid w:val="00426E70"/>
    <w:rsid w:val="0042776B"/>
    <w:rsid w:val="0042793A"/>
    <w:rsid w:val="00432C15"/>
    <w:rsid w:val="00433C08"/>
    <w:rsid w:val="00434059"/>
    <w:rsid w:val="00434926"/>
    <w:rsid w:val="00434F92"/>
    <w:rsid w:val="0043593C"/>
    <w:rsid w:val="00437040"/>
    <w:rsid w:val="00437571"/>
    <w:rsid w:val="00440D36"/>
    <w:rsid w:val="0044243C"/>
    <w:rsid w:val="00443D99"/>
    <w:rsid w:val="004458E4"/>
    <w:rsid w:val="0044698B"/>
    <w:rsid w:val="00446DEE"/>
    <w:rsid w:val="004517CD"/>
    <w:rsid w:val="00451CE8"/>
    <w:rsid w:val="00451E5C"/>
    <w:rsid w:val="004526F5"/>
    <w:rsid w:val="0045349C"/>
    <w:rsid w:val="004542FD"/>
    <w:rsid w:val="004572B7"/>
    <w:rsid w:val="00462DDA"/>
    <w:rsid w:val="00464D96"/>
    <w:rsid w:val="00466D0C"/>
    <w:rsid w:val="00467B13"/>
    <w:rsid w:val="00470604"/>
    <w:rsid w:val="004708D3"/>
    <w:rsid w:val="00476CCA"/>
    <w:rsid w:val="004819EF"/>
    <w:rsid w:val="0048225C"/>
    <w:rsid w:val="0048390F"/>
    <w:rsid w:val="00485548"/>
    <w:rsid w:val="00485AF5"/>
    <w:rsid w:val="00485D58"/>
    <w:rsid w:val="004867D6"/>
    <w:rsid w:val="00486CF3"/>
    <w:rsid w:val="00491011"/>
    <w:rsid w:val="00491721"/>
    <w:rsid w:val="004917B7"/>
    <w:rsid w:val="004918DD"/>
    <w:rsid w:val="0049592B"/>
    <w:rsid w:val="00495DC2"/>
    <w:rsid w:val="00495E98"/>
    <w:rsid w:val="00495F01"/>
    <w:rsid w:val="00495FBE"/>
    <w:rsid w:val="00497DCD"/>
    <w:rsid w:val="004A0890"/>
    <w:rsid w:val="004A1093"/>
    <w:rsid w:val="004A1C68"/>
    <w:rsid w:val="004A207B"/>
    <w:rsid w:val="004A29E8"/>
    <w:rsid w:val="004A2A1B"/>
    <w:rsid w:val="004A413C"/>
    <w:rsid w:val="004A4E6E"/>
    <w:rsid w:val="004A7C0E"/>
    <w:rsid w:val="004B076F"/>
    <w:rsid w:val="004B0B66"/>
    <w:rsid w:val="004B20B0"/>
    <w:rsid w:val="004B2872"/>
    <w:rsid w:val="004B3EEE"/>
    <w:rsid w:val="004B5834"/>
    <w:rsid w:val="004B5949"/>
    <w:rsid w:val="004B5D53"/>
    <w:rsid w:val="004B61C8"/>
    <w:rsid w:val="004B7050"/>
    <w:rsid w:val="004B7446"/>
    <w:rsid w:val="004C064C"/>
    <w:rsid w:val="004C0D59"/>
    <w:rsid w:val="004C0F3C"/>
    <w:rsid w:val="004C222F"/>
    <w:rsid w:val="004C25F9"/>
    <w:rsid w:val="004C2E63"/>
    <w:rsid w:val="004C462F"/>
    <w:rsid w:val="004C4E18"/>
    <w:rsid w:val="004C5429"/>
    <w:rsid w:val="004C5B4F"/>
    <w:rsid w:val="004C6543"/>
    <w:rsid w:val="004D1C10"/>
    <w:rsid w:val="004D2857"/>
    <w:rsid w:val="004D3EA2"/>
    <w:rsid w:val="004D4FA5"/>
    <w:rsid w:val="004D6726"/>
    <w:rsid w:val="004D7092"/>
    <w:rsid w:val="004D7A6B"/>
    <w:rsid w:val="004E01DD"/>
    <w:rsid w:val="004E08B9"/>
    <w:rsid w:val="004E11FF"/>
    <w:rsid w:val="004E32CF"/>
    <w:rsid w:val="004E345D"/>
    <w:rsid w:val="004E40DC"/>
    <w:rsid w:val="004E434C"/>
    <w:rsid w:val="004E4435"/>
    <w:rsid w:val="004E4E53"/>
    <w:rsid w:val="004E54A6"/>
    <w:rsid w:val="004E5929"/>
    <w:rsid w:val="004E64EC"/>
    <w:rsid w:val="004E7C8E"/>
    <w:rsid w:val="004F16CC"/>
    <w:rsid w:val="004F2685"/>
    <w:rsid w:val="004F3EE1"/>
    <w:rsid w:val="004F4F0F"/>
    <w:rsid w:val="005038E3"/>
    <w:rsid w:val="00503BA7"/>
    <w:rsid w:val="005045D3"/>
    <w:rsid w:val="00504C01"/>
    <w:rsid w:val="005059A3"/>
    <w:rsid w:val="00505C35"/>
    <w:rsid w:val="00505F17"/>
    <w:rsid w:val="005077D9"/>
    <w:rsid w:val="005128DB"/>
    <w:rsid w:val="005134CD"/>
    <w:rsid w:val="00515752"/>
    <w:rsid w:val="00515861"/>
    <w:rsid w:val="0051678D"/>
    <w:rsid w:val="005176FA"/>
    <w:rsid w:val="005213EC"/>
    <w:rsid w:val="0052149F"/>
    <w:rsid w:val="005218C5"/>
    <w:rsid w:val="00522D3F"/>
    <w:rsid w:val="00523CE5"/>
    <w:rsid w:val="005248B5"/>
    <w:rsid w:val="005251C4"/>
    <w:rsid w:val="005254D5"/>
    <w:rsid w:val="005267D1"/>
    <w:rsid w:val="00526FE7"/>
    <w:rsid w:val="00531B3C"/>
    <w:rsid w:val="0053338D"/>
    <w:rsid w:val="00534140"/>
    <w:rsid w:val="0053428B"/>
    <w:rsid w:val="00534DB4"/>
    <w:rsid w:val="00537773"/>
    <w:rsid w:val="005411B1"/>
    <w:rsid w:val="0054213D"/>
    <w:rsid w:val="00542989"/>
    <w:rsid w:val="00542A94"/>
    <w:rsid w:val="00542FDB"/>
    <w:rsid w:val="0054445B"/>
    <w:rsid w:val="00544BBD"/>
    <w:rsid w:val="00545900"/>
    <w:rsid w:val="00545C2A"/>
    <w:rsid w:val="00546C23"/>
    <w:rsid w:val="00547531"/>
    <w:rsid w:val="00550466"/>
    <w:rsid w:val="0055081D"/>
    <w:rsid w:val="005513D1"/>
    <w:rsid w:val="00551AD5"/>
    <w:rsid w:val="00551E2E"/>
    <w:rsid w:val="005529CE"/>
    <w:rsid w:val="00552D1A"/>
    <w:rsid w:val="005545E5"/>
    <w:rsid w:val="00554CEC"/>
    <w:rsid w:val="00556453"/>
    <w:rsid w:val="005564D9"/>
    <w:rsid w:val="005612F5"/>
    <w:rsid w:val="00562BD0"/>
    <w:rsid w:val="00563D49"/>
    <w:rsid w:val="00566DA5"/>
    <w:rsid w:val="005713BF"/>
    <w:rsid w:val="005718BD"/>
    <w:rsid w:val="00572F67"/>
    <w:rsid w:val="005746B1"/>
    <w:rsid w:val="00575703"/>
    <w:rsid w:val="00575BBC"/>
    <w:rsid w:val="00575EE5"/>
    <w:rsid w:val="00577962"/>
    <w:rsid w:val="00577B0D"/>
    <w:rsid w:val="00580219"/>
    <w:rsid w:val="005810FD"/>
    <w:rsid w:val="00581222"/>
    <w:rsid w:val="0058212A"/>
    <w:rsid w:val="00583D5B"/>
    <w:rsid w:val="00583E96"/>
    <w:rsid w:val="00584040"/>
    <w:rsid w:val="005842E8"/>
    <w:rsid w:val="00584A1F"/>
    <w:rsid w:val="00585E77"/>
    <w:rsid w:val="00585FE4"/>
    <w:rsid w:val="00586CE7"/>
    <w:rsid w:val="005870D1"/>
    <w:rsid w:val="005908DE"/>
    <w:rsid w:val="00590B25"/>
    <w:rsid w:val="005914CA"/>
    <w:rsid w:val="00592F6F"/>
    <w:rsid w:val="00595E4B"/>
    <w:rsid w:val="005A1FDE"/>
    <w:rsid w:val="005A209B"/>
    <w:rsid w:val="005A34D1"/>
    <w:rsid w:val="005A5754"/>
    <w:rsid w:val="005A73BE"/>
    <w:rsid w:val="005B07CA"/>
    <w:rsid w:val="005B1DC0"/>
    <w:rsid w:val="005B2DE0"/>
    <w:rsid w:val="005B31FF"/>
    <w:rsid w:val="005B467C"/>
    <w:rsid w:val="005B47E7"/>
    <w:rsid w:val="005B4B9F"/>
    <w:rsid w:val="005B4F5D"/>
    <w:rsid w:val="005B500A"/>
    <w:rsid w:val="005B5125"/>
    <w:rsid w:val="005B5749"/>
    <w:rsid w:val="005B5C06"/>
    <w:rsid w:val="005B5C0E"/>
    <w:rsid w:val="005B5C40"/>
    <w:rsid w:val="005B7BDB"/>
    <w:rsid w:val="005C130A"/>
    <w:rsid w:val="005C1337"/>
    <w:rsid w:val="005C163B"/>
    <w:rsid w:val="005C24E7"/>
    <w:rsid w:val="005C2AFC"/>
    <w:rsid w:val="005C4CE0"/>
    <w:rsid w:val="005C4DF4"/>
    <w:rsid w:val="005C5071"/>
    <w:rsid w:val="005C5702"/>
    <w:rsid w:val="005D021B"/>
    <w:rsid w:val="005D0B33"/>
    <w:rsid w:val="005D1B04"/>
    <w:rsid w:val="005D1BA5"/>
    <w:rsid w:val="005D37FC"/>
    <w:rsid w:val="005D41A8"/>
    <w:rsid w:val="005D4326"/>
    <w:rsid w:val="005E0C68"/>
    <w:rsid w:val="005E1241"/>
    <w:rsid w:val="005E12F7"/>
    <w:rsid w:val="005E368A"/>
    <w:rsid w:val="005E3CE4"/>
    <w:rsid w:val="005E490E"/>
    <w:rsid w:val="005E7993"/>
    <w:rsid w:val="005E79E8"/>
    <w:rsid w:val="005F105C"/>
    <w:rsid w:val="005F145E"/>
    <w:rsid w:val="005F169C"/>
    <w:rsid w:val="005F28F7"/>
    <w:rsid w:val="005F4262"/>
    <w:rsid w:val="005F46BC"/>
    <w:rsid w:val="005F4D42"/>
    <w:rsid w:val="005F57D3"/>
    <w:rsid w:val="005F5E5E"/>
    <w:rsid w:val="005F60D1"/>
    <w:rsid w:val="005F6243"/>
    <w:rsid w:val="005F6247"/>
    <w:rsid w:val="005F71AB"/>
    <w:rsid w:val="005F78E3"/>
    <w:rsid w:val="005F7F36"/>
    <w:rsid w:val="005F7F3B"/>
    <w:rsid w:val="0060032D"/>
    <w:rsid w:val="0060130C"/>
    <w:rsid w:val="00602046"/>
    <w:rsid w:val="0060347E"/>
    <w:rsid w:val="00603A8B"/>
    <w:rsid w:val="00604803"/>
    <w:rsid w:val="006078F4"/>
    <w:rsid w:val="006125BA"/>
    <w:rsid w:val="006166ED"/>
    <w:rsid w:val="00616EFC"/>
    <w:rsid w:val="006177A8"/>
    <w:rsid w:val="00617F94"/>
    <w:rsid w:val="006200D2"/>
    <w:rsid w:val="00621A52"/>
    <w:rsid w:val="0062236A"/>
    <w:rsid w:val="00624D8A"/>
    <w:rsid w:val="0062577F"/>
    <w:rsid w:val="0062710F"/>
    <w:rsid w:val="00627A1C"/>
    <w:rsid w:val="006309D5"/>
    <w:rsid w:val="006332F8"/>
    <w:rsid w:val="00634000"/>
    <w:rsid w:val="006348F6"/>
    <w:rsid w:val="00634C44"/>
    <w:rsid w:val="00635745"/>
    <w:rsid w:val="006371F5"/>
    <w:rsid w:val="00637465"/>
    <w:rsid w:val="0064113B"/>
    <w:rsid w:val="00641634"/>
    <w:rsid w:val="0064316C"/>
    <w:rsid w:val="0064332B"/>
    <w:rsid w:val="006435D3"/>
    <w:rsid w:val="00644940"/>
    <w:rsid w:val="00644F8B"/>
    <w:rsid w:val="006457A8"/>
    <w:rsid w:val="006459C8"/>
    <w:rsid w:val="006476DB"/>
    <w:rsid w:val="00647CD1"/>
    <w:rsid w:val="00647D11"/>
    <w:rsid w:val="00650071"/>
    <w:rsid w:val="0065122B"/>
    <w:rsid w:val="0065164C"/>
    <w:rsid w:val="006535C8"/>
    <w:rsid w:val="00654A6B"/>
    <w:rsid w:val="00654BF8"/>
    <w:rsid w:val="00654E48"/>
    <w:rsid w:val="006561DD"/>
    <w:rsid w:val="00657BCE"/>
    <w:rsid w:val="00660B0D"/>
    <w:rsid w:val="0066516C"/>
    <w:rsid w:val="00666C4D"/>
    <w:rsid w:val="006721C0"/>
    <w:rsid w:val="00672247"/>
    <w:rsid w:val="00674394"/>
    <w:rsid w:val="00674D37"/>
    <w:rsid w:val="00675EC6"/>
    <w:rsid w:val="00677672"/>
    <w:rsid w:val="0067780B"/>
    <w:rsid w:val="00677E76"/>
    <w:rsid w:val="00680927"/>
    <w:rsid w:val="00680AA6"/>
    <w:rsid w:val="00680D75"/>
    <w:rsid w:val="00681EDC"/>
    <w:rsid w:val="00682050"/>
    <w:rsid w:val="00683BC9"/>
    <w:rsid w:val="00684A61"/>
    <w:rsid w:val="00685BA4"/>
    <w:rsid w:val="00691918"/>
    <w:rsid w:val="00692664"/>
    <w:rsid w:val="00693382"/>
    <w:rsid w:val="00695851"/>
    <w:rsid w:val="00696068"/>
    <w:rsid w:val="00696234"/>
    <w:rsid w:val="00696DB5"/>
    <w:rsid w:val="006A1028"/>
    <w:rsid w:val="006A15B1"/>
    <w:rsid w:val="006A2154"/>
    <w:rsid w:val="006A25A4"/>
    <w:rsid w:val="006A2A79"/>
    <w:rsid w:val="006A3AA9"/>
    <w:rsid w:val="006A3BA5"/>
    <w:rsid w:val="006A5C63"/>
    <w:rsid w:val="006A61FF"/>
    <w:rsid w:val="006A6C02"/>
    <w:rsid w:val="006A6C4F"/>
    <w:rsid w:val="006A704E"/>
    <w:rsid w:val="006B349A"/>
    <w:rsid w:val="006B3BAF"/>
    <w:rsid w:val="006B4C2A"/>
    <w:rsid w:val="006B583A"/>
    <w:rsid w:val="006B5FD0"/>
    <w:rsid w:val="006B658B"/>
    <w:rsid w:val="006B702E"/>
    <w:rsid w:val="006B7DE2"/>
    <w:rsid w:val="006C099B"/>
    <w:rsid w:val="006C1075"/>
    <w:rsid w:val="006C1586"/>
    <w:rsid w:val="006C1A42"/>
    <w:rsid w:val="006C224F"/>
    <w:rsid w:val="006C233C"/>
    <w:rsid w:val="006C2B47"/>
    <w:rsid w:val="006C31F2"/>
    <w:rsid w:val="006C3537"/>
    <w:rsid w:val="006C39CB"/>
    <w:rsid w:val="006C43BD"/>
    <w:rsid w:val="006C46DE"/>
    <w:rsid w:val="006C4CFC"/>
    <w:rsid w:val="006C5FEF"/>
    <w:rsid w:val="006C7232"/>
    <w:rsid w:val="006D40B3"/>
    <w:rsid w:val="006D4A59"/>
    <w:rsid w:val="006D55F2"/>
    <w:rsid w:val="006D6150"/>
    <w:rsid w:val="006E0965"/>
    <w:rsid w:val="006E0D65"/>
    <w:rsid w:val="006E1333"/>
    <w:rsid w:val="006E1C71"/>
    <w:rsid w:val="006E1EFD"/>
    <w:rsid w:val="006E2710"/>
    <w:rsid w:val="006E4364"/>
    <w:rsid w:val="006E54E5"/>
    <w:rsid w:val="006E6AD6"/>
    <w:rsid w:val="006E78C3"/>
    <w:rsid w:val="006F0BE6"/>
    <w:rsid w:val="006F2729"/>
    <w:rsid w:val="006F3571"/>
    <w:rsid w:val="006F3667"/>
    <w:rsid w:val="006F4A7F"/>
    <w:rsid w:val="006F51FC"/>
    <w:rsid w:val="006F614A"/>
    <w:rsid w:val="006F73D9"/>
    <w:rsid w:val="00700699"/>
    <w:rsid w:val="00700D96"/>
    <w:rsid w:val="00701808"/>
    <w:rsid w:val="00702840"/>
    <w:rsid w:val="0070343E"/>
    <w:rsid w:val="007052C3"/>
    <w:rsid w:val="0070553B"/>
    <w:rsid w:val="0071024B"/>
    <w:rsid w:val="00710496"/>
    <w:rsid w:val="007114BA"/>
    <w:rsid w:val="007117A4"/>
    <w:rsid w:val="00711838"/>
    <w:rsid w:val="007125E7"/>
    <w:rsid w:val="00712CA4"/>
    <w:rsid w:val="00712FFE"/>
    <w:rsid w:val="00713FF4"/>
    <w:rsid w:val="00714F0F"/>
    <w:rsid w:val="0071574B"/>
    <w:rsid w:val="00715BB5"/>
    <w:rsid w:val="00716539"/>
    <w:rsid w:val="00717329"/>
    <w:rsid w:val="00720A7D"/>
    <w:rsid w:val="00720AA6"/>
    <w:rsid w:val="00721E25"/>
    <w:rsid w:val="007228CB"/>
    <w:rsid w:val="00723093"/>
    <w:rsid w:val="0072382F"/>
    <w:rsid w:val="0072615D"/>
    <w:rsid w:val="0072659F"/>
    <w:rsid w:val="007265CE"/>
    <w:rsid w:val="00726E5E"/>
    <w:rsid w:val="00727002"/>
    <w:rsid w:val="00727D2F"/>
    <w:rsid w:val="00727FA9"/>
    <w:rsid w:val="007303B5"/>
    <w:rsid w:val="00731237"/>
    <w:rsid w:val="0073228D"/>
    <w:rsid w:val="00732F2C"/>
    <w:rsid w:val="00733979"/>
    <w:rsid w:val="00734A34"/>
    <w:rsid w:val="0073547D"/>
    <w:rsid w:val="00736085"/>
    <w:rsid w:val="007370D4"/>
    <w:rsid w:val="00737A81"/>
    <w:rsid w:val="0074013D"/>
    <w:rsid w:val="007423C2"/>
    <w:rsid w:val="007427BB"/>
    <w:rsid w:val="00745BB7"/>
    <w:rsid w:val="00746257"/>
    <w:rsid w:val="00750429"/>
    <w:rsid w:val="007507C2"/>
    <w:rsid w:val="00751E25"/>
    <w:rsid w:val="0075406D"/>
    <w:rsid w:val="00754D8A"/>
    <w:rsid w:val="0075587A"/>
    <w:rsid w:val="00756623"/>
    <w:rsid w:val="00757C6C"/>
    <w:rsid w:val="00757F76"/>
    <w:rsid w:val="00757FA2"/>
    <w:rsid w:val="00761393"/>
    <w:rsid w:val="00763604"/>
    <w:rsid w:val="00763D63"/>
    <w:rsid w:val="00764562"/>
    <w:rsid w:val="007661FD"/>
    <w:rsid w:val="00767340"/>
    <w:rsid w:val="00770B08"/>
    <w:rsid w:val="0077113B"/>
    <w:rsid w:val="00772B7B"/>
    <w:rsid w:val="007731D9"/>
    <w:rsid w:val="007737F8"/>
    <w:rsid w:val="00774AC6"/>
    <w:rsid w:val="00781F6C"/>
    <w:rsid w:val="007835AF"/>
    <w:rsid w:val="00783ABB"/>
    <w:rsid w:val="00786812"/>
    <w:rsid w:val="0078694C"/>
    <w:rsid w:val="00786BE3"/>
    <w:rsid w:val="0079050E"/>
    <w:rsid w:val="007937E6"/>
    <w:rsid w:val="00793CE0"/>
    <w:rsid w:val="00794CC0"/>
    <w:rsid w:val="00794D90"/>
    <w:rsid w:val="00795040"/>
    <w:rsid w:val="00796032"/>
    <w:rsid w:val="00796699"/>
    <w:rsid w:val="00797287"/>
    <w:rsid w:val="007A3624"/>
    <w:rsid w:val="007A50F1"/>
    <w:rsid w:val="007B0CE2"/>
    <w:rsid w:val="007B1C1E"/>
    <w:rsid w:val="007B29AE"/>
    <w:rsid w:val="007B53F2"/>
    <w:rsid w:val="007B59B8"/>
    <w:rsid w:val="007B6008"/>
    <w:rsid w:val="007B671C"/>
    <w:rsid w:val="007B6925"/>
    <w:rsid w:val="007B77C8"/>
    <w:rsid w:val="007C0BAD"/>
    <w:rsid w:val="007C1378"/>
    <w:rsid w:val="007C297E"/>
    <w:rsid w:val="007C3093"/>
    <w:rsid w:val="007C31FD"/>
    <w:rsid w:val="007C4264"/>
    <w:rsid w:val="007C531B"/>
    <w:rsid w:val="007C5F10"/>
    <w:rsid w:val="007C6388"/>
    <w:rsid w:val="007C6A06"/>
    <w:rsid w:val="007C7B47"/>
    <w:rsid w:val="007C7FF6"/>
    <w:rsid w:val="007D08F0"/>
    <w:rsid w:val="007D6266"/>
    <w:rsid w:val="007D780A"/>
    <w:rsid w:val="007E0B1B"/>
    <w:rsid w:val="007E176C"/>
    <w:rsid w:val="007E2FBA"/>
    <w:rsid w:val="007E3F2C"/>
    <w:rsid w:val="007E4180"/>
    <w:rsid w:val="007E4AA2"/>
    <w:rsid w:val="007E4D9C"/>
    <w:rsid w:val="007E551A"/>
    <w:rsid w:val="007E61EB"/>
    <w:rsid w:val="007E79A2"/>
    <w:rsid w:val="007E7A70"/>
    <w:rsid w:val="007E7B73"/>
    <w:rsid w:val="007F0081"/>
    <w:rsid w:val="007F0386"/>
    <w:rsid w:val="007F0542"/>
    <w:rsid w:val="007F21CD"/>
    <w:rsid w:val="007F245E"/>
    <w:rsid w:val="007F24EB"/>
    <w:rsid w:val="007F2BD2"/>
    <w:rsid w:val="007F2F5F"/>
    <w:rsid w:val="007F37CF"/>
    <w:rsid w:val="007F4522"/>
    <w:rsid w:val="007F5237"/>
    <w:rsid w:val="007F588C"/>
    <w:rsid w:val="007F5D6D"/>
    <w:rsid w:val="007F5FD1"/>
    <w:rsid w:val="007F613E"/>
    <w:rsid w:val="00801315"/>
    <w:rsid w:val="00802376"/>
    <w:rsid w:val="008041F3"/>
    <w:rsid w:val="00804DBC"/>
    <w:rsid w:val="008067EC"/>
    <w:rsid w:val="00807F67"/>
    <w:rsid w:val="00810DA6"/>
    <w:rsid w:val="008124C9"/>
    <w:rsid w:val="008128D5"/>
    <w:rsid w:val="00813888"/>
    <w:rsid w:val="008148D8"/>
    <w:rsid w:val="00815362"/>
    <w:rsid w:val="0081543B"/>
    <w:rsid w:val="00815C89"/>
    <w:rsid w:val="00816F67"/>
    <w:rsid w:val="0082034D"/>
    <w:rsid w:val="00820874"/>
    <w:rsid w:val="00820D7C"/>
    <w:rsid w:val="00821D51"/>
    <w:rsid w:val="00822230"/>
    <w:rsid w:val="008231FB"/>
    <w:rsid w:val="00823AA2"/>
    <w:rsid w:val="00823B15"/>
    <w:rsid w:val="00824083"/>
    <w:rsid w:val="008260B5"/>
    <w:rsid w:val="00827E39"/>
    <w:rsid w:val="008306D5"/>
    <w:rsid w:val="008309E6"/>
    <w:rsid w:val="00831AAC"/>
    <w:rsid w:val="00831BFF"/>
    <w:rsid w:val="00831F9F"/>
    <w:rsid w:val="00833C4F"/>
    <w:rsid w:val="00834151"/>
    <w:rsid w:val="00834F87"/>
    <w:rsid w:val="008354DE"/>
    <w:rsid w:val="00836259"/>
    <w:rsid w:val="0083768C"/>
    <w:rsid w:val="00837C54"/>
    <w:rsid w:val="00841870"/>
    <w:rsid w:val="008433D0"/>
    <w:rsid w:val="0084359C"/>
    <w:rsid w:val="008447D9"/>
    <w:rsid w:val="00844C64"/>
    <w:rsid w:val="0084580E"/>
    <w:rsid w:val="008474EA"/>
    <w:rsid w:val="008500C8"/>
    <w:rsid w:val="00851D5A"/>
    <w:rsid w:val="00851ED3"/>
    <w:rsid w:val="00853E6C"/>
    <w:rsid w:val="00854AA6"/>
    <w:rsid w:val="008575BD"/>
    <w:rsid w:val="008600E7"/>
    <w:rsid w:val="00860A5D"/>
    <w:rsid w:val="008616B8"/>
    <w:rsid w:val="008629E0"/>
    <w:rsid w:val="00862A6C"/>
    <w:rsid w:val="008640DF"/>
    <w:rsid w:val="00864D0D"/>
    <w:rsid w:val="00864E75"/>
    <w:rsid w:val="00870B52"/>
    <w:rsid w:val="008715CF"/>
    <w:rsid w:val="008718B4"/>
    <w:rsid w:val="008725F3"/>
    <w:rsid w:val="008745B2"/>
    <w:rsid w:val="00874A59"/>
    <w:rsid w:val="00875D98"/>
    <w:rsid w:val="008779B2"/>
    <w:rsid w:val="00880EDE"/>
    <w:rsid w:val="008815F9"/>
    <w:rsid w:val="00882416"/>
    <w:rsid w:val="00882D1C"/>
    <w:rsid w:val="00883F30"/>
    <w:rsid w:val="00884FDD"/>
    <w:rsid w:val="00887F00"/>
    <w:rsid w:val="008902BD"/>
    <w:rsid w:val="00890479"/>
    <w:rsid w:val="00890633"/>
    <w:rsid w:val="00894AF6"/>
    <w:rsid w:val="00895FA9"/>
    <w:rsid w:val="0089740D"/>
    <w:rsid w:val="008A0756"/>
    <w:rsid w:val="008A2D30"/>
    <w:rsid w:val="008A3DD7"/>
    <w:rsid w:val="008A54F1"/>
    <w:rsid w:val="008A57AC"/>
    <w:rsid w:val="008A5D06"/>
    <w:rsid w:val="008A5DA1"/>
    <w:rsid w:val="008A5E06"/>
    <w:rsid w:val="008A66F4"/>
    <w:rsid w:val="008A6EAF"/>
    <w:rsid w:val="008A759C"/>
    <w:rsid w:val="008A7CAF"/>
    <w:rsid w:val="008B07AE"/>
    <w:rsid w:val="008B275C"/>
    <w:rsid w:val="008B4531"/>
    <w:rsid w:val="008B4BEF"/>
    <w:rsid w:val="008B5A42"/>
    <w:rsid w:val="008C0536"/>
    <w:rsid w:val="008C1B33"/>
    <w:rsid w:val="008C2370"/>
    <w:rsid w:val="008C23A2"/>
    <w:rsid w:val="008C2737"/>
    <w:rsid w:val="008C37C1"/>
    <w:rsid w:val="008C3813"/>
    <w:rsid w:val="008C3D02"/>
    <w:rsid w:val="008C5219"/>
    <w:rsid w:val="008C617E"/>
    <w:rsid w:val="008C61E2"/>
    <w:rsid w:val="008C6CC9"/>
    <w:rsid w:val="008C7E48"/>
    <w:rsid w:val="008D30FA"/>
    <w:rsid w:val="008D42C0"/>
    <w:rsid w:val="008D52C7"/>
    <w:rsid w:val="008D6FA2"/>
    <w:rsid w:val="008D7E50"/>
    <w:rsid w:val="008E2117"/>
    <w:rsid w:val="008E24A3"/>
    <w:rsid w:val="008E267B"/>
    <w:rsid w:val="008E2B55"/>
    <w:rsid w:val="008E4C79"/>
    <w:rsid w:val="008E5240"/>
    <w:rsid w:val="008E5760"/>
    <w:rsid w:val="008E6364"/>
    <w:rsid w:val="008E7993"/>
    <w:rsid w:val="008F0C2D"/>
    <w:rsid w:val="008F0D65"/>
    <w:rsid w:val="008F1C92"/>
    <w:rsid w:val="008F2EC4"/>
    <w:rsid w:val="008F3A00"/>
    <w:rsid w:val="008F3E7A"/>
    <w:rsid w:val="008F44F0"/>
    <w:rsid w:val="008F6263"/>
    <w:rsid w:val="008F6CDF"/>
    <w:rsid w:val="008F6D5E"/>
    <w:rsid w:val="008F6D98"/>
    <w:rsid w:val="008F7B29"/>
    <w:rsid w:val="009000B2"/>
    <w:rsid w:val="009000CF"/>
    <w:rsid w:val="00900233"/>
    <w:rsid w:val="0090232C"/>
    <w:rsid w:val="00903115"/>
    <w:rsid w:val="0090411D"/>
    <w:rsid w:val="0090559A"/>
    <w:rsid w:val="0091114A"/>
    <w:rsid w:val="00914344"/>
    <w:rsid w:val="00914D1D"/>
    <w:rsid w:val="009201D0"/>
    <w:rsid w:val="00920E6D"/>
    <w:rsid w:val="009214D0"/>
    <w:rsid w:val="0092577C"/>
    <w:rsid w:val="0092603C"/>
    <w:rsid w:val="00926317"/>
    <w:rsid w:val="00927A48"/>
    <w:rsid w:val="00930552"/>
    <w:rsid w:val="009327BD"/>
    <w:rsid w:val="009341F7"/>
    <w:rsid w:val="009351A9"/>
    <w:rsid w:val="00935398"/>
    <w:rsid w:val="00935ECD"/>
    <w:rsid w:val="009360E2"/>
    <w:rsid w:val="0093652E"/>
    <w:rsid w:val="00936752"/>
    <w:rsid w:val="009408E3"/>
    <w:rsid w:val="009419DE"/>
    <w:rsid w:val="009446E8"/>
    <w:rsid w:val="009447B9"/>
    <w:rsid w:val="00944CFD"/>
    <w:rsid w:val="00944F9A"/>
    <w:rsid w:val="009457E6"/>
    <w:rsid w:val="009462B1"/>
    <w:rsid w:val="009466E4"/>
    <w:rsid w:val="00946869"/>
    <w:rsid w:val="0094740D"/>
    <w:rsid w:val="00951308"/>
    <w:rsid w:val="009513FF"/>
    <w:rsid w:val="00951755"/>
    <w:rsid w:val="00951B79"/>
    <w:rsid w:val="00951D1F"/>
    <w:rsid w:val="00953A18"/>
    <w:rsid w:val="0095424D"/>
    <w:rsid w:val="00954EE9"/>
    <w:rsid w:val="009564CC"/>
    <w:rsid w:val="00956AC3"/>
    <w:rsid w:val="009601D6"/>
    <w:rsid w:val="009603D6"/>
    <w:rsid w:val="009617D5"/>
    <w:rsid w:val="009618F0"/>
    <w:rsid w:val="009624EF"/>
    <w:rsid w:val="00963750"/>
    <w:rsid w:val="0096465F"/>
    <w:rsid w:val="0096615A"/>
    <w:rsid w:val="0096771E"/>
    <w:rsid w:val="009705FA"/>
    <w:rsid w:val="00972F60"/>
    <w:rsid w:val="00973AAF"/>
    <w:rsid w:val="00973E70"/>
    <w:rsid w:val="009752E0"/>
    <w:rsid w:val="00975B57"/>
    <w:rsid w:val="00976900"/>
    <w:rsid w:val="00976AF9"/>
    <w:rsid w:val="009775DA"/>
    <w:rsid w:val="009802A2"/>
    <w:rsid w:val="009808E7"/>
    <w:rsid w:val="009819EA"/>
    <w:rsid w:val="00982607"/>
    <w:rsid w:val="00982C7C"/>
    <w:rsid w:val="00983F47"/>
    <w:rsid w:val="00984546"/>
    <w:rsid w:val="009859FD"/>
    <w:rsid w:val="009860BC"/>
    <w:rsid w:val="00990554"/>
    <w:rsid w:val="00991247"/>
    <w:rsid w:val="00992BFE"/>
    <w:rsid w:val="00993ED3"/>
    <w:rsid w:val="0099466C"/>
    <w:rsid w:val="009951DB"/>
    <w:rsid w:val="00996184"/>
    <w:rsid w:val="009A038D"/>
    <w:rsid w:val="009A1130"/>
    <w:rsid w:val="009A1A64"/>
    <w:rsid w:val="009A25A5"/>
    <w:rsid w:val="009A2A5B"/>
    <w:rsid w:val="009A428B"/>
    <w:rsid w:val="009A59E1"/>
    <w:rsid w:val="009B0021"/>
    <w:rsid w:val="009B03F3"/>
    <w:rsid w:val="009B1A56"/>
    <w:rsid w:val="009B3135"/>
    <w:rsid w:val="009B38F6"/>
    <w:rsid w:val="009B41D1"/>
    <w:rsid w:val="009B4BC4"/>
    <w:rsid w:val="009B4D7C"/>
    <w:rsid w:val="009B5D8B"/>
    <w:rsid w:val="009B69AC"/>
    <w:rsid w:val="009B7316"/>
    <w:rsid w:val="009B7AF7"/>
    <w:rsid w:val="009C1E89"/>
    <w:rsid w:val="009C2378"/>
    <w:rsid w:val="009C2388"/>
    <w:rsid w:val="009C271D"/>
    <w:rsid w:val="009C27A7"/>
    <w:rsid w:val="009C292A"/>
    <w:rsid w:val="009C3055"/>
    <w:rsid w:val="009C3337"/>
    <w:rsid w:val="009C355B"/>
    <w:rsid w:val="009C3DAA"/>
    <w:rsid w:val="009C5E73"/>
    <w:rsid w:val="009C67BC"/>
    <w:rsid w:val="009C6B32"/>
    <w:rsid w:val="009C7734"/>
    <w:rsid w:val="009C79FF"/>
    <w:rsid w:val="009D14A8"/>
    <w:rsid w:val="009D1796"/>
    <w:rsid w:val="009D1AF8"/>
    <w:rsid w:val="009D36CA"/>
    <w:rsid w:val="009D42B3"/>
    <w:rsid w:val="009D49C8"/>
    <w:rsid w:val="009D4ED5"/>
    <w:rsid w:val="009D6127"/>
    <w:rsid w:val="009D74DD"/>
    <w:rsid w:val="009E1A03"/>
    <w:rsid w:val="009E1B84"/>
    <w:rsid w:val="009E53C7"/>
    <w:rsid w:val="009E6389"/>
    <w:rsid w:val="009E7606"/>
    <w:rsid w:val="009F054F"/>
    <w:rsid w:val="009F0EF5"/>
    <w:rsid w:val="009F1080"/>
    <w:rsid w:val="009F1A8C"/>
    <w:rsid w:val="009F37E7"/>
    <w:rsid w:val="009F3E8D"/>
    <w:rsid w:val="009F5354"/>
    <w:rsid w:val="009F58FF"/>
    <w:rsid w:val="009F7983"/>
    <w:rsid w:val="009F7A81"/>
    <w:rsid w:val="009F7A99"/>
    <w:rsid w:val="009F7D95"/>
    <w:rsid w:val="00A002AA"/>
    <w:rsid w:val="00A02A35"/>
    <w:rsid w:val="00A02BE8"/>
    <w:rsid w:val="00A04150"/>
    <w:rsid w:val="00A04E0B"/>
    <w:rsid w:val="00A068A0"/>
    <w:rsid w:val="00A07AB7"/>
    <w:rsid w:val="00A07CDE"/>
    <w:rsid w:val="00A109E7"/>
    <w:rsid w:val="00A13D39"/>
    <w:rsid w:val="00A13E48"/>
    <w:rsid w:val="00A13FF2"/>
    <w:rsid w:val="00A14F0E"/>
    <w:rsid w:val="00A157FB"/>
    <w:rsid w:val="00A15A83"/>
    <w:rsid w:val="00A1625F"/>
    <w:rsid w:val="00A17BA9"/>
    <w:rsid w:val="00A205F9"/>
    <w:rsid w:val="00A21CCD"/>
    <w:rsid w:val="00A22700"/>
    <w:rsid w:val="00A22F1F"/>
    <w:rsid w:val="00A23470"/>
    <w:rsid w:val="00A23488"/>
    <w:rsid w:val="00A236DA"/>
    <w:rsid w:val="00A244F1"/>
    <w:rsid w:val="00A26D73"/>
    <w:rsid w:val="00A27BBD"/>
    <w:rsid w:val="00A3038C"/>
    <w:rsid w:val="00A31020"/>
    <w:rsid w:val="00A32336"/>
    <w:rsid w:val="00A324D1"/>
    <w:rsid w:val="00A33E56"/>
    <w:rsid w:val="00A342FC"/>
    <w:rsid w:val="00A40A2A"/>
    <w:rsid w:val="00A41B5B"/>
    <w:rsid w:val="00A421DF"/>
    <w:rsid w:val="00A43F3C"/>
    <w:rsid w:val="00A44F32"/>
    <w:rsid w:val="00A45B01"/>
    <w:rsid w:val="00A474E0"/>
    <w:rsid w:val="00A4786A"/>
    <w:rsid w:val="00A51410"/>
    <w:rsid w:val="00A5363E"/>
    <w:rsid w:val="00A54489"/>
    <w:rsid w:val="00A561F0"/>
    <w:rsid w:val="00A57810"/>
    <w:rsid w:val="00A6055F"/>
    <w:rsid w:val="00A6144C"/>
    <w:rsid w:val="00A62093"/>
    <w:rsid w:val="00A6287B"/>
    <w:rsid w:val="00A6680D"/>
    <w:rsid w:val="00A66A67"/>
    <w:rsid w:val="00A702CA"/>
    <w:rsid w:val="00A71524"/>
    <w:rsid w:val="00A71F7B"/>
    <w:rsid w:val="00A72924"/>
    <w:rsid w:val="00A7371E"/>
    <w:rsid w:val="00A74624"/>
    <w:rsid w:val="00A74F81"/>
    <w:rsid w:val="00A75222"/>
    <w:rsid w:val="00A752BB"/>
    <w:rsid w:val="00A75F9A"/>
    <w:rsid w:val="00A7640A"/>
    <w:rsid w:val="00A7667E"/>
    <w:rsid w:val="00A77D65"/>
    <w:rsid w:val="00A810ED"/>
    <w:rsid w:val="00A82546"/>
    <w:rsid w:val="00A8341F"/>
    <w:rsid w:val="00A835DB"/>
    <w:rsid w:val="00A84181"/>
    <w:rsid w:val="00A8464D"/>
    <w:rsid w:val="00A852A7"/>
    <w:rsid w:val="00A8582C"/>
    <w:rsid w:val="00A87138"/>
    <w:rsid w:val="00A877D9"/>
    <w:rsid w:val="00A9131A"/>
    <w:rsid w:val="00A925B5"/>
    <w:rsid w:val="00A93C9B"/>
    <w:rsid w:val="00A94EBC"/>
    <w:rsid w:val="00A958B0"/>
    <w:rsid w:val="00A95900"/>
    <w:rsid w:val="00A96B05"/>
    <w:rsid w:val="00A97956"/>
    <w:rsid w:val="00AA015B"/>
    <w:rsid w:val="00AA0F64"/>
    <w:rsid w:val="00AA1467"/>
    <w:rsid w:val="00AA1A98"/>
    <w:rsid w:val="00AA23E8"/>
    <w:rsid w:val="00AA388B"/>
    <w:rsid w:val="00AA3991"/>
    <w:rsid w:val="00AA5CCB"/>
    <w:rsid w:val="00AA62E9"/>
    <w:rsid w:val="00AA76E4"/>
    <w:rsid w:val="00AB065C"/>
    <w:rsid w:val="00AB0C2C"/>
    <w:rsid w:val="00AB2E8B"/>
    <w:rsid w:val="00AB52EC"/>
    <w:rsid w:val="00AB5E09"/>
    <w:rsid w:val="00AB5FD8"/>
    <w:rsid w:val="00AB766F"/>
    <w:rsid w:val="00AB7E62"/>
    <w:rsid w:val="00AC15A6"/>
    <w:rsid w:val="00AC5785"/>
    <w:rsid w:val="00AC58BC"/>
    <w:rsid w:val="00AC6C7F"/>
    <w:rsid w:val="00AC6E13"/>
    <w:rsid w:val="00AD09E4"/>
    <w:rsid w:val="00AD1E97"/>
    <w:rsid w:val="00AD37F8"/>
    <w:rsid w:val="00AD42E5"/>
    <w:rsid w:val="00AD569B"/>
    <w:rsid w:val="00AD5897"/>
    <w:rsid w:val="00AD6614"/>
    <w:rsid w:val="00AD6B2A"/>
    <w:rsid w:val="00AD6B54"/>
    <w:rsid w:val="00AD6CE3"/>
    <w:rsid w:val="00AD752B"/>
    <w:rsid w:val="00AE02DB"/>
    <w:rsid w:val="00AE05D4"/>
    <w:rsid w:val="00AE2D62"/>
    <w:rsid w:val="00AE3E54"/>
    <w:rsid w:val="00AE43AF"/>
    <w:rsid w:val="00AE73B8"/>
    <w:rsid w:val="00AE792A"/>
    <w:rsid w:val="00AF099C"/>
    <w:rsid w:val="00AF22E5"/>
    <w:rsid w:val="00AF2551"/>
    <w:rsid w:val="00AF27D1"/>
    <w:rsid w:val="00AF2CE2"/>
    <w:rsid w:val="00AF4C53"/>
    <w:rsid w:val="00AF4E25"/>
    <w:rsid w:val="00AF7122"/>
    <w:rsid w:val="00AF71DB"/>
    <w:rsid w:val="00AF7FBD"/>
    <w:rsid w:val="00B00022"/>
    <w:rsid w:val="00B003C8"/>
    <w:rsid w:val="00B00F46"/>
    <w:rsid w:val="00B01FC1"/>
    <w:rsid w:val="00B03CE8"/>
    <w:rsid w:val="00B04064"/>
    <w:rsid w:val="00B04D75"/>
    <w:rsid w:val="00B05480"/>
    <w:rsid w:val="00B05486"/>
    <w:rsid w:val="00B05ECA"/>
    <w:rsid w:val="00B06932"/>
    <w:rsid w:val="00B06B28"/>
    <w:rsid w:val="00B0775F"/>
    <w:rsid w:val="00B077B4"/>
    <w:rsid w:val="00B07B6C"/>
    <w:rsid w:val="00B10493"/>
    <w:rsid w:val="00B111D0"/>
    <w:rsid w:val="00B11533"/>
    <w:rsid w:val="00B14831"/>
    <w:rsid w:val="00B158B7"/>
    <w:rsid w:val="00B16C26"/>
    <w:rsid w:val="00B1752C"/>
    <w:rsid w:val="00B2227C"/>
    <w:rsid w:val="00B22DEF"/>
    <w:rsid w:val="00B2536A"/>
    <w:rsid w:val="00B25AEC"/>
    <w:rsid w:val="00B25F8D"/>
    <w:rsid w:val="00B261BD"/>
    <w:rsid w:val="00B26D02"/>
    <w:rsid w:val="00B27174"/>
    <w:rsid w:val="00B27A51"/>
    <w:rsid w:val="00B27A85"/>
    <w:rsid w:val="00B326CA"/>
    <w:rsid w:val="00B33589"/>
    <w:rsid w:val="00B34000"/>
    <w:rsid w:val="00B34279"/>
    <w:rsid w:val="00B346E0"/>
    <w:rsid w:val="00B355F5"/>
    <w:rsid w:val="00B356B2"/>
    <w:rsid w:val="00B35BA8"/>
    <w:rsid w:val="00B36203"/>
    <w:rsid w:val="00B3645F"/>
    <w:rsid w:val="00B36E24"/>
    <w:rsid w:val="00B37927"/>
    <w:rsid w:val="00B403AC"/>
    <w:rsid w:val="00B40764"/>
    <w:rsid w:val="00B4084B"/>
    <w:rsid w:val="00B41C1B"/>
    <w:rsid w:val="00B42B77"/>
    <w:rsid w:val="00B4432E"/>
    <w:rsid w:val="00B45467"/>
    <w:rsid w:val="00B45FDB"/>
    <w:rsid w:val="00B460F0"/>
    <w:rsid w:val="00B46E58"/>
    <w:rsid w:val="00B47EC1"/>
    <w:rsid w:val="00B50BD5"/>
    <w:rsid w:val="00B5192B"/>
    <w:rsid w:val="00B51CF3"/>
    <w:rsid w:val="00B52357"/>
    <w:rsid w:val="00B52925"/>
    <w:rsid w:val="00B53B61"/>
    <w:rsid w:val="00B55B00"/>
    <w:rsid w:val="00B579A5"/>
    <w:rsid w:val="00B579F9"/>
    <w:rsid w:val="00B57DA6"/>
    <w:rsid w:val="00B60060"/>
    <w:rsid w:val="00B6082F"/>
    <w:rsid w:val="00B61474"/>
    <w:rsid w:val="00B61F4C"/>
    <w:rsid w:val="00B65000"/>
    <w:rsid w:val="00B675CC"/>
    <w:rsid w:val="00B703F9"/>
    <w:rsid w:val="00B72427"/>
    <w:rsid w:val="00B74E39"/>
    <w:rsid w:val="00B75111"/>
    <w:rsid w:val="00B7520F"/>
    <w:rsid w:val="00B753BF"/>
    <w:rsid w:val="00B758A9"/>
    <w:rsid w:val="00B76D30"/>
    <w:rsid w:val="00B8059C"/>
    <w:rsid w:val="00B80710"/>
    <w:rsid w:val="00B810D8"/>
    <w:rsid w:val="00B815E7"/>
    <w:rsid w:val="00B81D70"/>
    <w:rsid w:val="00B8236B"/>
    <w:rsid w:val="00B83CAD"/>
    <w:rsid w:val="00B853E1"/>
    <w:rsid w:val="00B871CE"/>
    <w:rsid w:val="00B879DA"/>
    <w:rsid w:val="00B90682"/>
    <w:rsid w:val="00B90A26"/>
    <w:rsid w:val="00B90ABF"/>
    <w:rsid w:val="00B9119D"/>
    <w:rsid w:val="00B91629"/>
    <w:rsid w:val="00B91C76"/>
    <w:rsid w:val="00B91E47"/>
    <w:rsid w:val="00B91EA8"/>
    <w:rsid w:val="00B929BA"/>
    <w:rsid w:val="00B94C26"/>
    <w:rsid w:val="00B951D3"/>
    <w:rsid w:val="00BA492B"/>
    <w:rsid w:val="00BA54BB"/>
    <w:rsid w:val="00BA5652"/>
    <w:rsid w:val="00BA59F1"/>
    <w:rsid w:val="00BA5ADE"/>
    <w:rsid w:val="00BA6ED7"/>
    <w:rsid w:val="00BB0365"/>
    <w:rsid w:val="00BB149F"/>
    <w:rsid w:val="00BB1A89"/>
    <w:rsid w:val="00BB2881"/>
    <w:rsid w:val="00BB3B1A"/>
    <w:rsid w:val="00BB4F0E"/>
    <w:rsid w:val="00BB536B"/>
    <w:rsid w:val="00BB75D5"/>
    <w:rsid w:val="00BB75E3"/>
    <w:rsid w:val="00BC002E"/>
    <w:rsid w:val="00BC0264"/>
    <w:rsid w:val="00BC0544"/>
    <w:rsid w:val="00BC13AB"/>
    <w:rsid w:val="00BC2289"/>
    <w:rsid w:val="00BC28B6"/>
    <w:rsid w:val="00BC2A97"/>
    <w:rsid w:val="00BC4526"/>
    <w:rsid w:val="00BC48E4"/>
    <w:rsid w:val="00BC4DB4"/>
    <w:rsid w:val="00BC4DDE"/>
    <w:rsid w:val="00BC5091"/>
    <w:rsid w:val="00BC618A"/>
    <w:rsid w:val="00BC6C04"/>
    <w:rsid w:val="00BC7791"/>
    <w:rsid w:val="00BD0B37"/>
    <w:rsid w:val="00BD153D"/>
    <w:rsid w:val="00BD25BC"/>
    <w:rsid w:val="00BD2958"/>
    <w:rsid w:val="00BD3F92"/>
    <w:rsid w:val="00BD6384"/>
    <w:rsid w:val="00BD6432"/>
    <w:rsid w:val="00BE06AF"/>
    <w:rsid w:val="00BE1149"/>
    <w:rsid w:val="00BE1C49"/>
    <w:rsid w:val="00BE4CC1"/>
    <w:rsid w:val="00BE5A53"/>
    <w:rsid w:val="00BE79C7"/>
    <w:rsid w:val="00BF01E3"/>
    <w:rsid w:val="00BF09BF"/>
    <w:rsid w:val="00BF0FC3"/>
    <w:rsid w:val="00BF1A54"/>
    <w:rsid w:val="00BF1EEF"/>
    <w:rsid w:val="00BF3247"/>
    <w:rsid w:val="00BF334F"/>
    <w:rsid w:val="00BF46C3"/>
    <w:rsid w:val="00BF6A61"/>
    <w:rsid w:val="00BF7C2E"/>
    <w:rsid w:val="00BF7D93"/>
    <w:rsid w:val="00BF7DB4"/>
    <w:rsid w:val="00C00F29"/>
    <w:rsid w:val="00C0203A"/>
    <w:rsid w:val="00C02691"/>
    <w:rsid w:val="00C0272B"/>
    <w:rsid w:val="00C02AE7"/>
    <w:rsid w:val="00C04ADA"/>
    <w:rsid w:val="00C0584F"/>
    <w:rsid w:val="00C05D76"/>
    <w:rsid w:val="00C074D0"/>
    <w:rsid w:val="00C07CBA"/>
    <w:rsid w:val="00C16711"/>
    <w:rsid w:val="00C16AAB"/>
    <w:rsid w:val="00C16F17"/>
    <w:rsid w:val="00C17008"/>
    <w:rsid w:val="00C2024A"/>
    <w:rsid w:val="00C20FD1"/>
    <w:rsid w:val="00C21C8E"/>
    <w:rsid w:val="00C2297E"/>
    <w:rsid w:val="00C23032"/>
    <w:rsid w:val="00C23097"/>
    <w:rsid w:val="00C2321E"/>
    <w:rsid w:val="00C244C3"/>
    <w:rsid w:val="00C3225C"/>
    <w:rsid w:val="00C326B3"/>
    <w:rsid w:val="00C32831"/>
    <w:rsid w:val="00C32F5A"/>
    <w:rsid w:val="00C33C5B"/>
    <w:rsid w:val="00C372C2"/>
    <w:rsid w:val="00C37EB0"/>
    <w:rsid w:val="00C40495"/>
    <w:rsid w:val="00C4069E"/>
    <w:rsid w:val="00C40C84"/>
    <w:rsid w:val="00C42729"/>
    <w:rsid w:val="00C42EE4"/>
    <w:rsid w:val="00C430D4"/>
    <w:rsid w:val="00C44AF9"/>
    <w:rsid w:val="00C44C2D"/>
    <w:rsid w:val="00C450B6"/>
    <w:rsid w:val="00C45F2C"/>
    <w:rsid w:val="00C46026"/>
    <w:rsid w:val="00C47335"/>
    <w:rsid w:val="00C479AF"/>
    <w:rsid w:val="00C50004"/>
    <w:rsid w:val="00C50CA7"/>
    <w:rsid w:val="00C5484F"/>
    <w:rsid w:val="00C55178"/>
    <w:rsid w:val="00C569A1"/>
    <w:rsid w:val="00C57574"/>
    <w:rsid w:val="00C57B49"/>
    <w:rsid w:val="00C6136D"/>
    <w:rsid w:val="00C6252E"/>
    <w:rsid w:val="00C640B3"/>
    <w:rsid w:val="00C65367"/>
    <w:rsid w:val="00C66C8A"/>
    <w:rsid w:val="00C67053"/>
    <w:rsid w:val="00C67982"/>
    <w:rsid w:val="00C702AC"/>
    <w:rsid w:val="00C72892"/>
    <w:rsid w:val="00C74410"/>
    <w:rsid w:val="00C74E0E"/>
    <w:rsid w:val="00C75011"/>
    <w:rsid w:val="00C759FB"/>
    <w:rsid w:val="00C7618C"/>
    <w:rsid w:val="00C762A7"/>
    <w:rsid w:val="00C7662A"/>
    <w:rsid w:val="00C77345"/>
    <w:rsid w:val="00C80075"/>
    <w:rsid w:val="00C80E9C"/>
    <w:rsid w:val="00C81E10"/>
    <w:rsid w:val="00C829FB"/>
    <w:rsid w:val="00C82B9D"/>
    <w:rsid w:val="00C8346E"/>
    <w:rsid w:val="00C875BB"/>
    <w:rsid w:val="00C90703"/>
    <w:rsid w:val="00C91704"/>
    <w:rsid w:val="00C9279B"/>
    <w:rsid w:val="00C92872"/>
    <w:rsid w:val="00C933D3"/>
    <w:rsid w:val="00C95DF5"/>
    <w:rsid w:val="00C96797"/>
    <w:rsid w:val="00CA0EC9"/>
    <w:rsid w:val="00CA763F"/>
    <w:rsid w:val="00CB00E7"/>
    <w:rsid w:val="00CB015A"/>
    <w:rsid w:val="00CB0691"/>
    <w:rsid w:val="00CB07DB"/>
    <w:rsid w:val="00CB16CF"/>
    <w:rsid w:val="00CB22D0"/>
    <w:rsid w:val="00CB3C97"/>
    <w:rsid w:val="00CB4459"/>
    <w:rsid w:val="00CB460B"/>
    <w:rsid w:val="00CB53C0"/>
    <w:rsid w:val="00CB6063"/>
    <w:rsid w:val="00CB62C6"/>
    <w:rsid w:val="00CB6CA4"/>
    <w:rsid w:val="00CB7761"/>
    <w:rsid w:val="00CC105D"/>
    <w:rsid w:val="00CC2370"/>
    <w:rsid w:val="00CC326B"/>
    <w:rsid w:val="00CC3D7F"/>
    <w:rsid w:val="00CC4357"/>
    <w:rsid w:val="00CC471D"/>
    <w:rsid w:val="00CC4D36"/>
    <w:rsid w:val="00CC5595"/>
    <w:rsid w:val="00CC5D14"/>
    <w:rsid w:val="00CC7856"/>
    <w:rsid w:val="00CD0E47"/>
    <w:rsid w:val="00CD1A22"/>
    <w:rsid w:val="00CD1EB3"/>
    <w:rsid w:val="00CD2B75"/>
    <w:rsid w:val="00CD3187"/>
    <w:rsid w:val="00CD5DA1"/>
    <w:rsid w:val="00CD6FB7"/>
    <w:rsid w:val="00CD755C"/>
    <w:rsid w:val="00CE1F44"/>
    <w:rsid w:val="00CE2AA5"/>
    <w:rsid w:val="00CE340A"/>
    <w:rsid w:val="00CE560E"/>
    <w:rsid w:val="00CE6376"/>
    <w:rsid w:val="00CE7B86"/>
    <w:rsid w:val="00CF0472"/>
    <w:rsid w:val="00CF130D"/>
    <w:rsid w:val="00CF27C7"/>
    <w:rsid w:val="00CF2C98"/>
    <w:rsid w:val="00CF2E68"/>
    <w:rsid w:val="00CF2EA9"/>
    <w:rsid w:val="00CF394F"/>
    <w:rsid w:val="00CF6FC9"/>
    <w:rsid w:val="00D005EE"/>
    <w:rsid w:val="00D0112B"/>
    <w:rsid w:val="00D01D45"/>
    <w:rsid w:val="00D01E58"/>
    <w:rsid w:val="00D0393B"/>
    <w:rsid w:val="00D04A94"/>
    <w:rsid w:val="00D05B10"/>
    <w:rsid w:val="00D05E4A"/>
    <w:rsid w:val="00D10F81"/>
    <w:rsid w:val="00D114FE"/>
    <w:rsid w:val="00D12776"/>
    <w:rsid w:val="00D161CB"/>
    <w:rsid w:val="00D16F90"/>
    <w:rsid w:val="00D2028D"/>
    <w:rsid w:val="00D212A1"/>
    <w:rsid w:val="00D22E17"/>
    <w:rsid w:val="00D233EB"/>
    <w:rsid w:val="00D23AD8"/>
    <w:rsid w:val="00D254F5"/>
    <w:rsid w:val="00D26574"/>
    <w:rsid w:val="00D26D37"/>
    <w:rsid w:val="00D27E12"/>
    <w:rsid w:val="00D30106"/>
    <w:rsid w:val="00D31A06"/>
    <w:rsid w:val="00D32F5D"/>
    <w:rsid w:val="00D34182"/>
    <w:rsid w:val="00D3488D"/>
    <w:rsid w:val="00D34E29"/>
    <w:rsid w:val="00D36089"/>
    <w:rsid w:val="00D37A03"/>
    <w:rsid w:val="00D37C05"/>
    <w:rsid w:val="00D37C9C"/>
    <w:rsid w:val="00D410B6"/>
    <w:rsid w:val="00D4149D"/>
    <w:rsid w:val="00D4318F"/>
    <w:rsid w:val="00D43B45"/>
    <w:rsid w:val="00D44B85"/>
    <w:rsid w:val="00D4524F"/>
    <w:rsid w:val="00D47673"/>
    <w:rsid w:val="00D50DE2"/>
    <w:rsid w:val="00D50F63"/>
    <w:rsid w:val="00D510C8"/>
    <w:rsid w:val="00D51DE8"/>
    <w:rsid w:val="00D53B6E"/>
    <w:rsid w:val="00D55BE6"/>
    <w:rsid w:val="00D56F53"/>
    <w:rsid w:val="00D57C6B"/>
    <w:rsid w:val="00D6008B"/>
    <w:rsid w:val="00D60183"/>
    <w:rsid w:val="00D61508"/>
    <w:rsid w:val="00D62341"/>
    <w:rsid w:val="00D62BE3"/>
    <w:rsid w:val="00D63351"/>
    <w:rsid w:val="00D63657"/>
    <w:rsid w:val="00D63DD0"/>
    <w:rsid w:val="00D647ED"/>
    <w:rsid w:val="00D65FCB"/>
    <w:rsid w:val="00D660D2"/>
    <w:rsid w:val="00D6651A"/>
    <w:rsid w:val="00D66836"/>
    <w:rsid w:val="00D66C00"/>
    <w:rsid w:val="00D700BB"/>
    <w:rsid w:val="00D70A21"/>
    <w:rsid w:val="00D71007"/>
    <w:rsid w:val="00D71D47"/>
    <w:rsid w:val="00D7286D"/>
    <w:rsid w:val="00D73AB7"/>
    <w:rsid w:val="00D742A8"/>
    <w:rsid w:val="00D754DE"/>
    <w:rsid w:val="00D75725"/>
    <w:rsid w:val="00D76270"/>
    <w:rsid w:val="00D804E0"/>
    <w:rsid w:val="00D80D43"/>
    <w:rsid w:val="00D81E5A"/>
    <w:rsid w:val="00D8205A"/>
    <w:rsid w:val="00D824CE"/>
    <w:rsid w:val="00D83181"/>
    <w:rsid w:val="00D848D1"/>
    <w:rsid w:val="00D852A2"/>
    <w:rsid w:val="00D8544B"/>
    <w:rsid w:val="00D85CE9"/>
    <w:rsid w:val="00D85E27"/>
    <w:rsid w:val="00D868C3"/>
    <w:rsid w:val="00D86F37"/>
    <w:rsid w:val="00D8776A"/>
    <w:rsid w:val="00D87F45"/>
    <w:rsid w:val="00D91013"/>
    <w:rsid w:val="00D93053"/>
    <w:rsid w:val="00D93755"/>
    <w:rsid w:val="00D93C56"/>
    <w:rsid w:val="00D947B6"/>
    <w:rsid w:val="00D953C0"/>
    <w:rsid w:val="00D95C45"/>
    <w:rsid w:val="00D9672D"/>
    <w:rsid w:val="00D974EB"/>
    <w:rsid w:val="00D977AE"/>
    <w:rsid w:val="00D97E08"/>
    <w:rsid w:val="00DA1309"/>
    <w:rsid w:val="00DA147C"/>
    <w:rsid w:val="00DA2671"/>
    <w:rsid w:val="00DA2A71"/>
    <w:rsid w:val="00DA2E24"/>
    <w:rsid w:val="00DA3801"/>
    <w:rsid w:val="00DA3D22"/>
    <w:rsid w:val="00DA3D76"/>
    <w:rsid w:val="00DA4A5D"/>
    <w:rsid w:val="00DA4DD3"/>
    <w:rsid w:val="00DA57A7"/>
    <w:rsid w:val="00DA5D97"/>
    <w:rsid w:val="00DA6097"/>
    <w:rsid w:val="00DA6115"/>
    <w:rsid w:val="00DB0CFB"/>
    <w:rsid w:val="00DB1574"/>
    <w:rsid w:val="00DB22F4"/>
    <w:rsid w:val="00DB3DF5"/>
    <w:rsid w:val="00DB41AB"/>
    <w:rsid w:val="00DB4920"/>
    <w:rsid w:val="00DB4F83"/>
    <w:rsid w:val="00DB5890"/>
    <w:rsid w:val="00DB7976"/>
    <w:rsid w:val="00DB7E9D"/>
    <w:rsid w:val="00DC065C"/>
    <w:rsid w:val="00DC12E9"/>
    <w:rsid w:val="00DC2275"/>
    <w:rsid w:val="00DC282C"/>
    <w:rsid w:val="00DC5612"/>
    <w:rsid w:val="00DC6108"/>
    <w:rsid w:val="00DC643C"/>
    <w:rsid w:val="00DD02A0"/>
    <w:rsid w:val="00DD2DF3"/>
    <w:rsid w:val="00DD46E7"/>
    <w:rsid w:val="00DD5BBE"/>
    <w:rsid w:val="00DD5D17"/>
    <w:rsid w:val="00DD5FBE"/>
    <w:rsid w:val="00DE05C1"/>
    <w:rsid w:val="00DE095A"/>
    <w:rsid w:val="00DE0AA9"/>
    <w:rsid w:val="00DE0D04"/>
    <w:rsid w:val="00DE1797"/>
    <w:rsid w:val="00DE1CD5"/>
    <w:rsid w:val="00DE38D4"/>
    <w:rsid w:val="00DE4A3F"/>
    <w:rsid w:val="00DE5159"/>
    <w:rsid w:val="00DE5B38"/>
    <w:rsid w:val="00DE5DB1"/>
    <w:rsid w:val="00DF01EC"/>
    <w:rsid w:val="00DF71BF"/>
    <w:rsid w:val="00DF74F6"/>
    <w:rsid w:val="00E008E6"/>
    <w:rsid w:val="00E00F37"/>
    <w:rsid w:val="00E015B1"/>
    <w:rsid w:val="00E02D47"/>
    <w:rsid w:val="00E040F6"/>
    <w:rsid w:val="00E04671"/>
    <w:rsid w:val="00E04B09"/>
    <w:rsid w:val="00E05036"/>
    <w:rsid w:val="00E05F2C"/>
    <w:rsid w:val="00E06131"/>
    <w:rsid w:val="00E109F3"/>
    <w:rsid w:val="00E11518"/>
    <w:rsid w:val="00E1235F"/>
    <w:rsid w:val="00E1339F"/>
    <w:rsid w:val="00E1348E"/>
    <w:rsid w:val="00E1396A"/>
    <w:rsid w:val="00E14482"/>
    <w:rsid w:val="00E15872"/>
    <w:rsid w:val="00E15B8E"/>
    <w:rsid w:val="00E20CF9"/>
    <w:rsid w:val="00E22276"/>
    <w:rsid w:val="00E2373D"/>
    <w:rsid w:val="00E23E12"/>
    <w:rsid w:val="00E23F42"/>
    <w:rsid w:val="00E24860"/>
    <w:rsid w:val="00E25D1B"/>
    <w:rsid w:val="00E300EE"/>
    <w:rsid w:val="00E313BE"/>
    <w:rsid w:val="00E33329"/>
    <w:rsid w:val="00E33819"/>
    <w:rsid w:val="00E33CE6"/>
    <w:rsid w:val="00E4013F"/>
    <w:rsid w:val="00E406E8"/>
    <w:rsid w:val="00E41543"/>
    <w:rsid w:val="00E42602"/>
    <w:rsid w:val="00E44C92"/>
    <w:rsid w:val="00E4531B"/>
    <w:rsid w:val="00E458B5"/>
    <w:rsid w:val="00E46444"/>
    <w:rsid w:val="00E46F68"/>
    <w:rsid w:val="00E46FBB"/>
    <w:rsid w:val="00E476E8"/>
    <w:rsid w:val="00E50B5E"/>
    <w:rsid w:val="00E50F7A"/>
    <w:rsid w:val="00E510E8"/>
    <w:rsid w:val="00E513E3"/>
    <w:rsid w:val="00E523A5"/>
    <w:rsid w:val="00E52CB3"/>
    <w:rsid w:val="00E53603"/>
    <w:rsid w:val="00E5423F"/>
    <w:rsid w:val="00E5501C"/>
    <w:rsid w:val="00E5739A"/>
    <w:rsid w:val="00E5745C"/>
    <w:rsid w:val="00E62916"/>
    <w:rsid w:val="00E63949"/>
    <w:rsid w:val="00E672BF"/>
    <w:rsid w:val="00E70774"/>
    <w:rsid w:val="00E7133C"/>
    <w:rsid w:val="00E72080"/>
    <w:rsid w:val="00E72819"/>
    <w:rsid w:val="00E733F5"/>
    <w:rsid w:val="00E742EE"/>
    <w:rsid w:val="00E76B45"/>
    <w:rsid w:val="00E774FB"/>
    <w:rsid w:val="00E85AD1"/>
    <w:rsid w:val="00E8679B"/>
    <w:rsid w:val="00E87E9E"/>
    <w:rsid w:val="00E90AB2"/>
    <w:rsid w:val="00E912BA"/>
    <w:rsid w:val="00E91F54"/>
    <w:rsid w:val="00E93710"/>
    <w:rsid w:val="00E96066"/>
    <w:rsid w:val="00E97EF4"/>
    <w:rsid w:val="00EA05B2"/>
    <w:rsid w:val="00EA1F76"/>
    <w:rsid w:val="00EA3A9D"/>
    <w:rsid w:val="00EA3ED9"/>
    <w:rsid w:val="00EA42BE"/>
    <w:rsid w:val="00EA4B6F"/>
    <w:rsid w:val="00EA590F"/>
    <w:rsid w:val="00EA734B"/>
    <w:rsid w:val="00EB0A55"/>
    <w:rsid w:val="00EB0CEC"/>
    <w:rsid w:val="00EB1187"/>
    <w:rsid w:val="00EB25FD"/>
    <w:rsid w:val="00EB3494"/>
    <w:rsid w:val="00EB4DAA"/>
    <w:rsid w:val="00EB7AA0"/>
    <w:rsid w:val="00EC25F3"/>
    <w:rsid w:val="00EC3EC5"/>
    <w:rsid w:val="00EC55BA"/>
    <w:rsid w:val="00EC5810"/>
    <w:rsid w:val="00EC6EED"/>
    <w:rsid w:val="00ED163F"/>
    <w:rsid w:val="00ED2068"/>
    <w:rsid w:val="00ED2CF7"/>
    <w:rsid w:val="00ED3AF6"/>
    <w:rsid w:val="00ED3F0D"/>
    <w:rsid w:val="00ED47C2"/>
    <w:rsid w:val="00ED7639"/>
    <w:rsid w:val="00EE119E"/>
    <w:rsid w:val="00EE1BB2"/>
    <w:rsid w:val="00EE3B25"/>
    <w:rsid w:val="00EE589E"/>
    <w:rsid w:val="00EE5D8E"/>
    <w:rsid w:val="00EE646B"/>
    <w:rsid w:val="00EE69D7"/>
    <w:rsid w:val="00EF2ED5"/>
    <w:rsid w:val="00EF3046"/>
    <w:rsid w:val="00EF30CB"/>
    <w:rsid w:val="00EF332E"/>
    <w:rsid w:val="00EF3478"/>
    <w:rsid w:val="00EF3969"/>
    <w:rsid w:val="00EF39D2"/>
    <w:rsid w:val="00EF3E33"/>
    <w:rsid w:val="00EF462D"/>
    <w:rsid w:val="00EF48AC"/>
    <w:rsid w:val="00EF51F8"/>
    <w:rsid w:val="00EF6087"/>
    <w:rsid w:val="00EF6937"/>
    <w:rsid w:val="00EF76E5"/>
    <w:rsid w:val="00EF7791"/>
    <w:rsid w:val="00EF7B48"/>
    <w:rsid w:val="00EF7DDD"/>
    <w:rsid w:val="00EF7F0B"/>
    <w:rsid w:val="00F000AD"/>
    <w:rsid w:val="00F01374"/>
    <w:rsid w:val="00F0171F"/>
    <w:rsid w:val="00F01A4B"/>
    <w:rsid w:val="00F028F8"/>
    <w:rsid w:val="00F06404"/>
    <w:rsid w:val="00F10A42"/>
    <w:rsid w:val="00F151B7"/>
    <w:rsid w:val="00F15E50"/>
    <w:rsid w:val="00F202AB"/>
    <w:rsid w:val="00F204AA"/>
    <w:rsid w:val="00F22BFE"/>
    <w:rsid w:val="00F22EF3"/>
    <w:rsid w:val="00F23F27"/>
    <w:rsid w:val="00F24217"/>
    <w:rsid w:val="00F250D1"/>
    <w:rsid w:val="00F25D2B"/>
    <w:rsid w:val="00F30DE1"/>
    <w:rsid w:val="00F33BC9"/>
    <w:rsid w:val="00F3608D"/>
    <w:rsid w:val="00F37D4C"/>
    <w:rsid w:val="00F408A7"/>
    <w:rsid w:val="00F41632"/>
    <w:rsid w:val="00F418B2"/>
    <w:rsid w:val="00F42961"/>
    <w:rsid w:val="00F43284"/>
    <w:rsid w:val="00F43C50"/>
    <w:rsid w:val="00F45203"/>
    <w:rsid w:val="00F4567F"/>
    <w:rsid w:val="00F45D6C"/>
    <w:rsid w:val="00F466EB"/>
    <w:rsid w:val="00F472B3"/>
    <w:rsid w:val="00F4780C"/>
    <w:rsid w:val="00F517E9"/>
    <w:rsid w:val="00F51AB8"/>
    <w:rsid w:val="00F52BAE"/>
    <w:rsid w:val="00F56C79"/>
    <w:rsid w:val="00F5765D"/>
    <w:rsid w:val="00F62494"/>
    <w:rsid w:val="00F633A3"/>
    <w:rsid w:val="00F650AA"/>
    <w:rsid w:val="00F651FD"/>
    <w:rsid w:val="00F657D2"/>
    <w:rsid w:val="00F672D1"/>
    <w:rsid w:val="00F70D52"/>
    <w:rsid w:val="00F725D9"/>
    <w:rsid w:val="00F73BE6"/>
    <w:rsid w:val="00F73BF6"/>
    <w:rsid w:val="00F747C9"/>
    <w:rsid w:val="00F764EB"/>
    <w:rsid w:val="00F76FB1"/>
    <w:rsid w:val="00F77A5F"/>
    <w:rsid w:val="00F8046A"/>
    <w:rsid w:val="00F80E33"/>
    <w:rsid w:val="00F815A5"/>
    <w:rsid w:val="00F82EB8"/>
    <w:rsid w:val="00F835B0"/>
    <w:rsid w:val="00F835CC"/>
    <w:rsid w:val="00F83C19"/>
    <w:rsid w:val="00F84CEA"/>
    <w:rsid w:val="00F8566D"/>
    <w:rsid w:val="00F914EB"/>
    <w:rsid w:val="00F91757"/>
    <w:rsid w:val="00F91CAD"/>
    <w:rsid w:val="00F92478"/>
    <w:rsid w:val="00F9283B"/>
    <w:rsid w:val="00F935BF"/>
    <w:rsid w:val="00F94054"/>
    <w:rsid w:val="00F94077"/>
    <w:rsid w:val="00F94C85"/>
    <w:rsid w:val="00F9614C"/>
    <w:rsid w:val="00F96CCD"/>
    <w:rsid w:val="00FA0F47"/>
    <w:rsid w:val="00FA1B61"/>
    <w:rsid w:val="00FA371D"/>
    <w:rsid w:val="00FA3CCC"/>
    <w:rsid w:val="00FA55CA"/>
    <w:rsid w:val="00FA694D"/>
    <w:rsid w:val="00FA7361"/>
    <w:rsid w:val="00FB0C89"/>
    <w:rsid w:val="00FB0CB5"/>
    <w:rsid w:val="00FB0CF9"/>
    <w:rsid w:val="00FB18D1"/>
    <w:rsid w:val="00FB20AA"/>
    <w:rsid w:val="00FB5118"/>
    <w:rsid w:val="00FB5E55"/>
    <w:rsid w:val="00FB668B"/>
    <w:rsid w:val="00FC2C64"/>
    <w:rsid w:val="00FC3363"/>
    <w:rsid w:val="00FC3DBD"/>
    <w:rsid w:val="00FC40DB"/>
    <w:rsid w:val="00FC4BFB"/>
    <w:rsid w:val="00FC6A4F"/>
    <w:rsid w:val="00FC736E"/>
    <w:rsid w:val="00FD1884"/>
    <w:rsid w:val="00FD253B"/>
    <w:rsid w:val="00FD28FC"/>
    <w:rsid w:val="00FD3850"/>
    <w:rsid w:val="00FD418C"/>
    <w:rsid w:val="00FD41AE"/>
    <w:rsid w:val="00FD4350"/>
    <w:rsid w:val="00FD49A4"/>
    <w:rsid w:val="00FD4C3A"/>
    <w:rsid w:val="00FD53EC"/>
    <w:rsid w:val="00FD586B"/>
    <w:rsid w:val="00FD6F54"/>
    <w:rsid w:val="00FD7835"/>
    <w:rsid w:val="00FE07DE"/>
    <w:rsid w:val="00FE091B"/>
    <w:rsid w:val="00FE0DE9"/>
    <w:rsid w:val="00FE172A"/>
    <w:rsid w:val="00FE1D6B"/>
    <w:rsid w:val="00FE2590"/>
    <w:rsid w:val="00FE52AA"/>
    <w:rsid w:val="00FE605C"/>
    <w:rsid w:val="00FF0CBD"/>
    <w:rsid w:val="00FF1149"/>
    <w:rsid w:val="00FF13A9"/>
    <w:rsid w:val="00FF1489"/>
    <w:rsid w:val="00FF2FA8"/>
    <w:rsid w:val="00FF3053"/>
    <w:rsid w:val="00FF35E7"/>
    <w:rsid w:val="00FF4080"/>
    <w:rsid w:val="00FF4478"/>
    <w:rsid w:val="00FF48B7"/>
    <w:rsid w:val="00FF4973"/>
    <w:rsid w:val="00FF4FBF"/>
    <w:rsid w:val="00FF51A6"/>
    <w:rsid w:val="00FF5F6A"/>
    <w:rsid w:val="00FF630D"/>
    <w:rsid w:val="00FF7159"/>
    <w:rsid w:val="00FF7822"/>
    <w:rsid w:val="00FF797E"/>
    <w:rsid w:val="00FF7D2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67D7954"/>
  <w14:defaultImageDpi w14:val="96"/>
  <w15:docId w15:val="{DDD995D4-B5E3-4F80-AD18-888A1BA17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Normal Indent" w:uiPriority="99"/>
    <w:lsdException w:name="annotation text" w:uiPriority="99"/>
    <w:lsdException w:name="caption" w:qFormat="1"/>
    <w:lsdException w:name="annotation reference" w:uiPriority="99"/>
    <w:lsdException w:name="Title" w:qFormat="1"/>
    <w:lsdException w:name="Subtitle" w:qFormat="1"/>
    <w:lsdException w:name="Hyperlink" w:uiPriority="99"/>
    <w:lsdException w:name="Strong" w:qFormat="1"/>
    <w:lsdException w:name="Emphasis" w:qFormat="1"/>
    <w:lsdException w:name="HTML Keyboard" w:semiHidden="1" w:unhideWhenUsed="1"/>
    <w:lsdException w:name="HTML Preformatted" w:uiPriority="99"/>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4"/>
      <w:lang w:val="en-US" w:eastAsia="en-US"/>
    </w:rPr>
  </w:style>
  <w:style w:type="paragraph" w:styleId="Heading1">
    <w:name w:val="heading 1"/>
    <w:basedOn w:val="TitleA"/>
    <w:next w:val="Normal"/>
    <w:link w:val="Heading1Char"/>
    <w:uiPriority w:val="9"/>
    <w:qFormat/>
    <w:rsid w:val="0099466C"/>
    <w:pPr>
      <w:outlineLvl w:val="0"/>
    </w:pPr>
    <w:rPr>
      <w:rFonts w:ascii="Cambria" w:hAnsi="Cambria"/>
      <w:bCs/>
      <w:kern w:val="32"/>
      <w:sz w:val="32"/>
      <w:szCs w:val="32"/>
    </w:rPr>
  </w:style>
  <w:style w:type="paragraph" w:styleId="Heading2">
    <w:name w:val="heading 2"/>
    <w:basedOn w:val="Normal"/>
    <w:next w:val="Normal"/>
    <w:link w:val="Heading2Char"/>
    <w:uiPriority w:val="9"/>
    <w:qFormat/>
    <w:pPr>
      <w:keepNext/>
      <w:ind w:left="720"/>
      <w:outlineLvl w:val="1"/>
    </w:pPr>
    <w:rPr>
      <w:rFonts w:ascii="Cambria" w:hAnsi="Cambria"/>
      <w:b/>
      <w:bCs/>
      <w:i/>
      <w:iCs/>
      <w:sz w:val="28"/>
      <w:szCs w:val="28"/>
    </w:rPr>
  </w:style>
  <w:style w:type="paragraph" w:styleId="Heading3">
    <w:name w:val="heading 3"/>
    <w:basedOn w:val="Normal"/>
    <w:next w:val="Normal"/>
    <w:link w:val="Heading3Char"/>
    <w:uiPriority w:val="9"/>
    <w:qFormat/>
    <w:pPr>
      <w:keepNext/>
      <w:ind w:left="720"/>
      <w:outlineLvl w:val="2"/>
    </w:pPr>
    <w:rPr>
      <w:rFonts w:ascii="Cambria" w:hAnsi="Cambria"/>
      <w:b/>
      <w:bCs/>
      <w:sz w:val="26"/>
      <w:szCs w:val="26"/>
    </w:rPr>
  </w:style>
  <w:style w:type="paragraph" w:styleId="Heading4">
    <w:name w:val="heading 4"/>
    <w:aliases w:val="D70AR4,titel 4"/>
    <w:basedOn w:val="Normal"/>
    <w:next w:val="Normal"/>
    <w:link w:val="Heading4Char"/>
    <w:uiPriority w:val="9"/>
    <w:qFormat/>
    <w:pPr>
      <w:keepNext/>
      <w:jc w:val="center"/>
      <w:outlineLvl w:val="3"/>
    </w:pPr>
    <w:rPr>
      <w:rFonts w:ascii="Calibri" w:hAnsi="Calibri"/>
      <w:b/>
      <w:bCs/>
      <w:sz w:val="28"/>
      <w:szCs w:val="28"/>
    </w:rPr>
  </w:style>
  <w:style w:type="paragraph" w:styleId="Heading5">
    <w:name w:val="heading 5"/>
    <w:basedOn w:val="Normal"/>
    <w:next w:val="Normal"/>
    <w:link w:val="Heading5Char"/>
    <w:uiPriority w:val="9"/>
    <w:qFormat/>
    <w:pPr>
      <w:keepNext/>
      <w:jc w:val="center"/>
      <w:outlineLvl w:val="4"/>
    </w:pPr>
    <w:rPr>
      <w:rFonts w:ascii="Calibri" w:hAnsi="Calibri"/>
      <w:b/>
      <w:bCs/>
      <w:i/>
      <w:iCs/>
      <w:sz w:val="26"/>
      <w:szCs w:val="26"/>
    </w:rPr>
  </w:style>
  <w:style w:type="paragraph" w:styleId="Heading6">
    <w:name w:val="heading 6"/>
    <w:basedOn w:val="Normal"/>
    <w:next w:val="Normal"/>
    <w:link w:val="Heading6Char"/>
    <w:uiPriority w:val="9"/>
    <w:qFormat/>
    <w:pPr>
      <w:keepNext/>
      <w:outlineLvl w:val="5"/>
    </w:pPr>
    <w:rPr>
      <w:rFonts w:ascii="Calibri" w:hAnsi="Calibri"/>
      <w:b/>
      <w:bCs/>
      <w:sz w:val="22"/>
      <w:szCs w:val="22"/>
    </w:rPr>
  </w:style>
  <w:style w:type="paragraph" w:styleId="Heading7">
    <w:name w:val="heading 7"/>
    <w:basedOn w:val="Normal"/>
    <w:next w:val="Normal"/>
    <w:link w:val="Heading7Char"/>
    <w:uiPriority w:val="9"/>
    <w:qFormat/>
    <w:pPr>
      <w:keepNext/>
      <w:tabs>
        <w:tab w:val="left" w:pos="-720"/>
        <w:tab w:val="left" w:pos="567"/>
        <w:tab w:val="left" w:pos="4536"/>
      </w:tabs>
      <w:suppressAutoHyphens/>
      <w:spacing w:line="260" w:lineRule="exact"/>
      <w:jc w:val="both"/>
      <w:outlineLvl w:val="6"/>
    </w:pPr>
    <w:rPr>
      <w:rFonts w:ascii="Calibri" w:hAnsi="Calibri"/>
      <w:szCs w:val="24"/>
    </w:rPr>
  </w:style>
  <w:style w:type="paragraph" w:styleId="Heading8">
    <w:name w:val="heading 8"/>
    <w:basedOn w:val="Normal"/>
    <w:next w:val="Normal"/>
    <w:link w:val="Heading8Char"/>
    <w:uiPriority w:val="9"/>
    <w:qFormat/>
    <w:pPr>
      <w:keepNext/>
      <w:outlineLvl w:val="7"/>
    </w:pPr>
    <w:rPr>
      <w:rFonts w:ascii="Calibri" w:hAnsi="Calibri"/>
      <w:i/>
      <w:iCs/>
      <w:szCs w:val="24"/>
    </w:rPr>
  </w:style>
  <w:style w:type="paragraph" w:styleId="Heading9">
    <w:name w:val="heading 9"/>
    <w:basedOn w:val="Normal"/>
    <w:next w:val="Normal"/>
    <w:link w:val="Heading9Char"/>
    <w:uiPriority w:val="9"/>
    <w:qFormat/>
    <w:pPr>
      <w:keepNext/>
      <w:ind w:right="34"/>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Pr>
      <w:rFonts w:ascii="Cambria" w:hAnsi="Cambria"/>
      <w:b/>
      <w:kern w:val="32"/>
      <w:sz w:val="32"/>
      <w:lang w:val="en-US" w:eastAsia="en-US"/>
    </w:rPr>
  </w:style>
  <w:style w:type="character" w:customStyle="1" w:styleId="Heading2Char">
    <w:name w:val="Heading 2 Char"/>
    <w:link w:val="Heading2"/>
    <w:uiPriority w:val="9"/>
    <w:semiHidden/>
    <w:locked/>
    <w:rPr>
      <w:rFonts w:ascii="Cambria" w:hAnsi="Cambria"/>
      <w:b/>
      <w:i/>
      <w:sz w:val="28"/>
      <w:lang w:val="en-US" w:eastAsia="en-US"/>
    </w:rPr>
  </w:style>
  <w:style w:type="character" w:customStyle="1" w:styleId="Heading3Char">
    <w:name w:val="Heading 3 Char"/>
    <w:link w:val="Heading3"/>
    <w:uiPriority w:val="9"/>
    <w:semiHidden/>
    <w:locked/>
    <w:rPr>
      <w:rFonts w:ascii="Cambria" w:hAnsi="Cambria"/>
      <w:b/>
      <w:sz w:val="26"/>
      <w:lang w:val="en-US" w:eastAsia="en-US"/>
    </w:rPr>
  </w:style>
  <w:style w:type="character" w:customStyle="1" w:styleId="Heading4Char">
    <w:name w:val="Heading 4 Char"/>
    <w:aliases w:val="D70AR4 Char,titel 4 Char"/>
    <w:link w:val="Heading4"/>
    <w:uiPriority w:val="9"/>
    <w:semiHidden/>
    <w:locked/>
    <w:rPr>
      <w:rFonts w:ascii="Calibri" w:hAnsi="Calibri"/>
      <w:b/>
      <w:sz w:val="28"/>
      <w:lang w:val="en-US" w:eastAsia="en-US"/>
    </w:rPr>
  </w:style>
  <w:style w:type="character" w:customStyle="1" w:styleId="Heading5Char">
    <w:name w:val="Heading 5 Char"/>
    <w:link w:val="Heading5"/>
    <w:uiPriority w:val="9"/>
    <w:semiHidden/>
    <w:locked/>
    <w:rPr>
      <w:rFonts w:ascii="Calibri" w:hAnsi="Calibri"/>
      <w:b/>
      <w:i/>
      <w:sz w:val="26"/>
      <w:lang w:val="en-US" w:eastAsia="en-US"/>
    </w:rPr>
  </w:style>
  <w:style w:type="character" w:customStyle="1" w:styleId="Heading6Char">
    <w:name w:val="Heading 6 Char"/>
    <w:link w:val="Heading6"/>
    <w:uiPriority w:val="9"/>
    <w:semiHidden/>
    <w:locked/>
    <w:rPr>
      <w:rFonts w:ascii="Calibri" w:hAnsi="Calibri"/>
      <w:b/>
      <w:sz w:val="22"/>
      <w:lang w:val="en-US" w:eastAsia="en-US"/>
    </w:rPr>
  </w:style>
  <w:style w:type="character" w:customStyle="1" w:styleId="Heading7Char">
    <w:name w:val="Heading 7 Char"/>
    <w:link w:val="Heading7"/>
    <w:uiPriority w:val="9"/>
    <w:semiHidden/>
    <w:locked/>
    <w:rPr>
      <w:rFonts w:ascii="Calibri" w:hAnsi="Calibri"/>
      <w:sz w:val="24"/>
      <w:lang w:val="en-US" w:eastAsia="en-US"/>
    </w:rPr>
  </w:style>
  <w:style w:type="character" w:customStyle="1" w:styleId="Heading8Char">
    <w:name w:val="Heading 8 Char"/>
    <w:link w:val="Heading8"/>
    <w:uiPriority w:val="9"/>
    <w:semiHidden/>
    <w:locked/>
    <w:rPr>
      <w:rFonts w:ascii="Calibri" w:hAnsi="Calibri"/>
      <w:i/>
      <w:sz w:val="24"/>
      <w:lang w:val="en-US" w:eastAsia="en-US"/>
    </w:rPr>
  </w:style>
  <w:style w:type="character" w:customStyle="1" w:styleId="Heading9Char">
    <w:name w:val="Heading 9 Char"/>
    <w:link w:val="Heading9"/>
    <w:uiPriority w:val="9"/>
    <w:semiHidden/>
    <w:locked/>
    <w:rPr>
      <w:rFonts w:ascii="Cambria" w:hAnsi="Cambria"/>
      <w:sz w:val="22"/>
      <w:lang w:val="en-US" w:eastAsia="en-US"/>
    </w:rPr>
  </w:style>
  <w:style w:type="paragraph" w:styleId="EndnoteText">
    <w:name w:val="endnote text"/>
    <w:basedOn w:val="Normal"/>
    <w:link w:val="EndnoteTextChar"/>
    <w:uiPriority w:val="99"/>
    <w:semiHidden/>
    <w:pPr>
      <w:tabs>
        <w:tab w:val="left" w:pos="567"/>
      </w:tabs>
    </w:pPr>
    <w:rPr>
      <w:rFonts w:ascii="Times New Roman" w:hAnsi="Times New Roman"/>
      <w:sz w:val="22"/>
      <w:lang w:val="de-DE"/>
    </w:rPr>
  </w:style>
  <w:style w:type="character" w:customStyle="1" w:styleId="EndnoteTextChar">
    <w:name w:val="Endnote Text Char"/>
    <w:link w:val="EndnoteText"/>
    <w:uiPriority w:val="99"/>
    <w:semiHidden/>
    <w:locked/>
    <w:rsid w:val="003A3A32"/>
    <w:rPr>
      <w:sz w:val="22"/>
      <w:lang w:val="x-none" w:eastAsia="en-US"/>
    </w:rPr>
  </w:style>
  <w:style w:type="paragraph" w:styleId="BodyText2">
    <w:name w:val="Body Text 2"/>
    <w:basedOn w:val="Normal"/>
    <w:link w:val="BodyText2Char"/>
    <w:uiPriority w:val="99"/>
    <w:semiHidden/>
    <w:pPr>
      <w:spacing w:before="120"/>
    </w:pPr>
    <w:rPr>
      <w:rFonts w:ascii="Times New Roman" w:hAnsi="Times New Roman"/>
      <w:sz w:val="22"/>
      <w:lang w:val="de-DE"/>
    </w:rPr>
  </w:style>
  <w:style w:type="character" w:customStyle="1" w:styleId="BodyText2Char">
    <w:name w:val="Body Text 2 Char"/>
    <w:link w:val="BodyText2"/>
    <w:uiPriority w:val="99"/>
    <w:semiHidden/>
    <w:locked/>
    <w:rsid w:val="003A3A32"/>
    <w:rPr>
      <w:sz w:val="22"/>
      <w:lang w:val="x-none" w:eastAsia="en-US"/>
    </w:rPr>
  </w:style>
  <w:style w:type="paragraph" w:styleId="BodyTextIndent">
    <w:name w:val="Body Text Indent"/>
    <w:basedOn w:val="Normal"/>
    <w:link w:val="BodyTextIndentChar"/>
    <w:uiPriority w:val="99"/>
    <w:semiHidden/>
    <w:pPr>
      <w:ind w:left="720"/>
    </w:pPr>
    <w:rPr>
      <w:rFonts w:ascii="Times New Roman" w:hAnsi="Times New Roman"/>
      <w:lang w:val="is-IS"/>
    </w:rPr>
  </w:style>
  <w:style w:type="character" w:customStyle="1" w:styleId="BodyTextIndentChar">
    <w:name w:val="Body Text Indent Char"/>
    <w:link w:val="BodyTextIndent"/>
    <w:uiPriority w:val="99"/>
    <w:semiHidden/>
    <w:locked/>
    <w:rsid w:val="003A3A32"/>
    <w:rPr>
      <w:sz w:val="24"/>
      <w:lang w:val="is-IS" w:eastAsia="en-US"/>
    </w:rPr>
  </w:style>
  <w:style w:type="paragraph" w:styleId="NormalIndent">
    <w:name w:val="Normal Indent"/>
    <w:basedOn w:val="Normal"/>
    <w:uiPriority w:val="99"/>
    <w:pPr>
      <w:ind w:left="720"/>
    </w:pPr>
    <w:rPr>
      <w:rFonts w:ascii="Times New Roman" w:hAnsi="Times New Roman"/>
      <w:sz w:val="20"/>
      <w:lang w:val="en-AU"/>
    </w:rPr>
  </w:style>
  <w:style w:type="paragraph" w:styleId="BodyTextIndent3">
    <w:name w:val="Body Text Indent 3"/>
    <w:basedOn w:val="Normal"/>
    <w:link w:val="BodyTextIndent3Char"/>
    <w:uiPriority w:val="99"/>
    <w:semiHidden/>
    <w:pPr>
      <w:ind w:left="567" w:hanging="567"/>
    </w:pPr>
    <w:rPr>
      <w:sz w:val="16"/>
      <w:szCs w:val="16"/>
    </w:rPr>
  </w:style>
  <w:style w:type="character" w:customStyle="1" w:styleId="BodyTextIndent3Char">
    <w:name w:val="Body Text Indent 3 Char"/>
    <w:link w:val="BodyTextIndent3"/>
    <w:uiPriority w:val="99"/>
    <w:semiHidden/>
    <w:locked/>
    <w:rPr>
      <w:rFonts w:ascii="Arial" w:hAnsi="Arial"/>
      <w:sz w:val="16"/>
      <w:lang w:val="en-US" w:eastAsia="en-US"/>
    </w:rPr>
  </w:style>
  <w:style w:type="paragraph" w:styleId="BodyText3">
    <w:name w:val="Body Text 3"/>
    <w:basedOn w:val="Normal"/>
    <w:link w:val="BodyText3Char"/>
    <w:uiPriority w:val="99"/>
    <w:semiHidden/>
    <w:rPr>
      <w:sz w:val="16"/>
      <w:szCs w:val="16"/>
    </w:rPr>
  </w:style>
  <w:style w:type="character" w:customStyle="1" w:styleId="BodyText3Char">
    <w:name w:val="Body Text 3 Char"/>
    <w:link w:val="BodyText3"/>
    <w:uiPriority w:val="99"/>
    <w:semiHidden/>
    <w:locked/>
    <w:rPr>
      <w:rFonts w:ascii="Arial" w:hAnsi="Arial"/>
      <w:sz w:val="16"/>
      <w:lang w:val="en-US" w:eastAsia="en-US"/>
    </w:rPr>
  </w:style>
  <w:style w:type="paragraph" w:styleId="BodyTextIndent2">
    <w:name w:val="Body Text Indent 2"/>
    <w:basedOn w:val="Normal"/>
    <w:link w:val="BodyTextIndent2Char"/>
    <w:uiPriority w:val="99"/>
    <w:semiHidden/>
    <w:pPr>
      <w:ind w:left="567" w:hanging="567"/>
    </w:pPr>
    <w:rPr>
      <w:rFonts w:ascii="Times New Roman" w:hAnsi="Times New Roman"/>
      <w:b/>
      <w:sz w:val="22"/>
      <w:lang w:val="is-IS"/>
    </w:rPr>
  </w:style>
  <w:style w:type="character" w:customStyle="1" w:styleId="BodyTextIndent2Char">
    <w:name w:val="Body Text Indent 2 Char"/>
    <w:link w:val="BodyTextIndent2"/>
    <w:uiPriority w:val="99"/>
    <w:semiHidden/>
    <w:locked/>
    <w:rsid w:val="003A3A32"/>
    <w:rPr>
      <w:b/>
      <w:sz w:val="22"/>
      <w:lang w:val="is-IS" w:eastAsia="en-US"/>
    </w:rPr>
  </w:style>
  <w:style w:type="paragraph" w:styleId="Title">
    <w:name w:val="Title"/>
    <w:basedOn w:val="Normal"/>
    <w:link w:val="TitleChar"/>
    <w:uiPriority w:val="10"/>
    <w:qFormat/>
    <w:pPr>
      <w:jc w:val="center"/>
    </w:pPr>
    <w:rPr>
      <w:rFonts w:ascii="Cambria" w:hAnsi="Cambria"/>
      <w:b/>
      <w:bCs/>
      <w:kern w:val="28"/>
      <w:sz w:val="32"/>
      <w:szCs w:val="32"/>
    </w:rPr>
  </w:style>
  <w:style w:type="character" w:customStyle="1" w:styleId="TitleChar">
    <w:name w:val="Title Char"/>
    <w:link w:val="Title"/>
    <w:uiPriority w:val="10"/>
    <w:locked/>
    <w:rPr>
      <w:rFonts w:ascii="Cambria" w:hAnsi="Cambria"/>
      <w:b/>
      <w:kern w:val="28"/>
      <w:sz w:val="32"/>
      <w:lang w:val="en-US" w:eastAsia="en-US"/>
    </w:rPr>
  </w:style>
  <w:style w:type="paragraph" w:styleId="BodyText">
    <w:name w:val="Body Text"/>
    <w:basedOn w:val="Normal"/>
    <w:link w:val="BodyTextChar"/>
    <w:uiPriority w:val="99"/>
    <w:semiHidden/>
    <w:rPr>
      <w:rFonts w:ascii="Times New Roman" w:hAnsi="Times New Roman"/>
      <w:b/>
      <w:sz w:val="22"/>
      <w:lang w:val="is-IS"/>
    </w:rPr>
  </w:style>
  <w:style w:type="character" w:customStyle="1" w:styleId="BodyTextChar">
    <w:name w:val="Body Text Char"/>
    <w:link w:val="BodyText"/>
    <w:uiPriority w:val="99"/>
    <w:semiHidden/>
    <w:locked/>
    <w:rsid w:val="003A3A32"/>
    <w:rPr>
      <w:b/>
      <w:sz w:val="22"/>
      <w:lang w:val="is-IS" w:eastAsia="en-US"/>
    </w:rPr>
  </w:style>
  <w:style w:type="paragraph" w:styleId="Header">
    <w:name w:val="header"/>
    <w:basedOn w:val="Normal"/>
    <w:link w:val="HeaderChar"/>
    <w:uiPriority w:val="99"/>
    <w:semiHidden/>
    <w:pPr>
      <w:tabs>
        <w:tab w:val="center" w:pos="4536"/>
        <w:tab w:val="right" w:pos="9072"/>
      </w:tabs>
    </w:pPr>
  </w:style>
  <w:style w:type="character" w:customStyle="1" w:styleId="HeaderChar">
    <w:name w:val="Header Char"/>
    <w:link w:val="Header"/>
    <w:uiPriority w:val="99"/>
    <w:semiHidden/>
    <w:locked/>
    <w:rPr>
      <w:rFonts w:ascii="Arial" w:hAnsi="Arial"/>
      <w:sz w:val="24"/>
      <w:lang w:val="en-US" w:eastAsia="en-US"/>
    </w:rPr>
  </w:style>
  <w:style w:type="paragraph" w:styleId="Footer">
    <w:name w:val="footer"/>
    <w:basedOn w:val="Normal"/>
    <w:link w:val="FooterChar"/>
    <w:uiPriority w:val="99"/>
    <w:semiHidden/>
    <w:pPr>
      <w:tabs>
        <w:tab w:val="center" w:pos="4153"/>
        <w:tab w:val="right" w:pos="8306"/>
      </w:tabs>
    </w:pPr>
  </w:style>
  <w:style w:type="character" w:customStyle="1" w:styleId="FooterChar">
    <w:name w:val="Footer Char"/>
    <w:link w:val="Footer"/>
    <w:uiPriority w:val="99"/>
    <w:semiHidden/>
    <w:locked/>
    <w:rPr>
      <w:rFonts w:ascii="Arial" w:hAnsi="Arial"/>
      <w:sz w:val="24"/>
      <w:lang w:val="en-US" w:eastAsia="en-US"/>
    </w:rPr>
  </w:style>
  <w:style w:type="character" w:styleId="PageNumber">
    <w:name w:val="page number"/>
    <w:basedOn w:val="DefaultParagraphFont"/>
    <w:uiPriority w:val="99"/>
    <w:semiHidden/>
  </w:style>
  <w:style w:type="paragraph" w:customStyle="1" w:styleId="MC">
    <w:name w:val="MC"/>
    <w:basedOn w:val="Normal"/>
    <w:pPr>
      <w:spacing w:after="120"/>
    </w:pPr>
    <w:rPr>
      <w:szCs w:val="24"/>
    </w:rPr>
  </w:style>
  <w:style w:type="paragraph" w:styleId="BalloonText">
    <w:name w:val="Balloon Text"/>
    <w:basedOn w:val="Normal"/>
    <w:link w:val="BalloonTextChar"/>
    <w:uiPriority w:val="99"/>
    <w:semiHidden/>
    <w:rPr>
      <w:rFonts w:ascii="Tahoma" w:hAnsi="Tahoma"/>
      <w:sz w:val="16"/>
      <w:szCs w:val="16"/>
    </w:rPr>
  </w:style>
  <w:style w:type="character" w:customStyle="1" w:styleId="BalloonTextChar">
    <w:name w:val="Balloon Text Char"/>
    <w:link w:val="BalloonText"/>
    <w:uiPriority w:val="99"/>
    <w:semiHidden/>
    <w:locked/>
    <w:rPr>
      <w:rFonts w:ascii="Tahoma" w:hAnsi="Tahoma"/>
      <w:sz w:val="16"/>
      <w:lang w:val="en-US" w:eastAsia="en-US"/>
    </w:rPr>
  </w:style>
  <w:style w:type="character" w:styleId="CommentReference">
    <w:name w:val="annotation reference"/>
    <w:uiPriority w:val="99"/>
    <w:rPr>
      <w:sz w:val="16"/>
    </w:rPr>
  </w:style>
  <w:style w:type="paragraph" w:styleId="CommentText">
    <w:name w:val="annotation text"/>
    <w:basedOn w:val="Normal"/>
    <w:link w:val="CommentTextChar"/>
    <w:uiPriority w:val="99"/>
    <w:rPr>
      <w:sz w:val="20"/>
    </w:rPr>
  </w:style>
  <w:style w:type="character" w:customStyle="1" w:styleId="CommentTextChar">
    <w:name w:val="Comment Text Char"/>
    <w:link w:val="CommentText"/>
    <w:uiPriority w:val="99"/>
    <w:locked/>
    <w:rsid w:val="004E11FF"/>
    <w:rPr>
      <w:rFonts w:ascii="Arial" w:hAnsi="Arial"/>
      <w:lang w:val="en-US" w:eastAsia="en-US"/>
    </w:rPr>
  </w:style>
  <w:style w:type="paragraph" w:styleId="CommentSubject">
    <w:name w:val="annotation subject"/>
    <w:basedOn w:val="CommentText"/>
    <w:next w:val="CommentText"/>
    <w:link w:val="CommentSubjectChar"/>
    <w:uiPriority w:val="99"/>
    <w:semiHidden/>
    <w:rPr>
      <w:b/>
      <w:bCs/>
    </w:rPr>
  </w:style>
  <w:style w:type="character" w:customStyle="1" w:styleId="CommentSubjectChar">
    <w:name w:val="Comment Subject Char"/>
    <w:link w:val="CommentSubject"/>
    <w:uiPriority w:val="99"/>
    <w:semiHidden/>
    <w:locked/>
    <w:rPr>
      <w:rFonts w:ascii="Arial" w:hAnsi="Arial"/>
      <w:b/>
      <w:lang w:val="en-US" w:eastAsia="en-US"/>
    </w:rPr>
  </w:style>
  <w:style w:type="paragraph" w:customStyle="1" w:styleId="Formatvorlage1">
    <w:name w:val="Formatvorlage1"/>
    <w:basedOn w:val="Normal"/>
    <w:rPr>
      <w:sz w:val="22"/>
      <w:lang w:val="en-GB" w:eastAsia="de-DE"/>
    </w:rPr>
  </w:style>
  <w:style w:type="paragraph" w:styleId="Date">
    <w:name w:val="Date"/>
    <w:basedOn w:val="Normal"/>
    <w:next w:val="Normal"/>
    <w:link w:val="DateChar"/>
    <w:uiPriority w:val="99"/>
    <w:semiHidden/>
    <w:pPr>
      <w:spacing w:before="120"/>
      <w:jc w:val="both"/>
    </w:pPr>
  </w:style>
  <w:style w:type="character" w:customStyle="1" w:styleId="DateChar">
    <w:name w:val="Date Char"/>
    <w:link w:val="Date"/>
    <w:uiPriority w:val="99"/>
    <w:semiHidden/>
    <w:locked/>
    <w:rPr>
      <w:rFonts w:ascii="Arial" w:hAnsi="Arial"/>
      <w:sz w:val="24"/>
      <w:lang w:val="en-US" w:eastAsia="en-US"/>
    </w:rPr>
  </w:style>
  <w:style w:type="paragraph" w:customStyle="1" w:styleId="Fait">
    <w:name w:val="Fait à"/>
    <w:basedOn w:val="Normal"/>
    <w:next w:val="Institutionquisigne"/>
    <w:pPr>
      <w:keepNext/>
      <w:jc w:val="both"/>
    </w:pPr>
    <w:rPr>
      <w:rFonts w:ascii="Times New Roman" w:hAnsi="Times New Roman"/>
      <w:lang w:val="fr-FR"/>
    </w:rPr>
  </w:style>
  <w:style w:type="paragraph" w:customStyle="1" w:styleId="Institutionquisigne">
    <w:name w:val="Institution qui signe"/>
    <w:basedOn w:val="Normal"/>
    <w:next w:val="Personnequisigne"/>
    <w:pPr>
      <w:keepNext/>
      <w:tabs>
        <w:tab w:val="left" w:pos="4253"/>
      </w:tabs>
      <w:spacing w:before="720"/>
      <w:jc w:val="both"/>
    </w:pPr>
    <w:rPr>
      <w:rFonts w:ascii="Times New Roman" w:hAnsi="Times New Roman"/>
      <w:i/>
      <w:lang w:val="fr-FR"/>
    </w:rPr>
  </w:style>
  <w:style w:type="paragraph" w:customStyle="1" w:styleId="Personnequisigne">
    <w:name w:val="Personne qui signe"/>
    <w:basedOn w:val="Normal"/>
    <w:next w:val="Institutionquisigne"/>
    <w:pPr>
      <w:tabs>
        <w:tab w:val="left" w:pos="4253"/>
      </w:tabs>
    </w:pPr>
    <w:rPr>
      <w:rFonts w:ascii="Times New Roman" w:hAnsi="Times New Roman"/>
      <w:i/>
      <w:lang w:val="fr-FR"/>
    </w:rPr>
  </w:style>
  <w:style w:type="paragraph" w:styleId="BlockText">
    <w:name w:val="Block Text"/>
    <w:basedOn w:val="Normal"/>
    <w:uiPriority w:val="99"/>
    <w:semiHidden/>
    <w:pPr>
      <w:spacing w:after="120"/>
      <w:ind w:left="1440" w:right="1440"/>
    </w:pPr>
  </w:style>
  <w:style w:type="paragraph" w:customStyle="1" w:styleId="TitleA">
    <w:name w:val="Title A"/>
    <w:basedOn w:val="Heading4"/>
    <w:rPr>
      <w:bCs w:val="0"/>
    </w:rPr>
  </w:style>
  <w:style w:type="paragraph" w:customStyle="1" w:styleId="TitleB">
    <w:name w:val="Title B"/>
    <w:basedOn w:val="Normal"/>
    <w:pPr>
      <w:numPr>
        <w:ilvl w:val="12"/>
      </w:numPr>
      <w:ind w:left="567" w:hanging="567"/>
    </w:pPr>
    <w:rPr>
      <w:rFonts w:ascii="Times New Roman" w:hAnsi="Times New Roman"/>
      <w:b/>
      <w:sz w:val="22"/>
      <w:lang w:val="is-IS"/>
    </w:rPr>
  </w:style>
  <w:style w:type="paragraph" w:styleId="BodyTextFirstIndent">
    <w:name w:val="Body Text First Indent"/>
    <w:basedOn w:val="BodyText"/>
    <w:link w:val="BodyTextFirstIndentChar"/>
    <w:uiPriority w:val="99"/>
    <w:semiHidden/>
    <w:pPr>
      <w:spacing w:after="120"/>
      <w:ind w:firstLine="210"/>
    </w:pPr>
    <w:rPr>
      <w:rFonts w:ascii="Arial" w:hAnsi="Arial"/>
      <w:b w:val="0"/>
      <w:sz w:val="24"/>
      <w:lang w:val="en-US"/>
    </w:rPr>
  </w:style>
  <w:style w:type="character" w:customStyle="1" w:styleId="BodyTextFirstIndentChar">
    <w:name w:val="Body Text First Indent Char"/>
    <w:link w:val="BodyTextFirstIndent"/>
    <w:uiPriority w:val="99"/>
    <w:semiHidden/>
    <w:locked/>
    <w:rPr>
      <w:rFonts w:ascii="Arial" w:hAnsi="Arial"/>
      <w:b w:val="0"/>
      <w:sz w:val="24"/>
      <w:lang w:val="en-US" w:eastAsia="en-US"/>
    </w:rPr>
  </w:style>
  <w:style w:type="paragraph" w:styleId="BodyTextFirstIndent2">
    <w:name w:val="Body Text First Indent 2"/>
    <w:basedOn w:val="BodyTextIndent"/>
    <w:link w:val="BodyTextFirstIndent2Char"/>
    <w:uiPriority w:val="99"/>
    <w:semiHidden/>
    <w:pPr>
      <w:spacing w:after="120"/>
      <w:ind w:left="283" w:firstLine="210"/>
    </w:pPr>
    <w:rPr>
      <w:rFonts w:ascii="Arial" w:hAnsi="Arial"/>
      <w:lang w:val="en-US"/>
    </w:rPr>
  </w:style>
  <w:style w:type="character" w:customStyle="1" w:styleId="BodyTextFirstIndent2Char">
    <w:name w:val="Body Text First Indent 2 Char"/>
    <w:link w:val="BodyTextFirstIndent2"/>
    <w:uiPriority w:val="99"/>
    <w:semiHidden/>
    <w:locked/>
    <w:rPr>
      <w:rFonts w:ascii="Arial" w:hAnsi="Arial"/>
      <w:sz w:val="24"/>
      <w:lang w:val="en-US" w:eastAsia="en-US"/>
    </w:rPr>
  </w:style>
  <w:style w:type="paragraph" w:styleId="Caption">
    <w:name w:val="caption"/>
    <w:basedOn w:val="Normal"/>
    <w:next w:val="Normal"/>
    <w:uiPriority w:val="35"/>
    <w:qFormat/>
    <w:pPr>
      <w:spacing w:before="120" w:after="120"/>
    </w:pPr>
    <w:rPr>
      <w:b/>
      <w:bCs/>
      <w:sz w:val="20"/>
    </w:rPr>
  </w:style>
  <w:style w:type="paragraph" w:styleId="Closing">
    <w:name w:val="Closing"/>
    <w:basedOn w:val="Normal"/>
    <w:link w:val="ClosingChar"/>
    <w:uiPriority w:val="99"/>
    <w:semiHidden/>
    <w:pPr>
      <w:ind w:left="4252"/>
    </w:pPr>
  </w:style>
  <w:style w:type="character" w:customStyle="1" w:styleId="ClosingChar">
    <w:name w:val="Closing Char"/>
    <w:link w:val="Closing"/>
    <w:uiPriority w:val="99"/>
    <w:semiHidden/>
    <w:locked/>
    <w:rPr>
      <w:rFonts w:ascii="Arial" w:hAnsi="Arial"/>
      <w:sz w:val="24"/>
      <w:lang w:val="en-US" w:eastAsia="en-US"/>
    </w:rPr>
  </w:style>
  <w:style w:type="paragraph" w:styleId="DocumentMap">
    <w:name w:val="Document Map"/>
    <w:basedOn w:val="Normal"/>
    <w:link w:val="DocumentMapChar"/>
    <w:uiPriority w:val="99"/>
    <w:semiHidden/>
    <w:pPr>
      <w:shd w:val="clear" w:color="auto" w:fill="000080"/>
    </w:pPr>
    <w:rPr>
      <w:rFonts w:ascii="Tahoma" w:hAnsi="Tahoma"/>
      <w:sz w:val="16"/>
      <w:szCs w:val="16"/>
    </w:rPr>
  </w:style>
  <w:style w:type="character" w:customStyle="1" w:styleId="DocumentMapChar">
    <w:name w:val="Document Map Char"/>
    <w:link w:val="DocumentMap"/>
    <w:uiPriority w:val="99"/>
    <w:semiHidden/>
    <w:locked/>
    <w:rPr>
      <w:rFonts w:ascii="Tahoma" w:hAnsi="Tahoma"/>
      <w:sz w:val="16"/>
      <w:lang w:val="en-US" w:eastAsia="en-US"/>
    </w:rPr>
  </w:style>
  <w:style w:type="paragraph" w:styleId="E-mailSignature">
    <w:name w:val="E-mail Signature"/>
    <w:basedOn w:val="Normal"/>
    <w:link w:val="E-mailSignatureChar"/>
    <w:uiPriority w:val="99"/>
    <w:semiHidden/>
  </w:style>
  <w:style w:type="character" w:customStyle="1" w:styleId="E-mailSignatureChar">
    <w:name w:val="E-mail Signature Char"/>
    <w:link w:val="E-mailSignature"/>
    <w:uiPriority w:val="99"/>
    <w:semiHidden/>
    <w:locked/>
    <w:rPr>
      <w:rFonts w:ascii="Arial" w:hAnsi="Arial"/>
      <w:sz w:val="24"/>
      <w:lang w:val="en-US" w:eastAsia="en-US"/>
    </w:rPr>
  </w:style>
  <w:style w:type="paragraph" w:styleId="EnvelopeAddress">
    <w:name w:val="envelope address"/>
    <w:basedOn w:val="Normal"/>
    <w:uiPriority w:val="99"/>
    <w:semiHidden/>
    <w:pPr>
      <w:framePr w:w="7920" w:h="1980" w:hRule="exact" w:hSpace="180" w:wrap="auto" w:hAnchor="page" w:xAlign="center" w:yAlign="bottom"/>
      <w:ind w:left="2880"/>
    </w:pPr>
    <w:rPr>
      <w:rFonts w:cs="Arial"/>
      <w:szCs w:val="24"/>
    </w:rPr>
  </w:style>
  <w:style w:type="paragraph" w:styleId="EnvelopeReturn">
    <w:name w:val="envelope return"/>
    <w:basedOn w:val="Normal"/>
    <w:uiPriority w:val="99"/>
    <w:semiHidden/>
    <w:rPr>
      <w:rFonts w:cs="Arial"/>
      <w:sz w:val="20"/>
    </w:rPr>
  </w:style>
  <w:style w:type="paragraph" w:styleId="FootnoteText">
    <w:name w:val="footnote text"/>
    <w:basedOn w:val="Normal"/>
    <w:link w:val="FootnoteTextChar"/>
    <w:uiPriority w:val="99"/>
    <w:semiHidden/>
    <w:rPr>
      <w:sz w:val="20"/>
    </w:rPr>
  </w:style>
  <w:style w:type="character" w:customStyle="1" w:styleId="FootnoteTextChar">
    <w:name w:val="Footnote Text Char"/>
    <w:link w:val="FootnoteText"/>
    <w:uiPriority w:val="99"/>
    <w:semiHidden/>
    <w:locked/>
    <w:rPr>
      <w:rFonts w:ascii="Arial" w:hAnsi="Arial"/>
      <w:lang w:val="en-US" w:eastAsia="en-US"/>
    </w:rPr>
  </w:style>
  <w:style w:type="paragraph" w:styleId="HTMLAddress">
    <w:name w:val="HTML Address"/>
    <w:basedOn w:val="Normal"/>
    <w:link w:val="HTMLAddressChar"/>
    <w:uiPriority w:val="99"/>
    <w:semiHidden/>
    <w:rPr>
      <w:i/>
      <w:iCs/>
    </w:rPr>
  </w:style>
  <w:style w:type="character" w:customStyle="1" w:styleId="HTMLAddressChar">
    <w:name w:val="HTML Address Char"/>
    <w:link w:val="HTMLAddress"/>
    <w:uiPriority w:val="99"/>
    <w:semiHidden/>
    <w:locked/>
    <w:rPr>
      <w:rFonts w:ascii="Arial" w:hAnsi="Arial"/>
      <w:i/>
      <w:sz w:val="24"/>
      <w:lang w:val="en-US" w:eastAsia="en-US"/>
    </w:rPr>
  </w:style>
  <w:style w:type="paragraph" w:styleId="HTMLPreformatted">
    <w:name w:val="HTML Preformatted"/>
    <w:basedOn w:val="Normal"/>
    <w:link w:val="HTMLPreformattedChar"/>
    <w:uiPriority w:val="99"/>
    <w:semiHidden/>
    <w:rPr>
      <w:rFonts w:ascii="Courier New" w:hAnsi="Courier New"/>
      <w:sz w:val="20"/>
    </w:rPr>
  </w:style>
  <w:style w:type="character" w:customStyle="1" w:styleId="HTMLPreformattedChar">
    <w:name w:val="HTML Preformatted Char"/>
    <w:link w:val="HTMLPreformatted"/>
    <w:uiPriority w:val="99"/>
    <w:semiHidden/>
    <w:locked/>
    <w:rPr>
      <w:rFonts w:ascii="Courier New" w:hAnsi="Courier New"/>
      <w:lang w:val="en-US" w:eastAsia="en-US"/>
    </w:rPr>
  </w:style>
  <w:style w:type="paragraph" w:styleId="Index1">
    <w:name w:val="index 1"/>
    <w:basedOn w:val="Normal"/>
    <w:next w:val="Normal"/>
    <w:autoRedefine/>
    <w:uiPriority w:val="99"/>
    <w:semiHidden/>
    <w:pPr>
      <w:ind w:left="240" w:hanging="240"/>
    </w:pPr>
  </w:style>
  <w:style w:type="paragraph" w:styleId="Index2">
    <w:name w:val="index 2"/>
    <w:basedOn w:val="Normal"/>
    <w:next w:val="Normal"/>
    <w:autoRedefine/>
    <w:uiPriority w:val="99"/>
    <w:semiHidden/>
    <w:pPr>
      <w:ind w:left="480" w:hanging="240"/>
    </w:pPr>
  </w:style>
  <w:style w:type="paragraph" w:styleId="Index3">
    <w:name w:val="index 3"/>
    <w:basedOn w:val="Normal"/>
    <w:next w:val="Normal"/>
    <w:autoRedefine/>
    <w:uiPriority w:val="99"/>
    <w:semiHidden/>
    <w:pPr>
      <w:ind w:left="720" w:hanging="240"/>
    </w:pPr>
  </w:style>
  <w:style w:type="paragraph" w:styleId="Index4">
    <w:name w:val="index 4"/>
    <w:basedOn w:val="Normal"/>
    <w:next w:val="Normal"/>
    <w:autoRedefine/>
    <w:uiPriority w:val="99"/>
    <w:semiHidden/>
    <w:pPr>
      <w:ind w:left="960" w:hanging="240"/>
    </w:pPr>
  </w:style>
  <w:style w:type="paragraph" w:styleId="Index5">
    <w:name w:val="index 5"/>
    <w:basedOn w:val="Normal"/>
    <w:next w:val="Normal"/>
    <w:autoRedefine/>
    <w:uiPriority w:val="99"/>
    <w:semiHidden/>
    <w:pPr>
      <w:ind w:left="1200" w:hanging="240"/>
    </w:pPr>
  </w:style>
  <w:style w:type="paragraph" w:styleId="Index6">
    <w:name w:val="index 6"/>
    <w:basedOn w:val="Normal"/>
    <w:next w:val="Normal"/>
    <w:autoRedefine/>
    <w:uiPriority w:val="99"/>
    <w:semiHidden/>
    <w:pPr>
      <w:ind w:left="1440" w:hanging="240"/>
    </w:pPr>
  </w:style>
  <w:style w:type="paragraph" w:styleId="Index7">
    <w:name w:val="index 7"/>
    <w:basedOn w:val="Normal"/>
    <w:next w:val="Normal"/>
    <w:autoRedefine/>
    <w:uiPriority w:val="99"/>
    <w:semiHidden/>
    <w:pPr>
      <w:ind w:left="1680" w:hanging="240"/>
    </w:pPr>
  </w:style>
  <w:style w:type="paragraph" w:styleId="Index8">
    <w:name w:val="index 8"/>
    <w:basedOn w:val="Normal"/>
    <w:next w:val="Normal"/>
    <w:autoRedefine/>
    <w:uiPriority w:val="99"/>
    <w:semiHidden/>
    <w:pPr>
      <w:ind w:left="1920" w:hanging="240"/>
    </w:pPr>
  </w:style>
  <w:style w:type="paragraph" w:styleId="Index9">
    <w:name w:val="index 9"/>
    <w:basedOn w:val="Normal"/>
    <w:next w:val="Normal"/>
    <w:autoRedefine/>
    <w:uiPriority w:val="99"/>
    <w:semiHidden/>
    <w:pPr>
      <w:ind w:left="2160" w:hanging="240"/>
    </w:pPr>
  </w:style>
  <w:style w:type="paragraph" w:styleId="IndexHeading">
    <w:name w:val="index heading"/>
    <w:basedOn w:val="Normal"/>
    <w:next w:val="Index1"/>
    <w:uiPriority w:val="99"/>
    <w:semiHidden/>
    <w:rPr>
      <w:rFonts w:cs="Arial"/>
      <w:b/>
      <w:bCs/>
    </w:rPr>
  </w:style>
  <w:style w:type="paragraph" w:styleId="List">
    <w:name w:val="List"/>
    <w:basedOn w:val="Normal"/>
    <w:uiPriority w:val="99"/>
    <w:semiHidden/>
    <w:pPr>
      <w:ind w:left="283" w:hanging="283"/>
    </w:pPr>
  </w:style>
  <w:style w:type="paragraph" w:styleId="List2">
    <w:name w:val="List 2"/>
    <w:basedOn w:val="Normal"/>
    <w:uiPriority w:val="99"/>
    <w:semiHidden/>
    <w:pPr>
      <w:ind w:left="566" w:hanging="283"/>
    </w:pPr>
  </w:style>
  <w:style w:type="paragraph" w:styleId="List3">
    <w:name w:val="List 3"/>
    <w:basedOn w:val="Normal"/>
    <w:uiPriority w:val="99"/>
    <w:semiHidden/>
    <w:pPr>
      <w:ind w:left="849" w:hanging="283"/>
    </w:pPr>
  </w:style>
  <w:style w:type="paragraph" w:styleId="List4">
    <w:name w:val="List 4"/>
    <w:basedOn w:val="Normal"/>
    <w:uiPriority w:val="99"/>
    <w:semiHidden/>
    <w:pPr>
      <w:ind w:left="1132" w:hanging="283"/>
    </w:pPr>
  </w:style>
  <w:style w:type="paragraph" w:styleId="List5">
    <w:name w:val="List 5"/>
    <w:basedOn w:val="Normal"/>
    <w:uiPriority w:val="99"/>
    <w:semiHidden/>
    <w:pPr>
      <w:ind w:left="1415" w:hanging="283"/>
    </w:pPr>
  </w:style>
  <w:style w:type="paragraph" w:styleId="ListBullet">
    <w:name w:val="List Bullet"/>
    <w:basedOn w:val="Normal"/>
    <w:autoRedefine/>
    <w:uiPriority w:val="99"/>
    <w:semiHidden/>
    <w:pPr>
      <w:numPr>
        <w:numId w:val="1"/>
      </w:numPr>
    </w:pPr>
  </w:style>
  <w:style w:type="paragraph" w:styleId="ListBullet2">
    <w:name w:val="List Bullet 2"/>
    <w:basedOn w:val="Normal"/>
    <w:autoRedefine/>
    <w:uiPriority w:val="99"/>
    <w:semiHidden/>
    <w:pPr>
      <w:numPr>
        <w:numId w:val="2"/>
      </w:numPr>
    </w:pPr>
  </w:style>
  <w:style w:type="paragraph" w:styleId="ListBullet3">
    <w:name w:val="List Bullet 3"/>
    <w:basedOn w:val="Normal"/>
    <w:autoRedefine/>
    <w:uiPriority w:val="99"/>
    <w:semiHidden/>
    <w:pPr>
      <w:numPr>
        <w:numId w:val="22"/>
      </w:numPr>
    </w:pPr>
  </w:style>
  <w:style w:type="paragraph" w:styleId="ListBullet4">
    <w:name w:val="List Bullet 4"/>
    <w:basedOn w:val="Normal"/>
    <w:autoRedefine/>
    <w:uiPriority w:val="99"/>
    <w:semiHidden/>
    <w:pPr>
      <w:numPr>
        <w:numId w:val="23"/>
      </w:numPr>
    </w:pPr>
  </w:style>
  <w:style w:type="paragraph" w:styleId="ListBullet5">
    <w:name w:val="List Bullet 5"/>
    <w:basedOn w:val="Normal"/>
    <w:autoRedefine/>
    <w:uiPriority w:val="99"/>
    <w:semiHidden/>
    <w:pPr>
      <w:numPr>
        <w:numId w:val="21"/>
      </w:numPr>
    </w:pPr>
  </w:style>
  <w:style w:type="paragraph" w:styleId="ListContinue">
    <w:name w:val="List Continue"/>
    <w:basedOn w:val="Normal"/>
    <w:uiPriority w:val="99"/>
    <w:semiHidden/>
    <w:pPr>
      <w:spacing w:after="120"/>
      <w:ind w:left="283"/>
    </w:pPr>
  </w:style>
  <w:style w:type="paragraph" w:styleId="ListContinue2">
    <w:name w:val="List Continue 2"/>
    <w:basedOn w:val="Normal"/>
    <w:uiPriority w:val="99"/>
    <w:semiHidden/>
    <w:pPr>
      <w:spacing w:after="120"/>
      <w:ind w:left="566"/>
    </w:pPr>
  </w:style>
  <w:style w:type="paragraph" w:styleId="ListContinue3">
    <w:name w:val="List Continue 3"/>
    <w:basedOn w:val="Normal"/>
    <w:uiPriority w:val="99"/>
    <w:semiHidden/>
    <w:pPr>
      <w:spacing w:after="120"/>
      <w:ind w:left="849"/>
    </w:pPr>
  </w:style>
  <w:style w:type="paragraph" w:styleId="ListContinue4">
    <w:name w:val="List Continue 4"/>
    <w:basedOn w:val="Normal"/>
    <w:uiPriority w:val="99"/>
    <w:semiHidden/>
    <w:pPr>
      <w:spacing w:after="120"/>
      <w:ind w:left="1132"/>
    </w:pPr>
  </w:style>
  <w:style w:type="paragraph" w:styleId="ListContinue5">
    <w:name w:val="List Continue 5"/>
    <w:basedOn w:val="Normal"/>
    <w:uiPriority w:val="99"/>
    <w:semiHidden/>
    <w:pPr>
      <w:spacing w:after="120"/>
      <w:ind w:left="1415"/>
    </w:pPr>
  </w:style>
  <w:style w:type="paragraph" w:styleId="ListNumber">
    <w:name w:val="List Number"/>
    <w:basedOn w:val="Normal"/>
    <w:uiPriority w:val="99"/>
    <w:semiHidden/>
    <w:pPr>
      <w:numPr>
        <w:numId w:val="14"/>
      </w:numPr>
    </w:pPr>
  </w:style>
  <w:style w:type="paragraph" w:styleId="ListNumber2">
    <w:name w:val="List Number 2"/>
    <w:basedOn w:val="Normal"/>
    <w:uiPriority w:val="99"/>
    <w:semiHidden/>
    <w:pPr>
      <w:numPr>
        <w:numId w:val="15"/>
      </w:numPr>
      <w:tabs>
        <w:tab w:val="clear" w:pos="360"/>
        <w:tab w:val="num" w:pos="643"/>
      </w:tabs>
      <w:ind w:left="643"/>
    </w:pPr>
  </w:style>
  <w:style w:type="paragraph" w:styleId="ListNumber3">
    <w:name w:val="List Number 3"/>
    <w:basedOn w:val="Normal"/>
    <w:uiPriority w:val="99"/>
    <w:semiHidden/>
    <w:pPr>
      <w:numPr>
        <w:numId w:val="26"/>
      </w:numPr>
    </w:pPr>
  </w:style>
  <w:style w:type="paragraph" w:styleId="ListNumber4">
    <w:name w:val="List Number 4"/>
    <w:basedOn w:val="Normal"/>
    <w:uiPriority w:val="99"/>
    <w:semiHidden/>
    <w:pPr>
      <w:numPr>
        <w:numId w:val="27"/>
      </w:numPr>
    </w:pPr>
  </w:style>
  <w:style w:type="paragraph" w:styleId="ListNumber5">
    <w:name w:val="List Number 5"/>
    <w:basedOn w:val="Normal"/>
    <w:uiPriority w:val="99"/>
    <w:semiHidden/>
    <w:pPr>
      <w:numPr>
        <w:numId w:val="28"/>
      </w:numPr>
    </w:pPr>
  </w:style>
  <w:style w:type="paragraph" w:styleId="MacroText">
    <w:name w:val="macro"/>
    <w:link w:val="MacroTextChar"/>
    <w:uiPriority w:val="99"/>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US" w:eastAsia="en-US"/>
    </w:rPr>
  </w:style>
  <w:style w:type="character" w:customStyle="1" w:styleId="MacroTextChar">
    <w:name w:val="Macro Text Char"/>
    <w:link w:val="MacroText"/>
    <w:uiPriority w:val="99"/>
    <w:semiHidden/>
    <w:locked/>
    <w:rPr>
      <w:rFonts w:ascii="Courier New" w:hAnsi="Courier New"/>
      <w:lang w:val="en-US" w:eastAsia="en-US"/>
    </w:rPr>
  </w:style>
  <w:style w:type="paragraph" w:styleId="MessageHeader">
    <w:name w:val="Message Header"/>
    <w:basedOn w:val="Normal"/>
    <w:link w:val="MessageHeaderChar"/>
    <w:uiPriority w:val="99"/>
    <w:semiHidden/>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szCs w:val="24"/>
    </w:rPr>
  </w:style>
  <w:style w:type="character" w:customStyle="1" w:styleId="MessageHeaderChar">
    <w:name w:val="Message Header Char"/>
    <w:link w:val="MessageHeader"/>
    <w:uiPriority w:val="99"/>
    <w:semiHidden/>
    <w:locked/>
    <w:rPr>
      <w:rFonts w:ascii="Cambria" w:hAnsi="Cambria"/>
      <w:sz w:val="24"/>
      <w:shd w:val="pct20" w:color="auto" w:fill="auto"/>
      <w:lang w:val="en-US" w:eastAsia="en-US"/>
    </w:rPr>
  </w:style>
  <w:style w:type="paragraph" w:styleId="NormalWeb">
    <w:name w:val="Normal (Web)"/>
    <w:basedOn w:val="Normal"/>
    <w:uiPriority w:val="99"/>
    <w:semiHidden/>
    <w:rPr>
      <w:rFonts w:ascii="Times New Roman" w:hAnsi="Times New Roman"/>
      <w:szCs w:val="24"/>
    </w:rPr>
  </w:style>
  <w:style w:type="paragraph" w:styleId="NoteHeading">
    <w:name w:val="Note Heading"/>
    <w:basedOn w:val="Normal"/>
    <w:next w:val="Normal"/>
    <w:link w:val="NoteHeadingChar"/>
    <w:uiPriority w:val="99"/>
    <w:semiHidden/>
  </w:style>
  <w:style w:type="character" w:customStyle="1" w:styleId="NoteHeadingChar">
    <w:name w:val="Note Heading Char"/>
    <w:link w:val="NoteHeading"/>
    <w:uiPriority w:val="99"/>
    <w:semiHidden/>
    <w:locked/>
    <w:rPr>
      <w:rFonts w:ascii="Arial" w:hAnsi="Arial"/>
      <w:sz w:val="24"/>
      <w:lang w:val="en-US" w:eastAsia="en-US"/>
    </w:rPr>
  </w:style>
  <w:style w:type="paragraph" w:styleId="PlainText">
    <w:name w:val="Plain Text"/>
    <w:basedOn w:val="Normal"/>
    <w:link w:val="PlainTextChar"/>
    <w:uiPriority w:val="99"/>
    <w:semiHidden/>
    <w:rPr>
      <w:rFonts w:ascii="Courier New" w:hAnsi="Courier New"/>
      <w:sz w:val="20"/>
    </w:rPr>
  </w:style>
  <w:style w:type="character" w:customStyle="1" w:styleId="PlainTextChar">
    <w:name w:val="Plain Text Char"/>
    <w:link w:val="PlainText"/>
    <w:uiPriority w:val="99"/>
    <w:semiHidden/>
    <w:locked/>
    <w:rPr>
      <w:rFonts w:ascii="Courier New" w:hAnsi="Courier New"/>
      <w:lang w:val="en-US" w:eastAsia="en-US"/>
    </w:rPr>
  </w:style>
  <w:style w:type="paragraph" w:styleId="Salutation">
    <w:name w:val="Salutation"/>
    <w:basedOn w:val="Normal"/>
    <w:next w:val="Normal"/>
    <w:link w:val="SalutationChar"/>
    <w:uiPriority w:val="99"/>
    <w:semiHidden/>
  </w:style>
  <w:style w:type="character" w:customStyle="1" w:styleId="SalutationChar">
    <w:name w:val="Salutation Char"/>
    <w:link w:val="Salutation"/>
    <w:uiPriority w:val="99"/>
    <w:semiHidden/>
    <w:locked/>
    <w:rPr>
      <w:rFonts w:ascii="Arial" w:hAnsi="Arial"/>
      <w:sz w:val="24"/>
      <w:lang w:val="en-US" w:eastAsia="en-US"/>
    </w:rPr>
  </w:style>
  <w:style w:type="paragraph" w:styleId="Signature">
    <w:name w:val="Signature"/>
    <w:basedOn w:val="Normal"/>
    <w:link w:val="SignatureChar"/>
    <w:uiPriority w:val="99"/>
    <w:semiHidden/>
    <w:pPr>
      <w:ind w:left="4252"/>
    </w:pPr>
  </w:style>
  <w:style w:type="character" w:customStyle="1" w:styleId="SignatureChar">
    <w:name w:val="Signature Char"/>
    <w:link w:val="Signature"/>
    <w:uiPriority w:val="99"/>
    <w:semiHidden/>
    <w:locked/>
    <w:rPr>
      <w:rFonts w:ascii="Arial" w:hAnsi="Arial"/>
      <w:sz w:val="24"/>
      <w:lang w:val="en-US" w:eastAsia="en-US"/>
    </w:rPr>
  </w:style>
  <w:style w:type="paragraph" w:styleId="Subtitle">
    <w:name w:val="Subtitle"/>
    <w:basedOn w:val="Normal"/>
    <w:link w:val="SubtitleChar"/>
    <w:uiPriority w:val="11"/>
    <w:qFormat/>
    <w:pPr>
      <w:spacing w:after="60"/>
      <w:jc w:val="center"/>
      <w:outlineLvl w:val="1"/>
    </w:pPr>
    <w:rPr>
      <w:rFonts w:ascii="Cambria" w:hAnsi="Cambria"/>
      <w:szCs w:val="24"/>
    </w:rPr>
  </w:style>
  <w:style w:type="character" w:customStyle="1" w:styleId="SubtitleChar">
    <w:name w:val="Subtitle Char"/>
    <w:link w:val="Subtitle"/>
    <w:uiPriority w:val="11"/>
    <w:locked/>
    <w:rPr>
      <w:rFonts w:ascii="Cambria" w:hAnsi="Cambria"/>
      <w:sz w:val="24"/>
      <w:lang w:val="en-US" w:eastAsia="en-US"/>
    </w:rPr>
  </w:style>
  <w:style w:type="paragraph" w:styleId="TableofAuthorities">
    <w:name w:val="table of authorities"/>
    <w:basedOn w:val="Normal"/>
    <w:next w:val="Normal"/>
    <w:uiPriority w:val="99"/>
    <w:semiHidden/>
    <w:pPr>
      <w:ind w:left="240" w:hanging="240"/>
    </w:pPr>
  </w:style>
  <w:style w:type="paragraph" w:styleId="TableofFigures">
    <w:name w:val="table of figures"/>
    <w:basedOn w:val="Normal"/>
    <w:next w:val="Normal"/>
    <w:uiPriority w:val="99"/>
    <w:semiHidden/>
    <w:pPr>
      <w:ind w:left="480" w:hanging="480"/>
    </w:pPr>
  </w:style>
  <w:style w:type="paragraph" w:styleId="TOAHeading">
    <w:name w:val="toa heading"/>
    <w:basedOn w:val="Normal"/>
    <w:next w:val="Normal"/>
    <w:uiPriority w:val="99"/>
    <w:semiHidden/>
    <w:pPr>
      <w:spacing w:before="120"/>
    </w:pPr>
    <w:rPr>
      <w:rFonts w:cs="Arial"/>
      <w:b/>
      <w:bCs/>
      <w:szCs w:val="24"/>
    </w:rPr>
  </w:style>
  <w:style w:type="paragraph" w:styleId="TOC1">
    <w:name w:val="toc 1"/>
    <w:basedOn w:val="Normal"/>
    <w:next w:val="Normal"/>
    <w:autoRedefine/>
    <w:uiPriority w:val="39"/>
    <w:semiHidden/>
  </w:style>
  <w:style w:type="paragraph" w:styleId="TOC2">
    <w:name w:val="toc 2"/>
    <w:basedOn w:val="Normal"/>
    <w:next w:val="Normal"/>
    <w:autoRedefine/>
    <w:uiPriority w:val="39"/>
    <w:semiHidden/>
    <w:pPr>
      <w:ind w:left="240"/>
    </w:pPr>
  </w:style>
  <w:style w:type="paragraph" w:styleId="TOC3">
    <w:name w:val="toc 3"/>
    <w:basedOn w:val="Normal"/>
    <w:next w:val="Normal"/>
    <w:autoRedefine/>
    <w:uiPriority w:val="39"/>
    <w:semiHidden/>
    <w:pPr>
      <w:ind w:left="480"/>
    </w:pPr>
  </w:style>
  <w:style w:type="paragraph" w:styleId="TOC4">
    <w:name w:val="toc 4"/>
    <w:basedOn w:val="Normal"/>
    <w:next w:val="Normal"/>
    <w:autoRedefine/>
    <w:uiPriority w:val="39"/>
    <w:semiHidden/>
    <w:pPr>
      <w:ind w:left="720"/>
    </w:pPr>
  </w:style>
  <w:style w:type="paragraph" w:styleId="TOC5">
    <w:name w:val="toc 5"/>
    <w:basedOn w:val="Normal"/>
    <w:next w:val="Normal"/>
    <w:autoRedefine/>
    <w:uiPriority w:val="39"/>
    <w:semiHidden/>
    <w:pPr>
      <w:ind w:left="960"/>
    </w:pPr>
  </w:style>
  <w:style w:type="paragraph" w:styleId="TOC6">
    <w:name w:val="toc 6"/>
    <w:basedOn w:val="Normal"/>
    <w:next w:val="Normal"/>
    <w:autoRedefine/>
    <w:uiPriority w:val="39"/>
    <w:semiHidden/>
    <w:pPr>
      <w:ind w:left="1200"/>
    </w:pPr>
  </w:style>
  <w:style w:type="paragraph" w:styleId="TOC7">
    <w:name w:val="toc 7"/>
    <w:basedOn w:val="Normal"/>
    <w:next w:val="Normal"/>
    <w:autoRedefine/>
    <w:uiPriority w:val="39"/>
    <w:semiHidden/>
    <w:pPr>
      <w:ind w:left="1440"/>
    </w:pPr>
  </w:style>
  <w:style w:type="paragraph" w:styleId="TOC8">
    <w:name w:val="toc 8"/>
    <w:basedOn w:val="Normal"/>
    <w:next w:val="Normal"/>
    <w:autoRedefine/>
    <w:uiPriority w:val="39"/>
    <w:semiHidden/>
    <w:pPr>
      <w:ind w:left="1680"/>
    </w:pPr>
  </w:style>
  <w:style w:type="paragraph" w:styleId="TOC9">
    <w:name w:val="toc 9"/>
    <w:basedOn w:val="Normal"/>
    <w:next w:val="Normal"/>
    <w:autoRedefine/>
    <w:uiPriority w:val="39"/>
    <w:semiHidden/>
    <w:pPr>
      <w:ind w:left="1920"/>
    </w:pPr>
  </w:style>
  <w:style w:type="character" w:styleId="FollowedHyperlink">
    <w:name w:val="FollowedHyperlink"/>
    <w:uiPriority w:val="99"/>
    <w:semiHidden/>
    <w:rPr>
      <w:color w:val="800080"/>
      <w:u w:val="single"/>
    </w:rPr>
  </w:style>
  <w:style w:type="character" w:styleId="Hyperlink">
    <w:name w:val="Hyperlink"/>
    <w:uiPriority w:val="99"/>
    <w:rsid w:val="008231FB"/>
    <w:rPr>
      <w:color w:val="0000FF"/>
      <w:u w:val="single"/>
    </w:rPr>
  </w:style>
  <w:style w:type="paragraph" w:customStyle="1" w:styleId="Gonal-fWarning">
    <w:name w:val="Gonal-f Warning"/>
    <w:basedOn w:val="Normal"/>
    <w:rsid w:val="0006067C"/>
    <w:pPr>
      <w:widowControl w:val="0"/>
      <w:pBdr>
        <w:top w:val="single" w:sz="4" w:space="1" w:color="9B243E"/>
        <w:left w:val="single" w:sz="4" w:space="4" w:color="9B243E"/>
        <w:bottom w:val="single" w:sz="4" w:space="1" w:color="9B243E"/>
        <w:right w:val="single" w:sz="4" w:space="4" w:color="9B243E"/>
      </w:pBdr>
      <w:shd w:val="clear" w:color="auto" w:fill="FFE7E7"/>
      <w:adjustRightInd w:val="0"/>
      <w:spacing w:before="120" w:after="120" w:line="360" w:lineRule="atLeast"/>
    </w:pPr>
    <w:rPr>
      <w:rFonts w:ascii="Times New Roman" w:hAnsi="Times New Roman"/>
      <w:i/>
      <w:iCs/>
      <w:sz w:val="22"/>
      <w:szCs w:val="22"/>
      <w:lang w:val="en-GB" w:eastAsia="hu-HU"/>
    </w:rPr>
  </w:style>
  <w:style w:type="paragraph" w:customStyle="1" w:styleId="Gonal-fWarningTitle">
    <w:name w:val="Gonal-f Warning Title"/>
    <w:basedOn w:val="Gonal-fWarning"/>
    <w:rsid w:val="0006067C"/>
    <w:rPr>
      <w:b/>
      <w:bCs/>
      <w:i w:val="0"/>
      <w:iCs w:val="0"/>
      <w:u w:val="single"/>
    </w:rPr>
  </w:style>
  <w:style w:type="paragraph" w:customStyle="1" w:styleId="Gonal-fPlainText1">
    <w:name w:val="Gonal-f Plain Text 1"/>
    <w:basedOn w:val="Normal"/>
    <w:rsid w:val="0006067C"/>
    <w:pPr>
      <w:widowControl w:val="0"/>
      <w:adjustRightInd w:val="0"/>
      <w:spacing w:before="120" w:after="120" w:line="360" w:lineRule="atLeast"/>
    </w:pPr>
    <w:rPr>
      <w:rFonts w:ascii="Times New Roman" w:hAnsi="Times New Roman"/>
      <w:sz w:val="22"/>
      <w:szCs w:val="22"/>
      <w:lang w:val="en-GB" w:eastAsia="hu-HU"/>
    </w:rPr>
  </w:style>
  <w:style w:type="paragraph" w:customStyle="1" w:styleId="Gonal-fTitle2">
    <w:name w:val="Gonal-f Title 2"/>
    <w:basedOn w:val="Normal"/>
    <w:next w:val="Normal"/>
    <w:rsid w:val="0006067C"/>
    <w:pPr>
      <w:widowControl w:val="0"/>
      <w:pBdr>
        <w:bottom w:val="single" w:sz="4" w:space="1" w:color="9B243E"/>
      </w:pBdr>
      <w:adjustRightInd w:val="0"/>
      <w:spacing w:before="400" w:after="200" w:line="360" w:lineRule="atLeast"/>
    </w:pPr>
    <w:rPr>
      <w:rFonts w:ascii="Times New Roman" w:hAnsi="Times New Roman"/>
      <w:b/>
      <w:bCs/>
      <w:color w:val="9B243E"/>
      <w:sz w:val="22"/>
      <w:szCs w:val="22"/>
      <w:u w:color="800000"/>
      <w:lang w:val="en-GB" w:eastAsia="hu-HU"/>
    </w:rPr>
  </w:style>
  <w:style w:type="paragraph" w:styleId="Revision">
    <w:name w:val="Revision"/>
    <w:hidden/>
    <w:uiPriority w:val="99"/>
    <w:semiHidden/>
    <w:rsid w:val="009C27A7"/>
    <w:rPr>
      <w:rFonts w:ascii="Arial" w:hAnsi="Arial"/>
      <w:sz w:val="24"/>
      <w:lang w:val="en-US" w:eastAsia="en-US"/>
    </w:rPr>
  </w:style>
  <w:style w:type="character" w:customStyle="1" w:styleId="hps">
    <w:name w:val="hps"/>
    <w:rsid w:val="00AB2E8B"/>
  </w:style>
  <w:style w:type="paragraph" w:customStyle="1" w:styleId="Heading1left">
    <w:name w:val="Heading 1 left"/>
    <w:basedOn w:val="TitleB"/>
    <w:qFormat/>
    <w:rsid w:val="0099466C"/>
    <w:rPr>
      <w:szCs w:val="22"/>
    </w:rPr>
  </w:style>
  <w:style w:type="paragraph" w:styleId="ListParagraph">
    <w:name w:val="List Paragraph"/>
    <w:basedOn w:val="Normal"/>
    <w:uiPriority w:val="34"/>
    <w:qFormat/>
    <w:rsid w:val="004526F5"/>
    <w:pPr>
      <w:widowControl w:val="0"/>
      <w:adjustRightInd w:val="0"/>
      <w:spacing w:before="120" w:line="360" w:lineRule="atLeast"/>
      <w:ind w:left="720"/>
      <w:jc w:val="both"/>
    </w:pPr>
    <w:rPr>
      <w:rFonts w:ascii="Times New Roman" w:hAnsi="Times New Roman"/>
      <w:lang w:val="en-GB"/>
    </w:rPr>
  </w:style>
  <w:style w:type="character" w:customStyle="1" w:styleId="tlid-translation">
    <w:name w:val="tlid-translation"/>
    <w:rsid w:val="001766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6698194">
      <w:marLeft w:val="0"/>
      <w:marRight w:val="0"/>
      <w:marTop w:val="0"/>
      <w:marBottom w:val="0"/>
      <w:divBdr>
        <w:top w:val="none" w:sz="0" w:space="0" w:color="auto"/>
        <w:left w:val="none" w:sz="0" w:space="0" w:color="auto"/>
        <w:bottom w:val="none" w:sz="0" w:space="0" w:color="auto"/>
        <w:right w:val="none" w:sz="0" w:space="0" w:color="auto"/>
      </w:divBdr>
    </w:div>
    <w:div w:id="1826698195">
      <w:marLeft w:val="0"/>
      <w:marRight w:val="0"/>
      <w:marTop w:val="0"/>
      <w:marBottom w:val="0"/>
      <w:divBdr>
        <w:top w:val="none" w:sz="0" w:space="0" w:color="auto"/>
        <w:left w:val="none" w:sz="0" w:space="0" w:color="auto"/>
        <w:bottom w:val="none" w:sz="0" w:space="0" w:color="auto"/>
        <w:right w:val="none" w:sz="0" w:space="0" w:color="auto"/>
      </w:divBdr>
    </w:div>
    <w:div w:id="1826698201">
      <w:marLeft w:val="0"/>
      <w:marRight w:val="0"/>
      <w:marTop w:val="0"/>
      <w:marBottom w:val="0"/>
      <w:divBdr>
        <w:top w:val="none" w:sz="0" w:space="0" w:color="auto"/>
        <w:left w:val="none" w:sz="0" w:space="0" w:color="auto"/>
        <w:bottom w:val="none" w:sz="0" w:space="0" w:color="auto"/>
        <w:right w:val="none" w:sz="0" w:space="0" w:color="auto"/>
      </w:divBdr>
      <w:divsChild>
        <w:div w:id="1826698217">
          <w:marLeft w:val="0"/>
          <w:marRight w:val="0"/>
          <w:marTop w:val="0"/>
          <w:marBottom w:val="0"/>
          <w:divBdr>
            <w:top w:val="none" w:sz="0" w:space="0" w:color="auto"/>
            <w:left w:val="none" w:sz="0" w:space="0" w:color="auto"/>
            <w:bottom w:val="none" w:sz="0" w:space="0" w:color="auto"/>
            <w:right w:val="none" w:sz="0" w:space="0" w:color="auto"/>
          </w:divBdr>
          <w:divsChild>
            <w:div w:id="1826698208">
              <w:marLeft w:val="0"/>
              <w:marRight w:val="0"/>
              <w:marTop w:val="0"/>
              <w:marBottom w:val="0"/>
              <w:divBdr>
                <w:top w:val="none" w:sz="0" w:space="0" w:color="auto"/>
                <w:left w:val="none" w:sz="0" w:space="0" w:color="auto"/>
                <w:bottom w:val="none" w:sz="0" w:space="0" w:color="auto"/>
                <w:right w:val="none" w:sz="0" w:space="0" w:color="auto"/>
              </w:divBdr>
              <w:divsChild>
                <w:div w:id="1826698198">
                  <w:marLeft w:val="0"/>
                  <w:marRight w:val="0"/>
                  <w:marTop w:val="0"/>
                  <w:marBottom w:val="0"/>
                  <w:divBdr>
                    <w:top w:val="none" w:sz="0" w:space="0" w:color="auto"/>
                    <w:left w:val="none" w:sz="0" w:space="0" w:color="auto"/>
                    <w:bottom w:val="none" w:sz="0" w:space="0" w:color="auto"/>
                    <w:right w:val="none" w:sz="0" w:space="0" w:color="auto"/>
                  </w:divBdr>
                  <w:divsChild>
                    <w:div w:id="1826698221">
                      <w:marLeft w:val="0"/>
                      <w:marRight w:val="0"/>
                      <w:marTop w:val="0"/>
                      <w:marBottom w:val="0"/>
                      <w:divBdr>
                        <w:top w:val="none" w:sz="0" w:space="0" w:color="auto"/>
                        <w:left w:val="none" w:sz="0" w:space="0" w:color="auto"/>
                        <w:bottom w:val="none" w:sz="0" w:space="0" w:color="auto"/>
                        <w:right w:val="none" w:sz="0" w:space="0" w:color="auto"/>
                      </w:divBdr>
                      <w:divsChild>
                        <w:div w:id="1826698207">
                          <w:marLeft w:val="0"/>
                          <w:marRight w:val="0"/>
                          <w:marTop w:val="0"/>
                          <w:marBottom w:val="0"/>
                          <w:divBdr>
                            <w:top w:val="none" w:sz="0" w:space="0" w:color="auto"/>
                            <w:left w:val="none" w:sz="0" w:space="0" w:color="auto"/>
                            <w:bottom w:val="none" w:sz="0" w:space="0" w:color="auto"/>
                            <w:right w:val="none" w:sz="0" w:space="0" w:color="auto"/>
                          </w:divBdr>
                          <w:divsChild>
                            <w:div w:id="1826698214">
                              <w:marLeft w:val="0"/>
                              <w:marRight w:val="0"/>
                              <w:marTop w:val="0"/>
                              <w:marBottom w:val="0"/>
                              <w:divBdr>
                                <w:top w:val="none" w:sz="0" w:space="0" w:color="auto"/>
                                <w:left w:val="none" w:sz="0" w:space="0" w:color="auto"/>
                                <w:bottom w:val="none" w:sz="0" w:space="0" w:color="auto"/>
                                <w:right w:val="none" w:sz="0" w:space="0" w:color="auto"/>
                              </w:divBdr>
                              <w:divsChild>
                                <w:div w:id="1826698215">
                                  <w:marLeft w:val="0"/>
                                  <w:marRight w:val="0"/>
                                  <w:marTop w:val="0"/>
                                  <w:marBottom w:val="0"/>
                                  <w:divBdr>
                                    <w:top w:val="none" w:sz="0" w:space="0" w:color="auto"/>
                                    <w:left w:val="none" w:sz="0" w:space="0" w:color="auto"/>
                                    <w:bottom w:val="none" w:sz="0" w:space="0" w:color="auto"/>
                                    <w:right w:val="none" w:sz="0" w:space="0" w:color="auto"/>
                                  </w:divBdr>
                                  <w:divsChild>
                                    <w:div w:id="1826698202">
                                      <w:marLeft w:val="60"/>
                                      <w:marRight w:val="0"/>
                                      <w:marTop w:val="0"/>
                                      <w:marBottom w:val="0"/>
                                      <w:divBdr>
                                        <w:top w:val="none" w:sz="0" w:space="0" w:color="auto"/>
                                        <w:left w:val="none" w:sz="0" w:space="0" w:color="auto"/>
                                        <w:bottom w:val="none" w:sz="0" w:space="0" w:color="auto"/>
                                        <w:right w:val="none" w:sz="0" w:space="0" w:color="auto"/>
                                      </w:divBdr>
                                      <w:divsChild>
                                        <w:div w:id="1826698212">
                                          <w:marLeft w:val="0"/>
                                          <w:marRight w:val="0"/>
                                          <w:marTop w:val="0"/>
                                          <w:marBottom w:val="0"/>
                                          <w:divBdr>
                                            <w:top w:val="none" w:sz="0" w:space="0" w:color="auto"/>
                                            <w:left w:val="none" w:sz="0" w:space="0" w:color="auto"/>
                                            <w:bottom w:val="none" w:sz="0" w:space="0" w:color="auto"/>
                                            <w:right w:val="none" w:sz="0" w:space="0" w:color="auto"/>
                                          </w:divBdr>
                                          <w:divsChild>
                                            <w:div w:id="1826698199">
                                              <w:marLeft w:val="0"/>
                                              <w:marRight w:val="0"/>
                                              <w:marTop w:val="0"/>
                                              <w:marBottom w:val="120"/>
                                              <w:divBdr>
                                                <w:top w:val="single" w:sz="6" w:space="0" w:color="F5F5F5"/>
                                                <w:left w:val="single" w:sz="6" w:space="0" w:color="F5F5F5"/>
                                                <w:bottom w:val="single" w:sz="6" w:space="0" w:color="F5F5F5"/>
                                                <w:right w:val="single" w:sz="6" w:space="0" w:color="F5F5F5"/>
                                              </w:divBdr>
                                              <w:divsChild>
                                                <w:div w:id="1826698210">
                                                  <w:marLeft w:val="0"/>
                                                  <w:marRight w:val="0"/>
                                                  <w:marTop w:val="0"/>
                                                  <w:marBottom w:val="0"/>
                                                  <w:divBdr>
                                                    <w:top w:val="none" w:sz="0" w:space="0" w:color="auto"/>
                                                    <w:left w:val="none" w:sz="0" w:space="0" w:color="auto"/>
                                                    <w:bottom w:val="none" w:sz="0" w:space="0" w:color="auto"/>
                                                    <w:right w:val="none" w:sz="0" w:space="0" w:color="auto"/>
                                                  </w:divBdr>
                                                  <w:divsChild>
                                                    <w:div w:id="182669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26698211">
      <w:marLeft w:val="0"/>
      <w:marRight w:val="0"/>
      <w:marTop w:val="0"/>
      <w:marBottom w:val="0"/>
      <w:divBdr>
        <w:top w:val="none" w:sz="0" w:space="0" w:color="auto"/>
        <w:left w:val="none" w:sz="0" w:space="0" w:color="auto"/>
        <w:bottom w:val="none" w:sz="0" w:space="0" w:color="auto"/>
        <w:right w:val="none" w:sz="0" w:space="0" w:color="auto"/>
      </w:divBdr>
      <w:divsChild>
        <w:div w:id="1826698200">
          <w:marLeft w:val="0"/>
          <w:marRight w:val="0"/>
          <w:marTop w:val="0"/>
          <w:marBottom w:val="0"/>
          <w:divBdr>
            <w:top w:val="none" w:sz="0" w:space="0" w:color="auto"/>
            <w:left w:val="none" w:sz="0" w:space="0" w:color="auto"/>
            <w:bottom w:val="none" w:sz="0" w:space="0" w:color="auto"/>
            <w:right w:val="none" w:sz="0" w:space="0" w:color="auto"/>
          </w:divBdr>
          <w:divsChild>
            <w:div w:id="1826698220">
              <w:marLeft w:val="0"/>
              <w:marRight w:val="0"/>
              <w:marTop w:val="0"/>
              <w:marBottom w:val="0"/>
              <w:divBdr>
                <w:top w:val="none" w:sz="0" w:space="0" w:color="auto"/>
                <w:left w:val="none" w:sz="0" w:space="0" w:color="auto"/>
                <w:bottom w:val="none" w:sz="0" w:space="0" w:color="auto"/>
                <w:right w:val="none" w:sz="0" w:space="0" w:color="auto"/>
              </w:divBdr>
              <w:divsChild>
                <w:div w:id="1826698203">
                  <w:marLeft w:val="0"/>
                  <w:marRight w:val="0"/>
                  <w:marTop w:val="0"/>
                  <w:marBottom w:val="0"/>
                  <w:divBdr>
                    <w:top w:val="none" w:sz="0" w:space="0" w:color="auto"/>
                    <w:left w:val="none" w:sz="0" w:space="0" w:color="auto"/>
                    <w:bottom w:val="none" w:sz="0" w:space="0" w:color="auto"/>
                    <w:right w:val="none" w:sz="0" w:space="0" w:color="auto"/>
                  </w:divBdr>
                  <w:divsChild>
                    <w:div w:id="1826698206">
                      <w:marLeft w:val="0"/>
                      <w:marRight w:val="0"/>
                      <w:marTop w:val="0"/>
                      <w:marBottom w:val="0"/>
                      <w:divBdr>
                        <w:top w:val="none" w:sz="0" w:space="0" w:color="auto"/>
                        <w:left w:val="none" w:sz="0" w:space="0" w:color="auto"/>
                        <w:bottom w:val="none" w:sz="0" w:space="0" w:color="auto"/>
                        <w:right w:val="none" w:sz="0" w:space="0" w:color="auto"/>
                      </w:divBdr>
                      <w:divsChild>
                        <w:div w:id="1826698205">
                          <w:marLeft w:val="0"/>
                          <w:marRight w:val="0"/>
                          <w:marTop w:val="0"/>
                          <w:marBottom w:val="0"/>
                          <w:divBdr>
                            <w:top w:val="none" w:sz="0" w:space="0" w:color="auto"/>
                            <w:left w:val="none" w:sz="0" w:space="0" w:color="auto"/>
                            <w:bottom w:val="none" w:sz="0" w:space="0" w:color="auto"/>
                            <w:right w:val="none" w:sz="0" w:space="0" w:color="auto"/>
                          </w:divBdr>
                          <w:divsChild>
                            <w:div w:id="1826698197">
                              <w:marLeft w:val="0"/>
                              <w:marRight w:val="0"/>
                              <w:marTop w:val="0"/>
                              <w:marBottom w:val="0"/>
                              <w:divBdr>
                                <w:top w:val="none" w:sz="0" w:space="0" w:color="auto"/>
                                <w:left w:val="none" w:sz="0" w:space="0" w:color="auto"/>
                                <w:bottom w:val="none" w:sz="0" w:space="0" w:color="auto"/>
                                <w:right w:val="none" w:sz="0" w:space="0" w:color="auto"/>
                              </w:divBdr>
                              <w:divsChild>
                                <w:div w:id="1826698216">
                                  <w:marLeft w:val="0"/>
                                  <w:marRight w:val="0"/>
                                  <w:marTop w:val="0"/>
                                  <w:marBottom w:val="0"/>
                                  <w:divBdr>
                                    <w:top w:val="none" w:sz="0" w:space="0" w:color="auto"/>
                                    <w:left w:val="none" w:sz="0" w:space="0" w:color="auto"/>
                                    <w:bottom w:val="none" w:sz="0" w:space="0" w:color="auto"/>
                                    <w:right w:val="none" w:sz="0" w:space="0" w:color="auto"/>
                                  </w:divBdr>
                                  <w:divsChild>
                                    <w:div w:id="1826698219">
                                      <w:marLeft w:val="60"/>
                                      <w:marRight w:val="0"/>
                                      <w:marTop w:val="0"/>
                                      <w:marBottom w:val="0"/>
                                      <w:divBdr>
                                        <w:top w:val="none" w:sz="0" w:space="0" w:color="auto"/>
                                        <w:left w:val="none" w:sz="0" w:space="0" w:color="auto"/>
                                        <w:bottom w:val="none" w:sz="0" w:space="0" w:color="auto"/>
                                        <w:right w:val="none" w:sz="0" w:space="0" w:color="auto"/>
                                      </w:divBdr>
                                      <w:divsChild>
                                        <w:div w:id="1826698213">
                                          <w:marLeft w:val="0"/>
                                          <w:marRight w:val="0"/>
                                          <w:marTop w:val="0"/>
                                          <w:marBottom w:val="0"/>
                                          <w:divBdr>
                                            <w:top w:val="none" w:sz="0" w:space="0" w:color="auto"/>
                                            <w:left w:val="none" w:sz="0" w:space="0" w:color="auto"/>
                                            <w:bottom w:val="none" w:sz="0" w:space="0" w:color="auto"/>
                                            <w:right w:val="none" w:sz="0" w:space="0" w:color="auto"/>
                                          </w:divBdr>
                                          <w:divsChild>
                                            <w:div w:id="1826698204">
                                              <w:marLeft w:val="0"/>
                                              <w:marRight w:val="0"/>
                                              <w:marTop w:val="0"/>
                                              <w:marBottom w:val="120"/>
                                              <w:divBdr>
                                                <w:top w:val="single" w:sz="6" w:space="0" w:color="F5F5F5"/>
                                                <w:left w:val="single" w:sz="6" w:space="0" w:color="F5F5F5"/>
                                                <w:bottom w:val="single" w:sz="6" w:space="0" w:color="F5F5F5"/>
                                                <w:right w:val="single" w:sz="6" w:space="0" w:color="F5F5F5"/>
                                              </w:divBdr>
                                              <w:divsChild>
                                                <w:div w:id="1826698196">
                                                  <w:marLeft w:val="0"/>
                                                  <w:marRight w:val="0"/>
                                                  <w:marTop w:val="0"/>
                                                  <w:marBottom w:val="0"/>
                                                  <w:divBdr>
                                                    <w:top w:val="none" w:sz="0" w:space="0" w:color="auto"/>
                                                    <w:left w:val="none" w:sz="0" w:space="0" w:color="auto"/>
                                                    <w:bottom w:val="none" w:sz="0" w:space="0" w:color="auto"/>
                                                    <w:right w:val="none" w:sz="0" w:space="0" w:color="auto"/>
                                                  </w:divBdr>
                                                  <w:divsChild>
                                                    <w:div w:id="182669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png"/><Relationship Id="rId21" Type="http://schemas.openxmlformats.org/officeDocument/2006/relationships/image" Target="media/image8.png"/><Relationship Id="rId34" Type="http://schemas.openxmlformats.org/officeDocument/2006/relationships/image" Target="media/image19.png"/><Relationship Id="rId42" Type="http://schemas.openxmlformats.org/officeDocument/2006/relationships/image" Target="media/image27.png"/><Relationship Id="rId47" Type="http://schemas.openxmlformats.org/officeDocument/2006/relationships/image" Target="media/image32.png"/><Relationship Id="rId50" Type="http://schemas.openxmlformats.org/officeDocument/2006/relationships/image" Target="media/image35.png"/><Relationship Id="rId55" Type="http://schemas.openxmlformats.org/officeDocument/2006/relationships/image" Target="media/image40.png"/><Relationship Id="rId63" Type="http://schemas.openxmlformats.org/officeDocument/2006/relationships/customXml" Target="../customXml/item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wmf"/><Relationship Id="rId29" Type="http://schemas.openxmlformats.org/officeDocument/2006/relationships/image" Target="media/image14.png"/><Relationship Id="rId11" Type="http://schemas.openxmlformats.org/officeDocument/2006/relationships/hyperlink" Target="http://www.ema.europa.eu/" TargetMode="Externa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image" Target="media/image30.png"/><Relationship Id="rId53" Type="http://schemas.openxmlformats.org/officeDocument/2006/relationships/image" Target="media/image38.png"/><Relationship Id="rId58" Type="http://schemas.openxmlformats.org/officeDocument/2006/relationships/image" Target="media/image43.png"/><Relationship Id="rId5" Type="http://schemas.openxmlformats.org/officeDocument/2006/relationships/webSettings" Target="webSettings.xml"/><Relationship Id="rId61" Type="http://schemas.openxmlformats.org/officeDocument/2006/relationships/fontTable" Target="fontTable.xml"/><Relationship Id="rId19" Type="http://schemas.openxmlformats.org/officeDocument/2006/relationships/image" Target="media/image6.png"/><Relationship Id="rId14" Type="http://schemas.openxmlformats.org/officeDocument/2006/relationships/hyperlink" Target="http://www.ema.europa.eu/" TargetMode="External"/><Relationship Id="rId22" Type="http://schemas.openxmlformats.org/officeDocument/2006/relationships/hyperlink" Target="http://www.ema.europa.eu/docs/en_GB/document_library/Template_or_form/2013/03/WC500139752.doc" TargetMode="External"/><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image" Target="media/image28.png"/><Relationship Id="rId48" Type="http://schemas.openxmlformats.org/officeDocument/2006/relationships/image" Target="media/image33.png"/><Relationship Id="rId56" Type="http://schemas.openxmlformats.org/officeDocument/2006/relationships/image" Target="media/image41.png"/><Relationship Id="rId64" Type="http://schemas.openxmlformats.org/officeDocument/2006/relationships/customXml" Target="../customXml/item3.xml"/><Relationship Id="rId8" Type="http://schemas.openxmlformats.org/officeDocument/2006/relationships/hyperlink" Target="http://www.ema.europa.eu/docs/en_GB/document_library/Template_or_form/2013/03/WC500139752.doc" TargetMode="External"/><Relationship Id="rId51" Type="http://schemas.openxmlformats.org/officeDocument/2006/relationships/image" Target="media/image36.png"/><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4.png"/><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image" Target="media/image23.png"/><Relationship Id="rId46" Type="http://schemas.openxmlformats.org/officeDocument/2006/relationships/image" Target="media/image31.png"/><Relationship Id="rId59" Type="http://schemas.openxmlformats.org/officeDocument/2006/relationships/image" Target="media/image44.png"/><Relationship Id="rId20" Type="http://schemas.openxmlformats.org/officeDocument/2006/relationships/image" Target="media/image7.wmf"/><Relationship Id="rId41" Type="http://schemas.openxmlformats.org/officeDocument/2006/relationships/image" Target="media/image26.png"/><Relationship Id="rId54" Type="http://schemas.openxmlformats.org/officeDocument/2006/relationships/image" Target="media/image39.png"/><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2.wmf"/><Relationship Id="rId23" Type="http://schemas.openxmlformats.org/officeDocument/2006/relationships/hyperlink" Target="http://www.ema.europa.eu/" TargetMode="External"/><Relationship Id="rId28" Type="http://schemas.openxmlformats.org/officeDocument/2006/relationships/image" Target="media/image13.png"/><Relationship Id="rId36" Type="http://schemas.openxmlformats.org/officeDocument/2006/relationships/image" Target="media/image21.png"/><Relationship Id="rId49" Type="http://schemas.openxmlformats.org/officeDocument/2006/relationships/image" Target="media/image34.png"/><Relationship Id="rId57" Type="http://schemas.openxmlformats.org/officeDocument/2006/relationships/image" Target="media/image42.png"/><Relationship Id="rId10" Type="http://schemas.openxmlformats.org/officeDocument/2006/relationships/hyperlink" Target="http://www.ema.europa.eu/docs/en_GB/document_library/Template_or_form/2013/03/WC500139752.doc" TargetMode="External"/><Relationship Id="rId31" Type="http://schemas.openxmlformats.org/officeDocument/2006/relationships/image" Target="media/image16.png"/><Relationship Id="rId44" Type="http://schemas.openxmlformats.org/officeDocument/2006/relationships/image" Target="media/image29.png"/><Relationship Id="rId52" Type="http://schemas.openxmlformats.org/officeDocument/2006/relationships/image" Target="media/image37.png"/><Relationship Id="rId60" Type="http://schemas.openxmlformats.org/officeDocument/2006/relationships/footer" Target="footer1.xml"/><Relationship Id="rId65"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hyperlink" Target="http://www.ema.europa.eu/" TargetMode="External"/><Relationship Id="rId13" Type="http://schemas.openxmlformats.org/officeDocument/2006/relationships/hyperlink" Target="http://www.ema.europa.eu/docs/en_GB/document_library/Template_or_form/2013/03/WC500139752.doc" TargetMode="External"/><Relationship Id="rId18" Type="http://schemas.openxmlformats.org/officeDocument/2006/relationships/image" Target="media/image5.png"/><Relationship Id="rId39"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2865447-5B96-4D90-937E-B8B5A76D1223}">
  <ds:schemaRefs>
    <ds:schemaRef ds:uri="http://schemas.openxmlformats.org/officeDocument/2006/bibliography"/>
  </ds:schemaRefs>
</ds:datastoreItem>
</file>

<file path=customXml/itemProps2.xml><?xml version="1.0" encoding="utf-8"?>
<ds:datastoreItem xmlns:ds="http://schemas.openxmlformats.org/officeDocument/2006/customXml" ds:itemID="{EA71807D-3601-425F-9630-854F62315621}"/>
</file>

<file path=customXml/itemProps3.xml><?xml version="1.0" encoding="utf-8"?>
<ds:datastoreItem xmlns:ds="http://schemas.openxmlformats.org/officeDocument/2006/customXml" ds:itemID="{6A203874-2EC7-45A8-B60D-5A2B6FB2DC7C}"/>
</file>

<file path=customXml/itemProps4.xml><?xml version="1.0" encoding="utf-8"?>
<ds:datastoreItem xmlns:ds="http://schemas.openxmlformats.org/officeDocument/2006/customXml" ds:itemID="{3D1D1CE8-BCB9-4571-A39F-02B852A96040}"/>
</file>

<file path=docProps/app.xml><?xml version="1.0" encoding="utf-8"?>
<Properties xmlns="http://schemas.openxmlformats.org/officeDocument/2006/extended-properties" xmlns:vt="http://schemas.openxmlformats.org/officeDocument/2006/docPropsVTypes">
  <Template>Normal</Template>
  <TotalTime>0</TotalTime>
  <Pages>104</Pages>
  <Words>22671</Words>
  <Characters>129227</Characters>
  <Application>Microsoft Office Word</Application>
  <DocSecurity>0</DocSecurity>
  <Lines>1076</Lines>
  <Paragraphs>303</Paragraphs>
  <ScaleCrop>false</ScaleCrop>
  <HeadingPairs>
    <vt:vector size="2" baseType="variant">
      <vt:variant>
        <vt:lpstr>Title</vt:lpstr>
      </vt:variant>
      <vt:variant>
        <vt:i4>1</vt:i4>
      </vt:variant>
    </vt:vector>
  </HeadingPairs>
  <TitlesOfParts>
    <vt:vector size="1" baseType="lpstr">
      <vt:lpstr>GONAL-f, INN-follitropin alfa</vt:lpstr>
    </vt:vector>
  </TitlesOfParts>
  <Company>  </Company>
  <LinksUpToDate>false</LinksUpToDate>
  <CharactersWithSpaces>151595</CharactersWithSpaces>
  <SharedDoc>false</SharedDoc>
  <HyperlinkBase> </HyperlinkBase>
  <HLinks>
    <vt:vector size="48" baseType="variant">
      <vt:variant>
        <vt:i4>1245197</vt:i4>
      </vt:variant>
      <vt:variant>
        <vt:i4>21</vt:i4>
      </vt:variant>
      <vt:variant>
        <vt:i4>0</vt:i4>
      </vt:variant>
      <vt:variant>
        <vt:i4>5</vt:i4>
      </vt:variant>
      <vt:variant>
        <vt:lpwstr>http://www.ema.europa.eu/</vt:lpwstr>
      </vt:variant>
      <vt:variant>
        <vt:lpwstr/>
      </vt:variant>
      <vt:variant>
        <vt:i4>2359399</vt:i4>
      </vt:variant>
      <vt:variant>
        <vt:i4>18</vt:i4>
      </vt:variant>
      <vt:variant>
        <vt:i4>0</vt:i4>
      </vt:variant>
      <vt:variant>
        <vt:i4>5</vt:i4>
      </vt:variant>
      <vt:variant>
        <vt:lpwstr>http://www.ema.europa.eu/docs/en_GB/document_library/Template_or_form/2013/03/WC500139752.doc</vt:lpwstr>
      </vt:variant>
      <vt:variant>
        <vt:lpwstr/>
      </vt:variant>
      <vt:variant>
        <vt:i4>1245197</vt:i4>
      </vt:variant>
      <vt:variant>
        <vt:i4>15</vt:i4>
      </vt:variant>
      <vt:variant>
        <vt:i4>0</vt:i4>
      </vt:variant>
      <vt:variant>
        <vt:i4>5</vt:i4>
      </vt:variant>
      <vt:variant>
        <vt:lpwstr>http://www.ema.europa.eu/</vt:lpwstr>
      </vt:variant>
      <vt:variant>
        <vt:lpwstr/>
      </vt:variant>
      <vt:variant>
        <vt:i4>2359399</vt:i4>
      </vt:variant>
      <vt:variant>
        <vt:i4>12</vt:i4>
      </vt:variant>
      <vt:variant>
        <vt:i4>0</vt:i4>
      </vt:variant>
      <vt:variant>
        <vt:i4>5</vt:i4>
      </vt:variant>
      <vt:variant>
        <vt:lpwstr>http://www.ema.europa.eu/docs/en_GB/document_library/Template_or_form/2013/03/WC500139752.doc</vt:lpwstr>
      </vt:variant>
      <vt:variant>
        <vt:lpwstr/>
      </vt:variant>
      <vt:variant>
        <vt:i4>1245197</vt:i4>
      </vt:variant>
      <vt:variant>
        <vt:i4>9</vt:i4>
      </vt:variant>
      <vt:variant>
        <vt:i4>0</vt:i4>
      </vt:variant>
      <vt:variant>
        <vt:i4>5</vt:i4>
      </vt:variant>
      <vt:variant>
        <vt:lpwstr>http://www.ema.europa.eu/</vt:lpwstr>
      </vt:variant>
      <vt:variant>
        <vt:lpwstr/>
      </vt:variant>
      <vt:variant>
        <vt:i4>2359399</vt:i4>
      </vt:variant>
      <vt:variant>
        <vt:i4>6</vt:i4>
      </vt:variant>
      <vt:variant>
        <vt:i4>0</vt:i4>
      </vt:variant>
      <vt:variant>
        <vt:i4>5</vt:i4>
      </vt:variant>
      <vt:variant>
        <vt:lpwstr>http://www.ema.europa.eu/docs/en_GB/document_library/Template_or_form/2013/03/WC500139752.doc</vt:lpwstr>
      </vt:variant>
      <vt:variant>
        <vt:lpwstr/>
      </vt:variant>
      <vt:variant>
        <vt:i4>1245197</vt:i4>
      </vt:variant>
      <vt:variant>
        <vt:i4>3</vt:i4>
      </vt:variant>
      <vt:variant>
        <vt:i4>0</vt:i4>
      </vt:variant>
      <vt:variant>
        <vt:i4>5</vt:i4>
      </vt:variant>
      <vt:variant>
        <vt:lpwstr>http://www.ema.europa.eu/</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GONAL-f, INN-follitropin alfa</dc:title>
  <dc:subject>EPAR</dc:subject>
  <dc:creator>CHMP</dc:creator>
  <cp:keywords>GONAL-f, INN-follitropin alfa</cp:keywords>
  <dc:description/>
  <cp:lastModifiedBy>Scanlan Elizabeth</cp:lastModifiedBy>
  <cp:revision>8</cp:revision>
  <cp:lastPrinted>2010-06-02T10:08:00Z</cp:lastPrinted>
  <dcterms:created xsi:type="dcterms:W3CDTF">2019-12-17T10:12:00Z</dcterms:created>
  <dcterms:modified xsi:type="dcterms:W3CDTF">2021-05-18T06:53:00Z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MEADocClassificationText">
    <vt:lpwstr/>
  </property>
  <property fmtid="{D5CDD505-2E9C-101B-9397-08002B2CF9AE}" pid="3" name="EMEADocClassificationCode">
    <vt:lpwstr/>
  </property>
  <property fmtid="{D5CDD505-2E9C-101B-9397-08002B2CF9AE}" pid="4" name="EMEADocClassificationHidden">
    <vt:lpwstr>N</vt:lpwstr>
  </property>
  <property fmtid="{D5CDD505-2E9C-101B-9397-08002B2CF9AE}" pid="5" name="EMEADocTypeCode">
    <vt:lpwstr>plit</vt:lpwstr>
  </property>
  <property fmtid="{D5CDD505-2E9C-101B-9397-08002B2CF9AE}" pid="6" name="EMEADocRefFull">
    <vt:lpwstr>EMEA/12388/04/is</vt:lpwstr>
  </property>
  <property fmtid="{D5CDD505-2E9C-101B-9397-08002B2CF9AE}" pid="7" name="EMEADocRefPart0">
    <vt:lpwstr>EMEA</vt:lpwstr>
  </property>
  <property fmtid="{D5CDD505-2E9C-101B-9397-08002B2CF9AE}" pid="8" name="EMEADocRefPart1">
    <vt:lpwstr/>
  </property>
  <property fmtid="{D5CDD505-2E9C-101B-9397-08002B2CF9AE}" pid="9" name="EMEADocRefPart2">
    <vt:lpwstr/>
  </property>
  <property fmtid="{D5CDD505-2E9C-101B-9397-08002B2CF9AE}" pid="10" name="EMEADocRefPart3">
    <vt:lpwstr/>
  </property>
  <property fmtid="{D5CDD505-2E9C-101B-9397-08002B2CF9AE}" pid="11" name="EMEADocRefNum">
    <vt:lpwstr>12388</vt:lpwstr>
  </property>
  <property fmtid="{D5CDD505-2E9C-101B-9397-08002B2CF9AE}" pid="12" name="EMEADocRefYear">
    <vt:lpwstr>04</vt:lpwstr>
  </property>
  <property fmtid="{D5CDD505-2E9C-101B-9397-08002B2CF9AE}" pid="13" name="EMEADocRefRoot">
    <vt:lpwstr>EMEA/12388/04</vt:lpwstr>
  </property>
  <property fmtid="{D5CDD505-2E9C-101B-9397-08002B2CF9AE}" pid="14" name="EMEADocVersion">
    <vt:lpwstr/>
  </property>
  <property fmtid="{D5CDD505-2E9C-101B-9397-08002B2CF9AE}" pid="15" name="EMEADocLanguage">
    <vt:lpwstr>is</vt:lpwstr>
  </property>
  <property fmtid="{D5CDD505-2E9C-101B-9397-08002B2CF9AE}" pid="16" name="EMEADocRefPartFreeText">
    <vt:lpwstr/>
  </property>
  <property fmtid="{D5CDD505-2E9C-101B-9397-08002B2CF9AE}" pid="17" name="EMEADocStatus">
    <vt:lpwstr/>
  </property>
  <property fmtid="{D5CDD505-2E9C-101B-9397-08002B2CF9AE}" pid="18" name="EMEADocDateDay">
    <vt:lpwstr>3</vt:lpwstr>
  </property>
  <property fmtid="{D5CDD505-2E9C-101B-9397-08002B2CF9AE}" pid="19" name="EMEADocDateMonth">
    <vt:lpwstr>May</vt:lpwstr>
  </property>
  <property fmtid="{D5CDD505-2E9C-101B-9397-08002B2CF9AE}" pid="20" name="EMEADocDateYear">
    <vt:lpwstr>2004</vt:lpwstr>
  </property>
  <property fmtid="{D5CDD505-2E9C-101B-9397-08002B2CF9AE}" pid="21" name="EMEADocDate">
    <vt:lpwstr>20040503</vt:lpwstr>
  </property>
  <property fmtid="{D5CDD505-2E9C-101B-9397-08002B2CF9AE}" pid="22" name="EMEADocTitle">
    <vt:lpwstr>Gonal F Update April 04</vt:lpwstr>
  </property>
  <property fmtid="{D5CDD505-2E9C-101B-9397-08002B2CF9AE}" pid="23" name="EMEADocExtCatTitle">
    <vt:lpwstr>The Title will not be included in the External Catalogue.</vt:lpwstr>
  </property>
  <property fmtid="{D5CDD505-2E9C-101B-9397-08002B2CF9AE}" pid="24" name="_NewReviewCycle">
    <vt:lpwstr/>
  </property>
  <property fmtid="{D5CDD505-2E9C-101B-9397-08002B2CF9AE}" pid="25" name="MSIP_Label_0eea11ca-d417-4147-80ed-01a58412c458_Enabled">
    <vt:lpwstr>true</vt:lpwstr>
  </property>
  <property fmtid="{D5CDD505-2E9C-101B-9397-08002B2CF9AE}" pid="26" name="MSIP_Label_0eea11ca-d417-4147-80ed-01a58412c458_SetDate">
    <vt:lpwstr>2021-05-18T06:53:40Z</vt:lpwstr>
  </property>
  <property fmtid="{D5CDD505-2E9C-101B-9397-08002B2CF9AE}" pid="27" name="MSIP_Label_0eea11ca-d417-4147-80ed-01a58412c458_Method">
    <vt:lpwstr>Standard</vt:lpwstr>
  </property>
  <property fmtid="{D5CDD505-2E9C-101B-9397-08002B2CF9AE}" pid="28" name="MSIP_Label_0eea11ca-d417-4147-80ed-01a58412c458_Name">
    <vt:lpwstr>0eea11ca-d417-4147-80ed-01a58412c458</vt:lpwstr>
  </property>
  <property fmtid="{D5CDD505-2E9C-101B-9397-08002B2CF9AE}" pid="29" name="MSIP_Label_0eea11ca-d417-4147-80ed-01a58412c458_SiteId">
    <vt:lpwstr>bc9dc15c-61bc-4f03-b60b-e5b6d8922839</vt:lpwstr>
  </property>
  <property fmtid="{D5CDD505-2E9C-101B-9397-08002B2CF9AE}" pid="30" name="MSIP_Label_0eea11ca-d417-4147-80ed-01a58412c458_ActionId">
    <vt:lpwstr>a954997a-a90a-4df4-af7d-e6c83393cc2e</vt:lpwstr>
  </property>
  <property fmtid="{D5CDD505-2E9C-101B-9397-08002B2CF9AE}" pid="31" name="MSIP_Label_0eea11ca-d417-4147-80ed-01a58412c458_ContentBits">
    <vt:lpwstr>2</vt:lpwstr>
  </property>
  <property fmtid="{D5CDD505-2E9C-101B-9397-08002B2CF9AE}" pid="32" name="ContentTypeId">
    <vt:lpwstr>0x010100726F91DD1AE57B44B1BCEB7F1056F5D0</vt:lpwstr>
  </property>
</Properties>
</file>