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9A61B" w14:textId="77777777" w:rsidR="00245CBA" w:rsidRDefault="00245CBA"/>
    <w:p w14:paraId="083004FA" w14:textId="77777777" w:rsidR="00245CBA" w:rsidRDefault="00245CBA"/>
    <w:p w14:paraId="4B5719BB" w14:textId="77777777" w:rsidR="00245CBA" w:rsidRPr="00E47073" w:rsidRDefault="00245CBA">
      <w:pPr>
        <w:rPr>
          <w:rFonts w:ascii="Cambria" w:hAnsi="Cambria" w:cs="Times New Roman"/>
        </w:rPr>
      </w:pPr>
    </w:p>
    <w:p w14:paraId="08B2CB61" w14:textId="77777777" w:rsidR="00E47073" w:rsidRDefault="00E47073" w:rsidP="00245CBA">
      <w:pPr>
        <w:pStyle w:val="NoSpacing"/>
        <w:rPr>
          <w:rFonts w:ascii="Cambria" w:hAnsi="Cambria" w:cs="Times New Roman"/>
          <w:sz w:val="40"/>
          <w:szCs w:val="40"/>
        </w:rPr>
      </w:pPr>
    </w:p>
    <w:p w14:paraId="2D05725F" w14:textId="1B40315F" w:rsidR="00245CBA" w:rsidRPr="00E47073" w:rsidRDefault="00245CBA" w:rsidP="00245CBA">
      <w:pPr>
        <w:pStyle w:val="NoSpacing"/>
        <w:rPr>
          <w:rFonts w:ascii="Cambria" w:hAnsi="Cambria" w:cs="Times New Roman"/>
          <w:sz w:val="40"/>
          <w:szCs w:val="40"/>
        </w:rPr>
      </w:pPr>
      <w:r w:rsidRPr="00E47073">
        <w:rPr>
          <w:rFonts w:ascii="Cambria" w:hAnsi="Cambria" w:cs="Times New Roman"/>
          <w:sz w:val="40"/>
          <w:szCs w:val="40"/>
        </w:rPr>
        <w:t>Why EMO Must Run Continuously</w:t>
      </w:r>
    </w:p>
    <w:p w14:paraId="45018080" w14:textId="28B766C5" w:rsidR="00245CBA" w:rsidRPr="00E47073" w:rsidRDefault="00245CBA" w:rsidP="00245CBA">
      <w:pPr>
        <w:pStyle w:val="NoSpacing"/>
        <w:rPr>
          <w:rFonts w:ascii="Cambria" w:hAnsi="Cambria" w:cs="Times New Roman"/>
          <w:kern w:val="0"/>
          <w:sz w:val="28"/>
          <w:szCs w:val="28"/>
        </w:rPr>
      </w:pPr>
      <w:r w:rsidRPr="00E47073">
        <w:rPr>
          <w:rFonts w:ascii="Cambria" w:hAnsi="Cambria" w:cs="Times New Roman"/>
          <w:kern w:val="0"/>
          <w:sz w:val="28"/>
          <w:szCs w:val="28"/>
        </w:rPr>
        <w:t xml:space="preserve">The Emergent Mind Observatory v1.0 </w:t>
      </w:r>
      <w:r w:rsidRPr="00E47073">
        <w:rPr>
          <w:rFonts w:ascii="Cambria" w:hAnsi="Cambria" w:cs="Times New Roman"/>
          <w:kern w:val="0"/>
          <w:sz w:val="28"/>
          <w:szCs w:val="28"/>
        </w:rPr>
        <w:t>is</w:t>
      </w:r>
      <w:r w:rsidRPr="00E47073">
        <w:rPr>
          <w:rFonts w:ascii="Cambria" w:hAnsi="Cambria" w:cs="Times New Roman"/>
          <w:kern w:val="0"/>
          <w:sz w:val="28"/>
          <w:szCs w:val="28"/>
        </w:rPr>
        <w:t xml:space="preserve"> a live cognitive layer for the planet</w:t>
      </w:r>
      <w:r w:rsidRPr="00E47073">
        <w:rPr>
          <w:rFonts w:ascii="Cambria" w:hAnsi="Cambria" w:cs="Times New Roman"/>
          <w:kern w:val="0"/>
          <w:sz w:val="28"/>
          <w:szCs w:val="28"/>
        </w:rPr>
        <w:t>.</w:t>
      </w:r>
    </w:p>
    <w:p w14:paraId="65AB8E1B" w14:textId="77777777" w:rsidR="00245CBA" w:rsidRPr="00E47073" w:rsidRDefault="00245CBA" w:rsidP="00245CBA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pict w14:anchorId="5B7FB291">
          <v:rect id="_x0000_i1025" style="width:0;height:1.5pt" o:hralign="center" o:hrstd="t" o:hr="t" fillcolor="#a0a0a0" stroked="f"/>
        </w:pict>
      </w:r>
    </w:p>
    <w:p w14:paraId="6E80964D" w14:textId="2EF5855A" w:rsidR="00245CBA" w:rsidRPr="00245CBA" w:rsidRDefault="00245CBA" w:rsidP="00245CBA">
      <w:pPr>
        <w:rPr>
          <w:rFonts w:ascii="Cambria" w:eastAsia="Times New Roman" w:hAnsi="Cambria" w:cs="Times New Roman"/>
          <w:kern w:val="0"/>
          <w14:ligatures w14:val="none"/>
        </w:rPr>
      </w:pPr>
      <w:r w:rsidRPr="00E47073">
        <w:rPr>
          <w:rFonts w:ascii="Cambria" w:hAnsi="Cambria" w:cs="Times New Roman"/>
        </w:rPr>
        <w:t>Adrian Avramescu — Independent Researcher, The Netherlands</w:t>
      </w:r>
    </w:p>
    <w:p w14:paraId="0A3F95DE" w14:textId="77777777" w:rsidR="005B722D" w:rsidRDefault="005B722D" w:rsidP="00245CB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</w:pPr>
    </w:p>
    <w:p w14:paraId="01779953" w14:textId="38575AB5" w:rsidR="00245CBA" w:rsidRPr="00245CBA" w:rsidRDefault="00245CBA" w:rsidP="00245CB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p w14:paraId="6441ADC3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Over the last decade, humanity has built an extraordinary planetary sensing and modelling stack:</w:t>
      </w:r>
    </w:p>
    <w:p w14:paraId="46B3FCEA" w14:textId="77777777" w:rsidR="00245CBA" w:rsidRPr="00245CBA" w:rsidRDefault="00245CBA" w:rsidP="00245C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Safe and just Earth system boundaries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now quantify how far we are pushing climate, biosphere, water, nutrient cycles, and pollution beyond a “safe operating space” for human societies. </w:t>
      </w:r>
      <w:hyperlink r:id="rId5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Nature+1</w:t>
        </w:r>
      </w:hyperlink>
    </w:p>
    <w:p w14:paraId="01FA719B" w14:textId="2F837B52" w:rsidR="00245CBA" w:rsidRPr="00245CBA" w:rsidRDefault="00245CBA" w:rsidP="00245C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The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Destination Earth (</w:t>
      </w: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)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initiative is deploying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kilometre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-scale digital twins of the Earth system to simulate climate adaptation, weather-induced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extremes, and eventually coupled physical–human dynamics. </w:t>
      </w:r>
      <w:hyperlink r:id="rId6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Digital Strategy+4ECMWF+4Destination Earth+4</w:t>
        </w:r>
      </w:hyperlink>
    </w:p>
    <w:p w14:paraId="7FE4FD8E" w14:textId="5266A8F6" w:rsidR="00245CBA" w:rsidRPr="00245CBA" w:rsidRDefault="00245CBA" w:rsidP="00245C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Early Warnings for All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has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nearly doubled global coverage of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multi-hazard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early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warning systems since 2015, but large gaps remain, and performance varies widely by country and hazard. </w:t>
      </w:r>
      <w:hyperlink r:id="rId7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undrr.org+4undrr.org+4World Meteorological Organization+4</w:t>
        </w:r>
      </w:hyperlink>
    </w:p>
    <w:p w14:paraId="0EE01DE9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Yet one layer is still missing.</w:t>
      </w:r>
    </w:p>
    <w:p w14:paraId="46E83EA6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We can now see what the planet is doing in unprecedented detail.</w:t>
      </w:r>
      <w:r w:rsidRPr="00245CBA">
        <w:rPr>
          <w:rFonts w:ascii="Cambria" w:eastAsia="Times New Roman" w:hAnsi="Cambria" w:cs="Times New Roman"/>
          <w:kern w:val="0"/>
          <w14:ligatures w14:val="none"/>
        </w:rPr>
        <w:br/>
        <w:t xml:space="preserve">We still lack an instrument that measures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how well the human species is thinking and acting in response.</w:t>
      </w:r>
    </w:p>
    <w:p w14:paraId="56B83953" w14:textId="70DE2D83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The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Emergent Mind Observatory (EMO)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fills this gap. It is a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planetary-scale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observatory that treats humanity plus its infrastructures and institutions as a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species-level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cognitive system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and measures:</w:t>
      </w:r>
    </w:p>
    <w:p w14:paraId="747C08E1" w14:textId="77777777" w:rsidR="00245CBA" w:rsidRPr="00245CBA" w:rsidRDefault="00245CBA" w:rsidP="00245C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Organismality</w:t>
      </w:r>
      <w:proofErr w:type="spellEnd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(OI)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– are we acting more like a coherent organism or a fragmented swarm?</w:t>
      </w:r>
    </w:p>
    <w:p w14:paraId="556D96E0" w14:textId="77777777" w:rsidR="00245CBA" w:rsidRPr="00245CBA" w:rsidRDefault="00245CBA" w:rsidP="00245C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lastRenderedPageBreak/>
        <w:t>Synergy SΦ / Ω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– are our media, science, and policy streams working synergistically or at cross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purposes?</w:t>
      </w:r>
    </w:p>
    <w:p w14:paraId="6841E205" w14:textId="77777777" w:rsidR="00245CBA" w:rsidRPr="00245CBA" w:rsidRDefault="00245CBA" w:rsidP="00245C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Global Workspace Ignition (GWI)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– when do attention, memory, and decision “light up” together around critical risks?</w:t>
      </w:r>
    </w:p>
    <w:p w14:paraId="4288C111" w14:textId="61755051" w:rsidR="00245CBA" w:rsidRPr="00245CBA" w:rsidRDefault="00245CBA" w:rsidP="00245C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Self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Model Fidelity (SMF)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–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Do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our self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models (climate pathways, risk models)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actually steer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budgets and infrastructure?</w:t>
      </w:r>
    </w:p>
    <w:p w14:paraId="13638E8F" w14:textId="77777777" w:rsidR="00245CBA" w:rsidRPr="00245CBA" w:rsidRDefault="00245CBA" w:rsidP="00245C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Information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time (</w:t>
      </w: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τ_I</w:t>
      </w:r>
      <w:proofErr w:type="spellEnd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)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– is our validated predictive capacity accelerating or stalling?</w:t>
      </w:r>
    </w:p>
    <w:p w14:paraId="6D60AE35" w14:textId="77777777" w:rsidR="00245CBA" w:rsidRPr="00245CBA" w:rsidRDefault="00245CBA" w:rsidP="00245C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UIA density (</w:t>
      </w: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a_UIA</w:t>
      </w:r>
      <w:proofErr w:type="spellEnd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)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– are we in a healthy cognitive regime for the human–Earth interface or drifting into pathological bands?</w:t>
      </w:r>
    </w:p>
    <w:p w14:paraId="3108122E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EMO v1.0 is designed to run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continuously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, as a live observatory:</w:t>
      </w:r>
    </w:p>
    <w:p w14:paraId="1DAE29FB" w14:textId="77777777" w:rsidR="00245CBA" w:rsidRPr="00245CBA" w:rsidRDefault="00245CBA" w:rsidP="00245C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Ingesting global data streams (digital twins, planetary boundaries, news graphs, knowledge graphs, early warnings, trade, and health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);</w:t>
      </w:r>
      <w:proofErr w:type="gramEnd"/>
    </w:p>
    <w:p w14:paraId="3D8D4FA9" w14:textId="6C971AAD" w:rsidR="00245CBA" w:rsidRPr="00245CBA" w:rsidRDefault="00245CBA" w:rsidP="00245C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Computing species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mind metrics and mapping them into the Universal Interface Action (UIA) density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,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a_UIA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for the human–Earth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interface;</w:t>
      </w:r>
      <w:proofErr w:type="gramEnd"/>
    </w:p>
    <w:p w14:paraId="7135D930" w14:textId="77777777" w:rsidR="00245CBA" w:rsidRPr="00245CBA" w:rsidRDefault="00245CBA" w:rsidP="00245C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Publishing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public APIs and dashboards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with “species vital signs” that can sit above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, early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warning platforms, and planetary dashboards.</w:t>
      </w:r>
    </w:p>
    <w:p w14:paraId="39D9FBA0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This white paper explains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why EMO must run continuously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, and why now is the moment to fund it as a shared infrastructural layer for:</w:t>
      </w:r>
    </w:p>
    <w:p w14:paraId="7A970642" w14:textId="77777777" w:rsidR="00245CBA" w:rsidRPr="00245CBA" w:rsidRDefault="00245CBA" w:rsidP="00245C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Destination Earth / ECMWF / ESA / EUMETSAT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– as the cognitive twin above digital Earth twins; </w:t>
      </w:r>
      <w:hyperlink r:id="rId8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Digital Strategy+4ECMWF+4Destination Earth+4</w:t>
        </w:r>
      </w:hyperlink>
    </w:p>
    <w:p w14:paraId="0ED809B7" w14:textId="77777777" w:rsidR="00245CBA" w:rsidRPr="00245CBA" w:rsidRDefault="00245CBA" w:rsidP="00245C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UNDRR / WMO / EW4All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– as an “early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warning cognition index” on top of physical coverage metrics; </w:t>
      </w:r>
      <w:hyperlink r:id="rId9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undrr.org+4undrr.org+4World Meteorological Organization+4</w:t>
        </w:r>
      </w:hyperlink>
    </w:p>
    <w:p w14:paraId="10F96F26" w14:textId="723135C4" w:rsidR="00245CBA" w:rsidRPr="00245CBA" w:rsidRDefault="00245CBA" w:rsidP="00245C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NASA Earth Science, C3S, C40, OECD risk, AI labs, and philanthropic </w:t>
      </w: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programmes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– as a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cross-cutting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indicator of planetary cognitive health.</w:t>
      </w:r>
    </w:p>
    <w:p w14:paraId="4C29CB16" w14:textId="77777777" w:rsidR="00245CBA" w:rsidRPr="00245CBA" w:rsidRDefault="00245CBA" w:rsidP="00245CBA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pict w14:anchorId="4CF25392">
          <v:rect id="_x0000_i1026" style="width:0;height:1.5pt" o:hralign="center" o:hrstd="t" o:hr="t" fillcolor="#a0a0a0" stroked="f"/>
        </w:pict>
      </w:r>
    </w:p>
    <w:p w14:paraId="7A60F35D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>2. The gap: dashboards without a species</w:t>
      </w:r>
      <w:r w:rsidRPr="00245CBA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noBreakHyphen/>
        <w:t>mind</w:t>
      </w:r>
    </w:p>
    <w:p w14:paraId="746537F5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We know, with increasing precision, that:</w:t>
      </w:r>
    </w:p>
    <w:p w14:paraId="6A20B7E6" w14:textId="493C601A" w:rsidR="00245CBA" w:rsidRPr="00245CBA" w:rsidRDefault="00245CBA" w:rsidP="00245C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At least seven of nine planetary boundaries are now breached, including climate, biosphere integrity, freshwater, biogeochemical flows, and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, most recently,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ocean acidity. </w:t>
      </w:r>
      <w:hyperlink r:id="rId10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The Guardian+3Nature+3ResearchGate+3</w:t>
        </w:r>
      </w:hyperlink>
    </w:p>
    <w:p w14:paraId="043BE32D" w14:textId="1D648100" w:rsidR="00245CBA" w:rsidRPr="00245CBA" w:rsidRDefault="00245CBA" w:rsidP="00245C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and emerging digital twins of the ocean and cryosphere are on track to provide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near-real-time, high-resolution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simulations for hazards and adaptation. </w:t>
      </w:r>
      <w:hyperlink r:id="rId11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Le Monde.fr+3Destination Earth+3Destination Earth+3</w:t>
        </w:r>
      </w:hyperlink>
    </w:p>
    <w:p w14:paraId="0886E90D" w14:textId="57F0046E" w:rsidR="00245CBA" w:rsidRPr="00245CBA" w:rsidRDefault="00245CBA" w:rsidP="00245C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Multi-hazard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early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warning coverage has doubled since 2015, and countries with robust systems see dramatically fewer lives lost in disasters—yet least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developed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lastRenderedPageBreak/>
        <w:t>countries and small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island states still lag far behind. </w:t>
      </w:r>
      <w:hyperlink r:id="rId12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Reuters+3World Meteorological Organization+3World Meteorological Organization+3</w:t>
        </w:r>
      </w:hyperlink>
    </w:p>
    <w:p w14:paraId="3AA757F0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These infrastructures tell us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what the planet is doing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and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where physical risks lie.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They do not tell us:</w:t>
      </w:r>
    </w:p>
    <w:p w14:paraId="40E55F37" w14:textId="77777777" w:rsidR="00245CBA" w:rsidRPr="00245CBA" w:rsidRDefault="00245CBA" w:rsidP="00245C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Whether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global attention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reliably ignites when and where it should (GWI).</w:t>
      </w:r>
    </w:p>
    <w:p w14:paraId="3A829055" w14:textId="77777777" w:rsidR="00245CBA" w:rsidRPr="00245CBA" w:rsidRDefault="00245CBA" w:rsidP="00245C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Whether scientific and policy systems are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synergy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dominant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or locked in redundancy and noise (SΦ / Ω).</w:t>
      </w:r>
    </w:p>
    <w:p w14:paraId="3DE7CE11" w14:textId="77777777" w:rsidR="00245CBA" w:rsidRPr="00245CBA" w:rsidRDefault="00245CBA" w:rsidP="00245C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Whether self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models like 1.5°C climate pathways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actually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steer</w:t>
      </w:r>
      <w:proofErr w:type="gramEnd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emissions, budgets, and infrastructure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(SMF).</w:t>
      </w:r>
    </w:p>
    <w:p w14:paraId="00D93D11" w14:textId="77777777" w:rsidR="00245CBA" w:rsidRPr="00245CBA" w:rsidRDefault="00245CBA" w:rsidP="00245C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Whether our predictive capacity is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keeping pace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with the speed and complexity of planetary change (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τ_I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).</w:t>
      </w:r>
    </w:p>
    <w:p w14:paraId="29087551" w14:textId="77777777" w:rsidR="00245CBA" w:rsidRPr="00245CBA" w:rsidRDefault="00245CBA" w:rsidP="00245C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Whether the human–Earth interface, in the language of UIA, sits in a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balanced cognitive band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or is drifting into failure modes.</w:t>
      </w:r>
    </w:p>
    <w:p w14:paraId="44896A7C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Today, each major initiative builds its own partial cognitive indicators:</w:t>
      </w:r>
    </w:p>
    <w:p w14:paraId="66C6F604" w14:textId="77777777" w:rsidR="00245CBA" w:rsidRPr="00245CBA" w:rsidRDefault="00245CBA" w:rsidP="00245C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tracks model skill and user uptake in its own environment. </w:t>
      </w:r>
      <w:hyperlink r:id="rId13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ECMWF+2Destination Earth+2</w:t>
        </w:r>
      </w:hyperlink>
    </w:p>
    <w:p w14:paraId="79D8ED3D" w14:textId="77777777" w:rsidR="00245CBA" w:rsidRPr="00245CBA" w:rsidRDefault="00245CBA" w:rsidP="00245C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Early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warning communities track coverage but only patchily track </w:t>
      </w:r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 xml:space="preserve">how warnings change </w:t>
      </w:r>
      <w:proofErr w:type="spellStart"/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>behaviour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. </w:t>
      </w:r>
      <w:hyperlink r:id="rId14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undrr.org+2World Meteorological Organization+2</w:t>
        </w:r>
      </w:hyperlink>
    </w:p>
    <w:p w14:paraId="12122BAF" w14:textId="77777777" w:rsidR="00245CBA" w:rsidRPr="00245CBA" w:rsidRDefault="00245CBA" w:rsidP="00245C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Science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of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science projects monitor publication volumes and citation networks, but not how they couple to planetary risk. </w:t>
      </w:r>
      <w:hyperlink r:id="rId15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arXiv+2ResearchGate+2</w:t>
        </w:r>
      </w:hyperlink>
    </w:p>
    <w:p w14:paraId="5E22890D" w14:textId="0BF7D6B5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No one is responsible for the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top layer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: a unified,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UIA-aware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view of how the </w:t>
      </w:r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>species</w:t>
      </w:r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noBreakHyphen/>
        <w:t>mind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is functioning relative to planetary boundaries. EMO is designed to be that missing layer.</w:t>
      </w:r>
    </w:p>
    <w:p w14:paraId="6DF0A591" w14:textId="77777777" w:rsidR="00245CBA" w:rsidRPr="00245CBA" w:rsidRDefault="00245CBA" w:rsidP="00245CBA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pict w14:anchorId="077CDB4A">
          <v:rect id="_x0000_i1027" style="width:0;height:1.5pt" o:hralign="center" o:hrstd="t" o:hr="t" fillcolor="#a0a0a0" stroked="f"/>
        </w:pict>
      </w:r>
    </w:p>
    <w:p w14:paraId="440C9074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>3. What EMO v1.0 delivers</w:t>
      </w:r>
    </w:p>
    <w:p w14:paraId="310E97D2" w14:textId="68A58AED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EMO v1.0 is a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live observatory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not a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one-off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analysis. It runs continuously, with four cadence bands:</w:t>
      </w:r>
    </w:p>
    <w:p w14:paraId="17E3196D" w14:textId="77777777" w:rsidR="00245CBA" w:rsidRPr="00245CBA" w:rsidRDefault="00245CBA" w:rsidP="00245C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Daily: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attention and ignition – GDELT news timelines, Wikipedia pageviews, and GWI events for key risks. </w:t>
      </w:r>
      <w:hyperlink r:id="rId16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gdeltproject.org+2gdeltproject.org+2</w:t>
        </w:r>
      </w:hyperlink>
    </w:p>
    <w:p w14:paraId="7E531EAB" w14:textId="77777777" w:rsidR="00245CBA" w:rsidRPr="00245CBA" w:rsidRDefault="00245CBA" w:rsidP="00245C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Weekly: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synergy – SΦ / Ω across media, science, policy, and conflict streams. </w:t>
      </w:r>
    </w:p>
    <w:p w14:paraId="55CC8F8A" w14:textId="77777777" w:rsidR="00245CBA" w:rsidRPr="00245CBA" w:rsidRDefault="00245CBA" w:rsidP="00245CBA">
      <w:pPr>
        <w:spacing w:before="100" w:beforeAutospacing="1" w:after="100" w:afterAutospacing="1" w:line="240" w:lineRule="auto"/>
        <w:ind w:left="720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EMO_v2</w:t>
      </w:r>
    </w:p>
    <w:p w14:paraId="23AB8012" w14:textId="020CB91C" w:rsidR="00245CBA" w:rsidRPr="00245CBA" w:rsidRDefault="00245CBA" w:rsidP="00245C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Monthly: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organismality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and self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model fidelity – OI, SMF, and planetary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</w:r>
      <w:r w:rsidRPr="00245CBA">
        <w:rPr>
          <w:rFonts w:ascii="Cambria" w:eastAsia="Times New Roman" w:hAnsi="Cambria" w:cs="Times New Roman"/>
          <w:kern w:val="0"/>
          <w14:ligatures w14:val="none"/>
        </w:rPr>
        <w:t>health/boundary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indicators. </w:t>
      </w:r>
      <w:hyperlink r:id="rId17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Nature+2ResearchGate+2</w:t>
        </w:r>
      </w:hyperlink>
    </w:p>
    <w:p w14:paraId="055CEB57" w14:textId="77777777" w:rsidR="00245CBA" w:rsidRPr="00245CBA" w:rsidRDefault="00245CBA" w:rsidP="00245C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Yearly: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information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time and UIA recalibration –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τ_I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from forecast skill and knowledge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graph growth, plus updated UIA bands.</w:t>
      </w:r>
    </w:p>
    <w:p w14:paraId="58BD0FF1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lastRenderedPageBreak/>
        <w:t>3.1 Metric stack (species</w:t>
      </w: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noBreakHyphen/>
        <w:t>mind vital signs)</w:t>
      </w:r>
    </w:p>
    <w:p w14:paraId="68197840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EMO’s core metrics, as defined and tested in the EMO v2 preprint, are: </w:t>
      </w:r>
    </w:p>
    <w:p w14:paraId="34271813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EMO_v2</w:t>
      </w:r>
    </w:p>
    <w:p w14:paraId="5AD36F29" w14:textId="77777777" w:rsidR="00245CBA" w:rsidRPr="00245CBA" w:rsidRDefault="00245CBA" w:rsidP="00245C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Organismality</w:t>
      </w:r>
      <w:proofErr w:type="spellEnd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Index (OI)</w:t>
      </w:r>
    </w:p>
    <w:p w14:paraId="7C5C6510" w14:textId="77777777" w:rsidR="00245CBA" w:rsidRPr="00245CBA" w:rsidRDefault="00245CBA" w:rsidP="00245C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Inputs: treaty density, participation and compliance; conflict deaths; alliance structures; sanction and enforcement events.</w:t>
      </w:r>
    </w:p>
    <w:p w14:paraId="7F9E0999" w14:textId="77777777" w:rsidR="00245CBA" w:rsidRPr="00245CBA" w:rsidRDefault="00245CBA" w:rsidP="00245C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Output: global, regional, and sectoral time series indicating whether cooperative structures are strengthening or fragmenting.</w:t>
      </w:r>
    </w:p>
    <w:p w14:paraId="6CE33D46" w14:textId="77777777" w:rsidR="00245CBA" w:rsidRPr="00245CBA" w:rsidRDefault="00245CBA" w:rsidP="00245C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Synergy / O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information (SΦ / Ω)</w:t>
      </w:r>
    </w:p>
    <w:p w14:paraId="64B288A9" w14:textId="77777777" w:rsidR="00245CBA" w:rsidRPr="00245CBA" w:rsidRDefault="00245CBA" w:rsidP="00245C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Inputs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: GDELT attention streams, Wikipedia engagement,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OpenAlex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scholarly production, selected policy and risk indicators. </w:t>
      </w:r>
      <w:hyperlink r:id="rId18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arXiv+3gdeltproject.org+3gdeltproject.org+3</w:t>
        </w:r>
      </w:hyperlink>
    </w:p>
    <w:p w14:paraId="30319A54" w14:textId="77777777" w:rsidR="00245CBA" w:rsidRPr="00245CBA" w:rsidRDefault="00245CBA" w:rsidP="00245C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Output: synergy vs redundancy across media–science–policy for climate, health, AI governance, and more.</w:t>
      </w:r>
    </w:p>
    <w:p w14:paraId="79FA67AC" w14:textId="77777777" w:rsidR="00245CBA" w:rsidRPr="00245CBA" w:rsidRDefault="00245CBA" w:rsidP="00245C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Global Workspace Ignition (GWI)</w:t>
      </w:r>
    </w:p>
    <w:p w14:paraId="1668258D" w14:textId="77777777" w:rsidR="00245CBA" w:rsidRPr="00245CBA" w:rsidRDefault="00245CBA" w:rsidP="00245C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Inputs: daily/hourly news volumes, pageviews, and social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signal proxies for key topics.</w:t>
      </w:r>
      <w:hyperlink r:id="rId19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gdeltproject.org+2gdeltproject.org+2</w:t>
        </w:r>
      </w:hyperlink>
    </w:p>
    <w:p w14:paraId="347553A3" w14:textId="77777777" w:rsidR="00245CBA" w:rsidRPr="00245CBA" w:rsidRDefault="00245CBA" w:rsidP="00245C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Output: ignition events where attention, memory, and communication align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—“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>species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level salience bursts”—with geography and topic tags.</w:t>
      </w:r>
    </w:p>
    <w:p w14:paraId="14165DA6" w14:textId="77777777" w:rsidR="00245CBA" w:rsidRPr="00245CBA" w:rsidRDefault="00245CBA" w:rsidP="00245C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Self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Model Fidelity (SMF)</w:t>
      </w:r>
    </w:p>
    <w:p w14:paraId="39135D15" w14:textId="77777777" w:rsidR="00245CBA" w:rsidRPr="00245CBA" w:rsidRDefault="00245CBA" w:rsidP="00245C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Inputs: self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models (e.g., 1.5°C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consistent emissions pathways, biodiversity targets, early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warning coverage targets) versus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realised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emissions, land use, budgets, and infrastructure. </w:t>
      </w:r>
      <w:hyperlink r:id="rId20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undrr.org+4Nature+4ResearchGate+4</w:t>
        </w:r>
      </w:hyperlink>
    </w:p>
    <w:p w14:paraId="36E6B5D0" w14:textId="77777777" w:rsidR="00245CBA" w:rsidRPr="00245CBA" w:rsidRDefault="00245CBA" w:rsidP="00245C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Output: SMF scores per domain and region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—“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>does the species do what its models say?”</w:t>
      </w:r>
    </w:p>
    <w:p w14:paraId="4BD9B578" w14:textId="77777777" w:rsidR="00245CBA" w:rsidRPr="00245CBA" w:rsidRDefault="00245CBA" w:rsidP="00245C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Information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time (</w:t>
      </w: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τ_I</w:t>
      </w:r>
      <w:proofErr w:type="spellEnd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)</w:t>
      </w:r>
    </w:p>
    <w:p w14:paraId="7A138C50" w14:textId="77777777" w:rsidR="00245CBA" w:rsidRPr="00245CBA" w:rsidRDefault="00245CBA" w:rsidP="00245C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Inputs: forecast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skill time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series (e.g., ECMWF headline scores, seasonal and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subseasonal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verification); validated knowledge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asset growth (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OpenAlex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open code repositories). </w:t>
      </w:r>
      <w:hyperlink r:id="rId21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Zenodo+3ECMWF+3Destination Earth+3</w:t>
        </w:r>
      </w:hyperlink>
    </w:p>
    <w:p w14:paraId="5AFAE374" w14:textId="77777777" w:rsidR="00245CBA" w:rsidRPr="00245CBA" w:rsidRDefault="00245CBA" w:rsidP="00245C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Output: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τ_I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clocks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for climate, health, economics, and AI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—“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>how fast is learning, when measured in validated predictive capacity?”</w:t>
      </w:r>
    </w:p>
    <w:p w14:paraId="65F4C5DC" w14:textId="77777777" w:rsidR="00245CBA" w:rsidRPr="00245CBA" w:rsidRDefault="00245CBA" w:rsidP="00245C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Reciprocity fluxes and planetary health</w:t>
      </w:r>
    </w:p>
    <w:p w14:paraId="7A577843" w14:textId="77777777" w:rsidR="00245CBA" w:rsidRPr="00245CBA" w:rsidRDefault="00245CBA" w:rsidP="00245C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Inputs: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exosomatic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buffering proxies (infrastructure, early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warning coverage, health systems) and environmental selection proxies (disaster losses, mortality patterns, boundary transgression). </w:t>
      </w:r>
      <w:hyperlink r:id="rId22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World Meteorological Organization+4Nature+4ResearchGate+4</w:t>
        </w:r>
      </w:hyperlink>
    </w:p>
    <w:p w14:paraId="08AD9F66" w14:textId="77777777" w:rsidR="00245CBA" w:rsidRPr="00245CBA" w:rsidRDefault="00245CBA" w:rsidP="00245C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Output: fluxes R, J_B, B that indicate whether humanity is in a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stabilising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or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destabilising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relationship with planetary boundaries.</w:t>
      </w:r>
    </w:p>
    <w:p w14:paraId="07C8C5AE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>3.2 Mapping into UIA: a planetary cognitive health indicator</w:t>
      </w:r>
    </w:p>
    <w:p w14:paraId="3C544B79" w14:textId="7C37A8B0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lastRenderedPageBreak/>
        <w:t xml:space="preserve">The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Universal Interface Action (UIA)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framework provides a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cross-domain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functional that combines: </w:t>
      </w:r>
    </w:p>
    <w:p w14:paraId="08E041B1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UIA_v2</w:t>
      </w:r>
    </w:p>
    <w:p w14:paraId="1E44E9E3" w14:textId="77777777" w:rsidR="00245CBA" w:rsidRPr="00245CBA" w:rsidRDefault="00245CBA" w:rsidP="00245C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Informational </w:t>
      </w:r>
      <w:proofErr w:type="gramStart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curvature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Pr="00245CBA">
        <w:rPr>
          <w:rFonts w:ascii="Cambria" w:eastAsia="Times New Roman" w:hAnsi="Cambria" w:cs="Cambria Math"/>
          <w:kern w:val="0"/>
          <w14:ligatures w14:val="none"/>
        </w:rPr>
        <w:t>𝓡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>[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g_I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] (from statistical manifolds of global models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);</w:t>
      </w:r>
      <w:proofErr w:type="gramEnd"/>
    </w:p>
    <w:p w14:paraId="54CD60FC" w14:textId="77777777" w:rsidR="00245CBA" w:rsidRPr="00245CBA" w:rsidRDefault="00245CBA" w:rsidP="00245C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Focusing kinematics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ℬ (from circulation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style balances in geophysical and socioeconomic flows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);</w:t>
      </w:r>
      <w:proofErr w:type="gramEnd"/>
    </w:p>
    <w:p w14:paraId="660E943D" w14:textId="46E803FF" w:rsidR="00245CBA" w:rsidRPr="00245CBA" w:rsidRDefault="00245CBA" w:rsidP="00245C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Coherence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C(t) (from GWI and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cross-stream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phase locking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);</w:t>
      </w:r>
      <w:proofErr w:type="gramEnd"/>
    </w:p>
    <w:p w14:paraId="5859C931" w14:textId="77777777" w:rsidR="00245CBA" w:rsidRPr="00245CBA" w:rsidRDefault="00245CBA" w:rsidP="00245C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Entropy and information rates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dS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/dt,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/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dt;</w:t>
      </w:r>
      <w:proofErr w:type="gramEnd"/>
    </w:p>
    <w:p w14:paraId="07883F43" w14:textId="77777777" w:rsidR="00245CBA" w:rsidRPr="00245CBA" w:rsidRDefault="00245CBA" w:rsidP="00245C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Semantic efficiency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M_E / M₀ (benefit per joule of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exosomatic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energy).</w:t>
      </w:r>
    </w:p>
    <w:p w14:paraId="10EF9461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EMO v1.0 maps its metric stack into a UIA density</w:t>
      </w:r>
    </w:p>
    <w:p w14:paraId="521C1911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>a_UIA</w:t>
      </w:r>
      <w:proofErr w:type="spellEnd"/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 xml:space="preserve"> ≈ α </w:t>
      </w:r>
      <w:r w:rsidRPr="00245CBA">
        <w:rPr>
          <w:rFonts w:ascii="Cambria" w:eastAsia="Times New Roman" w:hAnsi="Cambria" w:cs="Cambria Math"/>
          <w:i/>
          <w:iCs/>
          <w:kern w:val="0"/>
          <w14:ligatures w14:val="none"/>
        </w:rPr>
        <w:t>𝓡</w:t>
      </w:r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>[</w:t>
      </w:r>
      <w:proofErr w:type="spellStart"/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>g_I</w:t>
      </w:r>
      <w:proofErr w:type="spellEnd"/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 xml:space="preserve">] + β ℓ² ℬ + γ </w:t>
      </w:r>
      <w:proofErr w:type="spellStart"/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>τ_C</w:t>
      </w:r>
      <w:proofErr w:type="spellEnd"/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 xml:space="preserve"> </w:t>
      </w:r>
      <w:proofErr w:type="spellStart"/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>dC</w:t>
      </w:r>
      <w:proofErr w:type="spellEnd"/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 xml:space="preserve">/dt + δ (1/S₀) </w:t>
      </w:r>
      <w:proofErr w:type="spellStart"/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>dS</w:t>
      </w:r>
      <w:proofErr w:type="spellEnd"/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 xml:space="preserve">/dt + ε (1/I₀) </w:t>
      </w:r>
      <w:proofErr w:type="spellStart"/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>dI</w:t>
      </w:r>
      <w:proofErr w:type="spellEnd"/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>/dt + η (M_E/M₀)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,</w:t>
      </w:r>
    </w:p>
    <w:p w14:paraId="1AFA7420" w14:textId="471F25F4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and computes a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coarse-grained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Ȧ_UIA for chosen time windows and domains.</w:t>
      </w:r>
    </w:p>
    <w:p w14:paraId="1545A607" w14:textId="43C481A6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The result is a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species'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mind vital sign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2BFF0913" w14:textId="77777777" w:rsidR="00245CBA" w:rsidRPr="00245CBA" w:rsidRDefault="00245CBA" w:rsidP="00245C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A single, interpretable gauge of cognitive adequacy at the human–Earth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interface;</w:t>
      </w:r>
      <w:proofErr w:type="gramEnd"/>
    </w:p>
    <w:p w14:paraId="720BF005" w14:textId="77777777" w:rsidR="00245CBA" w:rsidRPr="00245CBA" w:rsidRDefault="00245CBA" w:rsidP="00245C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With bands corresponding to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healthy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unstable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and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pathological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regimes;</w:t>
      </w:r>
      <w:proofErr w:type="gramEnd"/>
    </w:p>
    <w:p w14:paraId="4F03F304" w14:textId="77777777" w:rsidR="00245CBA" w:rsidRPr="00245CBA" w:rsidRDefault="00245CBA" w:rsidP="00245C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Backed by traceable metrics and data streams.</w:t>
      </w:r>
    </w:p>
    <w:p w14:paraId="658EBC63" w14:textId="77777777" w:rsidR="00245CBA" w:rsidRPr="00245CBA" w:rsidRDefault="00245CBA" w:rsidP="00245CBA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pict w14:anchorId="5BF551CA">
          <v:rect id="_x0000_i1028" style="width:0;height:1.5pt" o:hralign="center" o:hrstd="t" o:hr="t" fillcolor="#a0a0a0" stroked="f"/>
        </w:pict>
      </w:r>
    </w:p>
    <w:p w14:paraId="2FDE1D4C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>4. Scientific and technical foundations</w:t>
      </w:r>
    </w:p>
    <w:p w14:paraId="7716C5B2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EMO is not built from scratch. It stands on three solid foundations:</w:t>
      </w:r>
    </w:p>
    <w:p w14:paraId="3FAB3CBE" w14:textId="169ED280" w:rsidR="00245CBA" w:rsidRPr="00245CBA" w:rsidRDefault="00245CBA" w:rsidP="00245C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Planetary boundaries and safe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and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just limits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br/>
        <w:t xml:space="preserve">The Earth Commission’s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safe and just Earth system boundaries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quantify thresholds for climate, biosphere integrity, freshwater, nutrients, and aerosol pollution, integrating both biophysical resilience and human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well-being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. </w:t>
      </w:r>
      <w:hyperlink r:id="rId23" w:tgtFrame="_blank" w:history="1">
        <w:proofErr w:type="gramStart"/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iefworld.org</w:t>
        </w:r>
        <w:proofErr w:type="gramEnd"/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+3Nature+3ResearchGate+3</w:t>
        </w:r>
      </w:hyperlink>
    </w:p>
    <w:p w14:paraId="27462143" w14:textId="38A5BD58" w:rsidR="00245CBA" w:rsidRPr="00245CBA" w:rsidRDefault="00245CBA" w:rsidP="00245C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Digital Earth twins and early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warning systems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br/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and related digital twin efforts are turning decades of Earth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system modelling into operational digital twins for climate adaptation, weather-induced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extremes, and ocean dynamics. </w:t>
      </w:r>
      <w:hyperlink r:id="rId24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Le Monde.fr+5ECMWF+5Destination Earth+5</w:t>
        </w:r>
      </w:hyperlink>
      <w:r w:rsidRPr="00245CBA">
        <w:rPr>
          <w:rFonts w:ascii="Cambria" w:eastAsia="Times New Roman" w:hAnsi="Cambria" w:cs="Times New Roman"/>
          <w:kern w:val="0"/>
          <w14:ligatures w14:val="none"/>
        </w:rPr>
        <w:br/>
        <w:t xml:space="preserve">UNDRR and WMO’s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Global Status of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Multi-Hazard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Early Warning Systems 2023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shows that early warnings substantially reduce disaster losses, but coverage and effectiveness remain uneven. </w:t>
      </w:r>
      <w:hyperlink r:id="rId25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undrr.org+3undrr.org+3World Meteorological Organization+3</w:t>
        </w:r>
      </w:hyperlink>
    </w:p>
    <w:p w14:paraId="4876D1D2" w14:textId="77777777" w:rsidR="00245CBA" w:rsidRPr="00245CBA" w:rsidRDefault="00245CBA" w:rsidP="00245C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lastRenderedPageBreak/>
        <w:t>EMO and UIA theoretical work</w:t>
      </w:r>
      <w:r w:rsidRPr="00245CBA">
        <w:rPr>
          <w:rFonts w:ascii="Cambria" w:eastAsia="Times New Roman" w:hAnsi="Cambria" w:cs="Times New Roman"/>
          <w:kern w:val="0"/>
          <w14:ligatures w14:val="none"/>
        </w:rPr>
        <w:br/>
        <w:t>A suite of v2.0 preprints (Emergent Mind, EMO, UIA, OMC, Ξ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light, Energy as Memory, Living Proportion) has:</w:t>
      </w:r>
    </w:p>
    <w:p w14:paraId="115C2DE6" w14:textId="2BE93221" w:rsidR="00245CBA" w:rsidRPr="00245CBA" w:rsidRDefault="00245CBA" w:rsidP="00245C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Formalised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species-level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cognition metrics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(OI, SΦ, GWI, SMF,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τ_I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, reciprocity fluxes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);</w:t>
      </w:r>
      <w:proofErr w:type="gramEnd"/>
    </w:p>
    <w:p w14:paraId="18598468" w14:textId="054C28C3" w:rsidR="00245CBA" w:rsidRPr="00245CBA" w:rsidRDefault="00245CBA" w:rsidP="00245C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Defined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UIA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as a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cross-domain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interface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functional;</w:t>
      </w:r>
      <w:proofErr w:type="gramEnd"/>
    </w:p>
    <w:p w14:paraId="3D3957EF" w14:textId="6DA64DF9" w:rsidR="00245CBA" w:rsidRPr="00245CBA" w:rsidRDefault="00245CBA" w:rsidP="00245C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Outlined EMO as a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UIA-based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reciprocity ledger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for the human–Earth system.</w:t>
      </w:r>
    </w:p>
    <w:p w14:paraId="5BEF309B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EMO v1.0 is the first implementation that </w:t>
      </w: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operationalises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this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work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in live code:</w:t>
      </w:r>
    </w:p>
    <w:p w14:paraId="0228A0C6" w14:textId="4448BAB2" w:rsidR="00245CBA" w:rsidRPr="00245CBA" w:rsidRDefault="00245CBA" w:rsidP="00245C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A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Python-based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EMO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Core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backend;</w:t>
      </w:r>
      <w:proofErr w:type="gramEnd"/>
    </w:p>
    <w:p w14:paraId="6BAC8612" w14:textId="77777777" w:rsidR="00245CBA" w:rsidRPr="00245CBA" w:rsidRDefault="00245CBA" w:rsidP="00245C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Integration modules for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via its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Harmonised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Data Access (HDA) and STAC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APIs;</w:t>
      </w:r>
      <w:proofErr w:type="gramEnd"/>
    </w:p>
    <w:p w14:paraId="54A05EF2" w14:textId="77777777" w:rsidR="00245CBA" w:rsidRPr="00245CBA" w:rsidRDefault="00245CBA" w:rsidP="00245C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Ingestion pipelines for OWID, GDELT, Wikipedia,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OpenAlex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and forecast skill feeds; </w:t>
      </w:r>
      <w:hyperlink r:id="rId26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Zenodo+4gdeltproject.org+4gdeltproject.org+4</w:t>
        </w:r>
      </w:hyperlink>
    </w:p>
    <w:p w14:paraId="276744CE" w14:textId="77777777" w:rsidR="00245CBA" w:rsidRPr="00245CBA" w:rsidRDefault="00245CBA" w:rsidP="00245C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A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FastAPI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layer exposing metrics and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overlays;</w:t>
      </w:r>
      <w:proofErr w:type="gramEnd"/>
    </w:p>
    <w:p w14:paraId="3FC752FA" w14:textId="6A5603D6" w:rsidR="00245CBA" w:rsidRPr="00245CBA" w:rsidRDefault="00245CBA" w:rsidP="00245C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A React/Next.js dashboard showing a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UIA-style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cognition gauge and dual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twin scenario overlays.</w:t>
      </w:r>
    </w:p>
    <w:p w14:paraId="5CC706E0" w14:textId="6257A5CE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The architecture is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detailed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in the EMO v1.0 Architecture Document and related UIA papers.</w:t>
      </w:r>
    </w:p>
    <w:p w14:paraId="5A5FB935" w14:textId="77777777" w:rsidR="00245CBA" w:rsidRPr="00245CBA" w:rsidRDefault="00245CBA" w:rsidP="00245CBA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pict w14:anchorId="6D4F9D27">
          <v:rect id="_x0000_i1029" style="width:0;height:1.5pt" o:hralign="center" o:hrstd="t" o:hr="t" fillcolor="#a0a0a0" stroked="f"/>
        </w:pict>
      </w:r>
    </w:p>
    <w:p w14:paraId="25510D6F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>5. Architecture and implementation status</w:t>
      </w:r>
    </w:p>
    <w:p w14:paraId="317D135F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>5.1 Layered architecture</w:t>
      </w:r>
    </w:p>
    <w:p w14:paraId="265CF842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EMO v1.0 is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organised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in five layers: </w:t>
      </w:r>
    </w:p>
    <w:p w14:paraId="57ACC029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EMO_v2</w:t>
      </w:r>
    </w:p>
    <w:p w14:paraId="1954C9FA" w14:textId="77777777" w:rsidR="00245CBA" w:rsidRPr="00245CBA" w:rsidRDefault="00245CBA" w:rsidP="00245C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Interface Registry (IR)</w:t>
      </w:r>
    </w:p>
    <w:p w14:paraId="64D53091" w14:textId="77777777" w:rsidR="00245CBA" w:rsidRPr="00245CBA" w:rsidRDefault="00245CBA" w:rsidP="00245C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Catalogue of interfaces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Σ_i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: Earth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system twins, news and event graphs, knowledge graphs, economic and trade networks, health and demographic datasets, early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warning platforms, and AI systems.</w:t>
      </w:r>
    </w:p>
    <w:p w14:paraId="61B52615" w14:textId="77777777" w:rsidR="00245CBA" w:rsidRPr="00245CBA" w:rsidRDefault="00245CBA" w:rsidP="00245C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Stores metadata: observables, actuation channels, coverage, UIA roles (</w:t>
      </w:r>
      <w:proofErr w:type="gramStart"/>
      <w:r w:rsidRPr="00245CBA">
        <w:rPr>
          <w:rFonts w:ascii="Cambria" w:eastAsia="Times New Roman" w:hAnsi="Cambria" w:cs="Cambria Math"/>
          <w:kern w:val="0"/>
          <w14:ligatures w14:val="none"/>
        </w:rPr>
        <w:t>𝓡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, ℬ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>, C, S, I, M_E).</w:t>
      </w:r>
    </w:p>
    <w:p w14:paraId="7D82D3AF" w14:textId="77777777" w:rsidR="00245CBA" w:rsidRPr="00245CBA" w:rsidRDefault="00245CBA" w:rsidP="00245C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Data Ingestion &amp; </w:t>
      </w: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Harmonisation</w:t>
      </w:r>
      <w:proofErr w:type="spellEnd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(DIH)</w:t>
      </w:r>
    </w:p>
    <w:p w14:paraId="1EFFDB89" w14:textId="77777777" w:rsidR="00245CBA" w:rsidRPr="00245CBA" w:rsidRDefault="00245CBA" w:rsidP="00245C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Continuous ETL/ELT pipelines into a simple data lake layout (raw, clean, feature, metric).</w:t>
      </w:r>
    </w:p>
    <w:p w14:paraId="5895CD17" w14:textId="77777777" w:rsidR="00245CBA" w:rsidRPr="00245CBA" w:rsidRDefault="00245CBA" w:rsidP="00245C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Sources:</w:t>
      </w:r>
    </w:p>
    <w:p w14:paraId="05E9DFA6" w14:textId="77777777" w:rsidR="00245CBA" w:rsidRPr="00245CBA" w:rsidRDefault="00245CBA" w:rsidP="00245CB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Our World in Data: emissions, planetary boundaries, health indicators; </w:t>
      </w:r>
      <w:hyperlink r:id="rId27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Nature+1</w:t>
        </w:r>
      </w:hyperlink>
    </w:p>
    <w:p w14:paraId="7835932E" w14:textId="77777777" w:rsidR="00245CBA" w:rsidRPr="00245CBA" w:rsidRDefault="00245CBA" w:rsidP="00245CB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lastRenderedPageBreak/>
        <w:t xml:space="preserve">GDELT DOC 2.0: global news timelines and event graphs; </w:t>
      </w:r>
      <w:hyperlink r:id="rId28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gdeltproject.org+1</w:t>
        </w:r>
      </w:hyperlink>
    </w:p>
    <w:p w14:paraId="3A5C4E89" w14:textId="77777777" w:rsidR="00245CBA" w:rsidRPr="00245CBA" w:rsidRDefault="00245CBA" w:rsidP="00245CB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Wikipedia Pageviews: attention/memory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streams;</w:t>
      </w:r>
      <w:proofErr w:type="gramEnd"/>
    </w:p>
    <w:p w14:paraId="023DBD4F" w14:textId="77777777" w:rsidR="00245CBA" w:rsidRPr="00245CBA" w:rsidRDefault="00245CBA" w:rsidP="00245CB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OpenAlex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: scholarly production by topic; </w:t>
      </w:r>
      <w:hyperlink r:id="rId29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arXiv+2arXiv+2</w:t>
        </w:r>
      </w:hyperlink>
    </w:p>
    <w:p w14:paraId="15942385" w14:textId="77777777" w:rsidR="00245CBA" w:rsidRPr="00245CBA" w:rsidRDefault="00245CBA" w:rsidP="00245CB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Forecast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skill feeds: ECMWF/C3S “headline scores” and similar; </w:t>
      </w:r>
      <w:hyperlink r:id="rId30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ECMWF+1</w:t>
        </w:r>
      </w:hyperlink>
    </w:p>
    <w:p w14:paraId="6F23520C" w14:textId="77777777" w:rsidR="00245CBA" w:rsidRPr="00245CBA" w:rsidRDefault="00245CBA" w:rsidP="00245CB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STAC items: digital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twin hazard fields and scenarios.</w:t>
      </w:r>
    </w:p>
    <w:p w14:paraId="390F9810" w14:textId="77777777" w:rsidR="00245CBA" w:rsidRPr="00245CBA" w:rsidRDefault="00245CBA" w:rsidP="00245C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Reciprocity &amp; UIA Engine (RUE)</w:t>
      </w:r>
    </w:p>
    <w:p w14:paraId="2649617A" w14:textId="77777777" w:rsidR="00245CBA" w:rsidRPr="00245CBA" w:rsidRDefault="00245CBA" w:rsidP="00245C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Computes </w:t>
      </w:r>
      <w:r w:rsidRPr="00245CBA">
        <w:rPr>
          <w:rFonts w:ascii="Cambria" w:eastAsia="Times New Roman" w:hAnsi="Cambria" w:cs="Cambria Math"/>
          <w:kern w:val="0"/>
          <w14:ligatures w14:val="none"/>
        </w:rPr>
        <w:t>𝓡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>[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g_I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], ℬ, coherence C(t), entropy S(t), information I(t), and semantic efficiency M_E.</w:t>
      </w:r>
    </w:p>
    <w:p w14:paraId="682D399E" w14:textId="77777777" w:rsidR="00245CBA" w:rsidRPr="00245CBA" w:rsidRDefault="00245CBA" w:rsidP="00245C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Uses information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geometry and circulation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style tools from UIA and OMC.</w:t>
      </w:r>
    </w:p>
    <w:p w14:paraId="2A085A5C" w14:textId="77777777" w:rsidR="00245CBA" w:rsidRPr="00245CBA" w:rsidRDefault="00245CBA" w:rsidP="00245C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Species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Mind &amp; Planetary Health Layer (SCL)</w:t>
      </w:r>
    </w:p>
    <w:p w14:paraId="1D7F4DD8" w14:textId="77777777" w:rsidR="00245CBA" w:rsidRPr="00245CBA" w:rsidRDefault="00245CBA" w:rsidP="00245C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Implements OI, SΦ, GWI, SMF,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τ_I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, reciprocity fluxes, and planetary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health metrics. </w:t>
      </w:r>
    </w:p>
    <w:p w14:paraId="37DA29D1" w14:textId="77777777" w:rsidR="00245CBA" w:rsidRPr="00245CBA" w:rsidRDefault="00245CBA" w:rsidP="00245CBA">
      <w:pPr>
        <w:spacing w:before="100" w:beforeAutospacing="1" w:after="100" w:afterAutospacing="1" w:line="240" w:lineRule="auto"/>
        <w:ind w:left="1440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EMO_v2</w:t>
      </w:r>
    </w:p>
    <w:p w14:paraId="4783024E" w14:textId="77777777" w:rsidR="00245CBA" w:rsidRPr="00245CBA" w:rsidRDefault="00245CBA" w:rsidP="00245C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Feeds into RUE to generate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a_UIA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and Ȧ_UIA.</w:t>
      </w:r>
    </w:p>
    <w:p w14:paraId="07FC39D7" w14:textId="77777777" w:rsidR="00245CBA" w:rsidRPr="00245CBA" w:rsidRDefault="00245CBA" w:rsidP="00245C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Interface &amp; Governance Layer (IDL)</w:t>
      </w:r>
    </w:p>
    <w:p w14:paraId="724395DD" w14:textId="77777777" w:rsidR="00245CBA" w:rsidRPr="00245CBA" w:rsidRDefault="00245CBA" w:rsidP="00245C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FastAPI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service exposing </w:t>
      </w:r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/v1/metrics/*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and </w:t>
      </w:r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/v1/</w:t>
      </w:r>
      <w:proofErr w:type="spellStart"/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uia</w:t>
      </w:r>
      <w:proofErr w:type="spellEnd"/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/*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endpoints.</w:t>
      </w:r>
    </w:p>
    <w:p w14:paraId="25D9384C" w14:textId="77777777" w:rsidR="00245CBA" w:rsidRPr="00245CBA" w:rsidRDefault="00245CBA" w:rsidP="00245C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Dashboard (Next.js) with:</w:t>
      </w:r>
    </w:p>
    <w:p w14:paraId="19517C93" w14:textId="77777777" w:rsidR="00245CBA" w:rsidRPr="00245CBA" w:rsidRDefault="00245CBA" w:rsidP="00245CB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UIA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style “climate cognition gauge” for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scenarios;</w:t>
      </w:r>
      <w:proofErr w:type="gramEnd"/>
    </w:p>
    <w:p w14:paraId="6624D962" w14:textId="77777777" w:rsidR="00245CBA" w:rsidRPr="00245CBA" w:rsidRDefault="00245CBA" w:rsidP="00245CB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× EMO overlay table linking scenarios to cognitive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metrics;</w:t>
      </w:r>
      <w:proofErr w:type="gramEnd"/>
    </w:p>
    <w:p w14:paraId="2EB47778" w14:textId="77777777" w:rsidR="00245CBA" w:rsidRPr="00245CBA" w:rsidRDefault="00245CBA" w:rsidP="00245CB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Timeline and event feeds for OI, GWI, SMF,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τ_I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5C57FB87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>5.2 Implementation status</w:t>
      </w:r>
    </w:p>
    <w:p w14:paraId="36594814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As of v1.0:</w:t>
      </w:r>
    </w:p>
    <w:p w14:paraId="1A2EFF89" w14:textId="77777777" w:rsidR="00245CBA" w:rsidRPr="00245CBA" w:rsidRDefault="00245CBA" w:rsidP="00245C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Architecture document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– complete, mapped onto UIA and EMO preprints.</w:t>
      </w:r>
    </w:p>
    <w:p w14:paraId="180DDD33" w14:textId="77777777" w:rsidR="00245CBA" w:rsidRPr="00245CBA" w:rsidRDefault="00245CBA" w:rsidP="00245C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EMO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Core repository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– structured into </w:t>
      </w:r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/core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/ingestion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/</w:t>
      </w:r>
      <w:proofErr w:type="spellStart"/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uia_engine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/</w:t>
      </w:r>
      <w:proofErr w:type="spellStart"/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twin_hooks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/</w:t>
      </w:r>
      <w:proofErr w:type="spellStart"/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api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/dashboard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66EBAA5E" w14:textId="77777777" w:rsidR="00245CBA" w:rsidRPr="00245CBA" w:rsidRDefault="00245CBA" w:rsidP="00245C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integration modules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– </w:t>
      </w:r>
      <w:proofErr w:type="spellStart"/>
      <w:proofErr w:type="gramStart"/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emo.twin</w:t>
      </w:r>
      <w:proofErr w:type="gramEnd"/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_</w:t>
      </w:r>
      <w:proofErr w:type="gramStart"/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hooks.destine</w:t>
      </w:r>
      <w:proofErr w:type="spellEnd"/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and </w:t>
      </w:r>
      <w:proofErr w:type="spellStart"/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climate_ensembles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for STAC queries, hazard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summarisation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and ensemble preparation. </w:t>
      </w:r>
      <w:hyperlink r:id="rId31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ECMWF+2Destination Earth+2</w:t>
        </w:r>
      </w:hyperlink>
    </w:p>
    <w:p w14:paraId="79F3C4DE" w14:textId="77777777" w:rsidR="00245CBA" w:rsidRPr="00245CBA" w:rsidRDefault="00245CBA" w:rsidP="00245C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Live pipeline design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– Prefect flows and Airflow DAGs for daily, weekly, monthly, and yearly cadences.</w:t>
      </w:r>
    </w:p>
    <w:p w14:paraId="17D467FF" w14:textId="6B023988" w:rsidR="00245CBA" w:rsidRPr="00245CBA" w:rsidRDefault="00245CBA" w:rsidP="00245C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API and dashboard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– minimal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funder-ready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view showing a UIA proxy gauge over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climate scenarios and a scenario table enriched with OI, SMF, Ω, GWI, and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τ_I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overlays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4AA6521D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The EMO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Core v1.0 repository is ready to be deployed to a small cloud VM and then scaled as partners and use cases expand.</w:t>
      </w:r>
    </w:p>
    <w:p w14:paraId="69A91061" w14:textId="77777777" w:rsidR="00245CBA" w:rsidRPr="00245CBA" w:rsidRDefault="00245CBA" w:rsidP="00245CBA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pict w14:anchorId="224CDB27">
          <v:rect id="_x0000_i1030" style="width:0;height:1.5pt" o:hralign="center" o:hrstd="t" o:hr="t" fillcolor="#a0a0a0" stroked="f"/>
        </w:pict>
      </w:r>
    </w:p>
    <w:p w14:paraId="15E63E05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6. Integration pathways: </w:t>
      </w: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>, early warnings, and AI governance</w:t>
      </w:r>
    </w:p>
    <w:p w14:paraId="3CE6050E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 xml:space="preserve">6.1 </w:t>
      </w: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>: the dual</w:t>
      </w: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noBreakHyphen/>
        <w:t>twin story</w:t>
      </w:r>
    </w:p>
    <w:p w14:paraId="5F5CCF9D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provides a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physical twin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of the Earth system; EMO provides the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cognitive twin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06959899" w14:textId="77777777" w:rsidR="00245CBA" w:rsidRPr="00245CBA" w:rsidRDefault="00245CBA" w:rsidP="00245C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EMO ingests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Climate Adaptation and Weather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Induced Extremes twin outputs via the HDA/STAC API and computes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hazard fingerprints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(e.g.,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tasmax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precipitation, wind extremes). </w:t>
      </w:r>
      <w:hyperlink r:id="rId32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Digital Strategy+3ECMWF+3Destination Earth+3</w:t>
        </w:r>
      </w:hyperlink>
    </w:p>
    <w:p w14:paraId="340BE1E6" w14:textId="77777777" w:rsidR="00245CBA" w:rsidRPr="00245CBA" w:rsidRDefault="00245CBA" w:rsidP="00245C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EMO overlays these fingerprints with OI, SMF, GWI, and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τ_I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to estimate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cognitive adequacy per scenario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(“does the species react more coherently when risk is structured this way?”).</w:t>
      </w:r>
    </w:p>
    <w:p w14:paraId="46E616DC" w14:textId="0041B4BC" w:rsidR="00245CBA" w:rsidRPr="00245CBA" w:rsidRDefault="00245CBA" w:rsidP="00245C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The API serves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scenario-level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overlays that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web front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ends can display as additional layers or side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panel diagnostics: “physical hazard ↑, cognitive adequacy ↓”.</w:t>
      </w:r>
    </w:p>
    <w:p w14:paraId="0407DBC1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This dual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twin integration enables:</w:t>
      </w:r>
    </w:p>
    <w:p w14:paraId="3C8628D2" w14:textId="77777777" w:rsidR="00245CBA" w:rsidRPr="00245CBA" w:rsidRDefault="00245CBA" w:rsidP="00245C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Scenario triage: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prioritising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runs and adaptation options where historical data show low SMF or poor ignition.</w:t>
      </w:r>
    </w:p>
    <w:p w14:paraId="01D8D27D" w14:textId="77777777" w:rsidR="00245CBA" w:rsidRPr="00245CBA" w:rsidRDefault="00245CBA" w:rsidP="00245C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Human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response curves: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estimating how attention, policy, and investment have responded to analogues in the past.</w:t>
      </w:r>
    </w:p>
    <w:p w14:paraId="760FC2D9" w14:textId="77777777" w:rsidR="00245CBA" w:rsidRPr="00245CBA" w:rsidRDefault="00245CBA" w:rsidP="00245C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Skill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to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impact mapping: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linking improvements in twin skill to improvements in SMF and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a_UIA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55B2FCF0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>6.2 Early Warnings for All: the cognition index</w:t>
      </w:r>
    </w:p>
    <w:p w14:paraId="4E9E6891" w14:textId="0B6F966B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UN-led initiatives have shown that early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warning systems can reduce disaster impacts by up to a factor of five in well-covered countries, but half the world still lacks robust multi-hazard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coverage. </w:t>
      </w:r>
      <w:hyperlink r:id="rId33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Reuters+4undrr.org+4World Meteorological Organization+4</w:t>
        </w:r>
      </w:hyperlink>
    </w:p>
    <w:p w14:paraId="2E1E534D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EMO adds an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Early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Warning Cognition Index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by:</w:t>
      </w:r>
    </w:p>
    <w:p w14:paraId="5C6E7588" w14:textId="77777777" w:rsidR="00245CBA" w:rsidRPr="00245CBA" w:rsidRDefault="00245CBA" w:rsidP="00245C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Tracking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ignition rates and latencies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for events where warnings were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issued;</w:t>
      </w:r>
      <w:proofErr w:type="gramEnd"/>
    </w:p>
    <w:p w14:paraId="149FC3F7" w14:textId="77777777" w:rsidR="00245CBA" w:rsidRPr="00245CBA" w:rsidRDefault="00245CBA" w:rsidP="00245C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Measuring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SMF for early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warning self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models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(do warnings lead to timely evacuations, budget reallocations, and resilient infrastructure?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);</w:t>
      </w:r>
      <w:proofErr w:type="gramEnd"/>
    </w:p>
    <w:p w14:paraId="502DA13D" w14:textId="77777777" w:rsidR="00245CBA" w:rsidRPr="00245CBA" w:rsidRDefault="00245CBA" w:rsidP="00245C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Quantifying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synergy between climate, health, and economic warnings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(are signals aligned or competing?).</w:t>
      </w:r>
    </w:p>
    <w:p w14:paraId="018F7815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This yields a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cognitive coverage map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that complements physical coverage maps:</w:t>
      </w:r>
    </w:p>
    <w:p w14:paraId="77FE65B6" w14:textId="77777777" w:rsidR="00245CBA" w:rsidRPr="00245CBA" w:rsidRDefault="00245CBA" w:rsidP="00245C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Regions with high physical coverage but low cognitive indices become priorities for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communication, governance, and trust interventions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7590FE23" w14:textId="77777777" w:rsidR="00245CBA" w:rsidRPr="00245CBA" w:rsidRDefault="00245CBA" w:rsidP="00245C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lastRenderedPageBreak/>
        <w:t xml:space="preserve">Regions with both low coverage and low cognition indices highlight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structural vulnerability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where EMO metrics can guide investments.</w:t>
      </w:r>
    </w:p>
    <w:p w14:paraId="5672763B" w14:textId="52EA3540" w:rsidR="00245CBA" w:rsidRPr="00245CBA" w:rsidRDefault="00245CBA" w:rsidP="00245CB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>6.3 AI governance and “meaning per joule</w:t>
      </w: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>.</w:t>
      </w: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>”</w:t>
      </w:r>
    </w:p>
    <w:p w14:paraId="002E9678" w14:textId="1BF16B24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Frontier AI labs and AI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governance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programmes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face an analogous problem: models and monitoring stacks have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proliferated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but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system-level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semantic efficiency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(meaning or stewardship per joule) is poorly measured. </w:t>
      </w:r>
    </w:p>
    <w:p w14:paraId="164F35B0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UIA_v2</w:t>
      </w:r>
    </w:p>
    <w:p w14:paraId="77CB6E56" w14:textId="222150A4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EMO’s UIA mapping and semantic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efficiency term M_E/M₀ can serve as a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cross-domain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benchmark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5254D9CD" w14:textId="143EC70E" w:rsidR="00245CBA" w:rsidRPr="00245CBA" w:rsidRDefault="00245CBA" w:rsidP="00245C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Comparing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policy learning per joule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across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AI-supported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governance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tools;</w:t>
      </w:r>
      <w:proofErr w:type="gramEnd"/>
    </w:p>
    <w:p w14:paraId="1C346391" w14:textId="77777777" w:rsidR="00245CBA" w:rsidRPr="00245CBA" w:rsidRDefault="00245CBA" w:rsidP="00245C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Relating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AI risk dashboards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to planetary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scale metrics such as SMF and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τ_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;</w:t>
      </w:r>
      <w:proofErr w:type="gramEnd"/>
    </w:p>
    <w:p w14:paraId="20DC8034" w14:textId="595BBCD8" w:rsidR="00245CBA" w:rsidRPr="00245CBA" w:rsidRDefault="00245CBA" w:rsidP="00245C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Ensuring that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AI-driven decision support tools are evaluated in the same UIA-aware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language as planetary dashboards and digital twins.</w:t>
      </w:r>
    </w:p>
    <w:p w14:paraId="462F0C27" w14:textId="77777777" w:rsidR="00245CBA" w:rsidRPr="00245CBA" w:rsidRDefault="00245CBA" w:rsidP="00245CBA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pict w14:anchorId="798035EA">
          <v:rect id="_x0000_i1031" style="width:0;height:1.5pt" o:hralign="center" o:hrstd="t" o:hr="t" fillcolor="#a0a0a0" stroked="f"/>
        </w:pict>
      </w:r>
    </w:p>
    <w:p w14:paraId="15F21607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 xml:space="preserve">7. </w:t>
      </w: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>Programme</w:t>
      </w:r>
      <w:proofErr w:type="spellEnd"/>
      <w:r w:rsidRPr="00245CBA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 xml:space="preserve"> plan and funding opportunity</w:t>
      </w:r>
    </w:p>
    <w:p w14:paraId="0343C691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A realistic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programme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to turn EMO v1.0 into a shared infrastructure involves three phases over ~3–5 years:</w:t>
      </w:r>
    </w:p>
    <w:p w14:paraId="5A2548BE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>Phase I (Year 1): Pilot observatory and dual</w:t>
      </w: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noBreakHyphen/>
        <w:t>twin demo</w:t>
      </w:r>
    </w:p>
    <w:p w14:paraId="63649756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Objectives</w:t>
      </w:r>
    </w:p>
    <w:p w14:paraId="250EA7D1" w14:textId="77777777" w:rsidR="00245CBA" w:rsidRPr="00245CBA" w:rsidRDefault="00245CBA" w:rsidP="00245C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Run EMO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Core v1.0 continuously on a modest cloud deployment.</w:t>
      </w:r>
    </w:p>
    <w:p w14:paraId="3E48D425" w14:textId="77777777" w:rsidR="00245CBA" w:rsidRPr="00245CBA" w:rsidRDefault="00245CBA" w:rsidP="00245C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Demonstrate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× EMO overlays and an Early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Warning Cognition Index for a small set of hazards (heatwaves, floods, cyclones).</w:t>
      </w:r>
    </w:p>
    <w:p w14:paraId="0AFF5368" w14:textId="77777777" w:rsidR="00245CBA" w:rsidRPr="00245CBA" w:rsidRDefault="00245CBA" w:rsidP="00245C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Publish a first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“State of the Emergent Mind”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report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summarising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OI, SΦ, GWI, SMF,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τ_I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and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a_UIA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002F6698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Key activities</w:t>
      </w:r>
    </w:p>
    <w:p w14:paraId="357F9655" w14:textId="77777777" w:rsidR="00245CBA" w:rsidRPr="00245CBA" w:rsidRDefault="00245CBA" w:rsidP="00245C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Harden ingestion pipelines (GDELT, OWID, Wikipedia,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OpenAlex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forecast skill). </w:t>
      </w:r>
      <w:hyperlink r:id="rId34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Zenodo+5Nature+5gdeltproject.org+5</w:t>
        </w:r>
      </w:hyperlink>
    </w:p>
    <w:p w14:paraId="7AB70ECC" w14:textId="77777777" w:rsidR="00245CBA" w:rsidRPr="00245CBA" w:rsidRDefault="00245CBA" w:rsidP="00245C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Finalise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OI, GWI, SMF,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τ_I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implementations and their mapping into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a_UIA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5BBFA11E" w14:textId="5AD337E6" w:rsidR="00245CBA" w:rsidRPr="00245CBA" w:rsidRDefault="00245CBA" w:rsidP="00245C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Co-design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dashboards with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and EW4All teams.</w:t>
      </w:r>
    </w:p>
    <w:p w14:paraId="6194E339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>Phase II (Years 2–3): Expansion across domains and regions</w:t>
      </w:r>
    </w:p>
    <w:p w14:paraId="27DDEE0E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lastRenderedPageBreak/>
        <w:t>Objectives</w:t>
      </w:r>
    </w:p>
    <w:p w14:paraId="08025B97" w14:textId="74146711" w:rsidR="00245CBA" w:rsidRPr="00245CBA" w:rsidRDefault="00245CBA" w:rsidP="00245C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Extend EMO metrics to multiple domains: climate, health, biodiversity, finance,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and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AI governance.</w:t>
      </w:r>
    </w:p>
    <w:p w14:paraId="5D8074CA" w14:textId="77777777" w:rsidR="00245CBA" w:rsidRPr="00245CBA" w:rsidRDefault="00245CBA" w:rsidP="00245C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Regionalise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OI, SMF, and GWI metrics, with UIA bands per region.</w:t>
      </w:r>
    </w:p>
    <w:p w14:paraId="240D476B" w14:textId="77777777" w:rsidR="00245CBA" w:rsidRPr="00245CBA" w:rsidRDefault="00245CBA" w:rsidP="00245C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Integrate with additional digital twins (ocean, cryosphere, urban) and risk dashboards.</w:t>
      </w:r>
    </w:p>
    <w:p w14:paraId="2C79AC23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Key activities</w:t>
      </w:r>
    </w:p>
    <w:p w14:paraId="52CD9381" w14:textId="77777777" w:rsidR="00245CBA" w:rsidRPr="00245CBA" w:rsidRDefault="00245CBA" w:rsidP="00245C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Add new data sources (biodiversity indicators, trade networks, health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system metrics).</w:t>
      </w:r>
    </w:p>
    <w:p w14:paraId="33A09F12" w14:textId="77777777" w:rsidR="00245CBA" w:rsidRPr="00245CBA" w:rsidRDefault="00245CBA" w:rsidP="00245C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Deploy EMO nodes or mirrors close to major partners (e.g., ECMWF, UNDRR, NASA).</w:t>
      </w:r>
    </w:p>
    <w:p w14:paraId="34033BE6" w14:textId="77777777" w:rsidR="00245CBA" w:rsidRPr="00245CBA" w:rsidRDefault="00245CBA" w:rsidP="00245C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Build a polycentric governance structure with academic, policy, civil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society, and AI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lab representation.</w:t>
      </w:r>
    </w:p>
    <w:p w14:paraId="7B1DAF88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 xml:space="preserve">Phase III (Years 3–5): </w:t>
      </w: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>Standardisation</w:t>
      </w:r>
      <w:proofErr w:type="spellEnd"/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>institutionalisation</w:t>
      </w:r>
      <w:proofErr w:type="spellEnd"/>
    </w:p>
    <w:p w14:paraId="3CE3F176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Objectives</w:t>
      </w:r>
    </w:p>
    <w:p w14:paraId="0FB31BDB" w14:textId="77777777" w:rsidR="00245CBA" w:rsidRPr="00245CBA" w:rsidRDefault="00245CBA" w:rsidP="00245C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Establish EMO as a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standard cognitive layer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above digital Earth twins and planetary dashboards.</w:t>
      </w:r>
    </w:p>
    <w:p w14:paraId="654047D2" w14:textId="77777777" w:rsidR="00245CBA" w:rsidRPr="00245CBA" w:rsidRDefault="00245CBA" w:rsidP="00245C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Publish annual “State of the Emergent Mind” and “Planetary UIA Vital Signs” reports.</w:t>
      </w:r>
    </w:p>
    <w:p w14:paraId="6E102405" w14:textId="77777777" w:rsidR="00245CBA" w:rsidRPr="00245CBA" w:rsidRDefault="00245CBA" w:rsidP="00245C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Embed EMO metrics into major governance processes (COPs, global risk reports, AI governance frameworks).</w:t>
      </w:r>
    </w:p>
    <w:p w14:paraId="7C42C0C2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Key activities</w:t>
      </w:r>
    </w:p>
    <w:p w14:paraId="27E9D6E0" w14:textId="48715A66" w:rsidR="00245CBA" w:rsidRPr="00245CBA" w:rsidRDefault="00245CBA" w:rsidP="00245C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Formalise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UIA-informed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indicators and thresholds jointly with planetary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boundary and early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warning communities. </w:t>
      </w:r>
      <w:hyperlink r:id="rId35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World Meteorological Organization+4Nature+4ResearchGate+4</w:t>
        </w:r>
      </w:hyperlink>
    </w:p>
    <w:p w14:paraId="50E527B7" w14:textId="77777777" w:rsidR="00245CBA" w:rsidRPr="00245CBA" w:rsidRDefault="00245CBA" w:rsidP="00245C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Support open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source and open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data communities in reusing EMO’s schemas, code, and UI components.</w:t>
      </w:r>
    </w:p>
    <w:p w14:paraId="0231773E" w14:textId="5AFBA34C" w:rsidR="00245CBA" w:rsidRPr="00245CBA" w:rsidRDefault="00245CBA" w:rsidP="00245C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Explore philanthropic, multilateral, and institutional funding models for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long-term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sustainability.</w:t>
      </w:r>
    </w:p>
    <w:p w14:paraId="3EB83E3F" w14:textId="77777777" w:rsidR="00245CBA" w:rsidRPr="00245CBA" w:rsidRDefault="00245CBA" w:rsidP="00245CBA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pict w14:anchorId="46A14E8A">
          <v:rect id="_x0000_i1032" style="width:0;height:1.5pt" o:hralign="center" o:hrstd="t" o:hr="t" fillcolor="#a0a0a0" stroked="f"/>
        </w:pict>
      </w:r>
    </w:p>
    <w:p w14:paraId="3D38BD9F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>8. Governance, ethics, and openness</w:t>
      </w:r>
    </w:p>
    <w:p w14:paraId="44CF5939" w14:textId="28E9934A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Treating humanity as an “emergent mind” raises obvious ethical questions. EMO is explicitly designed to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support pluralistic,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rights-respecting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governance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rather than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technocratic control.</w:t>
      </w:r>
    </w:p>
    <w:p w14:paraId="619EBF17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Core principles:</w:t>
      </w:r>
    </w:p>
    <w:p w14:paraId="2215B7F7" w14:textId="30BA2F49" w:rsidR="00245CBA" w:rsidRPr="00245CBA" w:rsidRDefault="00245CBA" w:rsidP="00245C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lastRenderedPageBreak/>
        <w:t>Open by default: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code, schemas, and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non-sensitive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datasets are open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source and openly documented.</w:t>
      </w:r>
    </w:p>
    <w:p w14:paraId="363F33B5" w14:textId="3F050D7A" w:rsidR="00245CBA" w:rsidRPr="00245CBA" w:rsidRDefault="00245CBA" w:rsidP="00245C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Privacy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</w:r>
      <w:proofErr w:type="gramStart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preserving: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only aggregated,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macro-level signals are used; no individual-level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tracking or surveillance.</w:t>
      </w:r>
    </w:p>
    <w:p w14:paraId="31AF6A57" w14:textId="77777777" w:rsidR="00245CBA" w:rsidRPr="00245CBA" w:rsidRDefault="00245CBA" w:rsidP="00245C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Polycentric governance: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oversight boards include representatives from climate science, early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warning agencies, AI safety labs, civil society, and the Global South.</w:t>
      </w:r>
    </w:p>
    <w:p w14:paraId="318F5F4D" w14:textId="77777777" w:rsidR="00245CBA" w:rsidRPr="00245CBA" w:rsidRDefault="00245CBA" w:rsidP="00245C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Non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oracular framing: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EMO outputs are presented as inputs to deliberation, with uncertainty bands and multiple interpretations, not single “scores that must be obeyed.”</w:t>
      </w:r>
    </w:p>
    <w:p w14:paraId="6447E2B0" w14:textId="77777777" w:rsidR="00245CBA" w:rsidRPr="00245CBA" w:rsidRDefault="00245CBA" w:rsidP="00245C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Ethics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by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design: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UIA’s own balancing of coherence, entropy, information, and semantic efficiency is used to monitor EMO itself, ensuring that the observatory does not drift into pathological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centralisation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34D07259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For funders and institutions, this means EMO can be safely integrated into existing governance frameworks without creating a new “black box” authority.</w:t>
      </w:r>
    </w:p>
    <w:p w14:paraId="3BBF9633" w14:textId="77777777" w:rsidR="00245CBA" w:rsidRPr="00245CBA" w:rsidRDefault="00245CBA" w:rsidP="00245CBA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pict w14:anchorId="354ED9C7">
          <v:rect id="_x0000_i1033" style="width:0;height:1.5pt" o:hralign="center" o:hrstd="t" o:hr="t" fillcolor="#a0a0a0" stroked="f"/>
        </w:pict>
      </w:r>
    </w:p>
    <w:p w14:paraId="3FF20283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>9. Why now — and why this must run continuously</w:t>
      </w:r>
    </w:p>
    <w:p w14:paraId="42572937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The case for EMO is ultimately simple:</w:t>
      </w:r>
    </w:p>
    <w:p w14:paraId="24D503B7" w14:textId="77777777" w:rsidR="00245CBA" w:rsidRPr="00245CBA" w:rsidRDefault="00245CBA" w:rsidP="00245C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Planetary change is accelerating.</w:t>
      </w:r>
      <w:r w:rsidRPr="00245CBA">
        <w:rPr>
          <w:rFonts w:ascii="Cambria" w:eastAsia="Times New Roman" w:hAnsi="Cambria" w:cs="Times New Roman"/>
          <w:kern w:val="0"/>
          <w14:ligatures w14:val="none"/>
        </w:rPr>
        <w:br/>
        <w:t>Planetary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boundary transgressions are deepening, ocean health has crossed critical thresholds, and every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year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sets new heat records. </w:t>
      </w:r>
      <w:hyperlink r:id="rId36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The Guardian+3Nature+3ResearchGate+3</w:t>
        </w:r>
      </w:hyperlink>
    </w:p>
    <w:p w14:paraId="1AFC4A11" w14:textId="4047953F" w:rsidR="00245CBA" w:rsidRPr="00245CBA" w:rsidRDefault="00245CBA" w:rsidP="00245C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Our sensing and modelling stack is finally adequate.</w:t>
      </w:r>
      <w:r w:rsidRPr="00245CBA">
        <w:rPr>
          <w:rFonts w:ascii="Cambria" w:eastAsia="Times New Roman" w:hAnsi="Cambria" w:cs="Times New Roman"/>
          <w:kern w:val="0"/>
          <w14:ligatures w14:val="none"/>
        </w:rPr>
        <w:br/>
        <w:t xml:space="preserve">With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class digital twins, global early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warning expansions, and rich knowledge graphs like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OpenAlex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we now have the raw material to measure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species-level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cognition empirically, not metaphorically. </w:t>
      </w:r>
      <w:hyperlink r:id="rId37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Zenodo+6ECMWF+6Destination Earth+6</w:t>
        </w:r>
      </w:hyperlink>
    </w:p>
    <w:p w14:paraId="5BB225B2" w14:textId="3997DB18" w:rsidR="00245CBA" w:rsidRPr="00245CBA" w:rsidRDefault="00245CBA" w:rsidP="00245C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But cognition is still the blind spot.</w:t>
      </w:r>
      <w:r w:rsidRPr="00245CBA">
        <w:rPr>
          <w:rFonts w:ascii="Cambria" w:eastAsia="Times New Roman" w:hAnsi="Cambria" w:cs="Times New Roman"/>
          <w:kern w:val="0"/>
          <w14:ligatures w14:val="none"/>
        </w:rPr>
        <w:br/>
        <w:t xml:space="preserve">We do not track, in a unified way, whether humanity is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actually learning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fast enough, coordinating coherently enough, and steering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firmly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enough to stay within safe and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just boundaries.</w:t>
      </w:r>
    </w:p>
    <w:p w14:paraId="5C5D0E5B" w14:textId="77777777" w:rsidR="00245CBA" w:rsidRPr="00245CBA" w:rsidRDefault="00245CBA" w:rsidP="00245C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Cognition is dynamic.</w:t>
      </w:r>
      <w:r w:rsidRPr="00245CBA">
        <w:rPr>
          <w:rFonts w:ascii="Cambria" w:eastAsia="Times New Roman" w:hAnsi="Cambria" w:cs="Times New Roman"/>
          <w:kern w:val="0"/>
          <w14:ligatures w14:val="none"/>
        </w:rPr>
        <w:br/>
        <w:t xml:space="preserve">OI, GWI, SMF,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τ_I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and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a_UIA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can change on timescales from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days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to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years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. These are not numbers we can compute once and forget; they are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vital signs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that must be monitored continuously, like heart rate and blood pressure in intensive care.</w:t>
      </w:r>
    </w:p>
    <w:p w14:paraId="78FC9A16" w14:textId="6AD423BA" w:rsidR="00245CBA" w:rsidRPr="00245CBA" w:rsidRDefault="00245CBA" w:rsidP="00245C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Interventions need feedback.</w:t>
      </w:r>
      <w:r w:rsidRPr="00245CBA">
        <w:rPr>
          <w:rFonts w:ascii="Cambria" w:eastAsia="Times New Roman" w:hAnsi="Cambria" w:cs="Times New Roman"/>
          <w:kern w:val="0"/>
          <w14:ligatures w14:val="none"/>
        </w:rPr>
        <w:br/>
        <w:t xml:space="preserve">Without continuous EMO metrics, we cannot know whether new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early-warning systems, AI governance frameworks, or digital twin deployments are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actually improving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species-level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cognition—whether we are moving towards healthier UIA bands.</w:t>
      </w:r>
    </w:p>
    <w:p w14:paraId="0DB046D1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lastRenderedPageBreak/>
        <w:t>For funders and institutions, EMO offers:</w:t>
      </w:r>
    </w:p>
    <w:p w14:paraId="3E99671D" w14:textId="64D1A3AE" w:rsidR="00245CBA" w:rsidRPr="00245CBA" w:rsidRDefault="00245CBA" w:rsidP="00245C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A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small, modular,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high-leverage investment that multiplies the value of existing billion-euro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infrastructures (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, EW4All, planetary dashboards) by making their cognitive impact visible.</w:t>
      </w:r>
    </w:p>
    <w:p w14:paraId="1E159D4D" w14:textId="77777777" w:rsidR="00245CBA" w:rsidRPr="00245CBA" w:rsidRDefault="00245CBA" w:rsidP="00245C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A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shared, neutral, open instrument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that different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programmes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can use to measure progress in a compatible way.</w:t>
      </w:r>
    </w:p>
    <w:p w14:paraId="3E405DAD" w14:textId="77777777" w:rsidR="00245CBA" w:rsidRPr="00245CBA" w:rsidRDefault="00245CBA" w:rsidP="00245C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A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narrative and analytic frame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—species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mind vital signs and UIA bands—that can engage both scientific and public audiences.</w:t>
      </w:r>
    </w:p>
    <w:p w14:paraId="4656935C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Running EMO continuously is the only way to answer the questions that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now matter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most:</w:t>
      </w:r>
    </w:p>
    <w:p w14:paraId="025FFE47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Are we learning fast enough?</w:t>
      </w:r>
      <w:r w:rsidRPr="00245CBA">
        <w:rPr>
          <w:rFonts w:ascii="Cambria" w:eastAsia="Times New Roman" w:hAnsi="Cambria" w:cs="Times New Roman"/>
          <w:kern w:val="0"/>
          <w14:ligatures w14:val="none"/>
        </w:rPr>
        <w:br/>
        <w:t>Are we coordinating coherently enough?</w:t>
      </w:r>
      <w:r w:rsidRPr="00245CBA">
        <w:rPr>
          <w:rFonts w:ascii="Cambria" w:eastAsia="Times New Roman" w:hAnsi="Cambria" w:cs="Times New Roman"/>
          <w:kern w:val="0"/>
          <w14:ligatures w14:val="none"/>
        </w:rPr>
        <w:br/>
        <w:t>Are we using our limited energy and attention in ways that genuinely restore planetary health?</w:t>
      </w:r>
    </w:p>
    <w:p w14:paraId="37AA92B4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If the answer is “yes”, EMO will show it—and help us understand why.</w:t>
      </w:r>
      <w:r w:rsidRPr="00245CBA">
        <w:rPr>
          <w:rFonts w:ascii="Cambria" w:eastAsia="Times New Roman" w:hAnsi="Cambria" w:cs="Times New Roman"/>
          <w:kern w:val="0"/>
          <w14:ligatures w14:val="none"/>
        </w:rPr>
        <w:br/>
        <w:t>If the answer is “no”, EMO will make the failure legible early enough that we can still change course.</w:t>
      </w:r>
    </w:p>
    <w:p w14:paraId="25CAE3FA" w14:textId="25CEB851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Either way, the Emergent Mind Observatory deserves to be built and run as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a permanent, open,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planetary-scale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instrument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—the cognitive layer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that our digital Earth twins, early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warning systems, and planetary dashboards have been missing.</w:t>
      </w:r>
    </w:p>
    <w:p w14:paraId="243A7585" w14:textId="77777777" w:rsidR="00245CBA" w:rsidRPr="00245CBA" w:rsidRDefault="00245CBA">
      <w:pPr>
        <w:rPr>
          <w:rFonts w:ascii="Cambria" w:hAnsi="Cambria"/>
        </w:rPr>
      </w:pPr>
    </w:p>
    <w:sectPr w:rsidR="00245CBA" w:rsidRPr="00245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4FA0"/>
    <w:multiLevelType w:val="multilevel"/>
    <w:tmpl w:val="C458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A1627"/>
    <w:multiLevelType w:val="multilevel"/>
    <w:tmpl w:val="22B6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571AA"/>
    <w:multiLevelType w:val="multilevel"/>
    <w:tmpl w:val="CF569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360E51"/>
    <w:multiLevelType w:val="multilevel"/>
    <w:tmpl w:val="F08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B06EB"/>
    <w:multiLevelType w:val="multilevel"/>
    <w:tmpl w:val="3E4A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B0589"/>
    <w:multiLevelType w:val="multilevel"/>
    <w:tmpl w:val="05F6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83DAC"/>
    <w:multiLevelType w:val="multilevel"/>
    <w:tmpl w:val="660EC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5E7849"/>
    <w:multiLevelType w:val="multilevel"/>
    <w:tmpl w:val="D85C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C7093"/>
    <w:multiLevelType w:val="multilevel"/>
    <w:tmpl w:val="FAC28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8C7C0D"/>
    <w:multiLevelType w:val="multilevel"/>
    <w:tmpl w:val="A0D6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D78B8"/>
    <w:multiLevelType w:val="multilevel"/>
    <w:tmpl w:val="EA6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E2FA8"/>
    <w:multiLevelType w:val="multilevel"/>
    <w:tmpl w:val="16CA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27754"/>
    <w:multiLevelType w:val="multilevel"/>
    <w:tmpl w:val="3FB6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E368C"/>
    <w:multiLevelType w:val="multilevel"/>
    <w:tmpl w:val="D114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D20EA"/>
    <w:multiLevelType w:val="multilevel"/>
    <w:tmpl w:val="EB74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EB65A7"/>
    <w:multiLevelType w:val="multilevel"/>
    <w:tmpl w:val="22A6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47D5C"/>
    <w:multiLevelType w:val="multilevel"/>
    <w:tmpl w:val="EAB4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B3D66"/>
    <w:multiLevelType w:val="multilevel"/>
    <w:tmpl w:val="7876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FA2DD7"/>
    <w:multiLevelType w:val="multilevel"/>
    <w:tmpl w:val="AD46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E9179D"/>
    <w:multiLevelType w:val="multilevel"/>
    <w:tmpl w:val="2FCC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7B469E"/>
    <w:multiLevelType w:val="multilevel"/>
    <w:tmpl w:val="D0E8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D5842"/>
    <w:multiLevelType w:val="multilevel"/>
    <w:tmpl w:val="695C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EA45AA"/>
    <w:multiLevelType w:val="multilevel"/>
    <w:tmpl w:val="B026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FE5E13"/>
    <w:multiLevelType w:val="multilevel"/>
    <w:tmpl w:val="870A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A618AF"/>
    <w:multiLevelType w:val="multilevel"/>
    <w:tmpl w:val="6E5C2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492F9D"/>
    <w:multiLevelType w:val="multilevel"/>
    <w:tmpl w:val="B050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111BE4"/>
    <w:multiLevelType w:val="multilevel"/>
    <w:tmpl w:val="4596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04395"/>
    <w:multiLevelType w:val="multilevel"/>
    <w:tmpl w:val="F9B4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8202C8"/>
    <w:multiLevelType w:val="multilevel"/>
    <w:tmpl w:val="B628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986701">
    <w:abstractNumId w:val="1"/>
  </w:num>
  <w:num w:numId="2" w16cid:durableId="1668093855">
    <w:abstractNumId w:val="14"/>
  </w:num>
  <w:num w:numId="3" w16cid:durableId="369648802">
    <w:abstractNumId w:val="26"/>
  </w:num>
  <w:num w:numId="4" w16cid:durableId="1698003311">
    <w:abstractNumId w:val="21"/>
  </w:num>
  <w:num w:numId="5" w16cid:durableId="316497977">
    <w:abstractNumId w:val="19"/>
  </w:num>
  <w:num w:numId="6" w16cid:durableId="66415801">
    <w:abstractNumId w:val="11"/>
  </w:num>
  <w:num w:numId="7" w16cid:durableId="1337339455">
    <w:abstractNumId w:val="9"/>
  </w:num>
  <w:num w:numId="8" w16cid:durableId="787436790">
    <w:abstractNumId w:val="23"/>
  </w:num>
  <w:num w:numId="9" w16cid:durableId="1770588583">
    <w:abstractNumId w:val="6"/>
  </w:num>
  <w:num w:numId="10" w16cid:durableId="647634608">
    <w:abstractNumId w:val="28"/>
  </w:num>
  <w:num w:numId="11" w16cid:durableId="1175026479">
    <w:abstractNumId w:val="0"/>
  </w:num>
  <w:num w:numId="12" w16cid:durableId="1658651001">
    <w:abstractNumId w:val="2"/>
  </w:num>
  <w:num w:numId="13" w16cid:durableId="151528581">
    <w:abstractNumId w:val="5"/>
  </w:num>
  <w:num w:numId="14" w16cid:durableId="1705473283">
    <w:abstractNumId w:val="8"/>
  </w:num>
  <w:num w:numId="15" w16cid:durableId="68701210">
    <w:abstractNumId w:val="17"/>
  </w:num>
  <w:num w:numId="16" w16cid:durableId="1461193235">
    <w:abstractNumId w:val="16"/>
  </w:num>
  <w:num w:numId="17" w16cid:durableId="1617708899">
    <w:abstractNumId w:val="10"/>
  </w:num>
  <w:num w:numId="18" w16cid:durableId="1618563935">
    <w:abstractNumId w:val="25"/>
  </w:num>
  <w:num w:numId="19" w16cid:durableId="1805928990">
    <w:abstractNumId w:val="7"/>
  </w:num>
  <w:num w:numId="20" w16cid:durableId="1776175592">
    <w:abstractNumId w:val="3"/>
  </w:num>
  <w:num w:numId="21" w16cid:durableId="1614902888">
    <w:abstractNumId w:val="4"/>
  </w:num>
  <w:num w:numId="22" w16cid:durableId="45028268">
    <w:abstractNumId w:val="13"/>
  </w:num>
  <w:num w:numId="23" w16cid:durableId="2068142007">
    <w:abstractNumId w:val="22"/>
  </w:num>
  <w:num w:numId="24" w16cid:durableId="2002351486">
    <w:abstractNumId w:val="20"/>
  </w:num>
  <w:num w:numId="25" w16cid:durableId="2033528741">
    <w:abstractNumId w:val="12"/>
  </w:num>
  <w:num w:numId="26" w16cid:durableId="184944899">
    <w:abstractNumId w:val="27"/>
  </w:num>
  <w:num w:numId="27" w16cid:durableId="897744833">
    <w:abstractNumId w:val="18"/>
  </w:num>
  <w:num w:numId="28" w16cid:durableId="889147565">
    <w:abstractNumId w:val="24"/>
  </w:num>
  <w:num w:numId="29" w16cid:durableId="18280157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CBA"/>
    <w:rsid w:val="00245CBA"/>
    <w:rsid w:val="005B722D"/>
    <w:rsid w:val="009C17DA"/>
    <w:rsid w:val="00E47073"/>
    <w:rsid w:val="00F9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4A33A"/>
  <w15:chartTrackingRefBased/>
  <w15:docId w15:val="{92647A0A-FA61-4D99-A60C-C9E65F422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CB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45CB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ecmwf.int/en/about/what-we-do/environmental-services-and-future-vision/destination-earth?utm_source=chatgpt.com" TargetMode="External"/><Relationship Id="rId18" Type="http://schemas.openxmlformats.org/officeDocument/2006/relationships/hyperlink" Target="https://www.gdeltproject.org/?utm_source=chatgpt.com" TargetMode="External"/><Relationship Id="rId26" Type="http://schemas.openxmlformats.org/officeDocument/2006/relationships/hyperlink" Target="https://www.gdeltproject.org/?utm_source=chatgpt.com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ecmwf.int/en/about/what-we-do/environmental-services-and-future-vision/destination-earth?utm_source=chatgpt.com" TargetMode="External"/><Relationship Id="rId34" Type="http://schemas.openxmlformats.org/officeDocument/2006/relationships/hyperlink" Target="https://www.nature.com/articles/s41586-023-06083-8?utm_source=chatgpt.com" TargetMode="External"/><Relationship Id="rId7" Type="http://schemas.openxmlformats.org/officeDocument/2006/relationships/hyperlink" Target="https://www.undrr.org/reports/global-status-mhews-2023?utm_source=chatgpt.com" TargetMode="External"/><Relationship Id="rId12" Type="http://schemas.openxmlformats.org/officeDocument/2006/relationships/hyperlink" Target="https://wmo.int/publication-series/global-status-of-multi-hazard-early-warning-systems-2023?utm_source=chatgpt.com" TargetMode="External"/><Relationship Id="rId17" Type="http://schemas.openxmlformats.org/officeDocument/2006/relationships/hyperlink" Target="https://www.nature.com/articles/s41586-023-06083-8?utm_source=chatgpt.com" TargetMode="External"/><Relationship Id="rId25" Type="http://schemas.openxmlformats.org/officeDocument/2006/relationships/hyperlink" Target="https://www.undrr.org/reports/global-status-mhews-2023?utm_source=chatgpt.com" TargetMode="External"/><Relationship Id="rId33" Type="http://schemas.openxmlformats.org/officeDocument/2006/relationships/hyperlink" Target="https://www.undrr.org/reports/global-status-mhews-2023?utm_source=chatgpt.com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gdeltproject.org/?utm_source=chatgpt.com" TargetMode="External"/><Relationship Id="rId20" Type="http://schemas.openxmlformats.org/officeDocument/2006/relationships/hyperlink" Target="https://www.nature.com/articles/s41586-023-06083-8?utm_source=chatgpt.com" TargetMode="External"/><Relationship Id="rId29" Type="http://schemas.openxmlformats.org/officeDocument/2006/relationships/hyperlink" Target="https://arxiv.org/abs/2205.01833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cmwf.int/en/about/what-we-do/environmental-services-and-future-vision/destination-earth?utm_source=chatgpt.com" TargetMode="External"/><Relationship Id="rId11" Type="http://schemas.openxmlformats.org/officeDocument/2006/relationships/hyperlink" Target="https://destination-earth.eu/?utm_source=chatgpt.com" TargetMode="External"/><Relationship Id="rId24" Type="http://schemas.openxmlformats.org/officeDocument/2006/relationships/hyperlink" Target="https://www.ecmwf.int/en/about/what-we-do/environmental-services-and-future-vision/destination-earth?utm_source=chatgpt.com" TargetMode="External"/><Relationship Id="rId32" Type="http://schemas.openxmlformats.org/officeDocument/2006/relationships/hyperlink" Target="https://www.ecmwf.int/en/about/what-we-do/environmental-services-and-future-vision/destination-earth?utm_source=chatgpt.com" TargetMode="External"/><Relationship Id="rId37" Type="http://schemas.openxmlformats.org/officeDocument/2006/relationships/hyperlink" Target="https://www.ecmwf.int/en/about/what-we-do/environmental-services-and-future-vision/destination-earth?utm_source=chatgpt.com" TargetMode="External"/><Relationship Id="rId5" Type="http://schemas.openxmlformats.org/officeDocument/2006/relationships/hyperlink" Target="https://www.nature.com/articles/s41586-023-06083-8?utm_source=chatgpt.com" TargetMode="External"/><Relationship Id="rId15" Type="http://schemas.openxmlformats.org/officeDocument/2006/relationships/hyperlink" Target="https://arxiv.org/abs/2205.01833?utm_source=chatgpt.com" TargetMode="External"/><Relationship Id="rId23" Type="http://schemas.openxmlformats.org/officeDocument/2006/relationships/hyperlink" Target="https://www.nature.com/articles/s41586-023-06083-8?utm_source=chatgpt.com" TargetMode="External"/><Relationship Id="rId28" Type="http://schemas.openxmlformats.org/officeDocument/2006/relationships/hyperlink" Target="https://www.gdeltproject.org/?utm_source=chatgpt.com" TargetMode="External"/><Relationship Id="rId36" Type="http://schemas.openxmlformats.org/officeDocument/2006/relationships/hyperlink" Target="https://www.nature.com/articles/s41586-023-06083-8?utm_source=chatgpt.com" TargetMode="External"/><Relationship Id="rId10" Type="http://schemas.openxmlformats.org/officeDocument/2006/relationships/hyperlink" Target="https://www.nature.com/articles/s41586-023-06083-8?utm_source=chatgpt.com" TargetMode="External"/><Relationship Id="rId19" Type="http://schemas.openxmlformats.org/officeDocument/2006/relationships/hyperlink" Target="https://www.gdeltproject.org/?utm_source=chatgpt.com" TargetMode="External"/><Relationship Id="rId31" Type="http://schemas.openxmlformats.org/officeDocument/2006/relationships/hyperlink" Target="https://www.ecmwf.int/en/about/what-we-do/environmental-services-and-future-vision/destination-earth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ndrr.org/reports/global-status-mhews-2023?utm_source=chatgpt.com" TargetMode="External"/><Relationship Id="rId14" Type="http://schemas.openxmlformats.org/officeDocument/2006/relationships/hyperlink" Target="https://www.undrr.org/reports/global-status-mhews-2023?utm_source=chatgpt.com" TargetMode="External"/><Relationship Id="rId22" Type="http://schemas.openxmlformats.org/officeDocument/2006/relationships/hyperlink" Target="https://www.nature.com/articles/s41586-023-06083-8?utm_source=chatgpt.com" TargetMode="External"/><Relationship Id="rId27" Type="http://schemas.openxmlformats.org/officeDocument/2006/relationships/hyperlink" Target="https://www.nature.com/articles/s41586-023-06083-8?utm_source=chatgpt.com" TargetMode="External"/><Relationship Id="rId30" Type="http://schemas.openxmlformats.org/officeDocument/2006/relationships/hyperlink" Target="https://www.ecmwf.int/en/about/what-we-do/environmental-services-and-future-vision/destination-earth?utm_source=chatgpt.com" TargetMode="External"/><Relationship Id="rId35" Type="http://schemas.openxmlformats.org/officeDocument/2006/relationships/hyperlink" Target="https://www.nature.com/articles/s41586-023-06083-8?utm_source=chatgpt.com" TargetMode="External"/><Relationship Id="rId8" Type="http://schemas.openxmlformats.org/officeDocument/2006/relationships/hyperlink" Target="https://www.ecmwf.int/en/about/what-we-do/environmental-services-and-future-vision/destination-earth?utm_source=chatgpt.co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3774</Words>
  <Characters>21517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Avramescu</dc:creator>
  <cp:keywords/>
  <dc:description/>
  <cp:lastModifiedBy>Adrian Avramescu</cp:lastModifiedBy>
  <cp:revision>2</cp:revision>
  <dcterms:created xsi:type="dcterms:W3CDTF">2025-11-30T22:20:00Z</dcterms:created>
  <dcterms:modified xsi:type="dcterms:W3CDTF">2025-11-30T22:20:00Z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330cd565-8c69-40ca-986b-681fd80fb413</vt:lpwstr>
  </property>
</Properties>
</file>