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vraham-abe-bernstein-abbreviated-professional-cv"/>
      <w:bookmarkEnd w:id="21"/>
      <w:r>
        <w:t xml:space="preserve">Avraham</w:t>
      </w:r>
      <w:r>
        <w:t xml:space="preserve"> </w:t>
      </w:r>
      <w:r>
        <w:t xml:space="preserve">“</w:t>
      </w:r>
      <w:r>
        <w:t xml:space="preserve">Abe</w:t>
      </w:r>
      <w:r>
        <w:t xml:space="preserve">”</w:t>
      </w:r>
      <w:r>
        <w:t xml:space="preserve"> </w:t>
      </w:r>
      <w:r>
        <w:t xml:space="preserve">Bernstein | Abbreviated Professional CV</w:t>
      </w:r>
    </w:p>
    <w:p>
      <w:pPr>
        <w:pStyle w:val="FirstParagraph"/>
      </w:pPr>
      <w:r>
        <w:rPr>
          <w:i/>
        </w:rPr>
        <w:t xml:space="preserve">Version: 2.0.0-abbrev</w:t>
      </w:r>
    </w:p>
    <w:p>
      <w:pPr>
        <w:pStyle w:val="BodyText"/>
      </w:pPr>
      <w:r>
        <w:rPr>
          <w:i/>
        </w:rPr>
        <w:t xml:space="preserve">Last update: 2017-07-26T15:44:25Z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3"/>
      </w:pPr>
      <w:bookmarkStart w:id="42" w:name="table-of-contents"/>
      <w:bookmarkEnd w:id="42"/>
      <w:r>
        <w:t xml:space="preserve">0.2 Table Of Contents</w:t>
      </w:r>
    </w:p>
    <w:p>
      <w:pPr>
        <w:pStyle w:val="Heading2"/>
      </w:pPr>
      <w:bookmarkStart w:id="43" w:name="summary"/>
      <w:bookmarkEnd w:id="43"/>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4">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5">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6">
        <w:r>
          <w:rPr>
            <w:rStyle w:val="Hyperlink"/>
          </w:rPr>
          <w:t xml:space="preserve">PCR Ct</w:t>
        </w:r>
      </w:hyperlink>
      <w:r>
        <w:t xml:space="preserve"> </w:t>
      </w:r>
      <w:r>
        <w:t xml:space="preserve">calculation algorithm which overcomes the problem of</w:t>
      </w:r>
      <w:r>
        <w:t xml:space="preserve"> </w:t>
      </w:r>
      <w:hyperlink r:id="rId47">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8">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9">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50">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Heading2"/>
      </w:pPr>
      <w:bookmarkStart w:id="53" w:name="work-experience"/>
      <w:bookmarkEnd w:id="53"/>
      <w:r>
        <w:t xml:space="preserve">2.0 Work Experience</w:t>
      </w:r>
    </w:p>
    <w:p>
      <w:pPr>
        <w:pStyle w:val="Heading3"/>
      </w:pPr>
      <w:bookmarkStart w:id="54" w:name="present-consultant-cybersecurity"/>
      <w:bookmarkEnd w:id="54"/>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5">
        <w:r>
          <w:rPr>
            <w:rStyle w:val="Hyperlink"/>
          </w:rPr>
          <w:t xml:space="preserve">obfuscating</w:t>
        </w:r>
      </w:hyperlink>
      <w:r>
        <w:t xml:space="preserve"> </w:t>
      </w:r>
      <w:hyperlink r:id="rId55">
        <w:r>
          <w:rPr>
            <w:rStyle w:val="Hyperlink"/>
          </w:rPr>
          <w:t xml:space="preserve">compiler</w:t>
        </w:r>
      </w:hyperlink>
      <w:r>
        <w:t xml:space="preserve"> </w:t>
      </w:r>
      <w:r>
        <w:t xml:space="preserve">for C/C++ and for</w:t>
      </w:r>
      <w:r>
        <w:t xml:space="preserve"> </w:t>
      </w:r>
      <w:hyperlink r:id="rId56">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7">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8">
        <w:r>
          <w:rPr>
            <w:rStyle w:val="Hyperlink"/>
          </w:rPr>
          <w:t xml:space="preserve">Mass Challenge</w:t>
        </w:r>
      </w:hyperlink>
      <w:r>
        <w:t xml:space="preserve"> </w:t>
      </w:r>
      <w:r>
        <w:t xml:space="preserve">start-up hub.</w:t>
      </w:r>
    </w:p>
    <w:p>
      <w:pPr>
        <w:pStyle w:val="Heading3"/>
      </w:pPr>
      <w:bookmarkStart w:id="59" w:name="security-manager-architect-ott-internet-pay-tv-system-secure-player"/>
      <w:bookmarkEnd w:id="59"/>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numPr>
          <w:numId w:val="1002"/>
          <w:ilvl w:val="0"/>
        </w:numPr>
      </w:pPr>
      <w:r>
        <w:t xml:space="preserve">I was head of security for their</w:t>
      </w:r>
      <w:r>
        <w:t xml:space="preserve"> </w:t>
      </w:r>
      <w:hyperlink r:id="rId60">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numPr>
          <w:numId w:val="1002"/>
          <w:ilvl w:val="0"/>
        </w:numPr>
      </w:pPr>
      <w:r>
        <w:t xml:space="preserve">I was responsible for end-to-end security policy and architecture, and inclusion and implementation of security related programming utilities.</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1">
        <w:r>
          <w:rPr>
            <w:rStyle w:val="Hyperlink"/>
          </w:rPr>
          <w:t xml:space="preserve">CA</w:t>
        </w:r>
      </w:hyperlink>
      <w:r>
        <w:t xml:space="preserve"> </w:t>
      </w:r>
      <w:r>
        <w:t xml:space="preserve">broadcaster/operator customers who needed to provide an</w:t>
      </w:r>
      <w:r>
        <w:t xml:space="preserve"> </w:t>
      </w:r>
      <w:hyperlink r:id="rId60">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numPr>
          <w:numId w:val="1002"/>
          <w:ilvl w:val="0"/>
        </w:numPr>
      </w:pPr>
      <w:r>
        <w:t xml:space="preserve">The original</w:t>
      </w:r>
      <w:r>
        <w:t xml:space="preserve"> </w:t>
      </w:r>
      <w:hyperlink r:id="rId62">
        <w:r>
          <w:rPr>
            <w:rStyle w:val="Hyperlink"/>
          </w:rPr>
          <w:t xml:space="preserve">DRM</w:t>
        </w:r>
      </w:hyperlink>
      <w:r>
        <w:t xml:space="preserve"> </w:t>
      </w:r>
      <w:r>
        <w:t xml:space="preserve">was</w:t>
      </w:r>
      <w:r>
        <w:t xml:space="preserve"> </w:t>
      </w:r>
      <w:hyperlink r:id="rId63">
        <w:r>
          <w:rPr>
            <w:rStyle w:val="Hyperlink"/>
          </w:rPr>
          <w:t xml:space="preserve">PlayReady</w:t>
        </w:r>
      </w:hyperlink>
      <w:r>
        <w:t xml:space="preserve">. Later we supported Google</w:t>
      </w:r>
      <w:r>
        <w:t xml:space="preserve"> </w:t>
      </w:r>
      <w:hyperlink r:id="rId64">
        <w:r>
          <w:rPr>
            <w:rStyle w:val="Hyperlink"/>
          </w:rPr>
          <w:t xml:space="preserve">Widevine</w:t>
        </w:r>
      </w:hyperlink>
      <w:r>
        <w:t xml:space="preserve">, and the</w:t>
      </w:r>
      <w:r>
        <w:t xml:space="preserve"> </w:t>
      </w:r>
      <w:hyperlink r:id="rId65">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numPr>
          <w:numId w:val="1002"/>
          <w:ilvl w:val="0"/>
        </w:numPr>
      </w:pPr>
      <w:r>
        <w:t xml:space="preserve">Some S/W security tools we purchased, namely the</w:t>
      </w:r>
      <w:r>
        <w:t xml:space="preserve"> </w:t>
      </w:r>
      <w:hyperlink r:id="rId66">
        <w:r>
          <w:rPr>
            <w:rStyle w:val="Hyperlink"/>
          </w:rPr>
          <w:t xml:space="preserve">InterTrust/WhiteCryption</w:t>
        </w:r>
      </w:hyperlink>
      <w:r>
        <w:t xml:space="preserve"> </w:t>
      </w:r>
      <w:hyperlink r:id="rId45">
        <w:r>
          <w:rPr>
            <w:rStyle w:val="Hyperlink"/>
          </w:rPr>
          <w:t xml:space="preserve">obfuscating</w:t>
        </w:r>
      </w:hyperlink>
      <w:r>
        <w:t xml:space="preserve"> </w:t>
      </w:r>
      <w:r>
        <w:t xml:space="preserve">compiler and white-box encryption tools.</w:t>
      </w:r>
    </w:p>
    <w:p>
      <w:pPr>
        <w:pStyle w:val="Compact"/>
        <w:numPr>
          <w:numId w:val="1002"/>
          <w:ilvl w:val="0"/>
        </w:numPr>
      </w:pPr>
      <w:r>
        <w:t xml:space="preserve">Many S/W security tools I architected and implemented in-house, including an Android root detection algorithm.</w:t>
      </w:r>
    </w:p>
    <w:p>
      <w:pPr>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67">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68">
        <w:r>
          <w:rPr>
            <w:rStyle w:val="Hyperlink"/>
          </w:rPr>
          <w:t xml:space="preserve">IDA Hex-Rays</w:t>
        </w:r>
      </w:hyperlink>
      <w:r>
        <w:t xml:space="preserve"> </w:t>
      </w:r>
      <w:r>
        <w:t xml:space="preserve">decompiler/debugger.</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69" w:name="consultant-cybersecurity-protection-of-a-small-business-with-extremely-high-security-concerns"/>
      <w:bookmarkEnd w:id="69"/>
      <w:r>
        <w:t xml:space="preserve">2016-16: Consultant: Cybersecurity Protection of a Small Business With Extremely High Security Concerns</w:t>
      </w:r>
    </w:p>
    <w:p>
      <w:pPr>
        <w:pStyle w:val="Heading3"/>
      </w:pPr>
      <w:bookmarkStart w:id="70" w:name="part-time-cto-us-agricultural-trading-company-with-nigeria"/>
      <w:bookmarkEnd w:id="70"/>
      <w:r>
        <w:t xml:space="preserve">2010-12: Part-time CTO: US Agricultural Trading Company with Nigeria</w:t>
      </w:r>
    </w:p>
    <w:p>
      <w:pPr>
        <w:pStyle w:val="Heading3"/>
      </w:pPr>
      <w:bookmarkStart w:id="71" w:name="vp-rd-urban-traffic-vehicle-route-guidance"/>
      <w:bookmarkEnd w:id="71"/>
      <w:r>
        <w:t xml:space="preserve">2010-11: VP R&amp;D: Urban Traffic Vehicle Route Guidance</w:t>
      </w:r>
    </w:p>
    <w:p>
      <w:pPr>
        <w:pStyle w:val="FirstParagraph"/>
      </w:pPr>
      <w:r>
        <w:rPr>
          <w:i/>
        </w:rPr>
        <w:t xml:space="preserve">@TeleQuest</w:t>
      </w:r>
      <w:r>
        <w:rPr>
          <w:i/>
        </w:rPr>
        <w:t xml:space="preserve">, Jerusalem:</w:t>
      </w:r>
    </w:p>
    <w:p>
      <w:pPr>
        <w:pStyle w:val="Compact"/>
        <w:numPr>
          <w:numId w:val="1003"/>
          <w:ilvl w:val="0"/>
        </w:numPr>
      </w:pPr>
      <w:r>
        <w:t xml:space="preserve">I designed algorithms and a computational infrastructure similar to what</w:t>
      </w:r>
      <w:r>
        <w:t xml:space="preserve"> </w:t>
      </w:r>
      <w:hyperlink r:id="rId72">
        <w:r>
          <w:rPr>
            <w:rStyle w:val="Hyperlink"/>
          </w:rPr>
          <w:t xml:space="preserve">Waze</w:t>
        </w:r>
      </w:hyperlink>
      <w:r>
        <w:t xml:space="preserve"> </w:t>
      </w:r>
      <w:r>
        <w:t xml:space="preserve">does today.</w:t>
      </w:r>
    </w:p>
    <w:p>
      <w:pPr>
        <w:pStyle w:val="Compact"/>
        <w:numPr>
          <w:numId w:val="1003"/>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03"/>
          <w:ilvl w:val="0"/>
        </w:numPr>
      </w:pPr>
      <w:r>
        <w:t xml:space="preserve">I built</w:t>
      </w:r>
      <w:r>
        <w:t xml:space="preserve"> </w:t>
      </w:r>
      <w:hyperlink r:id="rId73">
        <w:r>
          <w:rPr>
            <w:rStyle w:val="Hyperlink"/>
          </w:rPr>
          <w:t xml:space="preserve">AWS</w:t>
        </w:r>
      </w:hyperlink>
      <w:r>
        <w:t xml:space="preserve"> </w:t>
      </w:r>
      <w:r>
        <w:t xml:space="preserve">cloud infrastructure to run real-time traffic simulations.</w:t>
      </w:r>
    </w:p>
    <w:p>
      <w:pPr>
        <w:pStyle w:val="Compact"/>
        <w:numPr>
          <w:numId w:val="1003"/>
          <w:ilvl w:val="0"/>
        </w:numPr>
      </w:pPr>
      <w:r>
        <w:t xml:space="preserve">The simulation S/W was written in Java. Due to the huge size of the simulations, I needed to optimize the Java code - in particular to control garbage collection.</w:t>
      </w:r>
    </w:p>
    <w:p>
      <w:pPr>
        <w:pStyle w:val="Compact"/>
        <w:numPr>
          <w:numId w:val="1003"/>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74" w:name="consultant-transparent-technical-negotiator-of-restricted-hi-tech-trade-with-china"/>
      <w:bookmarkEnd w:id="74"/>
      <w:r>
        <w:t xml:space="preserve">2010-10: Consultant: Transparent Technical Negotiator of Restricted Hi-Tech Trade with China</w:t>
      </w:r>
    </w:p>
    <w:p>
      <w:pPr>
        <w:pStyle w:val="Heading3"/>
      </w:pPr>
      <w:bookmarkStart w:id="75" w:name="consultant-bioinformatics-pcr-algorithms"/>
      <w:bookmarkEnd w:id="75"/>
      <w:r>
        <w:t xml:space="preserve">2009-09: Consultant: Bioinformatics PCR Algorithms</w:t>
      </w:r>
    </w:p>
    <w:p>
      <w:pPr>
        <w:pStyle w:val="FirstParagraph"/>
      </w:pPr>
      <w:r>
        <w:rPr>
          <w:i/>
        </w:rPr>
        <w:t xml:space="preserve">@Syntezza</w:t>
      </w:r>
      <w:r>
        <w:rPr>
          <w:i/>
        </w:rPr>
        <w:t xml:space="preserve">, Jerusalem:</w:t>
      </w:r>
    </w:p>
    <w:p>
      <w:pPr>
        <w:pStyle w:val="Compact"/>
        <w:numPr>
          <w:numId w:val="1004"/>
          <w:ilvl w:val="0"/>
        </w:numPr>
      </w:pPr>
      <w:r>
        <w:t xml:space="preserve">Within 3 months of joining the company and quickly learning the basics of bioinformatics, I discovered a new algorithm using Artificial Intelligence (AI) and Data Science techniques for handling</w:t>
      </w:r>
      <w:r>
        <w:t xml:space="preserve"> </w:t>
      </w:r>
      <w:hyperlink r:id="rId47">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04"/>
          <w:ilvl w:val="0"/>
        </w:numPr>
      </w:pPr>
      <w:r>
        <w:t xml:space="preserve">The client’s product was a</w:t>
      </w:r>
      <w:r>
        <w:t xml:space="preserve"> </w:t>
      </w:r>
      <w:hyperlink r:id="rId76">
        <w:r>
          <w:rPr>
            <w:rStyle w:val="Hyperlink"/>
          </w:rPr>
          <w:t xml:space="preserve">MRSA</w:t>
        </w:r>
      </w:hyperlink>
      <w:r>
        <w:t xml:space="preserve"> </w:t>
      </w:r>
      <w:r>
        <w:t xml:space="preserve">(= a lethal staphylococcus bacteria that is antibiotic resistant and thrives in hospitals)</w:t>
      </w:r>
      <w:r>
        <w:t xml:space="preserve"> </w:t>
      </w:r>
      <w:hyperlink r:id="rId77">
        <w:r>
          <w:rPr>
            <w:rStyle w:val="Hyperlink"/>
          </w:rPr>
          <w:t xml:space="preserve">PCR</w:t>
        </w:r>
      </w:hyperlink>
      <w:r>
        <w:t xml:space="preserve"> </w:t>
      </w:r>
      <w:r>
        <w:t xml:space="preserve">(= DNA amplification/duplication technology) detection kit. Typically the kit would be used in hospitals to determine whether a newly admitted patient was a MRSA carrier. A PCR test can return results within 2 hours, whereas the</w:t>
      </w:r>
      <w:r>
        <w:t xml:space="preserve"> </w:t>
      </w:r>
      <w:r>
        <w:t xml:space="preserve">“</w:t>
      </w:r>
      <w:r>
        <w:t xml:space="preserve">gold standard</w:t>
      </w:r>
      <w:r>
        <w:t xml:space="preserve">”</w:t>
      </w:r>
      <w:r>
        <w:t xml:space="preserve"> </w:t>
      </w:r>
      <w:hyperlink r:id="rId78">
        <w:r>
          <w:rPr>
            <w:rStyle w:val="Hyperlink"/>
          </w:rPr>
          <w:t xml:space="preserve">Petri dish</w:t>
        </w:r>
      </w:hyperlink>
      <w:r>
        <w:t xml:space="preserve"> </w:t>
      </w:r>
      <w:r>
        <w:t xml:space="preserve">test, which was developed over 100 years ago, takes at least 36 hours. Given that MRSA is infectious, and potentially fatal, it is important for hospitals to be aware ASAP which patients are carriers.</w:t>
      </w:r>
    </w:p>
    <w:p>
      <w:pPr>
        <w:pStyle w:val="Compact"/>
        <w:numPr>
          <w:numId w:val="1004"/>
          <w:ilvl w:val="0"/>
        </w:numPr>
      </w:pPr>
      <w:r>
        <w:t xml:space="preserve">When I started the project, the client’s PCR kit had only a 50% detection rate due to inhibition problems. This result was grossly unacceptable for any medical test. The investors had lost confidence, and were about to pull out.</w:t>
      </w:r>
    </w:p>
    <w:p>
      <w:pPr>
        <w:pStyle w:val="Compact"/>
        <w:numPr>
          <w:numId w:val="1004"/>
          <w:ilvl w:val="0"/>
        </w:numPr>
      </w:pPr>
      <w:r>
        <w:t xml:space="preserve">I improved the test’s accuracy to 95%, which was 10% better than their competitors from the pharmaceutical giants. I saved the client from liquidation.</w:t>
      </w:r>
    </w:p>
    <w:p>
      <w:pPr>
        <w:pStyle w:val="Compact"/>
        <w:numPr>
          <w:numId w:val="1004"/>
          <w:ilvl w:val="0"/>
        </w:numPr>
      </w:pPr>
      <w:r>
        <w:t xml:space="preserve">I stood on the shoulders of the person who developed the original</w:t>
      </w:r>
      <w:r>
        <w:t xml:space="preserve"> </w:t>
      </w:r>
      <w:hyperlink r:id="rId46">
        <w:r>
          <w:rPr>
            <w:rStyle w:val="Hyperlink"/>
          </w:rPr>
          <w:t xml:space="preserve">PCR Ct</w:t>
        </w:r>
      </w:hyperlink>
      <w:r>
        <w:t xml:space="preserve"> </w:t>
      </w:r>
      <w:r>
        <w:t xml:space="preserve">function analytical detection algorithm,</w:t>
      </w:r>
      <w:r>
        <w:t xml:space="preserve"> </w:t>
      </w:r>
      <w:hyperlink r:id="rId79">
        <w:r>
          <w:rPr>
            <w:rStyle w:val="Hyperlink"/>
          </w:rPr>
          <w:t xml:space="preserve">Dr. Tzachi Bar</w:t>
        </w:r>
      </w:hyperlink>
      <w:r>
        <w:t xml:space="preserve">, who was my mentor, and who got me up to speed so quickly.</w:t>
      </w:r>
    </w:p>
    <w:p>
      <w:pPr>
        <w:pStyle w:val="Heading3"/>
      </w:pPr>
      <w:bookmarkStart w:id="80" w:name="security-research-business-development"/>
      <w:bookmarkEnd w:id="80"/>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1">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05"/>
          <w:ilvl w:val="0"/>
        </w:numPr>
      </w:pPr>
      <w:r>
        <w:t xml:space="preserve">I worked on a wide variety of security related projects. My background task was to do code security reviews. Typically secure coding is achieved by</w:t>
      </w:r>
      <w:r>
        <w:t xml:space="preserve"> </w:t>
      </w:r>
      <w:hyperlink r:id="rId81">
        <w:r>
          <w:rPr>
            <w:rStyle w:val="Hyperlink"/>
          </w:rPr>
          <w:t xml:space="preserve">adhering to best programming practices</w:t>
        </w:r>
      </w:hyperlink>
      <w:r>
        <w:t xml:space="preserve">.</w:t>
      </w:r>
    </w:p>
    <w:p>
      <w:pPr>
        <w:pStyle w:val="Compact"/>
        <w:numPr>
          <w:numId w:val="1005"/>
          <w:ilvl w:val="0"/>
        </w:numPr>
      </w:pPr>
      <w:r>
        <w:t xml:space="preserve">I was a member of the architecture team for their in-house</w:t>
      </w:r>
      <w:r>
        <w:t xml:space="preserve"> </w:t>
      </w:r>
      <w:hyperlink r:id="rId82">
        <w:r>
          <w:rPr>
            <w:rStyle w:val="Hyperlink"/>
          </w:rPr>
          <w:t xml:space="preserve">LLVM</w:t>
        </w:r>
      </w:hyperlink>
      <w:r>
        <w:t xml:space="preserve"> </w:t>
      </w:r>
      <w:hyperlink r:id="rId45">
        <w:r>
          <w:rPr>
            <w:rStyle w:val="Hyperlink"/>
          </w:rPr>
          <w:t xml:space="preserve">obfuscating</w:t>
        </w:r>
      </w:hyperlink>
      <w:r>
        <w:t xml:space="preserve"> </w:t>
      </w:r>
      <w:r>
        <w:t xml:space="preserve">compiler.</w:t>
      </w:r>
    </w:p>
    <w:p>
      <w:pPr>
        <w:pStyle w:val="Compact"/>
        <w:numPr>
          <w:numId w:val="1005"/>
          <w:ilvl w:val="0"/>
        </w:numPr>
      </w:pPr>
      <w:r>
        <w:t xml:space="preserve">I developed techniques using Virtual Machine (VM) technology to crack</w:t>
      </w:r>
      <w:r>
        <w:t xml:space="preserve"> </w:t>
      </w:r>
      <w:hyperlink r:id="rId62">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05"/>
          <w:ilvl w:val="0"/>
        </w:numPr>
      </w:pPr>
      <w:r>
        <w:t xml:space="preserve">I worked with the operational security team to track hackers, and to provide stealth techniques for our researchers.</w:t>
      </w:r>
    </w:p>
    <w:p>
      <w:pPr>
        <w:pStyle w:val="Compact"/>
        <w:numPr>
          <w:numId w:val="1005"/>
          <w:ilvl w:val="0"/>
        </w:numPr>
      </w:pPr>
      <w:r>
        <w:t xml:space="preserve">I arranged for world class security researchers to give seminars, (1) a week long reverse engineering seminar, and (2) a 2 day seminar how to hack with virtual machines.</w:t>
      </w:r>
    </w:p>
    <w:p>
      <w:pPr>
        <w:pStyle w:val="Compact"/>
        <w:numPr>
          <w:numId w:val="1005"/>
          <w:ilvl w:val="0"/>
        </w:numPr>
      </w:pPr>
      <w:r>
        <w:t xml:space="preserve">I wrote the technical bid for securing the 2008 Olympics Beijing Olympics TV broadcasts.</w:t>
      </w:r>
    </w:p>
    <w:p>
      <w:pPr>
        <w:pStyle w:val="Compact"/>
        <w:numPr>
          <w:numId w:val="1005"/>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05"/>
          <w:ilvl w:val="0"/>
        </w:numPr>
      </w:pPr>
      <w:r>
        <w:t xml:space="preserve">I advised senior management on the technical and business merits of potential acquisitions.</w:t>
      </w:r>
    </w:p>
    <w:p>
      <w:pPr>
        <w:pStyle w:val="Compact"/>
        <w:numPr>
          <w:numId w:val="1005"/>
          <w:ilvl w:val="0"/>
        </w:numPr>
      </w:pPr>
      <w:r>
        <w:t xml:space="preserve">I did a very interesting and important non-security related project for senior management, by</w:t>
      </w:r>
      <w:r>
        <w:t xml:space="preserve"> </w:t>
      </w:r>
      <w:hyperlink r:id="rId83">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05"/>
          <w:ilvl w:val="0"/>
        </w:numPr>
      </w:pPr>
      <w:r>
        <w:t xml:space="preserve">I designed a hybrid simulator/emulator debugger for legacy</w:t>
      </w:r>
      <w:r>
        <w:t xml:space="preserve"> </w:t>
      </w:r>
      <w:hyperlink r:id="rId84">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85">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86">
        <w:r>
          <w:rPr>
            <w:rStyle w:val="Hyperlink"/>
          </w:rPr>
          <w:t xml:space="preserve">Remote Procedure Calls (RPC)</w:t>
        </w:r>
      </w:hyperlink>
      <w:r>
        <w:t xml:space="preserve">.</w:t>
      </w:r>
    </w:p>
    <w:p>
      <w:pPr>
        <w:pStyle w:val="Compact"/>
        <w:numPr>
          <w:numId w:val="1005"/>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9">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87" w:name="cto-blind-accessibility-hw-sw-to-enable-viewing-of-digital-images-maps"/>
      <w:bookmarkEnd w:id="87"/>
      <w:r>
        <w:t xml:space="preserve">2002-03: CTO: Blind Accessibility H/W &amp; S/W To Enable Viewing of Digital Images &amp; Maps</w:t>
      </w:r>
    </w:p>
    <w:p>
      <w:pPr>
        <w:pStyle w:val="FirstParagraph"/>
      </w:pPr>
      <w:r>
        <w:rPr>
          <w:i/>
        </w:rPr>
        <w:t xml:space="preserve">Virtouch, Jerusalem:</w:t>
      </w:r>
    </w:p>
    <w:p>
      <w:pPr>
        <w:pStyle w:val="Compact"/>
        <w:numPr>
          <w:numId w:val="1006"/>
          <w:ilvl w:val="0"/>
        </w:numPr>
      </w:pPr>
      <w:r>
        <w:t xml:space="preserve">My task was to change the company’s focus from providing tools for teaching blind children Braille skills to instead provide tools for blind adults to use at work.</w:t>
      </w:r>
    </w:p>
    <w:p>
      <w:pPr>
        <w:pStyle w:val="Compact"/>
        <w:numPr>
          <w:numId w:val="1007"/>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06"/>
          <w:ilvl w:val="0"/>
        </w:numPr>
      </w:pPr>
      <w:r>
        <w:t xml:space="preserve">Previously the company had developed a</w:t>
      </w:r>
      <w:r>
        <w:t xml:space="preserve"> </w:t>
      </w:r>
      <w:hyperlink r:id="rId88">
        <w:r>
          <w:rPr>
            <w:rStyle w:val="Hyperlink"/>
          </w:rPr>
          <w:t xml:space="preserve">tactile mouse</w:t>
        </w:r>
      </w:hyperlink>
      <w:r>
        <w:t xml:space="preserve"> </w:t>
      </w:r>
      <w:r>
        <w:t xml:space="preserve">that was far too expensive for our target audience (~$350).</w:t>
      </w:r>
    </w:p>
    <w:p>
      <w:pPr>
        <w:pStyle w:val="Compact"/>
        <w:numPr>
          <w:numId w:val="1006"/>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06"/>
          <w:ilvl w:val="0"/>
        </w:numPr>
      </w:pPr>
      <w:r>
        <w:t xml:space="preserve">I developed new algorithms that allowed the blind to read</w:t>
      </w:r>
      <w:r>
        <w:t xml:space="preserve"> </w:t>
      </w:r>
      <w:hyperlink r:id="rId89">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06"/>
          <w:ilvl w:val="0"/>
        </w:numPr>
      </w:pPr>
      <w:r>
        <w:t xml:space="preserve">The blind prefer graphic tablets because they inherently have accurate spatial knowledge of their position on the tablet because they can feel it.</w:t>
      </w:r>
    </w:p>
    <w:p>
      <w:pPr>
        <w:pStyle w:val="Compact"/>
        <w:numPr>
          <w:numId w:val="1006"/>
          <w:ilvl w:val="0"/>
        </w:numPr>
      </w:pPr>
      <w:r>
        <w:t xml:space="preserve">The S/W needs to make a rectilinear mapping of the tablet into a desktop window.</w:t>
      </w:r>
    </w:p>
    <w:p>
      <w:pPr>
        <w:pStyle w:val="Compact"/>
        <w:numPr>
          <w:numId w:val="1006"/>
          <w:ilvl w:val="0"/>
        </w:numPr>
      </w:pPr>
      <w:r>
        <w:t xml:space="preserve">The same techniques could be used for displaying mathematical functions and geometry.</w:t>
      </w:r>
    </w:p>
    <w:p>
      <w:pPr>
        <w:pStyle w:val="Compact"/>
        <w:numPr>
          <w:numId w:val="1006"/>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06"/>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06"/>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90" w:name="manager-cable-modem-router-network-utilities-sw-development-group"/>
      <w:bookmarkEnd w:id="90"/>
      <w:r>
        <w:t xml:space="preserve">1999-02: Manager Cable Modem &amp; Router Network Utilities S/W Development Group</w:t>
      </w:r>
    </w:p>
    <w:p>
      <w:pPr>
        <w:pStyle w:val="FirstParagraph"/>
      </w:pPr>
      <w:r>
        <w:rPr>
          <w:i/>
        </w:rPr>
        <w:t xml:space="preserve">@Vyyo</w:t>
      </w:r>
      <w:r>
        <w:rPr>
          <w:i/>
        </w:rPr>
        <w:t xml:space="preserve">, Jerusalem:</w:t>
      </w:r>
    </w:p>
    <w:p>
      <w:pPr>
        <w:pStyle w:val="BodyText"/>
      </w:pPr>
      <w:r>
        <w:t xml:space="preserve">I managed a team of 3-6 programmers.</w:t>
      </w:r>
    </w:p>
    <w:p>
      <w:pPr>
        <w:pStyle w:val="Heading3"/>
      </w:pPr>
      <w:bookmarkStart w:id="91" w:name="consultant-network-management-system-nms-for-fso-devices"/>
      <w:bookmarkEnd w:id="91"/>
      <w:r>
        <w:t xml:space="preserve">2001-01: Consultant: Network Management System (NMS) for FSO Devices</w:t>
      </w:r>
    </w:p>
    <w:p>
      <w:pPr>
        <w:pStyle w:val="Heading3"/>
      </w:pPr>
      <w:bookmarkStart w:id="92" w:name="contract-programmer-win32-asynchronous-network-driver-software-for-a-visualbasic-project"/>
      <w:bookmarkEnd w:id="92"/>
      <w:r>
        <w:t xml:space="preserve">2000-01: Contract Programmer: Win32 Asynchronous Network Driver Software For A VisualBasic Project</w:t>
      </w:r>
    </w:p>
    <w:p>
      <w:pPr>
        <w:pStyle w:val="Heading3"/>
      </w:pPr>
      <w:bookmarkStart w:id="93" w:name="contract-programmer-gcc-compiler-port-for-a-128-core-stack-machine"/>
      <w:bookmarkEnd w:id="93"/>
      <w:r>
        <w:t xml:space="preserve">1998-99: Contract Programmer: GCC Compiler Port for a 128-Core Stack Machine</w:t>
      </w:r>
    </w:p>
    <w:p>
      <w:pPr>
        <w:pStyle w:val="Heading3"/>
      </w:pPr>
      <w:bookmarkStart w:id="94" w:name="contractor-sw-architect-implementation-of-conoscopic-interferometer-workstation"/>
      <w:bookmarkEnd w:id="94"/>
      <w:r>
        <w:t xml:space="preserve">1997-98: Contractor: S/W Architect &amp; Implementation of Conoscopic Interferometer Workstation</w:t>
      </w:r>
    </w:p>
    <w:p>
      <w:pPr>
        <w:pStyle w:val="Heading3"/>
      </w:pPr>
      <w:bookmarkStart w:id="95" w:name="ceo-cto-sw-architect-implementation-of-us-dod-mil-spec-automated-testing-system-night-hawk-fire-control-system"/>
      <w:bookmarkEnd w:id="95"/>
      <w:r>
        <w:t xml:space="preserve">1995-96: CEO &amp; CTO: S/W Architect &amp; Implementation of US DOD Mil-Spec Automated Testing System: Night Hawk Fire Control System</w:t>
      </w:r>
    </w:p>
    <w:p>
      <w:pPr>
        <w:pStyle w:val="Heading3"/>
      </w:pPr>
      <w:bookmarkStart w:id="96" w:name="ceo-cto-sw-architect-implementation-of-sw-toolchain-for-dspg-pine-cpu"/>
      <w:bookmarkEnd w:id="96"/>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08"/>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08"/>
          <w:ilvl w:val="0"/>
        </w:numPr>
      </w:pPr>
      <w:r>
        <w:t xml:space="preserve">This system enabled working applications to be developed before the chip became physically available. It reduced application time-to-market by 6-12 months.</w:t>
      </w:r>
    </w:p>
    <w:p>
      <w:pPr>
        <w:pStyle w:val="Compact"/>
        <w:numPr>
          <w:numId w:val="1008"/>
          <w:ilvl w:val="0"/>
        </w:numPr>
      </w:pPr>
      <w:r>
        <w:t xml:space="preserve">The technological breakthrough was my design of a</w:t>
      </w:r>
      <w:r>
        <w:t xml:space="preserve"> </w:t>
      </w:r>
      <w:hyperlink r:id="rId49">
        <w:r>
          <w:rPr>
            <w:rStyle w:val="Hyperlink"/>
          </w:rPr>
          <w:t xml:space="preserve">domain specific language (DSL)</w:t>
        </w:r>
      </w:hyperlink>
      <w:r>
        <w:t xml:space="preserve"> </w:t>
      </w:r>
      <w:r>
        <w:t xml:space="preserve">implemented in</w:t>
      </w:r>
      <w:r>
        <w:t xml:space="preserve"> </w:t>
      </w:r>
      <w:hyperlink r:id="rId97">
        <w:r>
          <w:rPr>
            <w:rStyle w:val="Hyperlink"/>
          </w:rPr>
          <w:t xml:space="preserve">lex/yacc</w:t>
        </w:r>
      </w:hyperlink>
      <w:r>
        <w:t xml:space="preserve"> </w:t>
      </w:r>
      <w:r>
        <w:t xml:space="preserve">that described the CPU architecture.</w:t>
      </w:r>
    </w:p>
    <w:p>
      <w:pPr>
        <w:pStyle w:val="Compact"/>
        <w:numPr>
          <w:numId w:val="1008"/>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98" w:name="sw-architect-implementation-shop-floor-production-control-sfpc-system-bari-ii"/>
      <w:bookmarkEnd w:id="98"/>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09"/>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09"/>
          <w:ilvl w:val="0"/>
        </w:numPr>
      </w:pPr>
      <w:r>
        <w:t xml:space="preserve">My task was to create a computer program that automatically operated/orchestrated the factory.</w:t>
      </w:r>
    </w:p>
    <w:p>
      <w:pPr>
        <w:pStyle w:val="Compact"/>
        <w:numPr>
          <w:numId w:val="1009"/>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09"/>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09"/>
          <w:ilvl w:val="0"/>
        </w:numPr>
      </w:pPr>
      <w:r>
        <w:t xml:space="preserve">We defined the attributes and methods associated with each object.</w:t>
      </w:r>
    </w:p>
    <w:p>
      <w:pPr>
        <w:pStyle w:val="Compact"/>
        <w:numPr>
          <w:numId w:val="1009"/>
          <w:ilvl w:val="0"/>
        </w:numPr>
      </w:pPr>
      <w:r>
        <w:t xml:space="preserve">We created a descriptive, i.e.</w:t>
      </w:r>
      <w:r>
        <w:t xml:space="preserve"> </w:t>
      </w:r>
      <w:r>
        <w:rPr>
          <w:i/>
        </w:rPr>
        <w:t xml:space="preserve">non-procedural</w:t>
      </w:r>
      <w:r>
        <w:t xml:space="preserve">,</w:t>
      </w:r>
      <w:r>
        <w:t xml:space="preserve"> </w:t>
      </w:r>
      <w:hyperlink r:id="rId49">
        <w:r>
          <w:rPr>
            <w:rStyle w:val="Hyperlink"/>
          </w:rPr>
          <w:t xml:space="preserve">domain specific language (DSL)</w:t>
        </w:r>
      </w:hyperlink>
      <w:r>
        <w:t xml:space="preserve"> </w:t>
      </w:r>
      <w:r>
        <w:t xml:space="preserve">that was designed to be user-friendly for the factory engineer.</w:t>
      </w:r>
    </w:p>
    <w:p>
      <w:pPr>
        <w:pStyle w:val="Compact"/>
        <w:numPr>
          <w:numId w:val="1009"/>
          <w:ilvl w:val="0"/>
        </w:numPr>
      </w:pPr>
      <w:r>
        <w:t xml:space="preserve">I wrote the language manual.</w:t>
      </w:r>
    </w:p>
    <w:p>
      <w:pPr>
        <w:pStyle w:val="Compact"/>
        <w:numPr>
          <w:numId w:val="1009"/>
          <w:ilvl w:val="0"/>
        </w:numPr>
      </w:pPr>
      <w:r>
        <w:t xml:space="preserve">We used the language to configure the factory. We created a UI wrapper for the language which emitted CLI script.</w:t>
      </w:r>
    </w:p>
    <w:p>
      <w:pPr>
        <w:pStyle w:val="Compact"/>
        <w:numPr>
          <w:numId w:val="1009"/>
          <w:ilvl w:val="0"/>
        </w:numPr>
      </w:pPr>
      <w:r>
        <w:t xml:space="preserve">We mapped the language to a relational database.</w:t>
      </w:r>
    </w:p>
    <w:p>
      <w:pPr>
        <w:pStyle w:val="Compact"/>
        <w:numPr>
          <w:numId w:val="1009"/>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09"/>
          <w:ilvl w:val="0"/>
        </w:numPr>
      </w:pPr>
      <w:r>
        <w:t xml:space="preserve">After 18 calendar months, and 6 man-years later, the factory ran perfectly!</w:t>
      </w:r>
    </w:p>
    <w:p>
      <w:pPr>
        <w:pStyle w:val="Heading3"/>
      </w:pPr>
      <w:bookmarkStart w:id="99" w:name="sw-architect-implementation-quadriplegic-pc-accessibility"/>
      <w:bookmarkEnd w:id="99"/>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100">
        <w:r>
          <w:rPr>
            <w:rStyle w:val="Hyperlink"/>
            <w:i/>
          </w:rPr>
          <w:t xml:space="preserve">Itzhak Pomerantz</w:t>
        </w:r>
      </w:hyperlink>
      <w:r>
        <w:rPr>
          <w:i/>
        </w:rPr>
        <w:t xml:space="preserve">:</w:t>
      </w:r>
    </w:p>
    <w:p>
      <w:pPr>
        <w:pStyle w:val="Compact"/>
        <w:numPr>
          <w:numId w:val="1010"/>
          <w:ilvl w:val="0"/>
        </w:numPr>
      </w:pPr>
      <w:r>
        <w:t xml:space="preserve">First of all, it important to note that this project took place in 1988 when speech-to-text technology was still in its infancy, and exhorbitantly expensive.</w:t>
      </w:r>
    </w:p>
    <w:p>
      <w:pPr>
        <w:pStyle w:val="Compact"/>
        <w:numPr>
          <w:numId w:val="1010"/>
          <w:ilvl w:val="0"/>
        </w:numPr>
      </w:pPr>
      <w:r>
        <w:t xml:space="preserve">The H/W used for this project was the following:</w:t>
      </w:r>
    </w:p>
    <w:p>
      <w:pPr>
        <w:pStyle w:val="Compact"/>
        <w:numPr>
          <w:numId w:val="1011"/>
          <w:ilvl w:val="1"/>
        </w:numPr>
      </w:pPr>
      <w:r>
        <w:t xml:space="preserve">A</w:t>
      </w:r>
      <w:r>
        <w:t xml:space="preserve"> </w:t>
      </w:r>
      <w:hyperlink r:id="rId101">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11"/>
          <w:ilvl w:val="1"/>
        </w:numPr>
      </w:pPr>
      <w:r>
        <w:t xml:space="preserve">A standard accessibility</w:t>
      </w:r>
      <w:r>
        <w:t xml:space="preserve"> </w:t>
      </w:r>
      <w:hyperlink r:id="rId102">
        <w:r>
          <w:rPr>
            <w:rStyle w:val="Hyperlink"/>
          </w:rPr>
          <w:t xml:space="preserve">sip-and-puff</w:t>
        </w:r>
      </w:hyperlink>
      <w:r>
        <w:t xml:space="preserve"> </w:t>
      </w:r>
      <w:r>
        <w:t xml:space="preserve">switch.</w:t>
      </w:r>
    </w:p>
    <w:p>
      <w:pPr>
        <w:pStyle w:val="Compact"/>
        <w:numPr>
          <w:numId w:val="1010"/>
          <w:ilvl w:val="0"/>
        </w:numPr>
      </w:pPr>
      <w:r>
        <w:t xml:space="preserve">The light pen was mounted on the user’s head by using a sturdy woman’s plastic hair head band, while the sip-and-puff straw replaced the button on the light pen.</w:t>
      </w:r>
    </w:p>
    <w:p>
      <w:pPr>
        <w:pStyle w:val="Compact"/>
        <w:numPr>
          <w:numId w:val="1010"/>
          <w:ilvl w:val="0"/>
        </w:numPr>
      </w:pPr>
      <w:r>
        <w:t xml:space="preserve">The S/W that I developed overlaid a virtual keyboard on top of the screen.</w:t>
      </w:r>
    </w:p>
    <w:p>
      <w:pPr>
        <w:pStyle w:val="Compact"/>
        <w:numPr>
          <w:numId w:val="1010"/>
          <w:ilvl w:val="0"/>
        </w:numPr>
      </w:pPr>
      <w:r>
        <w:t xml:space="preserve">In novice mode aiming the pen at a key caused it to illuminate, while clicking on it entered it into the system as a virtual key stroke.</w:t>
      </w:r>
    </w:p>
    <w:p>
      <w:pPr>
        <w:pStyle w:val="Compact"/>
        <w:numPr>
          <w:numId w:val="1010"/>
          <w:ilvl w:val="0"/>
        </w:numPr>
      </w:pPr>
      <w:r>
        <w:t xml:space="preserve">The problem with novice mode was that the virtual keyboard obstructed more than half the screen.</w:t>
      </w:r>
    </w:p>
    <w:p>
      <w:pPr>
        <w:pStyle w:val="Compact"/>
        <w:numPr>
          <w:numId w:val="1010"/>
          <w:ilvl w:val="0"/>
        </w:numPr>
      </w:pPr>
      <w:r>
        <w:t xml:space="preserve">In expert mode, the virtual keyboard was hidden, but when the pen was aimed at an individual key, it would pop-up and become illuminated.</w:t>
      </w:r>
    </w:p>
    <w:p>
      <w:pPr>
        <w:pStyle w:val="Compact"/>
        <w:numPr>
          <w:numId w:val="1010"/>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03" w:name="senior-programmer-vaxvms-sysadmin-3d-printer-solider"/>
      <w:bookmarkEnd w:id="103"/>
      <w:r>
        <w:t xml:space="preserve">1987-88: Senior Programmer &amp; VAX/VMS Sysadmin: 3D Printer: Solider</w:t>
      </w:r>
    </w:p>
    <w:p>
      <w:pPr>
        <w:pStyle w:val="Heading3"/>
      </w:pPr>
      <w:bookmarkStart w:id="104" w:name="programmer-automated-leather-sewing-workstation"/>
      <w:bookmarkEnd w:id="104"/>
      <w:r>
        <w:t xml:space="preserve">1986-86: Programmer: Automated Leather Sewing Workstation</w:t>
      </w:r>
    </w:p>
    <w:p>
      <w:pPr>
        <w:pStyle w:val="Heading3"/>
      </w:pPr>
      <w:bookmarkStart w:id="105" w:name="programmer-vaxvms-sysadmin-hebrewenglish-word-processor-glyph"/>
      <w:bookmarkEnd w:id="105"/>
      <w:r>
        <w:t xml:space="preserve">1984-85: Programmer &amp; VAX/VMS Sysadmin: Hebrew/English Word Processor: Glyph</w:t>
      </w:r>
    </w:p>
    <w:p>
      <w:pPr>
        <w:pStyle w:val="Heading3"/>
      </w:pPr>
      <w:bookmarkStart w:id="106" w:name="programmer-real-time"/>
      <w:bookmarkEnd w:id="106"/>
      <w:r>
        <w:t xml:space="preserve">1983-84: Programmer: Real-Time</w:t>
      </w:r>
    </w:p>
    <w:p>
      <w:pPr>
        <w:pStyle w:val="FirstParagraph"/>
      </w:pPr>
      <w:r>
        <w:rPr>
          <w:i/>
        </w:rPr>
        <w:t xml:space="preserve">@Elta/IAI</w:t>
      </w:r>
      <w:r>
        <w:rPr>
          <w:i/>
        </w:rPr>
        <w:t xml:space="preserve"> </w:t>
      </w:r>
      <w:r>
        <w:rPr>
          <w:i/>
        </w:rPr>
        <w:t xml:space="preserve">via DSI, Ashdod:</w:t>
      </w:r>
      <w:r>
        <w:t xml:space="preserve"> </w:t>
      </w:r>
      <w:r>
        <w:t xml:space="preserve">This was my first job upon making</w:t>
      </w:r>
      <w:r>
        <w:t xml:space="preserve"> </w:t>
      </w:r>
      <w:hyperlink r:id="rId107">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08">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09">
        <w:r>
          <w:rPr>
            <w:rStyle w:val="Hyperlink"/>
          </w:rPr>
          <w:t xml:space="preserve">Lavi fighter plane</w:t>
        </w:r>
      </w:hyperlink>
      <w:r>
        <w:t xml:space="preserve">.</w:t>
      </w:r>
    </w:p>
    <w:p>
      <w:pPr>
        <w:pStyle w:val="Heading3"/>
      </w:pPr>
      <w:bookmarkStart w:id="110" w:name="programmer-ibm-cpcms-sysadmin"/>
      <w:bookmarkEnd w:id="110"/>
      <w:r>
        <w:t xml:space="preserve">1981-83: Programmer &amp; IBM CP/CMS Sysadmin</w:t>
      </w:r>
    </w:p>
    <w:p>
      <w:pPr>
        <w:pStyle w:val="Heading3"/>
      </w:pPr>
      <w:bookmarkStart w:id="111" w:name="programmereconomist"/>
      <w:bookmarkEnd w:id="111"/>
      <w:r>
        <w:t xml:space="preserve">1979-80: Programmer/Economist</w:t>
      </w:r>
    </w:p>
    <w:p>
      <w:pPr>
        <w:pStyle w:val="Heading3"/>
      </w:pPr>
      <w:bookmarkStart w:id="112" w:name="intervenoreconomist"/>
      <w:bookmarkEnd w:id="112"/>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12"/>
          <w:ilvl w:val="0"/>
        </w:numPr>
      </w:pPr>
      <w:r>
        <w:t xml:space="preserve">I was an</w:t>
      </w:r>
      <w:r>
        <w:t xml:space="preserve"> </w:t>
      </w:r>
      <w:hyperlink r:id="rId113">
        <w:r>
          <w:rPr>
            <w:rStyle w:val="Hyperlink"/>
          </w:rPr>
          <w:t xml:space="preserve">intervenor</w:t>
        </w:r>
      </w:hyperlink>
      <w:r>
        <w:t xml:space="preserve"> </w:t>
      </w:r>
      <w:r>
        <w:t xml:space="preserve">at the ECAP’77 costing and pricing hearings.</w:t>
      </w:r>
    </w:p>
    <w:p>
      <w:pPr>
        <w:pStyle w:val="Compact"/>
        <w:numPr>
          <w:numId w:val="1012"/>
          <w:ilvl w:val="0"/>
        </w:numPr>
      </w:pPr>
      <w:r>
        <w:t xml:space="preserve">Like all citizens, I had legal standing because I paid an electric bill.</w:t>
      </w:r>
    </w:p>
    <w:p>
      <w:pPr>
        <w:pStyle w:val="Compact"/>
        <w:numPr>
          <w:numId w:val="1012"/>
          <w:ilvl w:val="0"/>
        </w:numPr>
      </w:pPr>
      <w:r>
        <w:t xml:space="preserve">I took over the</w:t>
      </w:r>
      <w:r>
        <w:t xml:space="preserve"> </w:t>
      </w:r>
      <w:hyperlink r:id="rId114">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12"/>
          <w:ilvl w:val="0"/>
        </w:numPr>
      </w:pPr>
      <w:r>
        <w:t xml:space="preserve">I actively participated in the hearing sessions for about 9 months. I filed submissions, gave expert testimony, and cross-examined opposing witnesses.</w:t>
      </w:r>
    </w:p>
    <w:p>
      <w:pPr>
        <w:pStyle w:val="Compact"/>
        <w:numPr>
          <w:numId w:val="1012"/>
          <w:ilvl w:val="0"/>
        </w:numPr>
      </w:pPr>
      <w:r>
        <w:t xml:space="preserve">I argued my position very well. At 22 years old, I was the first public interest intervenor in the history of the OEB to be awarded costs.</w:t>
      </w:r>
    </w:p>
    <w:p>
      <w:pPr>
        <w:pStyle w:val="Compact"/>
        <w:numPr>
          <w:numId w:val="1012"/>
          <w:ilvl w:val="0"/>
        </w:numPr>
      </w:pPr>
      <w:r>
        <w:t xml:space="preserve">I published an op-ed in</w:t>
      </w:r>
      <w:r>
        <w:t xml:space="preserve"> </w:t>
      </w:r>
      <w:hyperlink r:id="rId115">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16" w:name="education"/>
      <w:bookmarkEnd w:id="116"/>
      <w:r>
        <w:t xml:space="preserve">4.0 Education</w:t>
      </w:r>
    </w:p>
    <w:p>
      <w:pPr>
        <w:pStyle w:val="Heading3"/>
      </w:pPr>
      <w:bookmarkStart w:id="117" w:name="formal-education"/>
      <w:bookmarkEnd w:id="117"/>
      <w:r>
        <w:t xml:space="preserve">4.1 Formal Education</w:t>
      </w:r>
    </w:p>
    <w:p>
      <w:pPr>
        <w:pStyle w:val="Heading4"/>
      </w:pPr>
      <w:bookmarkStart w:id="118" w:name="york-university-canada-ma-economics-applied-mathematics"/>
      <w:bookmarkEnd w:id="118"/>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19" w:name="university-of-toronto---rotman-school-of-management-mba-program-no-degree"/>
      <w:bookmarkEnd w:id="119"/>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14">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20" w:name="university-of-toronto-ba-economics-applied-mathematics"/>
      <w:bookmarkEnd w:id="120"/>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21">
        <w:r>
          <w:rPr>
            <w:rStyle w:val="Hyperlink"/>
          </w:rPr>
          <w:t xml:space="preserve">tic-tac-toe</w:t>
        </w:r>
      </w:hyperlink>
      <w:r>
        <w:t xml:space="preserve"> </w:t>
      </w:r>
      <w:r>
        <w:t xml:space="preserve">in Fortran on an</w:t>
      </w:r>
      <w:r>
        <w:t xml:space="preserve"> </w:t>
      </w:r>
      <w:hyperlink r:id="rId122">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23" w:name="continuing-education"/>
      <w:bookmarkEnd w:id="123"/>
      <w:r>
        <w:t xml:space="preserve">4.2 Continuing Education</w:t>
      </w:r>
    </w:p>
    <w:p>
      <w:pPr>
        <w:pStyle w:val="Compact"/>
        <w:numPr>
          <w:numId w:val="1013"/>
          <w:ilvl w:val="0"/>
        </w:numPr>
      </w:pPr>
      <w:r>
        <w:t xml:space="preserve">Today the field of computer science is changing so rapidly, that without ongoing self-study, one’s formal education becomes obsolete within 5 years.</w:t>
      </w:r>
    </w:p>
    <w:p>
      <w:pPr>
        <w:pStyle w:val="Compact"/>
        <w:numPr>
          <w:numId w:val="1013"/>
          <w:ilvl w:val="0"/>
        </w:numPr>
      </w:pPr>
      <w:r>
        <w:t xml:space="preserve">From 1991-96, while I was CEO &amp; CTO of Pitkha Outsourcing, I used to spend one afternoon per week reading at the Hebrew University Jerusalem (HUJI) computer science library.</w:t>
      </w:r>
    </w:p>
    <w:p>
      <w:pPr>
        <w:pStyle w:val="Compact"/>
        <w:numPr>
          <w:numId w:val="1013"/>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13"/>
          <w:ilvl w:val="0"/>
        </w:numPr>
      </w:pPr>
      <w:r>
        <w:t xml:space="preserve">Since 2005, I have maintained a subscription to the</w:t>
      </w:r>
      <w:r>
        <w:t xml:space="preserve"> </w:t>
      </w:r>
      <w:hyperlink r:id="rId124">
        <w:r>
          <w:rPr>
            <w:rStyle w:val="Hyperlink"/>
          </w:rPr>
          <w:t xml:space="preserve">O’Reilly Safari</w:t>
        </w:r>
      </w:hyperlink>
      <w:r>
        <w:t xml:space="preserve"> </w:t>
      </w:r>
      <w:r>
        <w:t xml:space="preserve">on-line tech library.</w:t>
      </w:r>
    </w:p>
    <w:p>
      <w:pPr>
        <w:pStyle w:val="Compact"/>
        <w:numPr>
          <w:numId w:val="1013"/>
          <w:ilvl w:val="0"/>
        </w:numPr>
      </w:pPr>
      <w:r>
        <w:t xml:space="preserve">My daily dose of tech news comes from</w:t>
      </w:r>
      <w:r>
        <w:t xml:space="preserve"> </w:t>
      </w:r>
      <w:hyperlink r:id="rId124">
        <w:r>
          <w:rPr>
            <w:rStyle w:val="Hyperlink"/>
          </w:rPr>
          <w:t xml:space="preserve">Slashdot</w:t>
        </w:r>
      </w:hyperlink>
      <w:r>
        <w:t xml:space="preserve">.</w:t>
      </w:r>
    </w:p>
    <w:p>
      <w:pPr>
        <w:pStyle w:val="Compact"/>
        <w:numPr>
          <w:numId w:val="1013"/>
          <w:ilvl w:val="0"/>
        </w:numPr>
      </w:pPr>
      <w:r>
        <w:t xml:space="preserve">I regularly watch</w:t>
      </w:r>
      <w:r>
        <w:t xml:space="preserve"> </w:t>
      </w:r>
      <w:hyperlink r:id="rId125">
        <w:r>
          <w:rPr>
            <w:rStyle w:val="Hyperlink"/>
          </w:rPr>
          <w:t xml:space="preserve">TedX</w:t>
        </w:r>
      </w:hyperlink>
      <w:r>
        <w:t xml:space="preserve"> </w:t>
      </w:r>
      <w:r>
        <w:t xml:space="preserve">and</w:t>
      </w:r>
      <w:r>
        <w:t xml:space="preserve"> </w:t>
      </w:r>
      <w:hyperlink r:id="rId126">
        <w:r>
          <w:rPr>
            <w:rStyle w:val="Hyperlink"/>
          </w:rPr>
          <w:t xml:space="preserve">Talks At Google</w:t>
        </w:r>
      </w:hyperlink>
      <w:r>
        <w:t xml:space="preserve"> </w:t>
      </w:r>
      <w:r>
        <w:t xml:space="preserve">video seminars.</w:t>
      </w:r>
    </w:p>
    <w:p>
      <w:pPr>
        <w:pStyle w:val="Compact"/>
        <w:numPr>
          <w:numId w:val="1013"/>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13"/>
          <w:ilvl w:val="0"/>
        </w:numPr>
      </w:pPr>
      <w:r>
        <w:t xml:space="preserve">Whenever I speak, I try to emulate the TedX format.</w:t>
      </w:r>
    </w:p>
    <w:p>
      <w:pPr>
        <w:pStyle w:val="Compact"/>
        <w:numPr>
          <w:numId w:val="1013"/>
          <w:ilvl w:val="0"/>
        </w:numPr>
      </w:pPr>
      <w:r>
        <w:t xml:space="preserve">I regularly read the tech sections of the Israeli business newspapers</w:t>
      </w:r>
      <w:r>
        <w:t xml:space="preserve"> </w:t>
      </w:r>
      <w:hyperlink r:id="rId127">
        <w:r>
          <w:rPr>
            <w:rStyle w:val="Hyperlink"/>
          </w:rPr>
          <w:t xml:space="preserve">Globes</w:t>
        </w:r>
      </w:hyperlink>
      <w:r>
        <w:t xml:space="preserve"> </w:t>
      </w:r>
      <w:r>
        <w:t xml:space="preserve">and</w:t>
      </w:r>
      <w:r>
        <w:t xml:space="preserve"> </w:t>
      </w:r>
      <w:hyperlink r:id="rId128">
        <w:r>
          <w:rPr>
            <w:rStyle w:val="Hyperlink"/>
          </w:rPr>
          <w:t xml:space="preserve">The Times of Israel</w:t>
        </w:r>
      </w:hyperlink>
      <w:r>
        <w:t xml:space="preserve">.</w:t>
      </w:r>
    </w:p>
    <w:p>
      <w:pPr>
        <w:pStyle w:val="Compact"/>
        <w:numPr>
          <w:numId w:val="1013"/>
          <w:ilvl w:val="0"/>
        </w:numPr>
      </w:pPr>
      <w:r>
        <w:t xml:space="preserve">I have ecclectic interests.</w:t>
      </w:r>
    </w:p>
    <w:p>
      <w:pPr>
        <w:pStyle w:val="Compact"/>
        <w:numPr>
          <w:numId w:val="1013"/>
          <w:ilvl w:val="0"/>
        </w:numPr>
      </w:pPr>
      <w:r>
        <w:t xml:space="preserve">I regularly research new topics in depth.</w:t>
      </w:r>
    </w:p>
    <w:p>
      <w:pPr>
        <w:pStyle w:val="Compact"/>
        <w:numPr>
          <w:numId w:val="1013"/>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13"/>
          <w:ilvl w:val="0"/>
        </w:numPr>
      </w:pPr>
      <w:r>
        <w:t xml:space="preserve">Therefore I really am an</w:t>
      </w:r>
      <w:r>
        <w:t xml:space="preserve"> </w:t>
      </w:r>
      <w:hyperlink r:id="rId51">
        <w:r>
          <w:rPr>
            <w:rStyle w:val="Hyperlink"/>
          </w:rPr>
          <w:t xml:space="preserve">expert generalist</w:t>
        </w:r>
      </w:hyperlink>
      <w:r>
        <w:t xml:space="preserve">, and an</w:t>
      </w:r>
      <w:r>
        <w:t xml:space="preserve"> </w:t>
      </w:r>
      <w:hyperlink r:id="rId52">
        <w:r>
          <w:rPr>
            <w:rStyle w:val="Hyperlink"/>
          </w:rPr>
          <w:t xml:space="preserve">autodidact polymath</w:t>
        </w:r>
      </w:hyperlink>
      <w:r>
        <w:t xml:space="preserve">, i.e. a self-learner in new fields who achieves expertise quickly.</w:t>
      </w:r>
    </w:p>
    <w:p>
      <w:pPr>
        <w:pStyle w:val="Heading2"/>
      </w:pPr>
      <w:bookmarkStart w:id="129" w:name="spoken-languages"/>
      <w:bookmarkEnd w:id="129"/>
      <w:r>
        <w:t xml:space="preserve">5.0 Spoken Languages</w:t>
      </w:r>
    </w:p>
    <w:p>
      <w:pPr>
        <w:pStyle w:val="Compact"/>
        <w:numPr>
          <w:numId w:val="1014"/>
          <w:ilvl w:val="0"/>
        </w:numPr>
      </w:pPr>
      <w:r>
        <w:t xml:space="preserve">English (5/5)</w:t>
      </w:r>
    </w:p>
    <w:p>
      <w:pPr>
        <w:pStyle w:val="Compact"/>
        <w:numPr>
          <w:numId w:val="1014"/>
          <w:ilvl w:val="0"/>
        </w:numPr>
      </w:pPr>
      <w:r>
        <w:t xml:space="preserve">Hebrew (4/5)</w:t>
      </w:r>
    </w:p>
    <w:p>
      <w:pPr>
        <w:pStyle w:val="Compact"/>
        <w:numPr>
          <w:numId w:val="1014"/>
          <w:ilvl w:val="0"/>
        </w:numPr>
      </w:pPr>
      <w:r>
        <w:t xml:space="preserve">French (2/5)</w:t>
      </w:r>
    </w:p>
    <w:p>
      <w:pPr>
        <w:pStyle w:val="Heading2"/>
      </w:pPr>
      <w:bookmarkStart w:id="130" w:name="computer-languages-sdks-and-operating-systems"/>
      <w:bookmarkEnd w:id="130"/>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15"/>
          <w:ilvl w:val="0"/>
        </w:numPr>
      </w:pPr>
      <w:r>
        <w:t xml:space="preserve">C, TCL, bash + posix text utilities, e.g. awk, sed, etc.</w:t>
      </w:r>
    </w:p>
    <w:p>
      <w:pPr>
        <w:pStyle w:val="Compact"/>
        <w:numPr>
          <w:numId w:val="1015"/>
          <w:ilvl w:val="0"/>
        </w:numPr>
      </w:pPr>
      <w:r>
        <w:t xml:space="preserve">C++, python, make, html5, css, markdown, pandoc, jinja2</w:t>
      </w:r>
    </w:p>
    <w:p>
      <w:pPr>
        <w:pStyle w:val="Compact"/>
        <w:numPr>
          <w:numId w:val="1015"/>
          <w:ilvl w:val="0"/>
        </w:numPr>
      </w:pPr>
      <w:r>
        <w:t xml:space="preserve">flex, bison, llvm, javascript, java, yaml, json, go</w:t>
      </w:r>
    </w:p>
    <w:p>
      <w:pPr>
        <w:pStyle w:val="Compact"/>
        <w:numPr>
          <w:numId w:val="1015"/>
          <w:ilvl w:val="0"/>
        </w:numPr>
      </w:pPr>
      <w:r>
        <w:t xml:space="preserve">forth, lisp, prolog, apl, fortran, opengl, svg, xml schema, relax ng, xslt, perl, C#</w:t>
      </w:r>
    </w:p>
    <w:p>
      <w:pPr>
        <w:pStyle w:val="FirstParagraph"/>
      </w:pPr>
      <w:r>
        <w:t xml:space="preserve">Note that I write compilers and</w:t>
      </w:r>
      <w:r>
        <w:t xml:space="preserve"> </w:t>
      </w:r>
      <w:hyperlink r:id="rId49">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16"/>
          <w:ilvl w:val="0"/>
        </w:numPr>
      </w:pPr>
      <w:r>
        <w:t xml:space="preserve">Linux</w:t>
      </w:r>
    </w:p>
    <w:p>
      <w:pPr>
        <w:pStyle w:val="Compact"/>
        <w:numPr>
          <w:numId w:val="1016"/>
          <w:ilvl w:val="0"/>
        </w:numPr>
      </w:pPr>
      <w:r>
        <w:t xml:space="preserve">Android</w:t>
      </w:r>
    </w:p>
    <w:p>
      <w:pPr>
        <w:pStyle w:val="Compact"/>
        <w:numPr>
          <w:numId w:val="1016"/>
          <w:ilvl w:val="0"/>
        </w:numPr>
      </w:pPr>
      <w:r>
        <w:t xml:space="preserve">IOS</w:t>
      </w:r>
    </w:p>
    <w:p>
      <w:pPr>
        <w:pStyle w:val="Compact"/>
        <w:numPr>
          <w:numId w:val="1016"/>
          <w:ilvl w:val="0"/>
        </w:numPr>
      </w:pPr>
      <w:r>
        <w:t xml:space="preserve">Win32</w:t>
      </w:r>
    </w:p>
    <w:p>
      <w:pPr>
        <w:pStyle w:val="Heading2"/>
      </w:pPr>
      <w:bookmarkStart w:id="131" w:name="patents-under-development"/>
      <w:bookmarkEnd w:id="131"/>
      <w:r>
        <w:t xml:space="preserve">7.0 Patents Under Development</w:t>
      </w:r>
    </w:p>
    <w:p>
      <w:pPr>
        <w:pStyle w:val="Compact"/>
        <w:numPr>
          <w:numId w:val="1017"/>
          <w:ilvl w:val="0"/>
        </w:numPr>
      </w:pPr>
      <w:hyperlink r:id="rId132">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6">
        <w:r>
          <w:rPr>
            <w:rStyle w:val="Hyperlink"/>
          </w:rPr>
          <w:t xml:space="preserve">PCR Ct</w:t>
        </w:r>
      </w:hyperlink>
      <w:r>
        <w:t xml:space="preserve"> </w:t>
      </w:r>
      <w:r>
        <w:t xml:space="preserve">calculation, and (b) a new non-function analytical PCR Ct calculation algorithm in the face of</w:t>
      </w:r>
      <w:r>
        <w:t xml:space="preserve"> </w:t>
      </w:r>
      <w:hyperlink r:id="rId47">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33">
        <w:r>
          <w:rPr>
            <w:rStyle w:val="Hyperlink"/>
          </w:rPr>
          <w:t xml:space="preserve">Artificial Intelligence (AI)</w:t>
        </w:r>
      </w:hyperlink>
      <w:r>
        <w:t xml:space="preserve"> </w:t>
      </w:r>
      <w:r>
        <w:t xml:space="preserve">techniques.</w:t>
      </w:r>
    </w:p>
    <w:p>
      <w:pPr>
        <w:pStyle w:val="Compact"/>
        <w:numPr>
          <w:numId w:val="1017"/>
          <w:ilvl w:val="0"/>
        </w:numPr>
      </w:pPr>
      <w:hyperlink r:id="rId134">
        <w:r>
          <w:rPr>
            <w:rStyle w:val="Hyperlink"/>
          </w:rPr>
          <w:t xml:space="preserve">Cryptography</w:t>
        </w:r>
      </w:hyperlink>
      <w:r>
        <w:t xml:space="preserve">: A set of non-linear cryptographic primitives using</w:t>
      </w:r>
      <w:r>
        <w:t xml:space="preserve"> </w:t>
      </w:r>
      <w:hyperlink r:id="rId135">
        <w:r>
          <w:rPr>
            <w:rStyle w:val="Hyperlink"/>
          </w:rPr>
          <w:t xml:space="preserve">Hamming weight</w:t>
        </w:r>
      </w:hyperlink>
      <w:r>
        <w:t xml:space="preserve">-like</w:t>
      </w:r>
      <w:r>
        <w:t xml:space="preserve"> </w:t>
      </w:r>
      <w:hyperlink r:id="rId136">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37">
        <w:r>
          <w:rPr>
            <w:rStyle w:val="Hyperlink"/>
          </w:rPr>
          <w:t xml:space="preserve">binomial distribution</w:t>
        </w:r>
      </w:hyperlink>
      <w:r>
        <w:t xml:space="preserve">.</w:t>
      </w:r>
    </w:p>
    <w:p>
      <w:pPr>
        <w:pStyle w:val="Heading2"/>
      </w:pPr>
      <w:bookmarkStart w:id="138" w:name="personal"/>
      <w:bookmarkEnd w:id="138"/>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dd7a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ee5a05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2c6625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c13f460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3b5e6e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56" Target="http://webassembly.org/" TargetMode="External" /><Relationship Type="http://schemas.openxmlformats.org/officeDocument/2006/relationships/hyperlink" Id="rId88" Target="http://www.avrahambernstein.com/resources/vtplayer.png"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28" Target="http://www.timesofisrael.com/start-up-israel/" TargetMode="External" /><Relationship Type="http://schemas.openxmlformats.org/officeDocument/2006/relationships/hyperlink" Id="rId65" Target="http://www.viaccess-orca.com/content-protection.html" TargetMode="External" /><Relationship Type="http://schemas.openxmlformats.org/officeDocument/2006/relationships/hyperlink" Id="rId64" Target="http://www.widevine.com/" TargetMode="External" /><Relationship Type="http://schemas.openxmlformats.org/officeDocument/2006/relationships/hyperlink" Id="rId73" Target="https://aws.amazon.com/" TargetMode="External" /><Relationship Type="http://schemas.openxmlformats.org/officeDocument/2006/relationships/hyperlink" Id="rId22" Target="https://creativecommons.org/licenses/by-nd/4.0/" TargetMode="External" /><Relationship Type="http://schemas.openxmlformats.org/officeDocument/2006/relationships/hyperlink" Id="rId107" Target="https://en.wikipedia.org/wiki/Aliyah" TargetMode="External" /><Relationship Type="http://schemas.openxmlformats.org/officeDocument/2006/relationships/hyperlink" Id="rId133" Target="https://en.wikipedia.org/wiki/Artificial_intelligence" TargetMode="External" /><Relationship Type="http://schemas.openxmlformats.org/officeDocument/2006/relationships/hyperlink" Id="rId137" Target="https://en.wikipedia.org/wiki/Binomial_distribution" TargetMode="External" /><Relationship Type="http://schemas.openxmlformats.org/officeDocument/2006/relationships/hyperlink" Id="rId132" Target="https://en.wikipedia.org/wiki/Bioinformatics" TargetMode="External" /><Relationship Type="http://schemas.openxmlformats.org/officeDocument/2006/relationships/hyperlink" Id="rId55" Target="https://en.wikipedia.org/wiki/Compiler" TargetMode="External" /><Relationship Type="http://schemas.openxmlformats.org/officeDocument/2006/relationships/hyperlink" Id="rId61" Target="https://en.wikipedia.org/wiki/Conditional_access" TargetMode="External" /><Relationship Type="http://schemas.openxmlformats.org/officeDocument/2006/relationships/hyperlink" Id="rId134" Target="https://en.wikipedia.org/wiki/Cryptography" TargetMode="External" /><Relationship Type="http://schemas.openxmlformats.org/officeDocument/2006/relationships/hyperlink" Id="rId83" Target="https://en.wikipedia.org/wiki/Data_mining" TargetMode="External" /><Relationship Type="http://schemas.openxmlformats.org/officeDocument/2006/relationships/hyperlink" Id="rId62"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89" Target="https://en.wikipedia.org/wiki/Geographic_information_system" TargetMode="External" /><Relationship Type="http://schemas.openxmlformats.org/officeDocument/2006/relationships/hyperlink" Id="rId135" Target="https://en.wikipedia.org/wiki/Hamming_weight" TargetMode="External" /><Relationship Type="http://schemas.openxmlformats.org/officeDocument/2006/relationships/hyperlink" Id="rId109" Target="https://en.wikipedia.org/wiki/IAI_Lavi" TargetMode="External" /><Relationship Type="http://schemas.openxmlformats.org/officeDocument/2006/relationships/hyperlink" Id="rId122" Target="https://en.wikipedia.org/wiki/IBM_1130" TargetMode="External" /><Relationship Type="http://schemas.openxmlformats.org/officeDocument/2006/relationships/hyperlink" Id="rId113" Target="https://en.wikipedia.org/wiki/Intervention_(law)" TargetMode="External" /><Relationship Type="http://schemas.openxmlformats.org/officeDocument/2006/relationships/hyperlink" Id="rId101" Target="https://en.wikipedia.org/wiki/Light_pen" TargetMode="External" /><Relationship Type="http://schemas.openxmlformats.org/officeDocument/2006/relationships/hyperlink" Id="rId114"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76" Target="https://en.wikipedia.org/wiki/Methicillin-resistant_Staphylococcus_aureus" TargetMode="External" /><Relationship Type="http://schemas.openxmlformats.org/officeDocument/2006/relationships/hyperlink" Id="rId85"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45" Target="https://en.wikipedia.org/wiki/Obfuscation_(software)" TargetMode="External" /><Relationship Type="http://schemas.openxmlformats.org/officeDocument/2006/relationships/hyperlink" Id="rId60" Target="https://en.wikipedia.org/wiki/Over-the-top_content" TargetMode="External" /><Relationship Type="http://schemas.openxmlformats.org/officeDocument/2006/relationships/hyperlink" Id="rId78" Target="https://en.wikipedia.org/wiki/Petri_dish" TargetMode="External" /><Relationship Type="http://schemas.openxmlformats.org/officeDocument/2006/relationships/hyperlink" Id="rId63" Target="https://en.wikipedia.org/wiki/PlayReady" TargetMode="External" /><Relationship Type="http://schemas.openxmlformats.org/officeDocument/2006/relationships/hyperlink" Id="rId77"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08" Target="https://en.wikipedia.org/wiki/Real-time_operating_system" TargetMode="External" /><Relationship Type="http://schemas.openxmlformats.org/officeDocument/2006/relationships/hyperlink" Id="rId86" Target="https://en.wikipedia.org/wiki/Remote_procedure_call" TargetMode="External" /><Relationship Type="http://schemas.openxmlformats.org/officeDocument/2006/relationships/hyperlink" Id="rId67" Target="https://en.wikipedia.org/wiki/Reverse_engineering" TargetMode="External" /><Relationship Type="http://schemas.openxmlformats.org/officeDocument/2006/relationships/hyperlink" Id="rId84" Target="https://en.wikipedia.org/wiki/Set-top_box" TargetMode="External" /><Relationship Type="http://schemas.openxmlformats.org/officeDocument/2006/relationships/hyperlink" Id="rId102" Target="https://en.wikipedia.org/wiki/Sip-and-puff" TargetMode="External" /><Relationship Type="http://schemas.openxmlformats.org/officeDocument/2006/relationships/hyperlink" Id="rId121" Target="https://en.wikipedia.org/wiki/Tic-tac-toe" TargetMode="External" /><Relationship Type="http://schemas.openxmlformats.org/officeDocument/2006/relationships/hyperlink" Id="rId97" Target="https://en.wikipedia.org/wiki/Yacc" TargetMode="External" /><Relationship Type="http://schemas.openxmlformats.org/officeDocument/2006/relationships/hyperlink" Id="rId100"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36" Target="https://link.springer.com/article/10.1007%2Fs00145-001-0012-9?LI=true" TargetMode="External" /><Relationship Type="http://schemas.openxmlformats.org/officeDocument/2006/relationships/hyperlink" Id="rId82" Target="https://llvm.org/"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79" Target="https://scholar.google.co.il/citations?user=XokRoVQAAAAJ&amp;hl=en" TargetMode="External" /><Relationship Type="http://schemas.openxmlformats.org/officeDocument/2006/relationships/hyperlink" Id="rId126" Target="https://talksat.withgoogle.com/" TargetMode="External" /><Relationship Type="http://schemas.openxmlformats.org/officeDocument/2006/relationships/hyperlink" Id="rId127" Target="https://www.globes.co.il/en/" TargetMode="External" /><Relationship Type="http://schemas.openxmlformats.org/officeDocument/2006/relationships/hyperlink" Id="rId68" Target="https://www.hex-rays.com/" TargetMode="External" /><Relationship Type="http://schemas.openxmlformats.org/officeDocument/2006/relationships/hyperlink" Id="rId66"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124" Target="https://www.safaribooksonline.com/" TargetMode="External" /><Relationship Type="http://schemas.openxmlformats.org/officeDocument/2006/relationships/hyperlink" Id="rId125" Target="https://www.ted.com/about/programs-initiatives/tedx-program" TargetMode="External" /><Relationship Type="http://schemas.openxmlformats.org/officeDocument/2006/relationships/hyperlink" Id="rId115" Target="https://www.theglobeandmail.com/" TargetMode="External" /><Relationship Type="http://schemas.openxmlformats.org/officeDocument/2006/relationships/hyperlink" Id="rId72" Target="https://www.waze.com/" TargetMode="External" /><Relationship Type="http://schemas.openxmlformats.org/officeDocument/2006/relationships/hyperlink" Id="rId81"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1" Target="http://99u.com/articles/7269/picasso-kepler-and-the-benefits-of-being-an-expert-generalist" TargetMode="External" /><Relationship Type="http://schemas.openxmlformats.org/officeDocument/2006/relationships/hyperlink" Id="rId52"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8" Target="http://israel.masschallenge.org/"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56" Target="http://webassembly.org/" TargetMode="External" /><Relationship Type="http://schemas.openxmlformats.org/officeDocument/2006/relationships/hyperlink" Id="rId88" Target="http://www.avrahambernstein.com/resources/vtplayer.png" TargetMode="External" /><Relationship Type="http://schemas.openxmlformats.org/officeDocument/2006/relationships/hyperlink" Id="rId57" Target="http://www.semdesigns.com/Products/Services/LegacyMigration.html" TargetMode="External" /><Relationship Type="http://schemas.openxmlformats.org/officeDocument/2006/relationships/hyperlink" Id="rId46" Target="http://www.thermofisher.com/il/en/home/life-science/pcr/real-time-pcr/qpcr-education/pcr-understanding-ct-application-note.html" TargetMode="External" /><Relationship Type="http://schemas.openxmlformats.org/officeDocument/2006/relationships/hyperlink" Id="rId128" Target="http://www.timesofisrael.com/start-up-israel/" TargetMode="External" /><Relationship Type="http://schemas.openxmlformats.org/officeDocument/2006/relationships/hyperlink" Id="rId65" Target="http://www.viaccess-orca.com/content-protection.html" TargetMode="External" /><Relationship Type="http://schemas.openxmlformats.org/officeDocument/2006/relationships/hyperlink" Id="rId64" Target="http://www.widevine.com/" TargetMode="External" /><Relationship Type="http://schemas.openxmlformats.org/officeDocument/2006/relationships/hyperlink" Id="rId73" Target="https://aws.amazon.com/" TargetMode="External" /><Relationship Type="http://schemas.openxmlformats.org/officeDocument/2006/relationships/hyperlink" Id="rId22" Target="https://creativecommons.org/licenses/by-nd/4.0/" TargetMode="External" /><Relationship Type="http://schemas.openxmlformats.org/officeDocument/2006/relationships/hyperlink" Id="rId107" Target="https://en.wikipedia.org/wiki/Aliyah" TargetMode="External" /><Relationship Type="http://schemas.openxmlformats.org/officeDocument/2006/relationships/hyperlink" Id="rId133" Target="https://en.wikipedia.org/wiki/Artificial_intelligence" TargetMode="External" /><Relationship Type="http://schemas.openxmlformats.org/officeDocument/2006/relationships/hyperlink" Id="rId137" Target="https://en.wikipedia.org/wiki/Binomial_distribution" TargetMode="External" /><Relationship Type="http://schemas.openxmlformats.org/officeDocument/2006/relationships/hyperlink" Id="rId132" Target="https://en.wikipedia.org/wiki/Bioinformatics" TargetMode="External" /><Relationship Type="http://schemas.openxmlformats.org/officeDocument/2006/relationships/hyperlink" Id="rId55" Target="https://en.wikipedia.org/wiki/Compiler" TargetMode="External" /><Relationship Type="http://schemas.openxmlformats.org/officeDocument/2006/relationships/hyperlink" Id="rId61" Target="https://en.wikipedia.org/wiki/Conditional_access" TargetMode="External" /><Relationship Type="http://schemas.openxmlformats.org/officeDocument/2006/relationships/hyperlink" Id="rId134" Target="https://en.wikipedia.org/wiki/Cryptography" TargetMode="External" /><Relationship Type="http://schemas.openxmlformats.org/officeDocument/2006/relationships/hyperlink" Id="rId83" Target="https://en.wikipedia.org/wiki/Data_mining" TargetMode="External" /><Relationship Type="http://schemas.openxmlformats.org/officeDocument/2006/relationships/hyperlink" Id="rId62"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9" Target="https://en.wikipedia.org/wiki/Domain-specific_language" TargetMode="External" /><Relationship Type="http://schemas.openxmlformats.org/officeDocument/2006/relationships/hyperlink" Id="rId89" Target="https://en.wikipedia.org/wiki/Geographic_information_system" TargetMode="External" /><Relationship Type="http://schemas.openxmlformats.org/officeDocument/2006/relationships/hyperlink" Id="rId135" Target="https://en.wikipedia.org/wiki/Hamming_weight" TargetMode="External" /><Relationship Type="http://schemas.openxmlformats.org/officeDocument/2006/relationships/hyperlink" Id="rId109" Target="https://en.wikipedia.org/wiki/IAI_Lavi" TargetMode="External" /><Relationship Type="http://schemas.openxmlformats.org/officeDocument/2006/relationships/hyperlink" Id="rId122" Target="https://en.wikipedia.org/wiki/IBM_1130" TargetMode="External" /><Relationship Type="http://schemas.openxmlformats.org/officeDocument/2006/relationships/hyperlink" Id="rId113" Target="https://en.wikipedia.org/wiki/Intervention_(law)" TargetMode="External" /><Relationship Type="http://schemas.openxmlformats.org/officeDocument/2006/relationships/hyperlink" Id="rId101" Target="https://en.wikipedia.org/wiki/Light_pen" TargetMode="External" /><Relationship Type="http://schemas.openxmlformats.org/officeDocument/2006/relationships/hyperlink" Id="rId114" Target="https://en.wikipedia.org/wiki/Marginal_cost" TargetMode="External" /><Relationship Type="http://schemas.openxmlformats.org/officeDocument/2006/relationships/hyperlink" Id="rId48" Target="https://en.wikipedia.org/wiki/Metaknowledge" TargetMode="External" /><Relationship Type="http://schemas.openxmlformats.org/officeDocument/2006/relationships/hyperlink" Id="rId50" Target="https://en.wikipedia.org/wiki/Metaprogramming" TargetMode="External" /><Relationship Type="http://schemas.openxmlformats.org/officeDocument/2006/relationships/hyperlink" Id="rId76" Target="https://en.wikipedia.org/wiki/Methicillin-resistant_Staphylococcus_aureus" TargetMode="External" /><Relationship Type="http://schemas.openxmlformats.org/officeDocument/2006/relationships/hyperlink" Id="rId85"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45" Target="https://en.wikipedia.org/wiki/Obfuscation_(software)" TargetMode="External" /><Relationship Type="http://schemas.openxmlformats.org/officeDocument/2006/relationships/hyperlink" Id="rId60" Target="https://en.wikipedia.org/wiki/Over-the-top_content" TargetMode="External" /><Relationship Type="http://schemas.openxmlformats.org/officeDocument/2006/relationships/hyperlink" Id="rId78" Target="https://en.wikipedia.org/wiki/Petri_dish" TargetMode="External" /><Relationship Type="http://schemas.openxmlformats.org/officeDocument/2006/relationships/hyperlink" Id="rId63" Target="https://en.wikipedia.org/wiki/PlayReady" TargetMode="External" /><Relationship Type="http://schemas.openxmlformats.org/officeDocument/2006/relationships/hyperlink" Id="rId77" Target="https://en.wikipedia.org/wiki/Polymerase_chain_reaction" TargetMode="External" /><Relationship Type="http://schemas.openxmlformats.org/officeDocument/2006/relationships/hyperlink" Id="rId47" Target="https://en.wikipedia.org/wiki/Polymerase_chain_reaction_inhibitors" TargetMode="External" /><Relationship Type="http://schemas.openxmlformats.org/officeDocument/2006/relationships/hyperlink" Id="rId44" Target="https://en.wikipedia.org/wiki/Proof_of_concept" TargetMode="External" /><Relationship Type="http://schemas.openxmlformats.org/officeDocument/2006/relationships/hyperlink" Id="rId108" Target="https://en.wikipedia.org/wiki/Real-time_operating_system" TargetMode="External" /><Relationship Type="http://schemas.openxmlformats.org/officeDocument/2006/relationships/hyperlink" Id="rId86" Target="https://en.wikipedia.org/wiki/Remote_procedure_call" TargetMode="External" /><Relationship Type="http://schemas.openxmlformats.org/officeDocument/2006/relationships/hyperlink" Id="rId67" Target="https://en.wikipedia.org/wiki/Reverse_engineering" TargetMode="External" /><Relationship Type="http://schemas.openxmlformats.org/officeDocument/2006/relationships/hyperlink" Id="rId84" Target="https://en.wikipedia.org/wiki/Set-top_box" TargetMode="External" /><Relationship Type="http://schemas.openxmlformats.org/officeDocument/2006/relationships/hyperlink" Id="rId102" Target="https://en.wikipedia.org/wiki/Sip-and-puff" TargetMode="External" /><Relationship Type="http://schemas.openxmlformats.org/officeDocument/2006/relationships/hyperlink" Id="rId121" Target="https://en.wikipedia.org/wiki/Tic-tac-toe" TargetMode="External" /><Relationship Type="http://schemas.openxmlformats.org/officeDocument/2006/relationships/hyperlink" Id="rId97" Target="https://en.wikipedia.org/wiki/Yacc" TargetMode="External" /><Relationship Type="http://schemas.openxmlformats.org/officeDocument/2006/relationships/hyperlink" Id="rId100"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36" Target="https://link.springer.com/article/10.1007%2Fs00145-001-0012-9?LI=true" TargetMode="External" /><Relationship Type="http://schemas.openxmlformats.org/officeDocument/2006/relationships/hyperlink" Id="rId82" Target="https://llvm.org/"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79" Target="https://scholar.google.co.il/citations?user=XokRoVQAAAAJ&amp;hl=en" TargetMode="External" /><Relationship Type="http://schemas.openxmlformats.org/officeDocument/2006/relationships/hyperlink" Id="rId126" Target="https://talksat.withgoogle.com/" TargetMode="External" /><Relationship Type="http://schemas.openxmlformats.org/officeDocument/2006/relationships/hyperlink" Id="rId127" Target="https://www.globes.co.il/en/" TargetMode="External" /><Relationship Type="http://schemas.openxmlformats.org/officeDocument/2006/relationships/hyperlink" Id="rId68" Target="https://www.hex-rays.com/" TargetMode="External" /><Relationship Type="http://schemas.openxmlformats.org/officeDocument/2006/relationships/hyperlink" Id="rId66"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124" Target="https://www.safaribooksonline.com/" TargetMode="External" /><Relationship Type="http://schemas.openxmlformats.org/officeDocument/2006/relationships/hyperlink" Id="rId125" Target="https://www.ted.com/about/programs-initiatives/tedx-program" TargetMode="External" /><Relationship Type="http://schemas.openxmlformats.org/officeDocument/2006/relationships/hyperlink" Id="rId115" Target="https://www.theglobeandmail.com/" TargetMode="External" /><Relationship Type="http://schemas.openxmlformats.org/officeDocument/2006/relationships/hyperlink" Id="rId72" Target="https://www.waze.com/" TargetMode="External" /><Relationship Type="http://schemas.openxmlformats.org/officeDocument/2006/relationships/hyperlink" Id="rId81"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2017-07-26T15:44:28Z</dcterms:created>
  <dcterms:modified xsi:type="dcterms:W3CDTF">2017-07-26T15:44:28Z</dcterms:modified>
</cp:coreProperties>
</file>