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915_1938453265"/>
      <w:bookmarkStart w:id="1" w:name="avraham-abe-bernstein-professional-cv"/>
      <w:bookmarkEnd w:id="0"/>
      <w:bookmarkEnd w:id="1"/>
      <w:r>
        <w:rPr/>
        <w:t>Avraham “Abe” Bernstein | Professional CV</w:t>
      </w:r>
    </w:p>
    <w:p>
      <w:pPr>
        <w:pStyle w:val="FirstParagraph"/>
        <w:rPr/>
      </w:pPr>
      <w:r>
        <w:rPr>
          <w:i/>
        </w:rPr>
        <w:t>Version: 2.0.0</w:t>
      </w:r>
    </w:p>
    <w:p>
      <w:pPr>
        <w:pStyle w:val="TextBody"/>
        <w:rPr/>
      </w:pPr>
      <w:r>
        <w:rPr>
          <w:i/>
        </w:rPr>
        <w:t>Last update: 2017-07-26T15:46:03Z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1917_1938453265"/>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r>
        <w:rPr/>
        <w:t>0.2 Table of Contents</w:t>
      </w:r>
    </w:p>
    <w:p>
      <w:pPr>
        <w:pStyle w:val="Contents1"/>
        <w:tabs>
          <w:tab w:val="right" w:pos="10466" w:leader="dot"/>
        </w:tabs>
        <w:rPr/>
      </w:pPr>
      <w:r>
        <w:fldChar w:fldCharType="begin"/>
      </w:r>
      <w:r>
        <w:instrText> TOC \f \o "1-9" \h</w:instrText>
      </w:r>
      <w:r>
        <w:fldChar w:fldCharType="separate"/>
      </w:r>
      <w:hyperlink w:anchor="__RefHeading___Toc1915_1938453265">
        <w:r>
          <w:rPr>
            <w:rStyle w:val="IndexLink"/>
          </w:rPr>
          <w:t>Avraham “Abe” Bernstein | Professional CV</w:t>
          <w:tab/>
          <w:t>1</w:t>
        </w:r>
      </w:hyperlink>
    </w:p>
    <w:p>
      <w:pPr>
        <w:pStyle w:val="Contents3"/>
        <w:tabs>
          <w:tab w:val="right" w:pos="10466" w:leader="dot"/>
        </w:tabs>
        <w:rPr/>
      </w:pPr>
      <w:hyperlink w:anchor="__RefHeading___Toc1917_1938453265">
        <w:r>
          <w:rPr>
            <w:rStyle w:val="IndexLink"/>
          </w:rPr>
          <w:t>0.1 Contact Info &amp; Links</w:t>
          <w:tab/>
          <w:t>1</w:t>
        </w:r>
      </w:hyperlink>
    </w:p>
    <w:p>
      <w:pPr>
        <w:pStyle w:val="Contents3"/>
        <w:tabs>
          <w:tab w:val="right" w:pos="10466" w:leader="dot"/>
        </w:tabs>
        <w:rPr/>
      </w:pPr>
      <w:hyperlink w:anchor="__RefHeading___Toc1919_1938453265">
        <w:r>
          <w:rPr>
            <w:rStyle w:val="IndexLink"/>
          </w:rPr>
          <w:t>0.2 Table Of Contents</w:t>
          <w:tab/>
          <w:t>2</w:t>
        </w:r>
      </w:hyperlink>
    </w:p>
    <w:p>
      <w:pPr>
        <w:pStyle w:val="Contents2"/>
        <w:tabs>
          <w:tab w:val="right" w:pos="10466" w:leader="dot"/>
        </w:tabs>
        <w:rPr/>
      </w:pPr>
      <w:hyperlink w:anchor="__RefHeading___Toc1921_1938453265">
        <w:r>
          <w:rPr>
            <w:rStyle w:val="IndexLink"/>
          </w:rPr>
          <w:t>1.0 Summary</w:t>
          <w:tab/>
          <w:t>3</w:t>
        </w:r>
      </w:hyperlink>
    </w:p>
    <w:p>
      <w:pPr>
        <w:pStyle w:val="Contents2"/>
        <w:tabs>
          <w:tab w:val="right" w:pos="10466" w:leader="dot"/>
        </w:tabs>
        <w:rPr/>
      </w:pPr>
      <w:hyperlink w:anchor="__RefHeading___Toc1923_1938453265">
        <w:r>
          <w:rPr>
            <w:rStyle w:val="IndexLink"/>
          </w:rPr>
          <w:t>2.0 Work Experience</w:t>
          <w:tab/>
          <w:t>4</w:t>
        </w:r>
      </w:hyperlink>
    </w:p>
    <w:p>
      <w:pPr>
        <w:pStyle w:val="Contents3"/>
        <w:tabs>
          <w:tab w:val="right" w:pos="10466" w:leader="dot"/>
        </w:tabs>
        <w:rPr/>
      </w:pPr>
      <w:hyperlink w:anchor="__RefHeading___Toc1925_1938453265">
        <w:r>
          <w:rPr>
            <w:rStyle w:val="IndexLink"/>
          </w:rPr>
          <w:t>2017 - present: Consultant: Cybersecurity</w:t>
          <w:tab/>
          <w:t>4</w:t>
        </w:r>
      </w:hyperlink>
    </w:p>
    <w:p>
      <w:pPr>
        <w:pStyle w:val="Contents3"/>
        <w:tabs>
          <w:tab w:val="right" w:pos="10466" w:leader="dot"/>
        </w:tabs>
        <w:rPr/>
      </w:pPr>
      <w:hyperlink w:anchor="__RefHeading___Toc1927_1938453265">
        <w:r>
          <w:rPr>
            <w:rStyle w:val="IndexLink"/>
          </w:rPr>
          <w:t>2011-17: Security Manager &amp; Architect: OTT Internet Pay TV System: Secure Player</w:t>
          <w:tab/>
          <w:t>4</w:t>
        </w:r>
      </w:hyperlink>
    </w:p>
    <w:p>
      <w:pPr>
        <w:pStyle w:val="Contents3"/>
        <w:tabs>
          <w:tab w:val="right" w:pos="10466" w:leader="dot"/>
        </w:tabs>
        <w:rPr/>
      </w:pPr>
      <w:hyperlink w:anchor="__RefHeading___Toc1929_1938453265">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31_1938453265">
        <w:r>
          <w:rPr>
            <w:rStyle w:val="IndexLink"/>
          </w:rPr>
          <w:t>2010-12: Part-time CTO: US Agricultural Trading Company with Nigeria</w:t>
          <w:tab/>
          <w:t>8</w:t>
        </w:r>
      </w:hyperlink>
    </w:p>
    <w:p>
      <w:pPr>
        <w:pStyle w:val="Contents3"/>
        <w:tabs>
          <w:tab w:val="right" w:pos="10466" w:leader="dot"/>
        </w:tabs>
        <w:rPr/>
      </w:pPr>
      <w:hyperlink w:anchor="__RefHeading___Toc1933_1938453265">
        <w:r>
          <w:rPr>
            <w:rStyle w:val="IndexLink"/>
          </w:rPr>
          <w:t>2010-11: VP R&amp;D: Urban Traffic Vehicle Route Guidance</w:t>
          <w:tab/>
          <w:t>9</w:t>
        </w:r>
      </w:hyperlink>
    </w:p>
    <w:p>
      <w:pPr>
        <w:pStyle w:val="Contents3"/>
        <w:tabs>
          <w:tab w:val="right" w:pos="10466" w:leader="dot"/>
        </w:tabs>
        <w:rPr/>
      </w:pPr>
      <w:hyperlink w:anchor="__RefHeading___Toc1935_1938453265">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37_1938453265">
        <w:r>
          <w:rPr>
            <w:rStyle w:val="IndexLink"/>
          </w:rPr>
          <w:t>2009-09: Consultant: Bioinformatics PCR Algorithms</w:t>
          <w:tab/>
          <w:t>10</w:t>
        </w:r>
      </w:hyperlink>
    </w:p>
    <w:p>
      <w:pPr>
        <w:pStyle w:val="Contents3"/>
        <w:tabs>
          <w:tab w:val="right" w:pos="10466" w:leader="dot"/>
        </w:tabs>
        <w:rPr/>
      </w:pPr>
      <w:hyperlink w:anchor="__RefHeading___Toc1939_1938453265">
        <w:r>
          <w:rPr>
            <w:rStyle w:val="IndexLink"/>
          </w:rPr>
          <w:t>2004-09: Security Research &amp; Business Development</w:t>
          <w:tab/>
          <w:t>11</w:t>
        </w:r>
      </w:hyperlink>
    </w:p>
    <w:p>
      <w:pPr>
        <w:pStyle w:val="Contents3"/>
        <w:tabs>
          <w:tab w:val="right" w:pos="10466" w:leader="dot"/>
        </w:tabs>
        <w:rPr/>
      </w:pPr>
      <w:hyperlink w:anchor="__RefHeading___Toc1941_1938453265">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43_1938453265">
        <w:r>
          <w:rPr>
            <w:rStyle w:val="IndexLink"/>
          </w:rPr>
          <w:t>1999-02: Manager Cable Modem &amp; Router Network Utilities S/W Development Group</w:t>
          <w:tab/>
          <w:t>13</w:t>
        </w:r>
      </w:hyperlink>
    </w:p>
    <w:p>
      <w:pPr>
        <w:pStyle w:val="Contents3"/>
        <w:tabs>
          <w:tab w:val="right" w:pos="10466" w:leader="dot"/>
        </w:tabs>
        <w:rPr/>
      </w:pPr>
      <w:hyperlink w:anchor="__RefHeading___Toc1945_1938453265">
        <w:r>
          <w:rPr>
            <w:rStyle w:val="IndexLink"/>
          </w:rPr>
          <w:t>2001-01: Consultant: Network Management System (NMS) for FSO Devices</w:t>
          <w:tab/>
          <w:t>13</w:t>
        </w:r>
      </w:hyperlink>
    </w:p>
    <w:p>
      <w:pPr>
        <w:pStyle w:val="Contents3"/>
        <w:tabs>
          <w:tab w:val="right" w:pos="10466" w:leader="dot"/>
        </w:tabs>
        <w:rPr/>
      </w:pPr>
      <w:hyperlink w:anchor="__RefHeading___Toc1947_1938453265">
        <w:r>
          <w:rPr>
            <w:rStyle w:val="IndexLink"/>
          </w:rPr>
          <w:t>2000-01: Contract Programmer: Win32 Asynchronous Network Driver Software For A VisualBasic Project</w:t>
          <w:tab/>
          <w:t>13</w:t>
        </w:r>
      </w:hyperlink>
    </w:p>
    <w:p>
      <w:pPr>
        <w:pStyle w:val="Contents3"/>
        <w:tabs>
          <w:tab w:val="right" w:pos="10466" w:leader="dot"/>
        </w:tabs>
        <w:rPr/>
      </w:pPr>
      <w:hyperlink w:anchor="__RefHeading___Toc1949_1938453265">
        <w:r>
          <w:rPr>
            <w:rStyle w:val="IndexLink"/>
          </w:rPr>
          <w:t>1998-99: Contract Programmer: GCC Compiler Port for a 128-Core Stack Machine</w:t>
          <w:tab/>
          <w:t>14</w:t>
        </w:r>
      </w:hyperlink>
    </w:p>
    <w:p>
      <w:pPr>
        <w:pStyle w:val="Contents3"/>
        <w:tabs>
          <w:tab w:val="right" w:pos="10466" w:leader="dot"/>
        </w:tabs>
        <w:rPr/>
      </w:pPr>
      <w:hyperlink w:anchor="__RefHeading___Toc1951_1938453265">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53_1938453265">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55_1938453265">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57_1938453265">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59_1938453265">
        <w:r>
          <w:rPr>
            <w:rStyle w:val="IndexLink"/>
          </w:rPr>
          <w:t>1988-88: S/W Architect &amp; Implementation: Quadriplegic PC Accessibility</w:t>
          <w:tab/>
          <w:t>16</w:t>
        </w:r>
      </w:hyperlink>
    </w:p>
    <w:p>
      <w:pPr>
        <w:pStyle w:val="Contents3"/>
        <w:tabs>
          <w:tab w:val="right" w:pos="10466" w:leader="dot"/>
        </w:tabs>
        <w:rPr/>
      </w:pPr>
      <w:hyperlink w:anchor="__RefHeading___Toc1961_1938453265">
        <w:r>
          <w:rPr>
            <w:rStyle w:val="IndexLink"/>
          </w:rPr>
          <w:t>1987-88: Senior Programmer &amp; VAX/VMS Sysadmin: 3D Printer: Solider</w:t>
          <w:tab/>
          <w:t>17</w:t>
        </w:r>
      </w:hyperlink>
    </w:p>
    <w:p>
      <w:pPr>
        <w:pStyle w:val="Contents3"/>
        <w:tabs>
          <w:tab w:val="right" w:pos="10466" w:leader="dot"/>
        </w:tabs>
        <w:rPr/>
      </w:pPr>
      <w:hyperlink w:anchor="__RefHeading___Toc1963_1938453265">
        <w:r>
          <w:rPr>
            <w:rStyle w:val="IndexLink"/>
          </w:rPr>
          <w:t>1986-86: Programmer: Automated Leather Sewing Workstation</w:t>
          <w:tab/>
          <w:t>17</w:t>
        </w:r>
      </w:hyperlink>
    </w:p>
    <w:p>
      <w:pPr>
        <w:pStyle w:val="Contents3"/>
        <w:tabs>
          <w:tab w:val="right" w:pos="10466" w:leader="dot"/>
        </w:tabs>
        <w:rPr/>
      </w:pPr>
      <w:hyperlink w:anchor="__RefHeading___Toc1965_1938453265">
        <w:r>
          <w:rPr>
            <w:rStyle w:val="IndexLink"/>
          </w:rPr>
          <w:t>1984-85: Programmer &amp; VAX/VMS Sysadmin: Hebrew/English Word Processor: Glyph</w:t>
          <w:tab/>
          <w:t>17</w:t>
        </w:r>
      </w:hyperlink>
    </w:p>
    <w:p>
      <w:pPr>
        <w:pStyle w:val="Contents3"/>
        <w:tabs>
          <w:tab w:val="right" w:pos="10466" w:leader="dot"/>
        </w:tabs>
        <w:rPr/>
      </w:pPr>
      <w:hyperlink w:anchor="__RefHeading___Toc1967_1938453265">
        <w:r>
          <w:rPr>
            <w:rStyle w:val="IndexLink"/>
          </w:rPr>
          <w:t>1983-84: Programmer: Real-Time</w:t>
          <w:tab/>
          <w:t>17</w:t>
        </w:r>
      </w:hyperlink>
    </w:p>
    <w:p>
      <w:pPr>
        <w:pStyle w:val="Contents3"/>
        <w:tabs>
          <w:tab w:val="right" w:pos="10466" w:leader="dot"/>
        </w:tabs>
        <w:rPr/>
      </w:pPr>
      <w:hyperlink w:anchor="__RefHeading___Toc1969_1938453265">
        <w:r>
          <w:rPr>
            <w:rStyle w:val="IndexLink"/>
          </w:rPr>
          <w:t>1981-83: Programmer &amp; IBM CP/CMS Sysadmin</w:t>
          <w:tab/>
          <w:t>17</w:t>
        </w:r>
      </w:hyperlink>
    </w:p>
    <w:p>
      <w:pPr>
        <w:pStyle w:val="Contents3"/>
        <w:tabs>
          <w:tab w:val="right" w:pos="10466" w:leader="dot"/>
        </w:tabs>
        <w:rPr/>
      </w:pPr>
      <w:hyperlink w:anchor="__RefHeading___Toc1971_1938453265">
        <w:r>
          <w:rPr>
            <w:rStyle w:val="IndexLink"/>
          </w:rPr>
          <w:t>1979-80: Programmer/Economist</w:t>
          <w:tab/>
          <w:t>17</w:t>
        </w:r>
      </w:hyperlink>
    </w:p>
    <w:p>
      <w:pPr>
        <w:pStyle w:val="Contents3"/>
        <w:tabs>
          <w:tab w:val="right" w:pos="10466" w:leader="dot"/>
        </w:tabs>
        <w:rPr/>
      </w:pPr>
      <w:hyperlink w:anchor="__RefHeading___Toc1973_1938453265">
        <w:r>
          <w:rPr>
            <w:rStyle w:val="IndexLink"/>
          </w:rPr>
          <w:t>1977-78: Intervenor/Economist</w:t>
          <w:tab/>
          <w:t>17</w:t>
        </w:r>
      </w:hyperlink>
    </w:p>
    <w:p>
      <w:pPr>
        <w:pStyle w:val="Contents2"/>
        <w:tabs>
          <w:tab w:val="right" w:pos="10466" w:leader="dot"/>
        </w:tabs>
        <w:rPr/>
      </w:pPr>
      <w:hyperlink w:anchor="__RefHeading___Toc1975_1938453265">
        <w:r>
          <w:rPr>
            <w:rStyle w:val="IndexLink"/>
          </w:rPr>
          <w:t>4.0 Education</w:t>
          <w:tab/>
          <w:t>18</w:t>
        </w:r>
      </w:hyperlink>
    </w:p>
    <w:p>
      <w:pPr>
        <w:pStyle w:val="Contents3"/>
        <w:tabs>
          <w:tab w:val="right" w:pos="10466" w:leader="dot"/>
        </w:tabs>
        <w:rPr/>
      </w:pPr>
      <w:hyperlink w:anchor="__RefHeading___Toc1977_1938453265">
        <w:r>
          <w:rPr>
            <w:rStyle w:val="IndexLink"/>
          </w:rPr>
          <w:t>4.1 Formal Education</w:t>
          <w:tab/>
          <w:t>18</w:t>
        </w:r>
      </w:hyperlink>
    </w:p>
    <w:p>
      <w:pPr>
        <w:pStyle w:val="Contents4"/>
        <w:tabs>
          <w:tab w:val="right" w:pos="10466" w:leader="dot"/>
        </w:tabs>
        <w:rPr/>
      </w:pPr>
      <w:hyperlink w:anchor="__RefHeading___Toc1979_1938453265">
        <w:r>
          <w:rPr>
            <w:rStyle w:val="IndexLink"/>
          </w:rPr>
          <w:t>1979: York University, Canada: MA Economics &amp; Applied Mathematics</w:t>
          <w:tab/>
          <w:t>18</w:t>
        </w:r>
      </w:hyperlink>
    </w:p>
    <w:p>
      <w:pPr>
        <w:pStyle w:val="Contents4"/>
        <w:tabs>
          <w:tab w:val="right" w:pos="10466" w:leader="dot"/>
        </w:tabs>
        <w:rPr/>
      </w:pPr>
      <w:hyperlink w:anchor="__RefHeading___Toc1981_1938453265">
        <w:r>
          <w:rPr>
            <w:rStyle w:val="IndexLink"/>
          </w:rPr>
          <w:t>1977: University of Toronto - Rotman School of Management (MBA Program): No Degree</w:t>
          <w:tab/>
          <w:t>18</w:t>
        </w:r>
      </w:hyperlink>
    </w:p>
    <w:p>
      <w:pPr>
        <w:pStyle w:val="Contents4"/>
        <w:tabs>
          <w:tab w:val="right" w:pos="10466" w:leader="dot"/>
        </w:tabs>
        <w:rPr/>
      </w:pPr>
      <w:hyperlink w:anchor="__RefHeading___Toc1983_1938453265">
        <w:r>
          <w:rPr>
            <w:rStyle w:val="IndexLink"/>
          </w:rPr>
          <w:t>1976: University of Toronto: BA Economics &amp; Applied Mathematics</w:t>
          <w:tab/>
          <w:t>18</w:t>
        </w:r>
      </w:hyperlink>
    </w:p>
    <w:p>
      <w:pPr>
        <w:pStyle w:val="Contents3"/>
        <w:tabs>
          <w:tab w:val="right" w:pos="10466" w:leader="dot"/>
        </w:tabs>
        <w:rPr/>
      </w:pPr>
      <w:hyperlink w:anchor="__RefHeading___Toc1985_1938453265">
        <w:r>
          <w:rPr>
            <w:rStyle w:val="IndexLink"/>
          </w:rPr>
          <w:t>4.2 Continuing Education</w:t>
          <w:tab/>
          <w:t>18</w:t>
        </w:r>
      </w:hyperlink>
    </w:p>
    <w:p>
      <w:pPr>
        <w:pStyle w:val="Contents2"/>
        <w:tabs>
          <w:tab w:val="right" w:pos="10466" w:leader="dot"/>
        </w:tabs>
        <w:rPr/>
      </w:pPr>
      <w:hyperlink w:anchor="__RefHeading___Toc1987_1938453265">
        <w:r>
          <w:rPr>
            <w:rStyle w:val="IndexLink"/>
          </w:rPr>
          <w:t>5.0 Spoken Languages</w:t>
          <w:tab/>
          <w:t>19</w:t>
        </w:r>
      </w:hyperlink>
    </w:p>
    <w:p>
      <w:pPr>
        <w:pStyle w:val="Contents2"/>
        <w:tabs>
          <w:tab w:val="right" w:pos="10466" w:leader="dot"/>
        </w:tabs>
        <w:rPr/>
      </w:pPr>
      <w:hyperlink w:anchor="__RefHeading___Toc1989_1938453265">
        <w:r>
          <w:rPr>
            <w:rStyle w:val="IndexLink"/>
          </w:rPr>
          <w:t>6.0 Computer Languages, SDKs, and Operating Systems</w:t>
          <w:tab/>
          <w:t>19</w:t>
        </w:r>
      </w:hyperlink>
    </w:p>
    <w:p>
      <w:pPr>
        <w:pStyle w:val="Contents3"/>
        <w:tabs>
          <w:tab w:val="right" w:pos="10466" w:leader="dot"/>
        </w:tabs>
        <w:rPr/>
      </w:pPr>
      <w:hyperlink w:anchor="__RefHeading___Toc1991_1938453265">
        <w:r>
          <w:rPr>
            <w:rStyle w:val="IndexLink"/>
          </w:rPr>
          <w:t>6.1 Programming Languages Musings</w:t>
          <w:tab/>
          <w:t>19</w:t>
        </w:r>
      </w:hyperlink>
    </w:p>
    <w:p>
      <w:pPr>
        <w:pStyle w:val="Contents2"/>
        <w:tabs>
          <w:tab w:val="right" w:pos="10466" w:leader="dot"/>
        </w:tabs>
        <w:rPr/>
      </w:pPr>
      <w:hyperlink w:anchor="__RefHeading___Toc1993_1938453265">
        <w:r>
          <w:rPr>
            <w:rStyle w:val="IndexLink"/>
          </w:rPr>
          <w:t>7.0 Patents Under Development</w:t>
          <w:tab/>
          <w:t>21</w:t>
        </w:r>
      </w:hyperlink>
    </w:p>
    <w:p>
      <w:pPr>
        <w:pStyle w:val="Contents2"/>
        <w:tabs>
          <w:tab w:val="right" w:pos="10466" w:leader="dot"/>
        </w:tabs>
        <w:rPr/>
      </w:pPr>
      <w:hyperlink w:anchor="__RefHeading___Toc1995_1938453265">
        <w:r>
          <w:rPr>
            <w:rStyle w:val="IndexLink"/>
          </w:rPr>
          <w:t>8.0 Personal</w:t>
          <w:tab/>
          <w:t>21</w:t>
        </w:r>
      </w:hyperlink>
      <w:r>
        <w:fldChar w:fldCharType="end"/>
      </w:r>
    </w:p>
    <w:p>
      <w:pPr>
        <w:pStyle w:val="Heading2"/>
        <w:rPr/>
      </w:pPr>
      <w:bookmarkStart w:id="4" w:name="__RefHeading___Toc1921_1938453265"/>
      <w:bookmarkStart w:id="5" w:name="summary"/>
      <w:bookmarkEnd w:id="4"/>
      <w:bookmarkEnd w:id="5"/>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6" w:name="__RefHeading___Toc1923_1938453265"/>
      <w:bookmarkStart w:id="7" w:name="work-experience"/>
      <w:bookmarkEnd w:id="6"/>
      <w:bookmarkEnd w:id="7"/>
      <w:r>
        <w:rPr/>
        <w:t>2.0 Work Experience</w:t>
      </w:r>
    </w:p>
    <w:p>
      <w:pPr>
        <w:pStyle w:val="Heading3"/>
        <w:rPr/>
      </w:pPr>
      <w:bookmarkStart w:id="8" w:name="__RefHeading___Toc1925_1938453265"/>
      <w:bookmarkStart w:id="9" w:name="present-consultant-cybersecurity"/>
      <w:bookmarkEnd w:id="8"/>
      <w:bookmarkEnd w:id="9"/>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0" w:name="__RefHeading___Toc1927_1938453265"/>
      <w:bookmarkStart w:id="11" w:name="security-manager-architect-ott-internet-pay-tv-system-secure-player"/>
      <w:bookmarkEnd w:id="10"/>
      <w:bookmarkEnd w:id="11"/>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2" w:name="__RefHeading___Toc1929_1938453265"/>
      <w:bookmarkStart w:id="13" w:name="consultant-cybersecurity-protection-of-a-small-business-with-extremely-high-security-concerns"/>
      <w:bookmarkEnd w:id="12"/>
      <w:bookmarkEnd w:id="13"/>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4" w:name="__RefHeading___Toc1931_1938453265"/>
      <w:bookmarkStart w:id="15" w:name="part-time-cto-us-agricultural-trading-company-with-nigeria"/>
      <w:bookmarkEnd w:id="14"/>
      <w:bookmarkEnd w:id="15"/>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16" w:name="__RefHeading___Toc1933_1938453265"/>
      <w:bookmarkStart w:id="17" w:name="vp-rd-urban-traffic-vehicle-route-guidance"/>
      <w:bookmarkEnd w:id="16"/>
      <w:bookmarkEnd w:id="17"/>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8" w:name="__RefHeading___Toc1935_1938453265"/>
      <w:bookmarkStart w:id="19" w:name="consultant-transparent-technical-negotiator-of-restricted-hi-tech-trade-with-china"/>
      <w:bookmarkEnd w:id="18"/>
      <w:bookmarkEnd w:id="19"/>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0" w:name="__RefHeading___Toc1937_1938453265"/>
      <w:bookmarkStart w:id="21" w:name="consultant-bioinformatics-pcr-algorithms"/>
      <w:bookmarkEnd w:id="20"/>
      <w:bookmarkEnd w:id="21"/>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5">
        <w:r>
          <w:rPr>
            <w:rStyle w:val="InternetLink"/>
          </w:rPr>
          <w:t>MRSA</w:t>
        </w:r>
      </w:hyperlink>
      <w:r>
        <w:rPr/>
        <w:t xml:space="preserve"> (= a lethal staphylococcus bacteria that is antibiotic resistant and thrives in hospitals) </w:t>
      </w:r>
      <w:hyperlink r:id="rId66">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7">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8">
        <w:r>
          <w:rPr>
            <w:rStyle w:val="InternetLink"/>
          </w:rPr>
          <w:t>PCR Ct</w:t>
        </w:r>
      </w:hyperlink>
      <w:r>
        <w:rPr/>
        <w:t xml:space="preserve"> function analytical detection algorithm, </w:t>
      </w:r>
      <w:hyperlink r:id="rId69">
        <w:r>
          <w:rPr>
            <w:rStyle w:val="InternetLink"/>
          </w:rPr>
          <w:t>Dr. Tzachi Bar</w:t>
        </w:r>
      </w:hyperlink>
      <w:r>
        <w:rPr/>
        <w:t>, who was my mentor, and who got me up to speed so quickly.</w:t>
      </w:r>
    </w:p>
    <w:p>
      <w:pPr>
        <w:pStyle w:val="FirstParagraph"/>
        <w:rPr/>
      </w:pPr>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0">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ilvl w:val="0"/>
          <w:numId w:val="17"/>
        </w:numPr>
        <w:rPr/>
      </w:pPr>
      <w:r>
        <w:rPr/>
        <w:t>Even though as a result of recalibration, the results significantly improved, still they were poor. Further investigation showed that only the samples whose graphs resembled the flat “S” shaped curve expected for the standard mathematical analysis of biological assays, had results that were consistent with the Petri dish results.</w:t>
      </w:r>
    </w:p>
    <w:p>
      <w:pPr>
        <w:pStyle w:val="Compact"/>
        <w:numPr>
          <w:ilvl w:val="0"/>
          <w:numId w:val="17"/>
        </w:numPr>
        <w:rPr/>
      </w:pPr>
      <w:r>
        <w:rPr/>
        <w:t>There were were still 2 remaining data anomalies:</w:t>
      </w:r>
    </w:p>
    <w:p>
      <w:pPr>
        <w:pStyle w:val="Compact"/>
        <w:numPr>
          <w:ilvl w:val="1"/>
          <w:numId w:val="18"/>
        </w:numPr>
        <w:rPr/>
      </w:pPr>
      <w:r>
        <w:rPr/>
        <w:t>More than 50% of the graphs of the patient samples did not have a flat “S” shape, and were in fact very “noisy” - due to PCR inhibition resulting from the use of preliminary chemistry in sample preparation.</w:t>
      </w:r>
    </w:p>
    <w:p>
      <w:pPr>
        <w:pStyle w:val="Compact"/>
        <w:numPr>
          <w:ilvl w:val="1"/>
          <w:numId w:val="18"/>
        </w:numPr>
        <w:rPr/>
      </w:pPr>
      <w:r>
        <w:rPr/>
        <w:t>The graphs of the high concentration laboratory colony samples were straight lines.</w:t>
      </w:r>
    </w:p>
    <w:p>
      <w:pPr>
        <w:pStyle w:val="Compact"/>
        <w:numPr>
          <w:ilvl w:val="0"/>
          <w:numId w:val="17"/>
        </w:numPr>
        <w:rPr/>
      </w:pPr>
      <w:r>
        <w:rPr/>
        <w:t>I used patented techniques (which I cannot yet describe)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2" w:name="__RefHeading___Toc1939_1938453265"/>
      <w:bookmarkStart w:id="23" w:name="security-research-business-development"/>
      <w:bookmarkEnd w:id="22"/>
      <w:bookmarkEnd w:id="23"/>
      <w:r>
        <w:rPr/>
        <w:t>2004-09: Security Research &amp; Business Development</w:t>
      </w:r>
    </w:p>
    <w:p>
      <w:pPr>
        <w:pStyle w:val="FirstParagraph"/>
        <w:rPr/>
      </w:pPr>
      <w:r>
        <w:rPr>
          <w:i/>
        </w:rPr>
        <w:t xml:space="preserve">@Cisco-NDS, Jerusalem: NDS primary business was providing </w:t>
      </w:r>
      <w:hyperlink r:id="rId71">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72">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73">
        <w:r>
          <w:rPr>
            <w:rStyle w:val="InternetLink"/>
          </w:rPr>
          <w:t>LLVM</w:t>
        </w:r>
      </w:hyperlink>
      <w:r>
        <w:rPr/>
        <w:t xml:space="preserve"> </w:t>
      </w:r>
      <w:hyperlink r:id="rId74">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75">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76">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7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8">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9">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0">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4" w:name="__RefHeading___Toc1941_1938453265"/>
      <w:bookmarkStart w:id="25" w:name="cto-blind-accessibility-hw-sw-to-enable-viewing-of-digital-images-maps"/>
      <w:bookmarkEnd w:id="24"/>
      <w:bookmarkEnd w:id="25"/>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1">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82">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26" w:name="__RefHeading___Toc1943_1938453265"/>
      <w:bookmarkStart w:id="27" w:name="manager-cable-modem-router-network-utilities-sw-development-group"/>
      <w:bookmarkEnd w:id="26"/>
      <w:bookmarkEnd w:id="27"/>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28" w:name="__RefHeading___Toc1945_1938453265"/>
      <w:bookmarkStart w:id="29" w:name="consultant-network-management-system-nms-for-fso-devices"/>
      <w:bookmarkEnd w:id="28"/>
      <w:bookmarkEnd w:id="29"/>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83">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84">
        <w:r>
          <w:rPr>
            <w:rStyle w:val="InternetLink"/>
          </w:rPr>
          <w:t>SNMP proxy agent</w:t>
        </w:r>
      </w:hyperlink>
      <w:r>
        <w:rPr/>
        <w:t>.</w:t>
      </w:r>
    </w:p>
    <w:p>
      <w:pPr>
        <w:pStyle w:val="Heading3"/>
        <w:rPr/>
      </w:pPr>
      <w:bookmarkStart w:id="30" w:name="__RefHeading___Toc1947_1938453265"/>
      <w:bookmarkStart w:id="31" w:name="contract-programmer-win32-asynchronous-network-driver-software-for-a-visualbasic-project"/>
      <w:bookmarkEnd w:id="30"/>
      <w:bookmarkEnd w:id="31"/>
      <w:r>
        <w:rPr/>
        <w:t>2000-01: Contract Programmer: Win32 Asynchronous Network Driver Software For A VisualBasic Project</w:t>
      </w:r>
    </w:p>
    <w:p>
      <w:pPr>
        <w:pStyle w:val="FirstParagraph"/>
        <w:rPr/>
      </w:pPr>
      <w:r>
        <w:rPr>
          <w:i/>
        </w:rPr>
        <w:t>@Inex-Zamir, Jerusalem.</w:t>
      </w:r>
    </w:p>
    <w:p>
      <w:pPr>
        <w:pStyle w:val="Heading3"/>
        <w:rPr/>
      </w:pPr>
      <w:bookmarkStart w:id="32" w:name="__RefHeading___Toc1949_1938453265"/>
      <w:bookmarkStart w:id="33" w:name="contract-programmer-gcc-compiler-port-for-a-128-core-stack-machine"/>
      <w:bookmarkEnd w:id="32"/>
      <w:bookmarkEnd w:id="33"/>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8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86">
        <w:r>
          <w:rPr>
            <w:rStyle w:val="InternetLink"/>
          </w:rPr>
          <w:t>FORTH</w:t>
        </w:r>
      </w:hyperlink>
      <w:r>
        <w:rPr/>
        <w:t xml:space="preserve">-like, so it presented some unusual optimization challenges, because it was so unlike the standard </w:t>
      </w:r>
      <w:hyperlink r:id="rId87">
        <w:r>
          <w:rPr>
            <w:rStyle w:val="InternetLink"/>
          </w:rPr>
          <w:t>CISC</w:t>
        </w:r>
      </w:hyperlink>
      <w:r>
        <w:rPr/>
        <w:t xml:space="preserve"> and </w:t>
      </w:r>
      <w:hyperlink r:id="rId88">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89">
        <w:r>
          <w:rPr>
            <w:rStyle w:val="InternetLink"/>
          </w:rPr>
          <w:t>TCL</w:t>
        </w:r>
      </w:hyperlink>
      <w:r>
        <w:rPr/>
        <w:t xml:space="preserve"> in order to automatically generate much of the code.</w:t>
      </w:r>
    </w:p>
    <w:p>
      <w:pPr>
        <w:pStyle w:val="Heading3"/>
        <w:rPr/>
      </w:pPr>
      <w:bookmarkStart w:id="34" w:name="__RefHeading___Toc1951_1938453265"/>
      <w:bookmarkStart w:id="35" w:name="contractor-sw-architect-implementation-of-conoscopic-interferometer-workstation"/>
      <w:bookmarkEnd w:id="34"/>
      <w:bookmarkEnd w:id="35"/>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0">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1">
        <w:r>
          <w:rPr>
            <w:rStyle w:val="InternetLink"/>
          </w:rPr>
          <w:t>domain specific language (DSL)</w:t>
        </w:r>
      </w:hyperlink>
      <w:r>
        <w:rPr/>
        <w:t xml:space="preserve"> implemented in </w:t>
      </w:r>
      <w:hyperlink r:id="rId92">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9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4">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36" w:name="__RefHeading___Toc1953_1938453265"/>
      <w:bookmarkStart w:id="37" w:name="ceo-cto-sw-architect-implementation-of-us-dod-mil-spec-automated-testing-system-night-hawk-fire-control-system"/>
      <w:bookmarkEnd w:id="36"/>
      <w:bookmarkEnd w:id="37"/>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95">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9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38" w:name="__RefHeading___Toc1955_1938453265"/>
      <w:bookmarkStart w:id="39" w:name="ceo-cto-sw-architect-implementation-of-sw-toolchain-for-dspg-pine-cpu"/>
      <w:bookmarkEnd w:id="38"/>
      <w:bookmarkEnd w:id="3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97">
        <w:r>
          <w:rPr>
            <w:rStyle w:val="InternetLink"/>
          </w:rPr>
          <w:t>domain specific language (DSL)</w:t>
        </w:r>
      </w:hyperlink>
      <w:r>
        <w:rPr/>
        <w:t xml:space="preserve"> implemented in </w:t>
      </w:r>
      <w:hyperlink r:id="rId98">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0" w:name="__RefHeading___Toc1957_1938453265"/>
      <w:bookmarkStart w:id="41" w:name="sw-architect-implementation-shop-floor-production-control-sfpc-system-bari-ii"/>
      <w:bookmarkEnd w:id="40"/>
      <w:bookmarkEnd w:id="41"/>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99">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2" w:name="__RefHeading___Toc1959_1938453265"/>
      <w:bookmarkStart w:id="43" w:name="sw-architect-implementation-quadriplegic-pc-accessibility"/>
      <w:bookmarkEnd w:id="42"/>
      <w:bookmarkEnd w:id="43"/>
      <w:r>
        <w:rPr/>
        <w:t>1988-88: S/W Architect &amp; Implementation: Quadriplegic PC Accessibility</w:t>
      </w:r>
    </w:p>
    <w:p>
      <w:pPr>
        <w:pStyle w:val="FirstParagraph"/>
        <w:rPr/>
      </w:pPr>
      <w:r>
        <w:rPr>
          <w:i/>
        </w:rPr>
        <w:t xml:space="preserve">@Cubital, Herzliya - a charity project funded by the company and the CEO </w:t>
      </w:r>
      <w:hyperlink r:id="rId100">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02">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4" w:name="__RefHeading___Toc1961_1938453265"/>
      <w:bookmarkStart w:id="45" w:name="senior-programmer-vaxvms-sysadmin-3d-printer-solider"/>
      <w:bookmarkEnd w:id="44"/>
      <w:bookmarkEnd w:id="45"/>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46" w:name="__RefHeading___Toc1963_1938453265"/>
      <w:bookmarkStart w:id="47" w:name="programmer-automated-leather-sewing-workstation"/>
      <w:bookmarkEnd w:id="46"/>
      <w:bookmarkEnd w:id="47"/>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3">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4">
        <w:r>
          <w:rPr>
            <w:rStyle w:val="InternetLink"/>
          </w:rPr>
          <w:t>AutoCad</w:t>
        </w:r>
      </w:hyperlink>
      <w:r>
        <w:rPr/>
        <w:t xml:space="preserve"> description of the pattern. I compiled the pattern and annotations into a </w:t>
      </w:r>
      <w:hyperlink r:id="rId105">
        <w:r>
          <w:rPr>
            <w:rStyle w:val="InternetLink"/>
          </w:rPr>
          <w:t>soft real time</w:t>
        </w:r>
      </w:hyperlink>
      <w:r>
        <w:rPr/>
        <w:t xml:space="preserve"> control program.</w:t>
      </w:r>
    </w:p>
    <w:p>
      <w:pPr>
        <w:pStyle w:val="Heading3"/>
        <w:rPr/>
      </w:pPr>
      <w:bookmarkStart w:id="48" w:name="__RefHeading___Toc1965_1938453265"/>
      <w:bookmarkStart w:id="49" w:name="programmer-vaxvms-sysadmin-hebrewenglish-word-processor-glyph"/>
      <w:bookmarkEnd w:id="48"/>
      <w:bookmarkEnd w:id="49"/>
      <w:r>
        <w:rPr/>
        <w:t>1984-85: Programmer &amp; VAX/VMS Sysadmin: Hebrew/English Word Processor: Glyph</w:t>
      </w:r>
    </w:p>
    <w:p>
      <w:pPr>
        <w:pStyle w:val="FirstParagraph"/>
        <w:rPr/>
      </w:pPr>
      <w:r>
        <w:rPr>
          <w:i/>
        </w:rPr>
        <w:t>@John Bryce, Jerusalem.</w:t>
      </w:r>
    </w:p>
    <w:p>
      <w:pPr>
        <w:pStyle w:val="Heading3"/>
        <w:rPr/>
      </w:pPr>
      <w:bookmarkStart w:id="50" w:name="__RefHeading___Toc1967_1938453265"/>
      <w:bookmarkStart w:id="51" w:name="programmer-real-time"/>
      <w:bookmarkEnd w:id="50"/>
      <w:bookmarkEnd w:id="51"/>
      <w:r>
        <w:rPr/>
        <w:t>1983-84: Programmer: Real-Time</w:t>
      </w:r>
    </w:p>
    <w:p>
      <w:pPr>
        <w:pStyle w:val="FirstParagraph"/>
        <w:rPr/>
      </w:pPr>
      <w:r>
        <w:rPr>
          <w:i/>
        </w:rPr>
        <w:t>@Elta/IAI via DSI, Ashdod:</w:t>
      </w:r>
    </w:p>
    <w:p>
      <w:pPr>
        <w:pStyle w:val="TextBody"/>
        <w:rPr/>
      </w:pPr>
      <w:r>
        <w:rPr/>
        <w:t xml:space="preserve">This was my first job upon making </w:t>
      </w:r>
      <w:hyperlink r:id="rId106">
        <w:r>
          <w:rPr>
            <w:rStyle w:val="InternetLink"/>
          </w:rPr>
          <w:t>Aliya</w:t>
        </w:r>
      </w:hyperlink>
      <w:r>
        <w:rPr/>
        <w:t xml:space="preserve"> to Israel. Before receiving my security clearance, I worked on the development of a data collection system. I wrote a </w:t>
      </w:r>
      <w:hyperlink r:id="rId10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8">
        <w:r>
          <w:rPr>
            <w:rStyle w:val="InternetLink"/>
          </w:rPr>
          <w:t>Lavi fighter plane</w:t>
        </w:r>
      </w:hyperlink>
      <w:r>
        <w:rPr/>
        <w:t>.</w:t>
      </w:r>
    </w:p>
    <w:p>
      <w:pPr>
        <w:pStyle w:val="Heading3"/>
        <w:rPr/>
      </w:pPr>
      <w:bookmarkStart w:id="52" w:name="__RefHeading___Toc1969_1938453265"/>
      <w:bookmarkStart w:id="53" w:name="programmer-ibm-cpcms-sysadmin"/>
      <w:bookmarkEnd w:id="52"/>
      <w:bookmarkEnd w:id="53"/>
      <w:r>
        <w:rPr/>
        <w:t>1981-83: Programmer &amp; IBM CP/CMS Sysadmin</w:t>
      </w:r>
    </w:p>
    <w:p>
      <w:pPr>
        <w:pStyle w:val="FirstParagraph"/>
        <w:rPr/>
      </w:pPr>
      <w:r>
        <w:rPr>
          <w:i/>
        </w:rPr>
        <w:t>@Mitre Corp, McLean VA:</w:t>
      </w:r>
    </w:p>
    <w:p>
      <w:pPr>
        <w:pStyle w:val="TextBody"/>
        <w:rPr/>
      </w:pPr>
      <w:r>
        <w:rPr/>
        <w:t xml:space="preserve">Most of my programming was in </w:t>
      </w:r>
      <w:hyperlink r:id="rId109">
        <w:r>
          <w:rPr>
            <w:rStyle w:val="InternetLink"/>
          </w:rPr>
          <w:t>APL</w:t>
        </w:r>
      </w:hyperlink>
      <w:r>
        <w:rPr/>
        <w:t xml:space="preserve">. The APL </w:t>
      </w:r>
      <w:hyperlink r:id="rId110">
        <w:r>
          <w:rPr>
            <w:rStyle w:val="InternetLink"/>
          </w:rPr>
          <w:t>functional programming</w:t>
        </w:r>
      </w:hyperlink>
      <w:r>
        <w:rPr/>
        <w:t xml:space="preserve"> mathematical vector language is still a relevant paradigm to the present day.</w:t>
      </w:r>
    </w:p>
    <w:p>
      <w:pPr>
        <w:pStyle w:val="Heading3"/>
        <w:rPr/>
      </w:pPr>
      <w:bookmarkStart w:id="54" w:name="__RefHeading___Toc1971_1938453265"/>
      <w:bookmarkStart w:id="55" w:name="programmereconomist"/>
      <w:bookmarkEnd w:id="54"/>
      <w:bookmarkEnd w:id="55"/>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1">
        <w:r>
          <w:rPr>
            <w:rStyle w:val="InternetLink"/>
          </w:rPr>
          <w:t>Public Utilities Commission (PUC)</w:t>
        </w:r>
      </w:hyperlink>
      <w:r>
        <w:rPr/>
        <w:t xml:space="preserve"> rate hearings.</w:t>
      </w:r>
    </w:p>
    <w:p>
      <w:pPr>
        <w:pStyle w:val="Heading3"/>
        <w:rPr/>
      </w:pPr>
      <w:bookmarkStart w:id="56" w:name="__RefHeading___Toc1973_1938453265"/>
      <w:bookmarkStart w:id="57" w:name="intervenoreconomist"/>
      <w:bookmarkEnd w:id="56"/>
      <w:bookmarkEnd w:id="57"/>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12">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1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14">
        <w:r>
          <w:rPr>
            <w:rStyle w:val="InternetLink"/>
          </w:rPr>
          <w:t>The Globe and Mail</w:t>
        </w:r>
      </w:hyperlink>
      <w:r>
        <w:rPr/>
        <w:t>, i.e. at the time Canada’s newspaper of record, explaining the economic and political issues surrounding the case.</w:t>
      </w:r>
    </w:p>
    <w:p>
      <w:pPr>
        <w:pStyle w:val="Heading2"/>
        <w:rPr/>
      </w:pPr>
      <w:bookmarkStart w:id="58" w:name="__RefHeading___Toc1975_1938453265"/>
      <w:bookmarkStart w:id="59" w:name="education"/>
      <w:bookmarkEnd w:id="58"/>
      <w:bookmarkEnd w:id="59"/>
      <w:r>
        <w:rPr/>
        <w:t>4.0 Education</w:t>
      </w:r>
    </w:p>
    <w:p>
      <w:pPr>
        <w:pStyle w:val="Heading3"/>
        <w:rPr/>
      </w:pPr>
      <w:bookmarkStart w:id="60" w:name="__RefHeading___Toc1977_1938453265"/>
      <w:bookmarkStart w:id="61" w:name="formal-education"/>
      <w:bookmarkEnd w:id="60"/>
      <w:bookmarkEnd w:id="61"/>
      <w:r>
        <w:rPr/>
        <w:t>4.1 Formal Education</w:t>
      </w:r>
    </w:p>
    <w:p>
      <w:pPr>
        <w:pStyle w:val="Heading4"/>
        <w:rPr/>
      </w:pPr>
      <w:bookmarkStart w:id="62" w:name="__RefHeading___Toc1979_1938453265"/>
      <w:bookmarkStart w:id="63" w:name="york-university-canada-ma-economics-applied-mathematics"/>
      <w:bookmarkEnd w:id="62"/>
      <w:bookmarkEnd w:id="63"/>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4" w:name="__RefHeading___Toc1981_1938453265"/>
      <w:bookmarkStart w:id="65" w:name="university-of-toronto---rotman-school-of-management-mba-program-no-degree"/>
      <w:bookmarkEnd w:id="64"/>
      <w:bookmarkEnd w:id="6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5">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6" w:name="__RefHeading___Toc1983_1938453265"/>
      <w:bookmarkStart w:id="67" w:name="university-of-toronto-ba-economics-applied-mathematics"/>
      <w:bookmarkEnd w:id="66"/>
      <w:bookmarkEnd w:id="6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6">
        <w:r>
          <w:rPr>
            <w:rStyle w:val="InternetLink"/>
          </w:rPr>
          <w:t>tic-tac-toe</w:t>
        </w:r>
      </w:hyperlink>
      <w:r>
        <w:rPr/>
        <w:t xml:space="preserve"> in Fortran on an </w:t>
      </w:r>
      <w:hyperlink r:id="rId117">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68" w:name="__RefHeading___Toc1985_1938453265"/>
      <w:bookmarkStart w:id="69" w:name="continuing-education"/>
      <w:bookmarkEnd w:id="68"/>
      <w:bookmarkEnd w:id="69"/>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18">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19">
        <w:r>
          <w:rPr>
            <w:rStyle w:val="InternetLink"/>
          </w:rPr>
          <w:t>Slashdot</w:t>
        </w:r>
      </w:hyperlink>
      <w:r>
        <w:rPr/>
        <w:t>.</w:t>
      </w:r>
    </w:p>
    <w:p>
      <w:pPr>
        <w:pStyle w:val="Compact"/>
        <w:numPr>
          <w:ilvl w:val="0"/>
          <w:numId w:val="32"/>
        </w:numPr>
        <w:rPr/>
      </w:pPr>
      <w:r>
        <w:rPr/>
        <w:t xml:space="preserve">I regularly watch </w:t>
      </w:r>
      <w:hyperlink r:id="rId120">
        <w:r>
          <w:rPr>
            <w:rStyle w:val="InternetLink"/>
          </w:rPr>
          <w:t>TedX</w:t>
        </w:r>
      </w:hyperlink>
      <w:r>
        <w:rPr/>
        <w:t xml:space="preserve"> and </w:t>
      </w:r>
      <w:hyperlink r:id="rId121">
        <w:r>
          <w:rPr>
            <w:rStyle w:val="InternetLink"/>
          </w:rPr>
          <w:t>Talks At Google</w:t>
        </w:r>
      </w:hyperlink>
      <w:r>
        <w:rPr/>
        <w:t xml:space="preserve"> video seminars.</w:t>
      </w:r>
    </w:p>
    <w:p>
      <w:pPr>
        <w:pStyle w:val="Compact"/>
        <w:numPr>
          <w:ilvl w:val="0"/>
          <w:numId w:val="32"/>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2"/>
        </w:numPr>
        <w:rPr/>
      </w:pPr>
      <w:r>
        <w:rPr/>
        <w:t>Whenever I speak, I try to emulate the TedX format.</w:t>
      </w:r>
    </w:p>
    <w:p>
      <w:pPr>
        <w:pStyle w:val="Compact"/>
        <w:numPr>
          <w:ilvl w:val="0"/>
          <w:numId w:val="32"/>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70" w:name="__RefHeading___Toc1987_1938453265"/>
      <w:bookmarkStart w:id="71" w:name="spoken-languages"/>
      <w:bookmarkEnd w:id="70"/>
      <w:bookmarkEnd w:id="71"/>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2" w:name="__RefHeading___Toc1989_1938453265"/>
      <w:bookmarkStart w:id="73" w:name="computer-languages-sdks-and-operating-systems"/>
      <w:bookmarkEnd w:id="72"/>
      <w:bookmarkEnd w:id="73"/>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4" w:name="__RefHeading___Toc1991_1938453265"/>
      <w:bookmarkStart w:id="75" w:name="programming-languages-musings"/>
      <w:bookmarkEnd w:id="74"/>
      <w:bookmarkEnd w:id="75"/>
      <w:r>
        <w:rPr/>
        <w:t>6.1 Programming Languages Musings</w:t>
      </w:r>
    </w:p>
    <w:p>
      <w:pPr>
        <w:pStyle w:val="FirstParagraph"/>
        <w:rPr/>
      </w:pPr>
      <w:r>
        <w:rPr/>
        <w:t xml:space="preserve">It may not be politically correct to say this, but C++ is too </w:t>
      </w:r>
      <w:hyperlink r:id="rId127">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8">
        <w:r>
          <w:rPr>
            <w:rStyle w:val="InternetLink"/>
          </w:rPr>
          <w:t>encapsulation</w:t>
        </w:r>
      </w:hyperlink>
      <w:r>
        <w:rPr/>
        <w:t xml:space="preserve">, </w:t>
      </w:r>
      <w:hyperlink r:id="rId129">
        <w:r>
          <w:rPr>
            <w:rStyle w:val="InternetLink"/>
          </w:rPr>
          <w:t>composition</w:t>
        </w:r>
      </w:hyperlink>
      <w:r>
        <w:rPr/>
        <w:t xml:space="preserve">, and </w:t>
      </w:r>
      <w:hyperlink r:id="rId130">
        <w:r>
          <w:rPr>
            <w:rStyle w:val="InternetLink"/>
          </w:rPr>
          <w:t>interface</w:t>
        </w:r>
      </w:hyperlink>
      <w:r>
        <w:rPr/>
        <w:t xml:space="preserve"> programming techniques combined with C’s built-in, but underused, generic programming syntax - see </w:t>
      </w:r>
      <w:hyperlink r:id="rId131">
        <w:r>
          <w:rPr>
            <w:rStyle w:val="InternetLink"/>
          </w:rPr>
          <w:t>C11 generics</w:t>
        </w:r>
      </w:hyperlink>
      <w:r>
        <w:rPr/>
        <w:t xml:space="preserve"> and the gcc/clang </w:t>
      </w:r>
      <w:hyperlink r:id="rId132">
        <w:r>
          <w:rPr>
            <w:rStyle w:val="InternetLink"/>
          </w:rPr>
          <w:t>__typeof__ and __auto_type</w:t>
        </w:r>
      </w:hyperlink>
      <w:r>
        <w:rPr/>
        <w:t xml:space="preserve"> operators. My reservations about C++ are shared by such well known people as </w:t>
      </w:r>
      <w:hyperlink r:id="rId133">
        <w:r>
          <w:rPr>
            <w:rStyle w:val="InternetLink"/>
          </w:rPr>
          <w:t>Linus Torvalds</w:t>
        </w:r>
      </w:hyperlink>
      <w:r>
        <w:rPr/>
        <w:t xml:space="preserve">, and </w:t>
      </w:r>
      <w:hyperlink r:id="rId134">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5">
        <w:r>
          <w:rPr>
            <w:rStyle w:val="InternetLink"/>
          </w:rPr>
          <w:t>Valgrind</w:t>
        </w:r>
      </w:hyperlink>
      <w:r>
        <w:rPr/>
        <w:t xml:space="preserve"> combined with well designed unit testing and </w:t>
      </w:r>
      <w:hyperlink r:id="rId136">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7">
        <w:r>
          <w:rPr>
            <w:rStyle w:val="InternetLink"/>
          </w:rPr>
          <w:t>ASTs</w:t>
        </w:r>
      </w:hyperlink>
      <w:r>
        <w:rPr/>
        <w:t>.</w:t>
      </w:r>
    </w:p>
    <w:p>
      <w:pPr>
        <w:pStyle w:val="TextBody"/>
        <w:rPr/>
      </w:pPr>
      <w:r>
        <w:rPr/>
        <w:t xml:space="preserve">Google created their new </w:t>
      </w:r>
      <w:hyperlink r:id="rId138">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9">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0">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1">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2">
        <w:r>
          <w:rPr>
            <w:rStyle w:val="InternetLink"/>
          </w:rPr>
          <w:t>Rust</w:t>
        </w:r>
      </w:hyperlink>
      <w:r>
        <w:rPr/>
        <w:t xml:space="preserve"> and </w:t>
      </w:r>
      <w:hyperlink r:id="rId143">
        <w:r>
          <w:rPr>
            <w:rStyle w:val="InternetLink"/>
          </w:rPr>
          <w:t>Nim</w:t>
        </w:r>
      </w:hyperlink>
      <w:r>
        <w:rPr/>
        <w:t xml:space="preserve"> should be considered. My personal preference is for Nim especially on account of its superb built-in </w:t>
      </w:r>
      <w:hyperlink r:id="rId144">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5">
        <w:r>
          <w:rPr>
            <w:rStyle w:val="InternetLink"/>
          </w:rPr>
          <w:t>NumPy</w:t>
        </w:r>
      </w:hyperlink>
      <w:r>
        <w:rPr/>
        <w:t xml:space="preserve">, </w:t>
      </w:r>
      <w:hyperlink r:id="rId146">
        <w:r>
          <w:rPr>
            <w:rStyle w:val="InternetLink"/>
          </w:rPr>
          <w:t>SciPy</w:t>
        </w:r>
      </w:hyperlink>
      <w:r>
        <w:rPr/>
        <w:t xml:space="preserve">, </w:t>
      </w:r>
      <w:hyperlink r:id="rId147">
        <w:r>
          <w:rPr>
            <w:rStyle w:val="InternetLink"/>
          </w:rPr>
          <w:t>Matplotlib</w:t>
        </w:r>
      </w:hyperlink>
      <w:r>
        <w:rPr/>
        <w:t xml:space="preserve">, </w:t>
      </w:r>
      <w:hyperlink r:id="rId148">
        <w:r>
          <w:rPr>
            <w:rStyle w:val="InternetLink"/>
          </w:rPr>
          <w:t>TensorFlow</w:t>
        </w:r>
      </w:hyperlink>
      <w:r>
        <w:rPr/>
        <w:t xml:space="preserve">, </w:t>
      </w:r>
      <w:hyperlink r:id="rId149">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50">
        <w:r>
          <w:rPr>
            <w:rStyle w:val="InternetLink"/>
          </w:rPr>
          <w:t>mind maps</w:t>
        </w:r>
      </w:hyperlink>
      <w:r>
        <w:rPr/>
        <w:t xml:space="preserve"> and then move to </w:t>
      </w:r>
      <w:hyperlink r:id="rId151">
        <w:r>
          <w:rPr>
            <w:rStyle w:val="InternetLink"/>
          </w:rPr>
          <w:t>TCL</w:t>
        </w:r>
      </w:hyperlink>
      <w:r>
        <w:rPr/>
        <w:t xml:space="preserve"> for creating a formal specification which typically morphs into a </w:t>
      </w:r>
      <w:hyperlink r:id="rId152">
        <w:r>
          <w:rPr>
            <w:rStyle w:val="InternetLink"/>
          </w:rPr>
          <w:t>domain specific language (DSL)</w:t>
        </w:r>
      </w:hyperlink>
      <w:r>
        <w:rPr/>
        <w:t>.</w:t>
      </w:r>
    </w:p>
    <w:p>
      <w:pPr>
        <w:pStyle w:val="Heading2"/>
        <w:rPr/>
      </w:pPr>
      <w:bookmarkStart w:id="76" w:name="__RefHeading___Toc1993_1938453265"/>
      <w:bookmarkStart w:id="77" w:name="patents-under-development"/>
      <w:bookmarkEnd w:id="76"/>
      <w:bookmarkEnd w:id="77"/>
      <w:r>
        <w:rPr/>
        <w:t>7.0 Patents Under Development</w:t>
      </w:r>
    </w:p>
    <w:p>
      <w:pPr>
        <w:pStyle w:val="Compact"/>
        <w:numPr>
          <w:ilvl w:val="0"/>
          <w:numId w:val="36"/>
        </w:numPr>
        <w:rPr/>
      </w:pPr>
      <w:hyperlink r:id="rId153">
        <w:r>
          <w:rPr>
            <w:rStyle w:val="InternetLink"/>
          </w:rPr>
          <w:t>Bioinformatics</w:t>
        </w:r>
      </w:hyperlink>
      <w:r>
        <w:rPr/>
        <w:t xml:space="preserve">: (a) An extremely accurate and simple noise reduction and normalization algorithm to improve the accuracy of the standard </w:t>
      </w:r>
      <w:hyperlink r:id="rId154">
        <w:r>
          <w:rPr>
            <w:rStyle w:val="InternetLink"/>
          </w:rPr>
          <w:t>PCR Ct</w:t>
        </w:r>
      </w:hyperlink>
      <w:r>
        <w:rPr/>
        <w:t xml:space="preserve"> calculation, and (b) a new non-function analytical PCR Ct calculation algorithm in the face of </w:t>
      </w:r>
      <w:hyperlink r:id="rId155">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6">
        <w:r>
          <w:rPr>
            <w:rStyle w:val="InternetLink"/>
          </w:rPr>
          <w:t>Artificial Intelligence (AI)</w:t>
        </w:r>
      </w:hyperlink>
      <w:r>
        <w:rPr/>
        <w:t xml:space="preserve"> techniques.</w:t>
      </w:r>
    </w:p>
    <w:p>
      <w:pPr>
        <w:pStyle w:val="Compact"/>
        <w:numPr>
          <w:ilvl w:val="0"/>
          <w:numId w:val="36"/>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78" w:name="__RefHeading___Toc1995_1938453265"/>
      <w:bookmarkStart w:id="79" w:name="personal"/>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s://en.wikipedia.org/wiki/Polymerase_chain_reaction" TargetMode="External"/><Relationship Id="rId67" Type="http://schemas.openxmlformats.org/officeDocument/2006/relationships/hyperlink" Target="https://en.wikipedia.org/wiki/Petri_dish" TargetMode="External"/><Relationship Id="rId68" Type="http://schemas.openxmlformats.org/officeDocument/2006/relationships/hyperlink" Target="http://www.thermofisher.com/il/en/home/life-science/pcr/real-time-pcr/qpcr-education/pcr-understanding-ct-application-note.html" TargetMode="External"/><Relationship Id="rId69" Type="http://schemas.openxmlformats.org/officeDocument/2006/relationships/hyperlink" Target="https://scholar.google.co.il/citations?user=XokRoVQAAAAJ&amp;hl=en" TargetMode="External"/><Relationship Id="rId70" Type="http://schemas.openxmlformats.org/officeDocument/2006/relationships/hyperlink" Target="https://en.wikipedia.org/wiki/Thermal_cycler" TargetMode="External"/><Relationship Id="rId71" Type="http://schemas.openxmlformats.org/officeDocument/2006/relationships/hyperlink" Target="https://en.wikipedia.org/wiki/Conditional_access" TargetMode="External"/><Relationship Id="rId72" Type="http://schemas.openxmlformats.org/officeDocument/2006/relationships/hyperlink" Target="https://www.youtube.com/watch?v=eL5o4PFuxTY" TargetMode="External"/><Relationship Id="rId73" Type="http://schemas.openxmlformats.org/officeDocument/2006/relationships/hyperlink" Target="https://llvm.org/" TargetMode="External"/><Relationship Id="rId74" Type="http://schemas.openxmlformats.org/officeDocument/2006/relationships/hyperlink" Target="https://en.wikipedia.org/wiki/Obfuscation_(software)" TargetMode="External"/><Relationship Id="rId75" Type="http://schemas.openxmlformats.org/officeDocument/2006/relationships/hyperlink" Target="https://en.wikipedia.org/wiki/Digital_rights_management" TargetMode="External"/><Relationship Id="rId76" Type="http://schemas.openxmlformats.org/officeDocument/2006/relationships/hyperlink" Target="https://en.wikipedia.org/wiki/Data_mining" TargetMode="External"/><Relationship Id="rId77" Type="http://schemas.openxmlformats.org/officeDocument/2006/relationships/hyperlink" Target="https://en.wikipedia.org/wiki/Set-top_box" TargetMode="External"/><Relationship Id="rId78" Type="http://schemas.openxmlformats.org/officeDocument/2006/relationships/hyperlink" Target="https://en.wikipedia.org/wiki/Microsoft_Visual_Studio" TargetMode="External"/><Relationship Id="rId79" Type="http://schemas.openxmlformats.org/officeDocument/2006/relationships/hyperlink" Target="https://en.wikipedia.org/wiki/Remote_procedure_call"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Geographic_information_system" TargetMode="External"/><Relationship Id="rId83" Type="http://schemas.openxmlformats.org/officeDocument/2006/relationships/hyperlink" Target="https://en.wikipedia.org/wiki/Free-space_optical_communication" TargetMode="External"/><Relationship Id="rId84" Type="http://schemas.openxmlformats.org/officeDocument/2006/relationships/hyperlink" Target="http://www.mg-soft.com/mgSnmpProxyAgent.html" TargetMode="External"/><Relationship Id="rId85" Type="http://schemas.openxmlformats.org/officeDocument/2006/relationships/hyperlink" Target="https://gcc.gnu.org/" TargetMode="External"/><Relationship Id="rId86" Type="http://schemas.openxmlformats.org/officeDocument/2006/relationships/hyperlink" Target="https://en.wikipedia.org/wiki/Forth_(programming_language)" TargetMode="External"/><Relationship Id="rId87" Type="http://schemas.openxmlformats.org/officeDocument/2006/relationships/hyperlink" Target="https://en.wikipedia.org/wiki/Complex_instruction_set_computer" TargetMode="External"/><Relationship Id="rId88" Type="http://schemas.openxmlformats.org/officeDocument/2006/relationships/hyperlink" Target="https://en.wikipedia.org/wiki/Reduced_instruction_set_computer" TargetMode="External"/><Relationship Id="rId89" Type="http://schemas.openxmlformats.org/officeDocument/2006/relationships/hyperlink" Target="https://en.wikipedia.org/wiki/Tcl" TargetMode="External"/><Relationship Id="rId90" Type="http://schemas.openxmlformats.org/officeDocument/2006/relationships/hyperlink" Target="http://www.optimet.com/faq.php"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OpenGL" TargetMode="External"/><Relationship Id="rId94" Type="http://schemas.openxmlformats.org/officeDocument/2006/relationships/hyperlink" Target="http://www.vtk.org/"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Domain-specific_language" TargetMode="External"/><Relationship Id="rId98" Type="http://schemas.openxmlformats.org/officeDocument/2006/relationships/hyperlink" Target="https://en.wikipedia.org/wiki/Yacc"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il.linkedin.com/in/itzhak-pomerantz-91500b3" TargetMode="External"/><Relationship Id="rId101" Type="http://schemas.openxmlformats.org/officeDocument/2006/relationships/hyperlink" Target="https://en.wikipedia.org/wiki/Light_pen" TargetMode="External"/><Relationship Id="rId102" Type="http://schemas.openxmlformats.org/officeDocument/2006/relationships/hyperlink" Target="https://en.wikipedia.org/wiki/Sip-and-puff"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AutoCAD" TargetMode="External"/><Relationship Id="rId105" Type="http://schemas.openxmlformats.org/officeDocument/2006/relationships/hyperlink" Target="https://stackoverflow.com/questions/17308956/differences-between-hard-real-time-soft-real-time-and-firm-real-time" TargetMode="External"/><Relationship Id="rId106" Type="http://schemas.openxmlformats.org/officeDocument/2006/relationships/hyperlink" Target="https://en.wikipedia.org/wiki/Aliyah" TargetMode="External"/><Relationship Id="rId107" Type="http://schemas.openxmlformats.org/officeDocument/2006/relationships/hyperlink" Target="https://en.wikipedia.org/wiki/Real-time_operating_system" TargetMode="External"/><Relationship Id="rId108" Type="http://schemas.openxmlformats.org/officeDocument/2006/relationships/hyperlink" Target="https://en.wikipedia.org/wiki/IAI_Lavi" TargetMode="External"/><Relationship Id="rId109" Type="http://schemas.openxmlformats.org/officeDocument/2006/relationships/hyperlink" Target="https://en.wikipedia.org/wiki/APL_(programming_language)" TargetMode="External"/><Relationship Id="rId110" Type="http://schemas.openxmlformats.org/officeDocument/2006/relationships/hyperlink" Target="https://en.wikipedia.org/wiki/Functional_programming" TargetMode="External"/><Relationship Id="rId111" Type="http://schemas.openxmlformats.org/officeDocument/2006/relationships/hyperlink" Target="https://en.wikipedia.org/wiki/Public_utilities_commission" TargetMode="External"/><Relationship Id="rId112" Type="http://schemas.openxmlformats.org/officeDocument/2006/relationships/hyperlink" Target="https://en.wikipedia.org/wiki/Intervention_(law)" TargetMode="External"/><Relationship Id="rId113" Type="http://schemas.openxmlformats.org/officeDocument/2006/relationships/hyperlink" Target="https://en.wikipedia.org/wiki/Marginal_cost" TargetMode="External"/><Relationship Id="rId114" Type="http://schemas.openxmlformats.org/officeDocument/2006/relationships/hyperlink" Target="https://www.theglobeandmail.com/" TargetMode="External"/><Relationship Id="rId115" Type="http://schemas.openxmlformats.org/officeDocument/2006/relationships/hyperlink" Target="https://en.wikipedia.org/wiki/Marginal_cost" TargetMode="External"/><Relationship Id="rId116" Type="http://schemas.openxmlformats.org/officeDocument/2006/relationships/hyperlink" Target="https://en.wikipedia.org/wiki/Tic-tac-toe" TargetMode="External"/><Relationship Id="rId117" Type="http://schemas.openxmlformats.org/officeDocument/2006/relationships/hyperlink" Target="https://en.wikipedia.org/wiki/IBM_1130" TargetMode="External"/><Relationship Id="rId118" Type="http://schemas.openxmlformats.org/officeDocument/2006/relationships/hyperlink" Target="https://www.safaribooksonline.com/" TargetMode="External"/><Relationship Id="rId119" Type="http://schemas.openxmlformats.org/officeDocument/2006/relationships/hyperlink" Target="https://www.safaribooksonline.com/" TargetMode="External"/><Relationship Id="rId120" Type="http://schemas.openxmlformats.org/officeDocument/2006/relationships/hyperlink" Target="https://www.ted.com/about/programs-initiatives/tedx-program" TargetMode="External"/><Relationship Id="rId121" Type="http://schemas.openxmlformats.org/officeDocument/2006/relationships/hyperlink" Target="https://talksat.withgoogle.com/"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medium.com/@cscalfani/goodbye-object-oriented-programming-a59cda4c0e53" TargetMode="External"/><Relationship Id="rId128" Type="http://schemas.openxmlformats.org/officeDocument/2006/relationships/hyperlink" Target="https://en.wikipedia.org/wiki/Encapsulation_(computer_programming)" TargetMode="External"/><Relationship Id="rId129" Type="http://schemas.openxmlformats.org/officeDocument/2006/relationships/hyperlink" Target="https://en.wikipedia.org/wiki/Object_composition" TargetMode="External"/><Relationship Id="rId130" Type="http://schemas.openxmlformats.org/officeDocument/2006/relationships/hyperlink" Target="https://en.wikipedia.org/wiki/Protocol_(object-oriented_programming)" TargetMode="External"/><Relationship Id="rId131" Type="http://schemas.openxmlformats.org/officeDocument/2006/relationships/hyperlink" Target="http://www.robertgamble.net/2012/01/c11-generic-selections.html" TargetMode="External"/><Relationship Id="rId132" Type="http://schemas.openxmlformats.org/officeDocument/2006/relationships/hyperlink" Target="https://gcc.gnu.org/onlinedocs/gcc/Typeof.html" TargetMode="External"/><Relationship Id="rId133" Type="http://schemas.openxmlformats.org/officeDocument/2006/relationships/hyperlink" Target="https://developers.slashdot.org/story/15/03/10/2038228/was-linus-torvalds-right-about-c-being-so-wrong" TargetMode="External"/><Relationship Id="rId134" Type="http://schemas.openxmlformats.org/officeDocument/2006/relationships/hyperlink" Target="https://golang.org/doc/faq" TargetMode="External"/><Relationship Id="rId135" Type="http://schemas.openxmlformats.org/officeDocument/2006/relationships/hyperlink" Target="http://valgrind.org/" TargetMode="External"/><Relationship Id="rId136" Type="http://schemas.openxmlformats.org/officeDocument/2006/relationships/hyperlink" Target="https://en.wikipedia.org/wiki/Fuzzing" TargetMode="External"/><Relationship Id="rId137" Type="http://schemas.openxmlformats.org/officeDocument/2006/relationships/hyperlink" Target="https://en.wikipedia.org/wiki/Abstract_syntax_tree" TargetMode="External"/><Relationship Id="rId138" Type="http://schemas.openxmlformats.org/officeDocument/2006/relationships/hyperlink" Target="https://golang.org/" TargetMode="External"/><Relationship Id="rId139" Type="http://schemas.openxmlformats.org/officeDocument/2006/relationships/hyperlink" Target="https://en.wikipedia.org/wiki/Guido_van_Rossum" TargetMode="External"/><Relationship Id="rId140" Type="http://schemas.openxmlformats.org/officeDocument/2006/relationships/hyperlink" Target="https://blog.cloudflare.com/recycling-memory-buffers-in-go/" TargetMode="External"/><Relationship Id="rId141" Type="http://schemas.openxmlformats.org/officeDocument/2006/relationships/hyperlink" Target="http://jinja.pocoo.org/" TargetMode="External"/><Relationship Id="rId142" Type="http://schemas.openxmlformats.org/officeDocument/2006/relationships/hyperlink" Target="https://en.wikipedia.org/wiki/Rust_(programming_language)" TargetMode="External"/><Relationship Id="rId143" Type="http://schemas.openxmlformats.org/officeDocument/2006/relationships/hyperlink" Target="https://en.wikipedia.org/wiki/Nim_(programming_language)" TargetMode="External"/><Relationship Id="rId144" Type="http://schemas.openxmlformats.org/officeDocument/2006/relationships/hyperlink" Target="https://en.wikipedia.org/wiki/Metaprogramming" TargetMode="External"/><Relationship Id="rId145" Type="http://schemas.openxmlformats.org/officeDocument/2006/relationships/hyperlink" Target="https://en.wikipedia.org/wiki/NumPy" TargetMode="External"/><Relationship Id="rId146" Type="http://schemas.openxmlformats.org/officeDocument/2006/relationships/hyperlink" Target="https://www.scipy.org/" TargetMode="External"/><Relationship Id="rId147" Type="http://schemas.openxmlformats.org/officeDocument/2006/relationships/hyperlink" Target="http://matplotlib.org/" TargetMode="External"/><Relationship Id="rId148" Type="http://schemas.openxmlformats.org/officeDocument/2006/relationships/hyperlink" Target="https://www.tensorflow.org/" TargetMode="External"/><Relationship Id="rId149" Type="http://schemas.openxmlformats.org/officeDocument/2006/relationships/hyperlink" Target="http://opensourceforu.com/2017/03/python-libraries-data-visualisation/" TargetMode="External"/><Relationship Id="rId150" Type="http://schemas.openxmlformats.org/officeDocument/2006/relationships/hyperlink" Target="https://lifehacker.com/five-best-mind-mapping-tools-476534555" TargetMode="External"/><Relationship Id="rId151" Type="http://schemas.openxmlformats.org/officeDocument/2006/relationships/hyperlink" Target="https://wiki.tcl.tk/15542" TargetMode="External"/><Relationship Id="rId152" Type="http://schemas.openxmlformats.org/officeDocument/2006/relationships/hyperlink" Target="https://en.wikipedia.org/wiki/Domain-specific_language" TargetMode="External"/><Relationship Id="rId153" Type="http://schemas.openxmlformats.org/officeDocument/2006/relationships/hyperlink" Target="https://en.wikipedia.org/wiki/Bioinformatics" TargetMode="External"/><Relationship Id="rId154" Type="http://schemas.openxmlformats.org/officeDocument/2006/relationships/hyperlink" Target="http://www.thermofisher.com/il/en/home/life-science/pcr/real-time-pcr/qpcr-education/pcr-understanding-ct-application-note.html"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Artificial_intelligence"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21</Pages>
  <Words>9647</Words>
  <Characters>50502</Characters>
  <CharactersWithSpaces>59601</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2017-07-26T15:46:04Z</dcterms:created>
  <dc:creator/>
  <dc:description/>
  <dc:language>en-US</dc:language>
  <cp:lastModifiedBy>Avraham Bernstein</cp:lastModifiedBy>
  <dcterms:modified xsi:type="dcterms:W3CDTF">2017-07-26T18:58:41Z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