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יעקב יהושע פלק: בעל "פני יהושע"</w:t>
      </w:r>
    </w:p>
    <w:p>
      <w:r>
        <w:t>רבי יעקב יהושע פלק (ה'תמ"א–ה'תקט"ז; 1680–1756), המוכר בעולם התורה על שם חיבורו התלמודי המנומנטלי "פני יהושע", נמנה עם צמרת חכמי ההלכה והפרשנות התלמודית במרכז ובמזרח אירופה במאה ה-18 [cite: 1, 2, 3]. דמותו הרוחנית והציבורית של רבי יעקב יהושע משלבת עומק עיוני חסר פשרות, מנהיגות קהילתית תקיפה ועצמאית, לצד מעורבות מרכזית בסערות ההגותיות, החברתיות והפוליטיות שפקדו את יהדות אשכנז ופולין באותה תקופה [cite: 4, 5, 6, 7]. חיבורו על מסכתות התלמוד הבבלי הפך לאחד מטקסט היסוד הקנוניים ביותר בעולם הישיבות, ושינה מן היסוד את דרכי העיון, הניתוח והמשא-ומתן התלמודי לדורות [cite: 2, 4, 8].</w:t>
      </w:r>
    </w:p>
    <w:p>
      <w:r>
        <w:t>--------------------------------------------------------------------------------</w:t>
      </w:r>
    </w:p>
    <w:p>
      <w:r>
        <w:t>תולדות חייו, התקופה והתחנות המרכזיות בחייו</w:t>
      </w:r>
    </w:p>
    <w:p>
      <w:r>
        <w:t>ראשית ימיו, ייחוסו המשפחתי וסביבתו הלימודית</w:t>
      </w:r>
    </w:p>
    <w:p>
      <w:r>
        <w:t>רבי יעקב יהושע נולד בעיר קראקא (קרקוב) בכ"ח בכסלו ה'תמ"א (19 בדצמבר 1680) [cite: 1, 2, 9]. אביו, רבי צבי הירש פלק, כיהן כדיין בבית הדין של קהילת קראקא, ואמו, מרת מרים, הייתה בתו של הרב אברהם הלוי, חתנו של הגאון רבי יהושע העשיל מקראקא – מחבר החיבורים התלמודיים וההלכתיים "מגיני שלמה" ושו"ת "פני יהושע" [cite: 1, 2, 9]. הרך הנולד נקרא "יהושע" על שם זקנו המפורסם, והשם "יעקב" נוסף לו מאוחר יותר במהלך מחלה קשה שלקה בה בצעירותו כסגולה לרפואה ולאריכות ימים [cite: 2, 10]. ייחוס משפחתי מיוחס זה, שנמשך לפי המסורת עד לרש"י, לרבי יוחנן הסנדלר ולדוד המלך, שימש עבורו מוקד זהות רוחני ומחויבות עמוקה להמשך המורשת העיונית של חכמי אשכנז [cite: 2, 5].</w:t>
      </w:r>
    </w:p>
    <w:p>
      <w:r>
        <w:t>את דרכו בלימוד החל בקראקא אצל רבי גבריאל אסקלס, ובשנת ה'ת"ן (1690) עברה המשפחה לריישא (רז'וב), שם שקד על תלמודו אצל דודו (אחי אמו), רבי שמואל אב"ד ריישא [cite: 2]. בהמשך השלים את חוק לימודיו בלבוב (למברג) אצל רבי חיים רייצעס [cite: 2]. עוד בשנות נעוריו נודע כעילוי מופלג, ונסמך להוראה על ידי גדול הדור, החכם צבי (רבי צבי אשכנזי) [cite: 2, 4]. לאחר נישואיו הראשונים למרת לאה, בתו של הגביר רבי שלמה סג"ל לנדא מלבוב, התיישב בעיר, התמנה למשגיח על המלמדים בתלמודי התורה, מונה לפרנס הקהילה ואף הקים ישיבה בביתו [cite: 2, 7].</w:t>
      </w:r>
    </w:p>
    <w:p>
      <w:r>
        <w:t>אסון הפיצוץ בלבוב: הנדר ומפנה החיים</w:t>
      </w:r>
    </w:p>
    <w:p>
      <w:r>
        <w:t>בג' בכסלו ה'תס"ג (1702), בעת שהתגורר בלבוב והרביץ בה תורה, אירע אסון כבד ששינה מן הקצה אל הקצה את מסלול חייו [cite: 2, 6, 7]. פיצוץ עז של מחסני אבק שרפה עירוניים גרם להתמוטטות ביתו ולשרפת ענק ברחבי העיר [cite: 2, 8]. באירוע טראגי זה נספו אשתו לאה, חמותו רייזל, ובתו הקטנה גיטל [cite: 2, 6, 8].</w:t>
      </w:r>
    </w:p>
    <w:p>
      <w:r>
        <w:t>רבי יעקב יהושע עצמו נלכד שעות ארוכות תחת ההריסות והקורות שקרסו [cite: 3, 6, 11]. בעודו כלוא במעמקים וחש סכנת חיים מיידית, נדר נדר לייחד את שרעפיו וכל ימי חייו העתידיים לבירור עמוק של סוגיות הש"ס, לצמצם את עיסוקו בדרוש ובדברים בטלים, ולהמשיך את מפעל זקנו בעל "מגיני שלמה" – יישוב קושיות בעלי התוספות על פירוש רש"י [cite: 2, 4, 8]. המסורת מספרת כי מיד עם גמירת נדרו נפתח בפניו מעבר בין העמודים שקרסו, והוא יצא מבין ההריסות ללא פגע [cite: 8]. מתוך השכול והחורבן האישי נולדה מחויבות טוטאלית לעולם העיון התלמודי, שהניבה לימים את חיבורו המונומנטלי [cite: 3, 8, 12].</w:t>
      </w:r>
    </w:p>
    <w:p>
      <w:r>
        <w:t>לאחר האסון נישא בשנית למרת טויבא, בתו של גביר מפורסם שלקח על עצמו לכלכל את ביתו כדי שיוכל לעסוק בתורה ללא טרדות פרנסה [cite: 3, 4, 6]. מנישואים אלו נולדו לו ארבעה בנים ולפחות שתי בנות [cite: 3, 6]. לאחר פטירתה של מרת טויבא בעקבות מחלה, נישא בשלישית למרת גיטא [cite: 4].</w:t>
      </w:r>
    </w:p>
    <w:p>
      <w:r>
        <w:t>מסלול הרבנות וההנהגה הציבורית</w:t>
      </w:r>
    </w:p>
    <w:p>
      <w:r>
        <w:t>מעמדו התורני המופלג הוביל לקריאתו לכהן על כס הרבנות בקהילות מרכזיות ברחבי אירופה, מסלול המאפיין את הניידות והמרכזיות של גדולי החכמים במאה ה-18 [cite: 1, 2]:</w:t>
      </w:r>
    </w:p>
    <w:p>
      <w:r>
        <w:t>טארלא וליסקו: קהילות קטנות בגליציה שבהן כיהן בראשית דרכו ברבנות [cite: 1, 6].</w:t>
      </w:r>
    </w:p>
    <w:p>
      <w:r>
        <w:t>לבוב (ה'תע"ז–ה'תצ"א / 1717–1731): מונה לאב"ד וראש ישיבה בלבוב במקומו של החכם צבי [cite: 1, 2, 6]. בתקופה זו ביסס את ישיבתו הגדולה והעמיד תלמידים למאות [cite: 7].</w:t>
      </w:r>
    </w:p>
    <w:p>
      <w:r>
        <w:t>ברלין (ה'תצ"א–ה'תצ"ד / 1731–1734): נעתר לבקשת קהילת ברלין לכהן כרבה [cite: 1, 2, 7]. כהונתו נקטעה לאחר שלוש שנים בעקבות עימות הלכתי עם פייטל-היינה אפרים, ממנהיגי הקהילה והעשירים המשפיעים בה [cite: 6, 7]. בדין תורה שנדון בפניו פסק רבי יעקב יהושע לחובת הגביר [cite: 6, 7]. כאיש אמת חסר פשרות, סירב הרב להטות את הדין או להגיע לפשרה המקפחת את האמת ההלכתית, ונאלץ להתפטר מתפקידו עם תום חוזה הכהונה [cite: 4, 6, 7].</w:t>
      </w:r>
    </w:p>
    <w:p>
      <w:r>
        <w:t>מץ (ה'תצ"ד–ה'תק"א / 1734–1741): כיהן כרבה של הקהילה החשובה במץ (צרפת), שבה המשיך בכתיבת חיבוריו ובניהול ישיבה עניפה [cite: 1, 2, 6].</w:t>
      </w:r>
    </w:p>
    <w:p>
      <w:r>
        <w:t>פרנקפורט דמיין (ה'תק"א–ה'תקט"ו / 1741–1755): מונה לאב"ד פרנקפורט, ממעוזי היהדות האשכנזית הגדולים והחשובים ביותר באירופה, במקומו של רבי יעקב פופרש [cite: 1, 2, 6, 13].</w:t>
      </w:r>
    </w:p>
    <w:p>
      <w:r>
        <w:t>מעורבותו בפולמוסים הציבוריים ושנותיו האחרונות</w:t>
      </w:r>
    </w:p>
    <w:p>
      <w:r>
        <w:t>כהונתו בפרנקפורט עמדה בסימן הסערה השבתאית והמחלוקת העזה שפרצה בשנת ה'תקי"א (1751) בין רבי יעקב עמדין (היעב"ץ) לבין רבי יהונתן אייבשיץ, רבן של קהילות אלטונה, המבורג ורנדסבורג (אה"ו) [cite: 5, 14]. רבי יעקב יהושע, שזיהה בשבתאות איום הרסני על תורת ישראל, התייצב באופן נחרץ לצדו של רבי יעקב עמדין [cite: 5]. הוא הוציא כתב חרם בכתב ידו נגד ר' יהונתן אייבשיץ, אותו שלח לפרנסי קהילות אה"ו, וחיבר את המאמר הפולמוסי "חרבות צורים" שבו העביר ביקורת עיונית והלכתית חריפה על ספר האפולוגטיקה של ר' יהונתן, "לוחות עדות" [cite: 2, 15].</w:t>
      </w:r>
    </w:p>
    <w:p>
      <w:r>
        <w:t>עמדתו התקיפה יצרה התנגדות עזה בקרב תומכי ר' יהונתן אייבשיץ בפרנקפורט, והובילה לסכסוכים קשים ולחצים כבדים מצד תקיפי הקהילה [cite: 4, 5, 9, 11]. בשל רצונו לשמור על עצמאותו ולא להיכנע ללחצים פוליטיים, נאלץ רבי יעקב יהושע לעזוב את משרתו בפרנקפורט [cite: 4, 5, 9, 11]. הוא עבר להתגורר במנהיים, בוורמייזא (וורמס), ולבסוף באופנבך [cite: 2, 4, 9, 10]. בשנות חייו האחרונות נפל למשכב ואיבד את מאור עיניו, אך המשיך ללמוד ולשנן את תלמודו בעל פה [cite: 7].</w:t>
      </w:r>
    </w:p>
    <w:p>
      <w:r>
        <w:t>לקראת חג הפסח ה'תקי"ד נעשה ניסיון לפייסו ולהשיבו לכהונת הרבנות בפרנקפורט, אך משהבין כי הרוחות בקהילה טרם נרגעו, העדיף לשוב לאופנבך [cite: 2, 7]. בערב שבת קודש, י"ד בשבט ה'תקט"ז (17 בינואר 1756), נפטר באופנבך בגיל 75 [cite: 2, 4, 7, 9]. עצמותיו הובאו לקבורה בבית הקברות היהודי העתיק בפרנקפורט [cite: 2, 4, 9]. על אף שציווה שלא יספידוהו לאחר מותו, ספד לו הגאון רבי יחזקאל לנדא (בעל "נודע ביהודה"), שהעלה על נס את גדלותו בתורה ומנהיגותו ללא חת [cite: 3, 7, 9].</w:t>
      </w:r>
    </w:p>
    <w:p>
      <w:r>
        <w:t>תחנה וקהילה | שנים (מדויק/משוער) | מאפיינים ואירועים מרכזיים</w:t>
      </w:r>
    </w:p>
    <w:p>
      <w:r>
        <w:t>קראקא וריישא | ה'תמ"א–ה'תס"ב (1680–1702) | שנות הילדות והבחרות; לימוד אצל ר' גבריאל אסקלס ור' שמואל מריישא [cite: 2].</w:t>
      </w:r>
    </w:p>
    <w:p>
      <w:r>
        <w:t>לבוב (תקופה ראשונה) | ה'תס"ג (1702) | נישואים ראשונים, מרביץ תורה; אסון פיצוץ מחסן חומר הנפץ, מות משפחתו והנדר [cite: 2, 6, 8].</w:t>
      </w:r>
    </w:p>
    <w:p>
      <w:r>
        <w:t>טארלא וליסקו | ה'תס"ד–ה'תע"ז (1704–1717) | כהונה ראשונה באב"ד בקהילות גליציה [cite: 1, 6].</w:t>
      </w:r>
    </w:p>
    <w:p>
      <w:r>
        <w:t>לבוב (תקופה שנייה) | ה'תע"ז–ה'תצ"א (1717–1731) | אב"ד ור"מ בלבוב כממלא מקום החכם צבי; הקמת ישיבה מרכזית [cite: 1, 2, 6, 7].</w:t>
      </w:r>
    </w:p>
    <w:p>
      <w:r>
        <w:t>ברלין | ה'תצ"א–ה'תצ"ד (1731–1734) | אב"ד ברלין; סיום הכהונה בעקבות פסק דין תקיף נגד הגביר פייטל-היינה אפרים [cite: 6, 7].</w:t>
      </w:r>
    </w:p>
    <w:p>
      <w:r>
        <w:t>מץ | ה'תצ"ד–ה'תק"א (1734–1741) | אב"ד מץ; הרחבת הישיבה והמשך הדפסת חלקיו הראשונים של "פני יהושע" [cite: 1, 2, 6, 8].</w:t>
      </w:r>
    </w:p>
    <w:p>
      <w:r>
        <w:t>פרנקפורט דמיין | ה'תק"א–ה'תקט"ו (1741–1755) | רבנות ראשית בפרנקפורט; מעורבות נחרצת בפולמוס עמדין-אייבשיץ וכתיבת "חרבות צורים" [cite: 1, 2, 5, 15].</w:t>
      </w:r>
    </w:p>
    <w:p>
      <w:r>
        <w:t>מנהיים, וורמייזא ואופנבך | ה'תקט"ו–ה'תקט"ז (1755–1756) | גלות מרצון בעקבות המחלוקת, חולי ועיוורון; פטירה באופנבך וקבורה בפרנקפורט [cite: 2, 4, 7, 9].</w:t>
      </w:r>
    </w:p>
    <w:p>
      <w:r>
        <w:t>--------------------------------------------------------------------------------</w:t>
      </w:r>
    </w:p>
    <w:p>
      <w:r>
        <w:t>רבותיו, חוג משפחתו ותלמידיו: בין למדנות אשכנז לצמיחת החסידות</w:t>
      </w:r>
    </w:p>
    <w:p>
      <w:r>
        <w:t>רבותיו המובהקים</w:t>
      </w:r>
    </w:p>
    <w:p>
      <w:r>
        <w:t>התפתחותו התורנית של רבי יעקב יהושע ינקה ממורשת הלימוד האשכנזית והפולנית של המאות ה-17 וה-18 [cite: 1, 2]:</w:t>
      </w:r>
    </w:p>
    <w:p>
      <w:r>
        <w:t>רבי גבריאל אסקלס: אב"ד קראקא, אצלו למד בילדותו [cite: 2].</w:t>
      </w:r>
    </w:p>
    <w:p>
      <w:r>
        <w:t>רבי שמואל אב"ד ריישא: אחי אמו, שהנחה אותו בשנות בחרותו [cite: 2].</w:t>
      </w:r>
    </w:p>
    <w:p>
      <w:r>
        <w:t>רבי צבי הירש בלחוב: מוזכר בכתביו בחרדת קודש כרבו [cite: 2].</w:t>
      </w:r>
    </w:p>
    <w:p>
      <w:r>
        <w:t>רבי חיים רייצעס: מחכמי לבוב, אצלו השלים את לימודיו העיוניים [cite: 2].</w:t>
      </w:r>
    </w:p>
    <w:p>
      <w:r>
        <w:t>החכם צבי (רבי צבי אשכנזי): מענקי הדור, אשר נתן לו סמיכה להוראה והשפיע על דרכו בפסיקת הלכה ובמלחמה בשבתאות [cite: 2, 4].</w:t>
      </w:r>
    </w:p>
    <w:p>
      <w:r>
        <w:t>בניו ומשפחתו</w:t>
      </w:r>
    </w:p>
    <w:p>
      <w:r>
        <w:t>בניו וחתניו של רבי יעקב יהושע היו תלמידי חכמים מופלגים שכיהנו ברבנות והמשיכו את דרכו הלמדנית וההלכתית [cite: 2, 4, 7]:</w:t>
      </w:r>
    </w:p>
    <w:p>
      <w:r>
        <w:t>רבי נתן פלק: בנו הבכור, אב"ד דוברומיל, סייע בעריכת ספרי אביו והדפסתם [cite: 2, 4, 7]. ספרו העיוני "שארית נתן" נדפס מאוחר יותר [cite: 2].</w:t>
      </w:r>
    </w:p>
    <w:p>
      <w:r>
        <w:t>רבי יששכר דב (בעריש): אב"ד פודהייץ, מחבר קונטרס "חזקת אבהתא", ואביו של הרב צבי הירש רוזניס (בעל "תשע שיטות") [cite: 2, 4].</w:t>
      </w:r>
    </w:p>
    <w:p>
      <w:r>
        <w:t>רבי שמואל מבראדי: מחכמי פולין, שחידושיו מוזכרים בספר "פני יהושע" [cite: 2, 4, 7].</w:t>
      </w:r>
    </w:p>
    <w:p>
      <w:r>
        <w:t>רבי אריה לייב פלק: אב"ד פודהייץ ולאחר מכן רבה של הנובר, מחבר הספר התלמודי "פני אריה" [cite: 2, 4, 7].</w:t>
      </w:r>
    </w:p>
    <w:p>
      <w:r>
        <w:t>מרת מייטל: אשת רבי שלמה דב (בעריש) הרצפלד, אב"ד גלוגא [cite: 2, 4, 7]. חידושי תורתו של חתנו הובאו בתוך ספר "פני יהושע" תחת הכותרת "חתנא דבי נשיאה" [cite: 2, 4].</w:t>
      </w:r>
    </w:p>
    <w:p>
      <w:r>
        <w:t>בית המדרש ותלמידיו: החוליה המקשרת לתנועת החסידות</w:t>
      </w:r>
    </w:p>
    <w:p>
      <w:r>
        <w:t>בראשויות הישיבה השונות שניהל, העמיד רבי יעקב יהושע אלפי תלמידים ששימשו ברבנות ברחבי אירופה [cite: 7]. בין תלמידיו הבולטים בעולם הרבני האשכנזי נמנים רבי דוד טבלי שיף (דיין בפרנקפורט ורב הקהילה האשכנזית בלונדון, מחבר "לשון זהב") [cite: 2, 7], רבי נתן מאז (ראב"ד ור"מ בפרנקפורט) [cite: 2], ורבי משה בן יצחק יהודה לימא [cite: 11].</w:t>
      </w:r>
    </w:p>
    <w:p>
      <w:r>
        <w:t>נקודת מפתח היסטורית ורוחנית בדיוקנו של רבי יעקב יהושע היא זיקתו לצמיחת תנועת החסידות במזרח אירופה [cite: 5, 16, 17]:</w:t>
      </w:r>
    </w:p>
    <w:p>
      <w:r>
        <w:t>רבו של המגיד ממזריטש: רבי דוב בער, "המגיד ממזריטש" – תלמידו הבכיר של הבעל שם טוב וממשיך דרכו בהנהגת החסידות – למד בנערותו בישיבתו של רבי יעקב יהושע בלבוב [cite: 1, 7, 16, 17, 18]. המקורות החסידיים מציינים כי על אף גילו הצעיר של המגיד, עמד עמו בעל ה"פני יהושע" בקשר לימודי הדוק ולמד עמו ביחידות [cite: 7]. העומק הלמדני והחשיבה המורכבת שקנה המגיד בישיבת לבוב שימשו אותו מאוחר יותר בביסוסה הלמדני והרעיוני של תורת החסידות [cite: 16, 17, 18].</w:t>
      </w:r>
    </w:p>
    <w:p>
      <w:r>
        <w:t>הקשרים עם הבעל שם טוב: במסורת החסידית נשתמרו עדויות על קשרי ידידות והערכה הדדית בין רבי יעקב יהושע לבין הבעל שם טוב [cite: 5, 17, 19]. המקורות מספרים על שיחות שקיימו השניים אודות מטרותיה של תנועת החסידות, ואף על מעורבותו של בעל ה"פני יהושע" בהכוונת תלמידו, המגיד ממזריטש, לנסוע אל הבעש"ט במז'יבוז' [cite: 5, 17, 19, 20].</w:t>
      </w:r>
    </w:p>
    <w:p>
      <w:r>
        <w:t>--------------------------------------------------------------------------------</w:t>
      </w:r>
    </w:p>
    <w:p>
      <w:r>
        <w:t>מפעל חיבוריו וספר "פני יהושע" על התלמוד</w:t>
      </w:r>
    </w:p>
    <w:p>
      <w:r>
        <w:t>סדרת ספרי "פני יהושע"</w:t>
      </w:r>
    </w:p>
    <w:p>
      <w:r>
        <w:t>חיבורו של רבי יעקב יהושע על הש"ס נחשב ליצירת מופת פרשנית [cite: 1, 8]. שם החיבור נגזר ממאמר חז"ל "פני משה כפני חמה פני יהושע כפני לבנה" (בבא בתרא עה ע"א), תוך רמיזה לשמו ולשם זקנו בעל "מגיני שלמה" [cite: 1, 2, 21].</w:t>
      </w:r>
    </w:p>
    <w:p>
      <w:r>
        <w:t>הספר נדפס בארבעה חלקים מרכזיים במהלך חיי המחבר ולאחר פטירתו [cite: 3, 8]:</w:t>
      </w:r>
    </w:p>
    <w:p>
      <w:r>
        <w:t>חלק ראשון (אמסטרדם תצ"ט / 1739): כולל חידושים על מסכתות ברכות, שבת, פסחים, ביצה, ראש השנה, יומא, סוכה ומגילה [cite: 7, 8, 21].</w:t>
      </w:r>
    </w:p>
    <w:p>
      <w:r>
        <w:t>חלק שני (פרנקפורט דמיין תקי"ב / 1752): כולל חידושים על מסכתות כתובות, גיטין, קידושין, וחולין [cite: 3, 7, 21].</w:t>
      </w:r>
    </w:p>
    <w:p>
      <w:r>
        <w:t>חלק שלישי (פיורדא תקכ"ו / 1766): הודפס לאחר פטירתו על ידי בנו רבי נתן, וכולל חידושים על מסכתות בבא קמא, בבא מציעא, מכות, שבועות ועבודה זרה [cite: 3, 7, 8, 21].</w:t>
      </w:r>
    </w:p>
    <w:p>
      <w:r>
        <w:t>חלק רביעי (פיורדא תקמ"ד / 1780): כולל חידושים על מסכת סנהדרין, ליקוטים על מסכתות נוספות, חידושים על הטור חושן משפט וקונטרס שאלות ותשובות [cite: 1, 3, 7].</w:t>
      </w:r>
    </w:p>
    <w:p>
      <w:r>
        <w:t>חיבורים נוספים וכתבים שאבדו</w:t>
      </w:r>
    </w:p>
    <w:p>
      <w:r>
        <w:t>פני יהושע על הטור חושן משפט: דיונים ועיונים על סדר חושן משפט, המציגים את שיטתו בדיני ממונות ופסיקת ההלכה המשפטית [cite: 1, 3, 7].</w:t>
      </w:r>
    </w:p>
    <w:p>
      <w:r>
        <w:t>שו"ת פני יהושע: נאספו שרידי תשובותיו ההלכתיות שנכתבו לקראת הדפסה או הובאו בספרי חכמי דורו [cite: 1, 7].</w:t>
      </w:r>
    </w:p>
    <w:p>
      <w:r>
        <w:t>מנחת עני: חיבור הכולל חידושים על מסכתות עירובין, יבמות ונדה, חידושים והשגות על שולחן ערוך יורה דעה, פירוש על התורה, וכן קונטרס כללים מקיף בדיני "רוב וחזקה" [cite: 1, 7].</w:t>
      </w:r>
    </w:p>
    <w:p>
      <w:r>
        <w:t>חרבות צורים (ה'תקט"ו / 1755): קונטרס פולמוסי חריף המכיל השגות מפורטות על ספר "לוחות עדות" של רבי יהונתן אייבשיץ [cite: 2, 15].</w:t>
      </w:r>
    </w:p>
    <w:p>
      <w:r>
        <w:t>כתבי יד שאבדו: בהקדמותיו מזכיר רבי יעקב יהושע חיבורים נוספים שלא זכו לראות אור בדפוס ורובם אבדו בסערות הזמן, ובהם חלק מורחב על מסכת בבא בתרא ופירוש על חמישה חומשי תורה [cite: 3, 7].</w:t>
      </w:r>
    </w:p>
    <w:p>
      <w:r>
        <w:t>שם החיבור | תחום וסוגה | תוכן וסדר המסכתות | מועד ומקום דפוס ראשון</w:t>
      </w:r>
    </w:p>
    <w:p>
      <w:r>
        <w:t>פני יהושע - חלק ראשון | פרשנות תלמודית | ברכות, שבת, פסחים, יומא, סוכה, ראש השנה, ביצה, מגילה [cite: 7, 21] | אמסטרדם תצ"ט (1739) [cite: 8, 10]</w:t>
      </w:r>
    </w:p>
    <w:p>
      <w:r>
        <w:t>פני יהושע - חלק שני | פרשנות תלמודית | כתובות, גיטין, קידושין, חולין [cite: 7, 21] | פרנקפורט דמיין תקי"ב (1752) [cite: 3, 10]</w:t>
      </w:r>
    </w:p>
    <w:p>
      <w:r>
        <w:t>פני יהושע - חלק שלישי | פרשנות תלמודית | בבא קמא, בבא מציעא, מכות, שבועות, עבודה זרה [cite: 7, 21] | פיורדא תקכ"ו (1766) [cite: 3, 8]</w:t>
      </w:r>
    </w:p>
    <w:p>
      <w:r>
        <w:t>פני יהושע - חלק רביעי | פרשנות ותשובות | סנהדרין, ליקוטים, טור חושן משפט, שו"ת פני יהושע [cite: 1, 3, 7] | פיורדא תקמ"ד (1780) [cite: 3]</w:t>
      </w:r>
    </w:p>
    <w:p>
      <w:r>
        <w:t>מנחת עני | חידושים וכללים | עירובין, יבמות, נדה, שו"ע יורה דעה, דיני רוב וחזקה [cite: 1, 7] | כתב יד / נדפס בחלקו [cite: 1, 7]</w:t>
      </w:r>
    </w:p>
    <w:p>
      <w:r>
        <w:t>חרבות צורים | פולמוס ואפולוגטיקה | השגות על ספר "לוחות עדות" לר' יהונתן אייבשיץ [cite: 2, 15] | ה'תקט"ו (1755) [cite: 15]</w:t>
      </w:r>
    </w:p>
    <w:p>
      <w:r>
        <w:t>--------------------------------------------------------------------------------</w:t>
      </w:r>
    </w:p>
    <w:p>
      <w:r>
        <w:t>משנתו העיונית, שיטתו הפרשנית והפסק ההלכתי</w:t>
      </w:r>
    </w:p>
    <w:p>
      <w:r>
        <w:t>המעבר מפלפול חריף לעיון ישר ("עומק הפשט")</w:t>
      </w:r>
    </w:p>
    <w:p>
      <w:r>
        <w:t>המאה ה-18 התאפיינה בתמורות מתודולוגיות בעולם הישיבות באירופה. השיטה הרווחת במאות ה-16 וה-17 – שיטת הפלפול וה"חילוקים" – הלכה ואיבדה את מעמדה לטובת דרישה ללימוד עיוני צרוף. רבי יעקב יהושע נמנה עם המובילים הבולטים של שינוי זה [cite: 2, 8].</w:t>
      </w:r>
    </w:p>
    <w:p>
      <w:r>
        <w:t>שיטתו הלימודית, המכונה "העיון הישר", מתאפיינת בגישה אנליטית ומובנית לסוגיה התלמודית [cite: 2, 7]:</w:t>
      </w:r>
    </w:p>
    <w:p>
      <w:r>
        <w:t>בירור הסוגיה במקומה: התמקדנות מוחלטת בטקסט התלמודי המקומי, תוך פירוק מבנה המאמר, הדיאלוג התנאי והאמוראי, והנחות היסוד של הגמרא [cite: 1, 2, 5].</w:t>
      </w:r>
    </w:p>
    <w:p>
      <w:r>
        <w:t>שלילת חילוקים מלאכותיים: דחיית תירוצים דחוקים המבוססים על פלפול חריף אך בלתי מבוסס, והמרתם בהגדרות לוגיות-משפטיות צלולות [cite: 2, 7, 8].</w:t>
      </w:r>
    </w:p>
    <w:p>
      <w:r>
        <w:t>ירידה לפרטי פרטים: ניתוח מדוקדק של כל תיבה בלשון הגמרא והמפרשים, מתוך תפיסה כי כל כפילות או שינוי בלשון טומנים בחובם נפקא מינה הלכתית או מושגית [cite: 2].</w:t>
      </w:r>
    </w:p>
    <w:p>
      <w:r>
        <w:t>יישוב דברי רש"י מקושיות בעלי התוספות</w:t>
      </w:r>
    </w:p>
    <w:p>
      <w:r>
        <w:t>כחלק מקיום הנדר שנדר תחת ההריסות בלבוב, העמיד רבי יעקב יהושע את ספרו כהמשך ישיר למפעל "מגיני שלמה" של זקנו [cite: 2, 8]. דרכם של בעלי התוספות הייתה להקשות על פירוש רש"י מתוך סוגיות מקבילות ברחבי הש"ס. רבי יעקב יהושע נרתם להגן על עמדת רש"י, מתוך תפיסה פרשנית מבריקה: הוא הראה כי רש"י התמקד בדיוק בלשון הסוגיה המקומית ובמבנה הלוגי שלה, בעוד שקושיות התוספות נובעות לעיתים מהשלכת עקרונות מסוגיות רחוקות [cite: 1, 2, 5].</w:t>
      </w:r>
    </w:p>
    <w:p>
      <w:r>
        <w:t>במאות סוגיות בש"ס מראה ה"פני יהושע" כי פירוש רש"י אינו רק הפירוש הפשוט ביותר, אלא הפירוש היחיד המיושב באופן מדויק על גרסת הגמרא והקשרה, ובכך הוא מיישב את תמיהות התוספות בדרכים עמוקות ופשטניות כאחד [cite: 1, 2, 5].</w:t>
      </w:r>
    </w:p>
    <w:p>
      <w:r>
        <w:t>היקף הידיעות והזהירות כלפי הראשונים</w:t>
      </w:r>
    </w:p>
    <w:p>
      <w:r>
        <w:t>על שקידתו וידיעותיו המקיפות העיד רבי מנחם מנדל מקוצק, שציין כי קודם שהחל בעל ה"פני יהושע" לכתוב את חיבורו סיים את הש"ס 36 פעמים – כנגד 36 הנשמות שנספו באסון הפיצוץ בלבוב [cite: 4, 8, 21]. בקיאות זו איפשרה לו להשוות סוגיות רחוקות בקלות ולהראות את הקשרים הסמויים ביניהן.</w:t>
      </w:r>
    </w:p>
    <w:p>
      <w:r>
        <w:t>לצד חריפותו וסמכותו, הפגין רבי יעקב יהושע ענווה מופלגת כלפי חכמי הראשונים [cite: 7]. בלשונו ניכרת זהירות רבה כאשר הוא מעיר על דברי הראשונים, והוא טורח להדגיש כי דעתו מבוטלת מפני דעתם, וכי כל הערותיו אינן אלא בדרך של למידה ומשא ומתן תורני [cite: 7].</w:t>
      </w:r>
    </w:p>
    <w:p>
      <w:r>
        <w:t>שיטתו ההלכתית: אמת חסרת פשרות</w:t>
      </w:r>
    </w:p>
    <w:p>
      <w:r>
        <w:t>בתחום ההלכה והפסיקה נודע רבי יעקב יהושע כפוסק תקיף ובלתי מתפשר, אשר העמיד את שורת הדין והאמת ההלכתית מעל לכל שיקול אנושי, פוליטי או כלכלי [cite: 4, 6, 7]:</w:t>
      </w:r>
    </w:p>
    <w:p>
      <w:r>
        <w:t>אי תלות בשררה ובעושר: נכונותו לוותר על כיסא הרבנות בברלין בעקבות דין תורה נגד הגביר פייטל-היינה אפרים המחישה את תפיסתו כי הדיין חייב לדון דין אמת לאמיתו ללא נשוא פנים [cite: 4, 6, 7].</w:t>
      </w:r>
    </w:p>
    <w:p>
      <w:r>
        <w:t>לוחמה בסטייה רעיונית: תפיסתו ההלכתית ראתה בשבתאות סכנה מוחשית לקיום היהודי. לפיכך, לא היסס להטיל את כל כובד משקלו הרבני, ואף לסכן את מעמדו הציבורי בפרנקפורט, במאבק נגד מי שנחשדו בעיניו כנוטים לשבתאות [cite: 2, 5].</w:t>
      </w:r>
    </w:p>
    <w:p>
      <w:r>
        <w:t>--------------------------------------------------------------------------------</w:t>
      </w:r>
    </w:p>
    <w:p>
      <w:r>
        <w:t>השפעתו, מעמדו הקנוני ומורשתו לדורות</w:t>
      </w:r>
    </w:p>
    <w:p>
      <w:r>
        <w:t>התקבלותו בעולם הישיבות</w:t>
      </w:r>
    </w:p>
    <w:p>
      <w:r>
        <w:t>חיבורו של רבי יעקב יהושע זכה להתקבלות מהירה ויוצאת דופן בכל מרכזי התורה באירופה עוד בחייו, ומאז ועד ימינו הוא נחשב לאחד מספרי היסוד הקלאסיים בלימוד הגמרא [cite: 1, 8, 21]. ה"פני יהושע" נלמד בסדר עיון בישיבות ליטאיות, חסידיות ואשכנזיות, לצד חיבורי ה"מהרש"א" וה"מהר"ם" [cite: 2, 4, 8].</w:t>
      </w:r>
    </w:p>
    <w:p>
      <w:r>
        <w:t>השפעתו על דרך הלימוד הישיבתית מתבטאת בשלושה צירים מרכזיים:</w:t>
      </w:r>
    </w:p>
    <w:p>
      <w:r>
        <w:t>אבן יסוד למשא ומתן תלמודי: הדיונים והקושיות שמעלה ה"פני יהושע" מהווים נקודת מוצא הכרחית לכל לומד המבקש להעמיק בסוגיה [cite: 2].</w:t>
      </w:r>
    </w:p>
    <w:p>
      <w:r>
        <w:t>סרגל מידות לעיוניות ישרה: הספר משמש מודל להוראת דרך הניתוח הלוגי והפשטני, והנחלת מתודולוגיה של בדיקת סברות הלכתיות [cite: 2, 7].</w:t>
      </w:r>
    </w:p>
    <w:p>
      <w:r>
        <w:t>השלמת חללים בפרשנות: השפעתו הייתה כה מכרעת, עד כי הגאון רבי יעקב יוקב עטלינגר (מחבר "ערוך לנר") ציין בהקדמתו כי האריך לפרש את מסכת יבמות בעיקר משום שבעל ה"פני יהושע" לא הספיק להדפיס את חיבורו המלא על מסכת זו [cite: 21].</w:t>
      </w:r>
    </w:p>
    <w:p>
      <w:r>
        <w:t>הערכת גדולי הדורות</w:t>
      </w:r>
    </w:p>
    <w:p>
      <w:r>
        <w:t>הערכת החכמים לבעל ה"פני יהושע" הייתה מוחלטת, והיא ניבטת מכתביהם של גדולי הדורות:</w:t>
      </w:r>
    </w:p>
    <w:p>
      <w:r>
        <w:t>החיד"א (רבי חיים יוסף דוד אזולאי): שפגש את רבי יעקב יהושע בסוף ימיו, תירא את התרגשותו בזה הלשון: "ואני הצעיר זכיתי לקבל פני שכינה איזה ימים ומראהו כמראה מלאך האלהים" [cite: 3, 10].</w:t>
      </w:r>
    </w:p>
    <w:p>
      <w:r>
        <w:t>ה"נודע ביהודה" (רבי יחזקאל לנדא): הגדיר אותו כזקן גדולי הדור וכמשענת התורנית המרכזית של התקופה: "הגאון פני יהושע היה כוחו רב, ונשען על משענת קנה החכמה שהיתה עמו, ואמרינן כבר הורה זקן" [cite: 7].</w:t>
      </w:r>
    </w:p>
    <w:p>
      <w:r>
        <w:t>חכמי החסידות: המגיד מקוז'ניץ ורבי מנחם מנדל מקוצק העלו על נס את קדושתו ושקידתו, בציינם כי "רוח הקודש הופיעה בבית מדרשו" בעת כתיבת החיבור [cite: 8, 21].</w:t>
      </w:r>
    </w:p>
    <w:p>
      <w:r>
        <w:t>--------------------------------------------------------------------------------</w:t>
      </w:r>
    </w:p>
    <w:p>
      <w:r>
        <w:t>סיכום ומסקנות</w:t>
      </w:r>
    </w:p>
    <w:p>
      <w:r>
        <w:t>פועלו ומשנתו של רבי יעקב יהושע פלק, בעל "פני יהושע", מהווים אבן דרך מרכזית בתולדות הוגיו ופוסקיו של עם ישראל בעת החדשה [cite: 1, 2, 3]. מסכת חייו הרוויה תלאות, נדודים ואסונות אישיים כבדים – שהגיעה לשיאה באסון הפיצוץ בלבוב – לא רפתה את רוחו, אלא שימשה מנוף לצמיחה תורנית כבירה ולכתיבת יצירה תלמודית מכוננת [cite: 2, 4, 8, 12].</w:t>
      </w:r>
    </w:p>
    <w:p>
      <w:r>
        <w:t>משנתו העיונית גישרה בין למדנות אשכנז הקלאסית לבין דרישות הניתוח הלוגי המודרני, תוך זניחת הפלפול הדחוק לטובת חיפוש האמת והפשט הצרוף [cite: 2, 7, 8]. מנהיגותו ההלכתית והציבורית בלבוב, ברלין, מץ ופרנקפורט הותירה חותם בל יימחה של יושרה הלכתית, עצמאות דיינית ומאבק ללא חת על משמרת היהדות [cite: 1, 4, 5, 6, 7]. מורשתו ממשיכה לחיות ולהשפיע יום-יום בבתי המדרש ובעולם הישיבות, שבהם נחשב ה"פני יהושע" למורה דרך מרכזי בעמלה של תורה [cite: 2, 4, 8, 21].</w:t>
      </w:r>
    </w:p>
    <w:p>
      <w:r>
        <w:t>--------------------------------------------------------------------------------</w:t>
      </w:r>
    </w:p>
    <w:p>
      <w:r>
        <w:t>1.  רבי יעקב יהושע פלק – ויקישיבה, https://www.yeshiva.org.il/wiki/index.php/%D7%A8%D7%91%D7%99_%D7%99%D7%A2%D7%A7%D7%91_%D7%99%D7%94%D7%95%D7%A9%D7%A2_%D7%A4%D7%9C%D7%A7</w:t>
      </w:r>
    </w:p>
    <w:p>
      <w:r>
        <w:t>2.  יעקב יהושע פלק - ויקיפדיה, https://he.wikipedia.org/wiki/%D7%99%D7%A2%D7%A7%D7%91_%D7%99%D7%94%D7%95%D7%A9%D7%A2_%D7%A4%D7%9C%D7%A7</w:t>
      </w:r>
    </w:p>
    <w:p>
      <w:r>
        <w:t>3.  Rabbi Yaakov Yeshua Falk - The Pnei Yehoshua - The Motivation Congregation - With Michoel Brooke, https://www.themotivationcongregation.org/blog/rabbi-yaakov-yeshua-falk-the-pnei-yehoshua/</w:t>
      </w:r>
    </w:p>
    <w:p>
      <w:r>
        <w:t>4.  רבי יעקב יהושע פאלק ה"פני יהושע" - י״ד שבט - ברסלב סיטי, https://breslevcity.co.il/%D7%A8%D7%91%D7%99-%D7%99%D7%A2%D7%A7%D7%91-%D7%99%D7%94%D7%95%D7%A9%D7%A2-%D7%A4%D7%90%D7%9C%D7%A7-%D7%94%D7%A4%D7%A0%D7%99-%D7%99%D7%94%D7%95%D7%A9%D7%A2/</w:t>
      </w:r>
    </w:p>
    <w:p>
      <w:r>
        <w:t>5.  יעקב יהושע פלק - חב"דפדיה, https://chabadpedia.co.il/index.php?title=%D7%99%D7%A2%D7%A7%D7%91_%D7%99%D7%94%D7%95%D7%A9%D7%A2_%D7%A4%D7%9C%D7%A7&amp;mobileaction=toggle_view_desktop</w:t>
      </w:r>
    </w:p>
    <w:p>
      <w:r>
        <w:t>6.  Rabbi Jacob Joshua Falk - Tzadikim, https://dailyzohar.com/tzadikim/888-Rabbi-Jacob-Joshua-Falk</w:t>
      </w:r>
    </w:p>
    <w:p>
      <w:r>
        <w:t>7.  י"ד שבט: רבי יעקב יהושע פַלְק – ה'פני יהושע' - הרב יורם אברג'ל, https://hameir-laarets.org.il/hilulots/%D7%99%D7%93-%D7%A9%D7%91%D7%98-%D7%A8%D7%91%D7%99-%D7%99%D7%A2%D7%A7%D7%91-%D7%99%D7%94%D7%95%D7%A9%D7%A2-%D7%A4%D6%B7%D7%9C%D6%B0%D7%A7-%D7%94%D7%A4%D7%A0%D7%99-%D7%99%D7%94%D7%95/</w:t>
      </w:r>
    </w:p>
    <w:p>
      <w:r>
        <w:t>8.  פני יהושע - ויקיפדיה, https://he.wikipedia.org/wiki/%D7%A4%D7%A0%D7%99_%D7%99%D7%94%D7%95%D7%A9%D7%A2</w:t>
      </w:r>
    </w:p>
    <w:p>
      <w:r>
        <w:t>9.  Jacob Joshua Falk - Wikipedia, https://en.wikipedia.org/wiki/Jacob_Joshua_Falk</w:t>
      </w:r>
    </w:p>
    <w:p>
      <w:r>
        <w:t>10. י"ד בשבט - הרב יעקב יהושע ב"ר צבי הירש פַלְק, הפני יהושע. | יומא דהילולא - פורום אוצר התורה, https://forum-otzar-hatorah.co.il/threads/%D7%99-%D7%93-%D7%91%D7%A9%D7%91%D7%98-%D7%94%D7%A8%D7%91-%D7%99%D7%A2%D7%A7%D7%91-%D7%99%D7%94%D7%95%D7%A9%D7%A2-%D7%91-%D7%A8-%D7%A6%D7%91%D7%99-%D7%94%D7%99%D7%A8%D7%A9-%D7%A4%D6%B7%D7%9C%D6%B0%D7%A7-%D7%94%D7%A4%D7%A0%D7%99-%D7%99%D7%94%D7%95%D7%A9%D7%A2.12131/</w:t>
      </w:r>
    </w:p>
    <w:p>
      <w:r>
        <w:t>11. Jacob Joshua Falk | Texts from the Sefaria Library, https://www.sefaria.org/topics/jacob-joshua-falk</w:t>
      </w:r>
    </w:p>
    <w:p>
      <w:r>
        <w:t>12. Trapped Beneath the Rubble: How the "Pnei Yehoshua" Was Born from Tragedy - Hidabroot, https://www.hidabroot.com/article/9975</w:t>
      </w:r>
    </w:p>
    <w:p>
      <w:r>
        <w:t>13. אנציקלופדיה יהודית דעת - פאלק יעקב יהושע ;, https://www.daat.ac.il/encyclopedia/value.asp?id1=2240</w:t>
      </w:r>
    </w:p>
    <w:p>
      <w:r>
        <w:t>14. מפתחות לכתבי הפולמוס עמדין-אייבשיץ : גרשם שלום - הוצאת מאגנס, https://www.magnespress.co.il/book/%D7%9E%D7%A4%D7%AA%D7%97%D7%95%D7%AA_%D7%9C%D7%9B%D7%AA%D7%91%D7%99_%D7%94%D7%A4%D7%95%D7%9C%D7%9E%D7%95%D7%A1_%D7%A2%D7%9E%D7%93%D7%99%D7%9F-%D7%90%D7%99%D7%99%D7%91%D7%A9%D7%99%D7%A5-1888</w:t>
      </w:r>
    </w:p>
    <w:p>
      <w:r>
        <w:t>15. The Alleged Blindness of R. Jacob Joshua Falk During the Emden-Eibeschuetz Controversy, https://seforimblog.com/2019/11/the-alleged-blindness-of-r-jacob-joshua-falk-during-the-emden-eibeschuetz-controversy/</w:t>
      </w:r>
    </w:p>
    <w:p>
      <w:r>
        <w:t>16. המגיד ממזריץ' | הקתדרה לחקר החסידות, https://sites.biu.ac.il/hasidut/page/8887</w:t>
      </w:r>
    </w:p>
    <w:p>
      <w:r>
        <w:t>17. ממשיך דרכו של הבעל שם טוב: 10 עובדות על המגיד ממזריטש - הידברות, https://www.hidabroot.org/article/215417</w:t>
      </w:r>
    </w:p>
    <w:p>
      <w:r>
        <w:t>18. המגיד ממעזריטש (רבי דב בער) - הילולת המגיד ממזריטש י"ט בכסלו - המאיר לארץ, https://hameir-laarets.org.il/hilulots/%D7%99%D7%98-%D7%91%D7%9B%D7%A1%D7%9C%D7%99%D7%95-%D7%A8%D7%91%D7%99-%D7%93%D7%95%D7%91-%D7%91%D6%B6%D6%BC%D7%A2%D7%A8-%D7%A4%D7%A8%D7%99%D7%93%D7%9E%D7%9F-%D7%94%D7%9E%D7%92%D7%99%D7%93/</w:t>
      </w:r>
    </w:p>
    <w:p>
      <w:r>
        <w:t>19. המגיד ממזריטש - חב"דפדיה, https://chabadpedia.co.il/wiki/%D7%94%D7%9E%D7%92%D7%99%D7%93_%D7%9E%D7%9E%D7%96%D7%A8%D7%99%D7%98%D7%A9</w:t>
      </w:r>
    </w:p>
    <w:p>
      <w:r>
        <w:t>20. י"ט כסלו: יום הסתלקות הרב המגיד ממעזריטש / תולדות חייו, https://www.hageula.com/calendar/kislev/17375.htm</w:t>
      </w:r>
    </w:p>
    <w:p>
      <w:r>
        <w:t>21. פני יהושע – ויקישיבה, https://www.yeshiva.org.il/wiki/index.php/%D7%A4%D7%A0%D7%99_%D7%99%D7%94%D7%95%D7%A9%D7%A2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