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ושליחותה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הנהגותיה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מליובאוויטש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בליובאוויטש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המחתרתית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לשותפותה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ומודגש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הממשיכות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ולמפעלי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הנהגותיה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ליובאוויטש</w:t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בסתמיות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2, 3].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וסימלו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אירופית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הבולשביקית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4].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תרס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(1901), </w:t>
      </w:r>
      <w:r w:rsidDel="00000000" w:rsidR="00000000" w:rsidRPr="00000000">
        <w:rPr>
          <w:rtl w:val="1"/>
        </w:rPr>
        <w:t xml:space="preserve">בעיירה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בבינוביצ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לליובאוויטש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להוריה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הריי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4, 5]. </w:t>
      </w:r>
      <w:r w:rsidDel="00000000" w:rsidR="00000000" w:rsidRPr="00000000">
        <w:rPr>
          <w:rtl w:val="1"/>
        </w:rPr>
        <w:t xml:space="preserve">בהוראת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דובער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סבתא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 </w:t>
      </w:r>
      <w:r w:rsidDel="00000000" w:rsidR="00000000" w:rsidRPr="00000000">
        <w:rPr>
          <w:rtl w:val="1"/>
        </w:rPr>
        <w:t xml:space="preserve">במכתב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שהתינוקת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ובגשמיות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ימחה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העדויות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בזיכרונה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המתרגשות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מסירותה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למשכב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מקרוב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אישיותה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שהעסיקו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והתחבטה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שהחיינו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בהדלקת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שהאזין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חוגגים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לאלוקים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מליובאוויטש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(1915) </w:t>
      </w:r>
      <w:r w:rsidDel="00000000" w:rsidR="00000000" w:rsidRPr="00000000">
        <w:rPr>
          <w:rtl w:val="1"/>
        </w:rPr>
        <w:t xml:space="preserve">לרוסטוב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לנישואיהם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מחתרתית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האצילית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והמצניעה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הסתתרה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ונועזת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המחתרתית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הבולשביקי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באוקטובר</w:t>
      </w:r>
      <w:r w:rsidDel="00000000" w:rsidR="00000000" w:rsidRPr="00000000">
        <w:rPr>
          <w:rtl w:val="1"/>
        </w:rPr>
        <w:t xml:space="preserve"> 1917 </w:t>
      </w:r>
      <w:r w:rsidDel="00000000" w:rsidR="00000000" w:rsidRPr="00000000">
        <w:rPr>
          <w:rtl w:val="1"/>
        </w:rPr>
        <w:t xml:space="preserve">פרצה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הבולשביקית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והממשלה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הקומוניסטית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מחתרתית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המועצות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במאמצים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נוברדוק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החשאיים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5].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(1925),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כשותפה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בהישרדותה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המחתרתית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(1927)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הסובייטית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פשטו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שיינא</w:t>
      </w:r>
      <w:r w:rsidDel="00000000" w:rsidR="00000000" w:rsidRPr="00000000">
        <w:rPr>
          <w:rtl w:val="1"/>
        </w:rPr>
        <w:t xml:space="preserve">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6].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אביהן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מפלגתיות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ומואסות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בעיצומו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בארוסה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בתושייה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שניאורסאהן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אורחים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לבקרנו</w:t>
      </w:r>
      <w:r w:rsidDel="00000000" w:rsidR="00000000" w:rsidRPr="00000000">
        <w:rPr>
          <w:rtl w:val="1"/>
        </w:rPr>
        <w:t xml:space="preserve">!"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שנשמעה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כהתרעה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משטרתית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מסמכים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מפלילים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למאסרם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התעקש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המרוחקת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קוסטרומה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כשהגיעה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ניעט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ניקאווא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שמשמעותו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שטילפנה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בלנינגרד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השחרור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הסובייטית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חתן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!"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1"/>
        </w:rPr>
        <w:t xml:space="preserve">עמידתה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ונזקקים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נמלטו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נייטרלי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החג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ולמרסיי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התמסרו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שנמלטו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הנאצי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(1941)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4].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המשותף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נישואיהם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(1928) </w:t>
      </w:r>
      <w:r w:rsidDel="00000000" w:rsidR="00000000" w:rsidRPr="00000000">
        <w:rPr>
          <w:rtl w:val="1"/>
        </w:rPr>
        <w:t xml:space="preserve">בוורשה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בהשתתפות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ועסקנים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4, 7]. </w:t>
      </w:r>
      <w:r w:rsidDel="00000000" w:rsidR="00000000" w:rsidRPr="00000000">
        <w:rPr>
          <w:rtl w:val="1"/>
        </w:rPr>
        <w:t xml:space="preserve">בטקס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כלה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הורי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ביקטרינוסלב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דנייפרופטרובסק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בחתונה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חגיגה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בהשתתפות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שחגגו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השלטונות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8, 9].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ואהובה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10].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(1950), </w:t>
      </w:r>
      <w:r w:rsidDel="00000000" w:rsidR="00000000" w:rsidRPr="00000000">
        <w:rPr>
          <w:rtl w:val="1"/>
        </w:rPr>
        <w:t xml:space="preserve">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לטמיון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בידיעה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5, 7].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11]. </w:t>
      </w:r>
      <w:r w:rsidDel="00000000" w:rsidR="00000000" w:rsidRPr="00000000">
        <w:rPr>
          <w:rtl w:val="1"/>
        </w:rPr>
        <w:t xml:space="preserve">מקורבים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לבריאותו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ולרווחתו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10].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10].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7].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10]. </w:t>
      </w:r>
      <w:r w:rsidDel="00000000" w:rsidR="00000000" w:rsidRPr="00000000">
        <w:rPr>
          <w:rtl w:val="1"/>
        </w:rPr>
        <w:t xml:space="preserve">בהזדמנויות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ולטפח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7].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ההבנה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והאימהות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והמופשטים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נשותיהם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3, 5].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המזכירות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פרזידנט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הזרקורים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למזכירו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!"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ומשפטית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תרומתה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" (1985–1987)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12, 13]. </w:t>
      </w:r>
      <w:r w:rsidDel="00000000" w:rsidR="00000000" w:rsidRPr="00000000">
        <w:rPr>
          <w:rtl w:val="1"/>
        </w:rPr>
        <w:t xml:space="preserve">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13].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ולמכירה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13].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13].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גביית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הדפוזיציה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פרזידנט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13].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5, 12, 13].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ההצהרה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Trustee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העולמית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13].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נשיא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5, 13].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ותנועתה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5, 7].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הזולת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3, 5].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חפצי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מדודיה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הורנשטיין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6].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אינני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בחפצי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בחפצים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וביחסיה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7].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בחיוך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?"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הקרובה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5].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כמארחת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באצילותה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וברגישותה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5, 10].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חגיגית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ולהסיט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מבוכתו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שלומנו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לרגישותה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האימהית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שטרנברג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אושפזה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גוראריה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לשוחח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הנותרים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התעניינה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ובתוכניותיה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לנישואין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בפורים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משענתה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?"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כשהשיבה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בהתוועדות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לדחוף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ילדיהם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ביידיש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קינדער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קיימא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הסתלקותה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הסתלקותה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(1988),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14, 15].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מבטא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באישיותה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16, 17]: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הזריזות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והנמרצות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15, 17].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בלועזית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ריחני</w:t>
      </w:r>
      <w:r w:rsidDel="00000000" w:rsidR="00000000" w:rsidRPr="00000000">
        <w:rPr>
          <w:rtl w:val="1"/>
        </w:rPr>
        <w:t xml:space="preserve">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16, 17].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בלועזית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והפיכתן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לקדושה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16]. </w:t>
      </w:r>
      <w:r w:rsidDel="00000000" w:rsidR="00000000" w:rsidRPr="00000000">
        <w:rPr>
          <w:rtl w:val="1"/>
        </w:rPr>
        <w:t xml:space="preserve">הבושם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מחטא</w:t>
      </w:r>
      <w:r w:rsidDel="00000000" w:rsidR="00000000" w:rsidRPr="00000000">
        <w:rPr>
          <w:rtl w:val="1"/>
        </w:rPr>
        <w:t xml:space="preserve">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16].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470,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16].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ובירור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16].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וההתנהגותיים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היבט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מתודי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תאולוגית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בחייה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וזריזות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15, 17]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הסובייטים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להתחדשות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ובשליחות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17]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הלועזית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16, 17]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אצילות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לנזקקים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5]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5]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הגימטריה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" (470)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מילוט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מהנאצים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והנצחה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בהתמדה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18]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כמשועבדים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13]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12, 13]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13]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היומית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10]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1"/>
        </w:rPr>
        <w:t xml:space="preserve">הדגשת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7]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הסתלקותה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מברכותיה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והולכים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1"/>
        </w:rPr>
        <w:t xml:space="preserve">לזכרה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19].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שהוקם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מונומנטלית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19].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בסדרת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מלכות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ומנחילים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20, 21].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בביתר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וקמפוס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רבקה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ומפוארים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והאצילית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2, 18, 22].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שניאורסאהן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:,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BeitChabad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chabad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cdo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aid</w:t>
      </w:r>
      <w:r w:rsidDel="00000000" w:rsidR="00000000" w:rsidRPr="00000000">
        <w:rPr>
          <w:rtl w:val="1"/>
        </w:rPr>
        <w:t xml:space="preserve">/2135134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  <w:t xml:space="preserve">Rebbetzin Chaya Mushka - Derher, https://derher.org/wp-content/uploads/Shevat-5783-5.pdf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שניאורסאהן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מליובאוויטש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chabad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cdo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aid</w:t>
      </w:r>
      <w:r w:rsidDel="00000000" w:rsidR="00000000" w:rsidRPr="00000000">
        <w:rPr>
          <w:rtl w:val="1"/>
        </w:rPr>
        <w:t xml:space="preserve">/833970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  <w:t xml:space="preserve">The Life and Times of Rebbetzin Chaya Mushka Schneerson - Chabad.org, https://www.chabad.org/therebbe/article_cdo/aid/630087/jewish/The-Life-and-Times-of-the-Rebbetzin.htm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שניאורסאהן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קבורה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MyTzadik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mytzadik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tzadik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aspx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=157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  <w:t xml:space="preserve">Marriage advice and Obligation: Timeless Wisdom from our sages and the Rebbe, https://shulchanaruchharav.com/article/marriage-advice-and-obligation-timeless-wisdom-from-our-sages-and-the-rebbe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  <w:t xml:space="preserve">Menachem Mendel Schneerson - Wikipedia, https://en.wikipedia.org/wiki/Menachem_Mendel_Schneerson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  <w:t xml:space="preserve">A Biography of Rebbetzin Chana Schneerson - Chabad.org, https://www.chabad.org/therebbe/article_cdo/aid/133640/jewish/Rebbetzin-Chanas-Biography.htm</w:t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הרופא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״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watch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Vfekpme</w:t>
      </w:r>
      <w:r w:rsidDel="00000000" w:rsidR="00000000" w:rsidRPr="00000000">
        <w:rPr>
          <w:rtl w:val="0"/>
        </w:rPr>
        <w:t xml:space="preserve">115</w:t>
      </w:r>
      <w:r w:rsidDel="00000000" w:rsidR="00000000" w:rsidRPr="00000000">
        <w:rPr>
          <w:rtl w:val="0"/>
        </w:rPr>
        <w:t xml:space="preserve">E</w:t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abc</w:t>
      </w:r>
      <w:r w:rsidDel="00000000" w:rsidR="00000000" w:rsidRPr="00000000">
        <w:rPr>
          <w:rtl w:val="0"/>
        </w:rPr>
        <w:t xml:space="preserve">770.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post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tag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7%90/</w:t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" • </w:t>
      </w:r>
      <w:r w:rsidDel="00000000" w:rsidR="00000000" w:rsidRPr="00000000">
        <w:rPr>
          <w:rtl w:val="1"/>
        </w:rPr>
        <w:t xml:space="preserve">להאזנה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neshei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sections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9/31625/</w:t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לחסידים</w:t>
      </w:r>
      <w:r w:rsidDel="00000000" w:rsidR="00000000" w:rsidRPr="00000000">
        <w:rPr>
          <w:rtl w:val="1"/>
        </w:rPr>
        <w:t xml:space="preserve">׳ -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שהכריעה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watch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glZ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PtL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hageula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calendar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shvat</w:t>
      </w:r>
      <w:r w:rsidDel="00000000" w:rsidR="00000000" w:rsidRPr="00000000">
        <w:rPr>
          <w:rtl w:val="0"/>
        </w:rPr>
        <w:t xml:space="preserve">/24331.</w:t>
      </w:r>
      <w:r w:rsidDel="00000000" w:rsidR="00000000" w:rsidRPr="00000000">
        <w:rPr>
          <w:rtl w:val="0"/>
        </w:rPr>
        <w:t xml:space="preserve">htm</w:t>
      </w:r>
    </w:p>
    <w:p w:rsidR="00000000" w:rsidDel="00000000" w:rsidP="00000000" w:rsidRDefault="00000000" w:rsidRPr="00000000" w14:paraId="00000058">
      <w:pPr>
        <w:bidi w:val="1"/>
        <w:rPr/>
      </w:pPr>
      <w:r w:rsidDel="00000000" w:rsidR="00000000" w:rsidRPr="00000000">
        <w:rPr>
          <w:rtl w:val="1"/>
        </w:rPr>
        <w:t xml:space="preserve">התקשרות</w:t>
      </w:r>
      <w:r w:rsidDel="00000000" w:rsidR="00000000" w:rsidRPr="00000000">
        <w:rPr>
          <w:rtl w:val="1"/>
        </w:rPr>
        <w:t xml:space="preserve"> 1240 | </w:t>
      </w:r>
      <w:r w:rsidDel="00000000" w:rsidR="00000000" w:rsidRPr="00000000">
        <w:rPr>
          <w:rtl w:val="1"/>
        </w:rPr>
        <w:t xml:space="preserve">הענקת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צעירי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chabad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Magazines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asp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ArticleID</w:t>
      </w:r>
      <w:r w:rsidDel="00000000" w:rsidR="00000000" w:rsidRPr="00000000">
        <w:rPr>
          <w:rtl w:val="0"/>
        </w:rPr>
        <w:t xml:space="preserve">=14174&amp;</w:t>
      </w:r>
      <w:r w:rsidDel="00000000" w:rsidR="00000000" w:rsidRPr="00000000">
        <w:rPr>
          <w:rtl w:val="0"/>
        </w:rPr>
        <w:t xml:space="preserve">CategoryID</w:t>
      </w:r>
      <w:r w:rsidDel="00000000" w:rsidR="00000000" w:rsidRPr="00000000">
        <w:rPr>
          <w:rtl w:val="1"/>
        </w:rPr>
        <w:t xml:space="preserve">=2279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</w:t>
      </w:r>
      <w:r w:rsidDel="00000000" w:rsidR="00000000" w:rsidRPr="00000000">
        <w:rPr>
          <w:rtl w:val="1"/>
        </w:rPr>
        <w:t xml:space="preserve">: 35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neshei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sections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9/165409/</w:t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לחיקוי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abc</w:t>
      </w:r>
      <w:r w:rsidDel="00000000" w:rsidR="00000000" w:rsidRPr="00000000">
        <w:rPr>
          <w:rtl w:val="0"/>
        </w:rPr>
        <w:t xml:space="preserve">770.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1"/>
        </w:rPr>
        <w:t xml:space="preserve">_5728/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Jgive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jgive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new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usd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charity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organizations</w:t>
      </w:r>
      <w:r w:rsidDel="00000000" w:rsidR="00000000" w:rsidRPr="00000000">
        <w:rPr>
          <w:rtl w:val="1"/>
        </w:rPr>
        <w:t xml:space="preserve">/794</w:t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>
          <w:rtl w:val="1"/>
        </w:rPr>
        <w:t xml:space="preserve">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- 5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''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שופ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chabadshop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products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7%99-5-%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5D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מנוקד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''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שופ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chabadshop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products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7%90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1"/>
        </w:rPr>
        <w:t xml:space="preserve">הזינוק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שניאורסון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השינה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watch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UO</w:t>
      </w:r>
      <w:r w:rsidDel="00000000" w:rsidR="00000000" w:rsidRPr="00000000">
        <w:rPr>
          <w:rtl w:val="0"/>
        </w:rPr>
        <w:t xml:space="preserve">-_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dR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RU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מושקא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Charidy</w:t>
      </w:r>
      <w:r w:rsidDel="00000000" w:rsidR="00000000" w:rsidRPr="00000000">
        <w:rPr>
          <w:rtl w:val="0"/>
        </w:rPr>
        <w:t xml:space="preserve">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https://www.charidy.com/1b.257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charidy.com/1b.2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