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ומורשתו התורנית של רבי מאיר בן יעקב שיף (המהר"ם שיף): תולדות חייו, דרכו הפרשנית והשפעתו לדורות</w:t>
      </w:r>
    </w:p>
    <w:p>
      <w:r>
        <w:t>תולדות חייו, הנהגתו הקהילתית ותקופתו</w:t>
      </w:r>
    </w:p>
    <w:p>
      <w:r>
        <w:t>רבי מאיר בן יעקב הכהן שיף, הנודע בכינויו התורני המהר"ם שיף (ה'שס"ה, 1605 – כ"א באדר ה'ת"א, 1641), נמנה עם בולטי חכמי אשכנז ומאורות התלמוד במחצית הראשונה של המאה ה-17 [cite: 1, 2]. תקופת פועלו התרחשה בצל הטלטלות החברתיות, הפוליטיות והדתיות של האימפריה הרומית הקדושה במרחב הדובר גרמנית, וראשיתה של מלחמת שלושים השנים (1618–1648) [cite: 1]. מציאות מורכבת זו דרשה מראשי הקהילות לא רק שקוד עיוני חריף ועמוק, אלא גם הנהגה תקיפה, כושר ארגון קהילתי ועמידה איתנה על המשמר הרוחני [cite: 1].</w:t>
      </w:r>
    </w:p>
    <w:p>
      <w:r>
        <w:t>רבי מאיר נולד בעיר פרנקפורט דמיין, מרכז תורני וקהילתי ראשון במעלה ביהדות אשכנז, למשפחה מיוחסת ועתירת יחוס [cite: 1]. אביו, רבי יעקב (יאקב) הכהן שיף, היה מתלמידי החכמים המופלגים בעיר, ואמו גוטלה (גוטלן) נודעה בצדקנותה [cite: 1]. שם המשפחה "שיף" (שפירושו בגרמנית: ספינה) זכה לאורך הדורות לאזכורים ורמזים שונים בספרות הרבנית, כגון "ספינה טהורה" או "דרך אוניה בלב ימים", ביטויים המבטאים את עומק השייט בים התלמוד [cite: 1]. כבר משחר ילדותו ניכר רבי מאיר בכישרונותיו העילאיים, בזכרונו הכביר ובחריפות סברתו [cite: 1]. הוא נשא לאישה את מרת שפרינץ, בתו של רבי שמואל זנוויל גינצבורג [cite: 1]. מזיווג זה נולדו בנו רבי שמואל זנוויל, שנפטר בחיי אביו בלא זרע של קיימא, ובתו הינלה (הינדלן), אשר נשאה לרבי מיכל בון [cite: 1]. כמו כן היה מחותנו של רבי שמואל בן רבי דוד שטרויס, דיין ומו"ץ בפיורדא [cite: 1].</w:t>
      </w:r>
    </w:p>
    <w:p>
      <w:r>
        <w:t>בשנת ה'שפ"ב (1622), כשהיה כבן שבע עשרה שנים בלבד, הוזמן רבי מאיר לכהן כרב, אב בית דין וראש ישיבה בעיר פולדא (Fulda) שבמדינת הסן [cite: 1]. נכונותה של הקהילה להפקיד את הנהגתה הרוחנית בידי אברך צעיר כל כך מעידה על השם והמוניטין שקנה לו כעילוי יוצא דופן עוד בשנות נעוריו [cite: 1]. הישיבה שהקים בפולדא הפכה בתוך זמן קצר לאחד המרכזים התורניים החשובים והמבוקשים באירופה [cite: 1]. מאות תלמידים נהרו מכל רחבי אשכנז, פולין ומזרח אירופה כדי לספוג משיטת לימודו הייחודית [cite: 1].</w:t>
      </w:r>
    </w:p>
    <w:p>
      <w:r>
        <w:t>הנהגתו הרבנית בפולדא התאפיינה בתקיפות רבה, בלא נושא פנים ובלא רתיעה מבעלי זרוע [cite: 1]. המהר"ם שיף נהג ברבנותו ביד רמה, והקפיד לתבוע מעשירי העיר ומפרנסיה לתמוך ביד רחבה בלומדי התורה ובתלמידי הישיבה [cite: 1]. כאשר חחש כי תמיכת הקהילה בלומדים אינה מספקת, גער בעשירים והעמיד אותם על חובתם הדתית והקהילתית [cite: 1]. לצד זאת, תיקן תקנות קהילתיות מקיפות לחיזוק קיום המצוות, לשמירת צביון השבת ולביצור מוסד בית המדרש [cite: 1].</w:t>
      </w:r>
    </w:p>
    <w:p>
      <w:r>
        <w:t>לאחר ששמו הלך לפניו בכל תפוצות ישראל, פנו אליו פרנסי קהילת פראג – מן הגדולות, המרכזיות והנחשבות שבקהילות ישראל באותה עת – והציעו לו לכהן כרבה של העיר [cite: 1]. המהר"ם שיף נענה להצעה, אך בטרם הספיק להשתקע בפראג ולממש את כהונתו במלואה, חלה בפתאומיות ונפטר במוצאי שבת אור לכ"א באדר ה'ת"א (1641), והוא כבן שלושים ושש שנים בלבד [cite: 1, 3]. נוסח מצבתו בפרנקפורט כולל את המילים: "הכהן הגדול מוהר"ר מאיר שיף / דודי ירד לגנו / כשמש בלא זמנו / נשבה ארונו / צדיק לבית מלונו... איכה ישנה כת"ם" [cite: 1]. המילים "איכה ישנה" רומזות הן לשנת פטירתו בגימטריה (ת"א = 401) והן לגילו הצעיר בפטירתו (איכ"ה = 36) [cite: 1].</w:t>
      </w:r>
    </w:p>
    <w:p>
      <w:r>
        <w:t>נתון ביוגרפי | פירוט היסטורי וקהילתי | מקורות</w:t>
      </w:r>
    </w:p>
    <w:p>
      <w:r>
        <w:t>תאריך ומקום לידה | ה'שס"ה (1605 בקירוב), פרנקפורט דמיין, גרמניה | [cite: 1, 2]</w:t>
      </w:r>
    </w:p>
    <w:p>
      <w:r>
        <w:t>תפקידי הנהגה רבנית | אב"ד וראש ישיבה בפולדא (1622–1641); נבחר לרבה של פראג (1641) | [cite: 1]</w:t>
      </w:r>
    </w:p>
    <w:p>
      <w:r>
        <w:t>תאריך פטירה וגיל | מוצאי שבת, כ"א באדר ה'ת"א (מרץ 1641), בגיל 36 | [cite: 1, 3]</w:t>
      </w:r>
    </w:p>
    <w:p>
      <w:r>
        <w:t>קשרי משפחה בולטים | חתן רבי שמואל זנוויל גינצבורג; מחותן רבי שמואל שטרויס מפיורדא | [cite: 1]</w:t>
      </w:r>
    </w:p>
    <w:p>
      <w:r>
        <w:t>מפעל חיים מרכזי | העמדת מאות תלמידים, יסוד שיטת פלפול מעמיקה, חיבור "חידושי הלכות" | [cite: 1, 4]</w:t>
      </w:r>
    </w:p>
    <w:p>
      <w:r>
        <w:t>--------------------------------------------------------------------------------</w:t>
      </w:r>
    </w:p>
    <w:p>
      <w:r>
        <w:t>רבותיו, תלמידיו ובני דורו</w:t>
      </w:r>
    </w:p>
    <w:p>
      <w:r>
        <w:t>עיצוב דמותו התורנית של המהר"ם שיף נשען על תמסורת מגוונת ששילבה בין הלמדנות האשכנזית הקלאסית לבין השפעות מחשבתיות וקבליות [cite: 1]. בראש רבותיו עמד אביו, רבי יעקב הכהן שיף, ממנו קבל את דרכי הלימוד הראשוניות והקישור היסודי לסוגיות התלמוד [cite: 1]. רבו המובהק השני היה רבי חיים הכהן כ"ץ, מגדולי חכמי אשכנז, אותו מזכיר המהר"ם שיף ב חיבוריו בהערצה רבה בכינוי "ושמעתי ממוהר"ש" [cite: 1]. כמו כן למד מפי רבי ישעיה הלוי איש הורביץ, הנודע בכינוי השלָ"ה הקדוש (בעל "שני לוחות הברית") [cite: 1]. השפעתו של השל"ה ניכרת בשילוב שבין חריפות תלמודית לבין שאיפה לעומק מוסרי וקבלי [cite: 1].</w:t>
      </w:r>
    </w:p>
    <w:p>
      <w:r>
        <w:t>במהלך שנות הנהגתו בפולדא העמיד המהר"ם שיף דור שלם של תלמידים ששימשו ברבנות ובדיינות ברחבי אירופה [cite: 1]. הבולט שבתלמידיו הנודעים בשמו בספרות התורנית הוא רבי יהודה מילר רויטליגן, מחבר ספר התשובות וההלכה "שבות יהודה", שנחשב לאחד מממשיכי דרכו הבולטים בלימוד ובפסיקה [cite: 1].</w:t>
      </w:r>
    </w:p>
    <w:p>
      <w:r>
        <w:t>בני דורו של המהר"ם שיף היו מענקי הרוח של עולם התורה באשכנז ובפולין, ובראשם רבי שמואל אליעזר הלוי איידלס (המהרשָ"א) ורבי מאיר בן גדליה (המהר"ם מלובלין) [cite: 1]. שלושת החכמים הללו מהווים את עמודי התווך של פרשנות התלמוד במאה ה-17, וחיבוריהם נדפסו כחטיבה קנונית אחת בצמוד לטקסט התלמודי בכל מהדורות הש"ס המאוחרות [cite: 1, 5]. מעמדו של המהר"ם שיף בעיני בני דורו והדורות הבאים חרג מגבולות הבקיאות התלמודית הגרידא; בספרות הדורות הוא מתואר כאיש מופת וכבעל גילויים רוחניים, ובתוספות לספר "צמח דוד" צוין עליו כי היה "מאיר עיני חכמים בחריפותו ובקיאותו בים התלמוד והפוסקים... ונגלה אליו אליהו הנביא זכור לטוב" [cite: 1].</w:t>
      </w:r>
    </w:p>
    <w:p>
      <w:r>
        <w:t>--------------------------------------------------------------------------------</w:t>
      </w:r>
    </w:p>
    <w:p>
      <w:r>
        <w:t>קורפוס חיבוריו, אובדן כתבי היד והדפסתם</w:t>
      </w:r>
    </w:p>
    <w:p>
      <w:r>
        <w:t>חיבורו הנודע והמשפיע ביותר של המהר"ם שיף הוא "חידושי הלכות" [cite: 1]. יצירה זו אינה מהווה ספר פסיקה שיטתי שנכתב במקורו כחיבור הלכתי רציף, אלא תמצית מרוכזת, מהודקת ודחוסה של השיעורים היומיים והסוגיות שעיין בהן עם תלמידי ישיבתו בפולדא [cite: 1]. החידושים שנשתמרו בידינו מקיפים חלקים מאחד עשר מסכתות מרכזיות בתלמוד הבבלי, ובעיקר מסדרי מועד, נשים ונזיקין (כגון שבת, גיטין, כתובות, בבא קמא, בבא מציעא, בבא בתרא, סנהדרין וחולין) [cite: 1, 6]. בסופה של כל מסכת בחיבורו נהג המהר"ם שיף להוסיף "דרוש הדרן" מיוחד – דרשה למדנית עמוקה המקשרת בין סוף המסכת שנלמדה לבין תחילת המסכת הבאה אחריה לפי סדר הלימוד שהיה נהוג בישיבתו [cite: 1].</w:t>
      </w:r>
    </w:p>
    <w:p>
      <w:r>
        <w:t>רובו המכריע של הכתב התורני של המהר"ם שיף אבד לדורות [cite: 1]. רבי מאיר הותיר אחריו ירושה תורנית ענפה שכללה חיבורים מקיפים על כל מסכתות התלמוד הבבלי, קובצי תשובות בהלכה (שו"ת מהר"ם שיף), וכתבים בקבלה ובדרוש [cite: 1]. ברם, כשישים ושבע שנים לאחר פטירתו, ביום כ"ד בטבת ה'תע"א (1711), פרצה השריפה הגדולה ברחוב היהודים (Judengasse) בפרנקפורט [cite: 1]. הלהבות כילו את בית המשפחה שבו הוחזקו כתבי היד המקוריים, ורוב חטיבות חיבוריו נשרפו כליל [cite: 1]. מעט המזער ששרד הוא אשר הועתק קודם לכן על ידי תלמידיו והובא לבית הדפוס [cite: 1].</w:t>
      </w:r>
    </w:p>
    <w:p>
      <w:r>
        <w:t>מלבד חידושי ההלכות, נודע חיבורו "דרושים נחמדים" – חידושים ודרושים על חמש המגילות ועל ספרי הנ"ך, אשר יצאו לאור מכתבי יד במהדורות מאוחרות [cite: 1]. כמו כן, בספרות הרבנית נזכר קרובו, רבי מאיר הכהן שיף (ראב"ד פרנקפורט, נפטר ה'תקס"ז), המכונה "המהר"ם שיף השני", אשר הוציא לאור את חידושיו תחת השם "דרך אוניה בלב ימים" (פיורדא, ה'תקנ"ח), תוך שהוא נשען על הכינוי המשפחתי המשותף [cite: 1].</w:t>
      </w:r>
    </w:p>
    <w:p>
      <w:r>
        <w:t>ההיסטוריה הדפוסית של חידושי המהר"ם שיף עברה תהליך מרתק של קנוניזציה. במהדורות הראשונות (כגון מהדורת זולקווה ה'תפ"ד ומהדורת הומבורג) הודפס החיבור כספר בפני עצמו [cite: 1, 5]. במהדורה הראשונה מופיע ציור שער נדיר המתאר את אגדת רבה בר בר חנה על הספנים שירדו מאנייתם והבעירו מדורה על גבו של לווייתן [cite: 5]. אולם מפאת חשיבותו המרכזית בעולם הישיבות, שולבו החידושים החל מן המאה ה-18 וה-19 באופן קבוע בתוך כרכי התלמוד הבבלי, ונדפסו בסוף כל מסכת במהדורת דפוס האלמנה והאחים ראם בווילנא [cite: 1, 5].</w:t>
      </w:r>
    </w:p>
    <w:p>
      <w:r>
        <w:t>חיבור / כתב יד | תוכן וסוגה | מצב שימור ודפוס | מקורות</w:t>
      </w:r>
    </w:p>
    <w:p>
      <w:r>
        <w:t>חידושי הלכות מהר"ם שיף | עיונים על 11 מסכתות בש"ס ודרושי הדרן למדניים | נדפס בתוך מהדורות הש"ס (זולקווה, הומבורג, ווילנא) | [cite: 1, 5]</w:t>
      </w:r>
    </w:p>
    <w:p>
      <w:r>
        <w:t>דרושים נחמדים | חידושים ודרושים על חמש המגילות וספרי הנ"ך | נדפס מכתבי יד (מהדורת תשס"ט) | [cite: 1]</w:t>
      </w:r>
    </w:p>
    <w:p>
      <w:r>
        <w:t>שו"ת מהר"ם שיף | תשובות בהלכה למשיבים ולדיינים | רובו אבד בשריפת ה'תע"א; מובא בציטוטים בפוסקים | [cite: 1, 7]</w:t>
      </w:r>
    </w:p>
    <w:p>
      <w:r>
        <w:t>כתבי הקבלה והפירוש המורחב | חיבורים בסוד ופירוש מקיף על כל מסכתות הש"ס | נשרפו כליל בשריפת פרנקפורט ה'תע"א | [cite: 1]</w:t>
      </w:r>
    </w:p>
    <w:p>
      <w:r>
        <w:t>--------------------------------------------------------------------------------</w:t>
      </w:r>
    </w:p>
    <w:p>
      <w:r>
        <w:t>שיטתו הפרשנית וההלכתית של המהר"ם שיף</w:t>
      </w:r>
    </w:p>
    <w:p>
      <w:r>
        <w:t>דרכו הלימודית של המהר"ם שיף מייצגת את שיא התפתחותה של הלמדנות האשכנזית במאה ה-17, והיא נשענת על שילוב ייחודי בין מסורת הפלפול לבין דקדוק טקסטואלי חמור [cite: 1, 4]. בניגוד למגמות פלפול מופשטות שהיו רווחות בחלק מישיבות פולין באותה תקופה, המהר"ם שיף הכפיף את החריפות הלוגית להבנה המדויקת של לשון התלמוד, פירוש רש"י ודברי התוספות [cite: 1, 4].</w:t>
      </w:r>
    </w:p>
    <w:p>
      <w:r>
        <w:t>אחד המאפיינים המרכזיים בשיטתו הפרשנית הוא ההתמודדות עם מבנים לוגיים מורכבים הסובבים סביב קושיות תבניתיות בסוגיה התלמודית. במילון הפרשני של בית המדרש המבוסס על המהר"ם שיף, תופסת מקום מרכזי ההתייחסות למבנה הידוע כ"פלפול רגנסבורגר" (פלפול רגנסבורג) [cite: 4]. תבנית זו מתרחשת כאשר בעל האיבעיה בתלמוד חוזר ומקשה על הפשיטות מתוך ברייתא, ועולה התמהון הלוגי: "מאי מיבעיא ליה – הא ידע הברייתא!" [cite: 4]. המהר"ם שיף מתמחה בפירוק מבנים אלו, בהסברת הנחות היסוד המחשבתיות של האמוראים והתנאים, ובבהירות שבה הוא מעמיד "אוקימתות" (העמדות ספציפיות של הסוגיה) המיישבות את הסתירות המדומות [cite: 4].</w:t>
      </w:r>
    </w:p>
    <w:p>
      <w:r>
        <w:t>היחס של המהר"ם שיף לטקסט של רש"י והתוספות מתאפיין בזהירות רבה וניתוח מדוקדק:</w:t>
      </w:r>
    </w:p>
    <w:p>
      <w:r>
        <w:t>דקדוק בלשון הראשונים: המהר"ם שיף יוצא מתוך הנחה כי כל יתור לשון, כפילויות עניין או שינויים בסגנון בדברי רש"י והתוספות אינם מקריים, אלא באים לאפוקי מקושיא סמויה או לחדש דין הלכתי [cite: 4].</w:t>
      </w:r>
    </w:p>
    <w:p>
      <w:r>
        <w:t>ראיית הש"ס כחיבור קוהרנטי אחוד: בדומה לשיטת בעלי התוספות, המהר"ם שיף רואה בכל התלמוד הבבלי יחידה אורגנית אחת [cite: 4]. מתוך כך הוא משווה סוגיות רחוקות, ומסרב לקבל תירוצים דחוקים התולים סתירות במחלוקות גרסאות, אלא חותר להעמדה לוגית שווה [cite: 4].</w:t>
      </w:r>
    </w:p>
    <w:p>
      <w:r>
        <w:t>סגנון מקוצר ודחוס: חידושיו נכתבו בלשון קצרה, תמציתית וגדושה ברמזים ובראשי תיבות, שכן נרשמו כסיכומים אישיים מן השיעורים ולא כספר קריאה רציף [cite: 1].</w:t>
      </w:r>
    </w:p>
    <w:p>
      <w:r>
        <w:t>בשל סגנונו הדחוס והמלא בקיצורים, חווה לומד בית המדרש קושי ניכר ברדיפה אחר מהלך מחשבתו של המהר"ם שיף [cite: 1]. משום כך, צורף בכל מהדורות הש"ס הפירוש המכוון של רבי מרדכי ממארדוש (בן רבי יהודה, ראב"ד פאריצק) [cite: 1, 4]. פירוש זה משמש כפירוש מבהיר הפותח את סגור לבו של המהר"ם שיף, מנסח במפורש את הצעות התירוץ החבויות בטקסט, ומבאר את הצעדים הלוגיים של קושיותיו [cite: 1, 4].</w:t>
      </w:r>
    </w:p>
    <w:p>
      <w:r>
        <w:t>--------------------------------------------------------------------------------</w:t>
      </w:r>
    </w:p>
    <w:p>
      <w:r>
        <w:t>השפעתו ומורשתו לדורות</w:t>
      </w:r>
    </w:p>
    <w:p>
      <w:r>
        <w:t>חשיבותו של המהר"ם שיף בדברי ימי התורה מתבטאת בנוכחותו המרכזית בסדר הלימוד של עולם הישיבות לאורך הדורות [cite: 1, 5]. שילוב חיבורו לצד חידושי המהרש"א והמהר"ם מלובלין בסוף מסכתות הש"ס העמיד אותו כסמכות פרשנית הכרחית לכל עציון ועיוני בסוגיה התלמודית [cite: 1, 5]. בעולם הישיבות הליטאי והאשכנזי נחשב הלימוד בחידושי המהר"ם שיף לאבן בוחן לעמוק ולחריפות, והלומד נדרש לפענח את היסודות המחשבתיים שהובילו אותו לקושיותיו.</w:t>
      </w:r>
    </w:p>
    <w:p>
      <w:r>
        <w:t>אף שחידושיו ממוקדים בפרשנות התלמוד והראשונים, הייתה לשיטתו הפרשנית השפעה מכרעת גם על עולם הפסיקה וההלכה [cite: 8, 9]. גדולי האחרונים ראו בהכרעותיו ובחקירותיו הלמדניות יסוד לפסיקה למעשה:</w:t>
      </w:r>
    </w:p>
    <w:p>
      <w:r>
        <w:t>ספר "קצות החושן": רבי אריה לייב הכהן הלר משתמש בתדירות גבוהה ביסודות הלוגיים של המהר"ם שיף כדי לבסס דינים בדיני ממונות ומשפט עברי [cite: 8, 9].</w:t>
      </w:r>
    </w:p>
    <w:p>
      <w:r>
        <w:t>ספר "חתם סופר": רבי משה סופר מביא בחידושיו ובבתשובותיו את דברי המהר"ם שיף כסמכות מרכזית לפענוח פשט הסוגיות ולהכרעת הלכה [cite: 8, 9].</w:t>
      </w:r>
    </w:p>
    <w:p>
      <w:r>
        <w:t>ספרות השו"ת המאוחרת: קושיות המהר"ם שיף הוגדרו לעיתים מזומנות כסוגיות עצמאיות, ופוסקים רבים פותחים את דיוניהם בהתמודדות עם תמיהותיו [cite: 7, 8, 9].</w:t>
      </w:r>
    </w:p>
    <w:p>
      <w:r>
        <w:t>פועלו ומורשתו התורנית של רבי מאיר בן יעקב שיף מייצגים את אחד השיאים הבהירים של היצירה התלמודית באשכנז [cite: 1, 2]. עיוניו וקושיותיו הוסיפו להפרות את בית המדרש ולהתוות את דרכי הניתוח הלוגי של התלמוד מדור לדור [cite: 1, 4, 5].</w:t>
      </w:r>
    </w:p>
    <w:p>
      <w:r>
        <w:t>--------------------------------------------------------------------------------</w:t>
      </w:r>
    </w:p>
    <w:p>
      <w:r>
        <w:t>1.  רבי מאיר הכהן שיף (מהר"ם שיף), https://www.yeshiva.org.il/wiki/index.php/%D7%A8%D7%91%D7%99_%D7%9E%D7%90%D7%99%D7%A8_%D7%94%D7%9B%D7%94%D7%9F_%D7%A9%D7%99%D7%A3_(%D7%9E%D7%94%D7%A8%22%D7%9D_%D7%A9%D7%99%D7%A3)</w:t>
      </w:r>
    </w:p>
    <w:p>
      <w:r>
        <w:t>2.  מה זה המהר"ם שיף - מילון עברי עברי - מילוג, https://milog.co.il/%D7%94%D7%9E%D7%94%D7%A8%22%D7%9D_%D7%A9%D7%99%D7%A3</w:t>
      </w:r>
    </w:p>
    <w:p>
      <w:r>
        <w:t>3.  תולדות חכמים - עיון - פורטל הדף היומי, https://daf-yomi.com/AnnalsDictionary.aspx?tab=browse&amp;wordId=66</w:t>
      </w:r>
    </w:p>
    <w:p>
      <w:r>
        <w:t>4.  דרכי לימוד התלמוד - ויקיפדיה, https://he.wikipedia.org/wiki/%D7%93%D7%A8%D7%9B%D7%99_%D7%9C%D7%99%D7%9E%D7%95%D7%93_%D7%94%D7%AA%D7%9C%D7%9E%D7%95%D7%93</w:t>
      </w:r>
    </w:p>
    <w:p>
      <w:r>
        <w:t>5.  חידושי מהר"ם שיף. מהדורה ראשונה. עותק אב"ד מגנצא הגאון רבי משה חריף, https://winners-auctions.com/items/%D7%97%D7%99%D7%93%D7%95%D7%A9%D7%99-%D7%9E%D7%94%D7%A8%D7%9D-%D7%A9%D7%99%D7%A3-%D7%9E%D7%94%D7%93%D7%95%D7%A8%D7%94-%D7%A8%D7%90%D7%A9%D7%95%D7%A0%D7%94-%D7%A2%D7%95%D7%AA%D7%A7-%D7%90%D7%91/</w:t>
      </w:r>
    </w:p>
    <w:p>
      <w:r>
        <w:t>6.  מהר"ם שיף על כתובות | האוסף של ספריא, https://www.sefaria.org.il/Maharam_Schiff_on_Ketubot</w:t>
      </w:r>
    </w:p>
    <w:p>
      <w:r>
        <w:t>7.  בין אדם לחברו בין אדם למקום ו .ב פרק ל, https://asif.co.il/wp-content/uploads/2025/07/15.-367-498.pdf</w:t>
      </w:r>
    </w:p>
    <w:p>
      <w:r>
        <w:t>8.  שָׁ מַ יִם חֲ דָ שִׁ ים - dokumen.pub, https://dokumen.pub/download/b176a8d16e2994433277099e3ee89693.html</w:t>
      </w:r>
    </w:p>
    <w:p>
      <w:r>
        <w:t>9.  אנציקלופדיה תלמודית:פרוזובול – ויקישיבה, https://www.yeshiva.org.il/wiki/index.php/%D7%90%D7%A0%D7%A6%D7%99%D7%A7%D7%9C%D7%95%D7%A4%D7%93%D7%99%D7%94_%D7%AA%D7%9C%D7%9E%D7%95%D7%93%D7%99%D7%AA:%D7%A4%D7%A8%D7%95%D7%96%D7%95%D7%91%D7%95%D7%9C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