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התורנית ומורשתו של רבי אהרן ברכיה ממודינה</w:t>
      </w:r>
    </w:p>
    <w:p>
      <w:r>
        <w:t>מבוא ותקופת הפעילות: הרקע ההיסטורי והרוחני בצפון איטליה</w:t>
      </w:r>
    </w:p>
    <w:p>
      <w:r>
        <w:t>שלהי המאה ה-16 והמחצית הראשונה של המאה ה-17 עמדו בסימן תמורה מעמיקה בחייהן הרוחניים והקהילתיים של קהילות היהודים בצפון איטליה [cite: 1, 2]. מרכזים תורניים בערים כגון מנטובה, ונציה, מודנה ורג'ו אמיליה חוו מפגש בין המורשת המקומית המפוארת של יהדות איטליה לבין הזרמים המיסטיים החדשים שפרצו מארץ ישראל [cite: 1, 2, 3]. בתקופה זו התעצמה תופעת החבורות והאגודות החסידיות הוולונטריות – להתכנסויות של תלמידי חכמים ומשכימי קום שקבעו תקנות לתפילה באשמורת הבוקר, לתיקוני נפש ולגמילות חסדים מאורגנת [cite: 1, 2, 4].</w:t>
      </w:r>
    </w:p>
    <w:p>
      <w:r>
        <w:t>בתוך אקלים דתי וחברתי תגסוס זה פעל רבי אהרן ברכיה בן משה ממודינה, מחכמי איטליה הבולטים בדורו [cite: 1, 3]. פועלו מגלם חוליה מקשרת מרכזית בין תורת הקבלה של רבי משה קורדובירו (הרמ"ק) לבין חדירתה של קבלת רבי יצחק לוריא (האר"י) אל המרחב האירופי [cite: 1, 3, 5]. רבי אהרן ברכיה איחד באישיותו סמכות הלכתית, הנהגה קהילתית, פייטנות וליטורגיה, לצד עיון מיסטי עמוק [cite: 1, 3, 6]. חיבורו המרכזי, ספר "מעבר יבק", הגדיר מחדש את יחסה של החברה היהודית למצבי חולי, גסיסה, מוות ואבלות, והיה לספר היסוד הבלתי מעורער של חברות הקדישא בכל תפוצות ישראל [cite: 4, 6, 7, 8].</w:t>
      </w:r>
    </w:p>
    <w:p>
      <w:r>
        <w:t>--------------------------------------------------------------------------------</w:t>
      </w:r>
    </w:p>
    <w:p>
      <w:r>
        <w:t>תולדות חייו, סביבתו המשפחתית וסמיכתו</w:t>
      </w:r>
    </w:p>
    <w:p>
      <w:r>
        <w:t>רבי אהרן ברכיה בן רבי משה בן רבי נחמיה נולד בעיר מודנה שבצפון איטליה [cite: 1, 3, 8]. בספרות המחקר והיסטוריוגרפיה התורנית קיימות גרסאות שונות באשר לשנת לידתו: קיימים מקורות המקדימים אותה לשנת ה'ש"ט (1549) ואחרים המאחרים אותה לסביבות שנת ה'שמ"ח (1585) [cite: 1, 3]. רבי אהרן ברכיה גדל בבית מיוחס ואמיד; אמו, מרת אימפיריאה, הייתה ממשפחה חשובה שמקורותיה במגורשי צרפת, ואביו, רבי משה, היה מגבירי העיר וממנהיגיה התקיפים של הקהילה [cite: 3]. בילדותו התחנך בבית סבתו מצד אמו, מרת פיוריטה, אלמנת החכם רבי שלמה יעקב רפאל [cite: 3].</w:t>
      </w:r>
    </w:p>
    <w:p>
      <w:r>
        <w:t>אווירת הלימוד והיצירה המשפחתית עיצבה את דמותו מגיל צעיר. רבי אהרן ברכיה היה בן-דודו (מצד אמו) של הרב והמלומד הנודע רבי יהודה אריה ממודינה (ליאון מודינא) [cite: 1, 8, 9], וגיסו של המקובל והפייטן רבי יוסף ידידיה קרמי, מחבר "כנף רננים" [cite: 1, 8, 10]. בשנת ה'ש"ע (1610) נסמך להוראה בסמיכת חכמי צפת על ידי רבי יום טוב צהלון (מהריט"ץ), שהגיע למודינה כשליח דרבנן מארץ ישראל [cite: 1, 3]. סמיכה זו העידה על הכרה רחבה בסמכותו התורנית.</w:t>
      </w:r>
    </w:p>
    <w:p>
      <w:r>
        <w:t>לאחר סמיכתו הקים בביתו ישיבה ותלמוד תורה שבהם הרביץ תורה לרבים [cite: 3]. בהמשך ייסד בית כנסת ובית מדרש בבית אביו, ואף קיבל פטור רשמי ממסים מטעם דוכס מודנה עבור מוסדותיו [cite: 3]. לרבי אהרן ברכיה נולדו בנים ובת, ומהם נודע בנו רבי הלל, שהיה מחכמי מודנה [cite: 3]. כחלק מתופעת הגילויים המיסטיים המאפיינת את מקובלי התקופה, ציין רבי חיים יוסף דוד אזולאי (החיד"א) כי לפי המסורת זכה רבי אהרן ברכיה לגילוי מגיד מן השמים שלימדו סודות תורה [cite: 3, 5, 8]. רבי אהרן ברכיה נפטר במודינה ביום כ"ו בתמוז ה'שצ"ט (28 ביולי 1639) [cite: 1, 3].</w:t>
      </w:r>
    </w:p>
    <w:p>
      <w:r>
        <w:t>--------------------------------------------------------------------------------</w:t>
      </w:r>
    </w:p>
    <w:p>
      <w:r>
        <w:t>רבותיו ומקורות היניקה הרוחניים והקבליים</w:t>
      </w:r>
    </w:p>
    <w:p>
      <w:r>
        <w:t>משנתו התורנית והקבלית של רבי אהרן ברכיה נשענת על נחלתם של גדולי הדור באיטליה, אשר הורישו לו את יסודות הנגלה, הפרישות וחכמת הנסתר:</w:t>
      </w:r>
    </w:p>
    <w:p>
      <w:r>
        <w:t>רבי הלל החסיד ממודינה: מרבותיו המובהקים בצעירותו, ממנו קנה את יסודות הנגלה, הפרישות והחסידות המעשית [cite: 1, 3, 5]. רבי הלל, שנודע בתואר "החסיד והקדוש", הדריך את תלמידו בנתיבי הפרישות והדבקות [cite: 5].</w:t>
      </w:r>
    </w:p>
    <w:p>
      <w:r>
        <w:t>רבי מנחם עזריה (הרמ"ע) מפאנו: גדול מקובלי איטליה, ראש ישיבה ופוסק נודע [cite: 1, 2, 3, 5]. הרמ"ע מפאנו היה מורו המובהק של רבי אהרן ברכיה בחכמת הקבלה [cite: 1, 2, 3]. (במקורות עממיים מסוימים נחלפה לעיתים דמותו בדמות המקובל רבי משה זכות, הרמ"ז, אשר פעל באיטליה בדור שלאחר מכן). מן הרמ"ע מפאנו קיבל רבי אהרן ברכיה את התפיסה הליטורגית והפסיקתית המשלבת בין דיני הנגלה לכוונות הנסתר [cite: 2].</w:t>
      </w:r>
    </w:p>
    <w:p>
      <w:r>
        <w:t>רבי ישראל סרוג: תלמידו של האר"י, אשר הגיע לאיטליה והיה מראשוני מפיצי קבלת האר"י באירופה [cite: 1, 3, 8]. רבי אהרן ברכיה למד אצלו והיה למנחיל מרכזי של הנוסח הסרוגי-לוריאני [cite: 1, 3, 8].</w:t>
      </w:r>
    </w:p>
    <w:p>
      <w:r>
        <w:t>מקורות יניקה אלו יצרו אצל רבי אהרן ברכיה שיטה מורכבת שמיזגה בין העמקה קורדוביריאנית לבין מבני הפרצופים והכוונות הלוריאניות [cite: 1, 3, 5].</w:t>
      </w:r>
    </w:p>
    <w:p>
      <w:r>
        <w:t>--------------------------------------------------------------------------------</w:t>
      </w:r>
    </w:p>
    <w:p>
      <w:r>
        <w:t>היצירה הספרותית ופולמוסי הנוסח והליטורגיה</w:t>
      </w:r>
    </w:p>
    <w:p>
      <w:r>
        <w:t>יצירתו הספרותית של רבי אהרן ברכיה כוללת חיבורים שנדפסו בחייו ולאחר מותו, לצד כתבי יד רבים שנחשפו על ידי חכמים מאוחרים יותר [cite: 1, 3, 5, 8].</w:t>
      </w:r>
    </w:p>
    <w:p>
      <w:r>
        <w:t>שם החיבור | שנת הדפסה / סטטוס | תיאור ותוכן מרכזי</w:t>
      </w:r>
    </w:p>
    <w:p>
      <w:r>
        <w:t>אשמורת הבוקר | מנטובה 1624 (ה'שפ"ד) | סדר תפילות, סליחות ותחינות מיוחד עבור חבורת "מעירי השחר" המשכימים קום [cite: 1, 4, 5, 9].</w:t>
      </w:r>
    </w:p>
    <w:p>
      <w:r>
        <w:t>מעבר יבוק | מנטובה 1626 (ה'שפ"ו) | חיבור מקיף הנדרש להנהגות, תפילות, דינים וסודות קבליים סביב חולי, מוות ואבלות [cite: 6, 7, 11].</w:t>
      </w:r>
    </w:p>
    <w:p>
      <w:r>
        <w:t>בגדי קודש | פיזה 1785 (ה'תקמ"ה) | הדרכות ועיונים בסדרי הלימוד, עבודת ה' וכוונות התפילה [cite: 3, 8, 9].</w:t>
      </w:r>
    </w:p>
    <w:p>
      <w:r>
        <w:t>מעיל צדקה | פיזה 1785 (ה'תקמ"ה) | דרשות והדרכות בתיקון המדות, מעלת הצדקה ועבודה רוחנית [cite: 3, 8, 9].</w:t>
      </w:r>
    </w:p>
    <w:p>
      <w:r>
        <w:t>שמן משחת קודש | כתב יד | חיבור קבלי על עקרונות חכמת האמת לפי קבלת הרמ"ק והאר"י [cite: 5].</w:t>
      </w:r>
    </w:p>
    <w:p>
      <w:r>
        <w:t>שמן זית זך | כתב יד | דרושים וכללים בחכמת הקבלה על פי תורת האר"י [cite: 1, 5, 12].</w:t>
      </w:r>
    </w:p>
    <w:p>
      <w:r>
        <w:t>שתיל פורח | כתב יד | כוונות לתפילות, נטילת ידיים, איסורי מאכלות וקדושת השבת [cite: 1, 5, 8].</w:t>
      </w:r>
    </w:p>
    <w:p>
      <w:r>
        <w:t>אמרי שפר | כתב יד | חידושים וביאורים עמוקים במאמרי קבלה [cite: 1, 5, 8].</w:t>
      </w:r>
    </w:p>
    <w:p>
      <w:r>
        <w:t>מגן אהרן | כתב יד | קיצור ותמצית מקיפה של כתבי האר"י [cite: 1, 5, 8].</w:t>
      </w:r>
    </w:p>
    <w:p>
      <w:r>
        <w:t>פירוש על תיקוני הזוהר | כתב יד | ביאור קבלי מפורט לספר תיקוני הזוהר [cite: 1, 5, 8].</w:t>
      </w:r>
    </w:p>
    <w:p>
      <w:r>
        <w:t>בשנת 1624 הדפיס רבי אהרן ברכיה את חיבורו "אשמורת הבוקר" (הנקרא גם "מעירי השחר"), אשר יועד עבור החבורה החסידית במודינה שנהגה להשכים קום קודם עלות השחר [cite: 1, 4, 5, 9]. שלוש שנים לאחר מכן, בשנת 1627, הוציא גיסו, רבי יוסף ידידיה קרמי, את הסידור "כנף רננים" [cite: 1, 10, 13].</w:t>
      </w:r>
    </w:p>
    <w:p>
      <w:r>
        <w:t>בין השניים התעורר פולמוס נוקב אשר הובא להכרעת בית הדין במודנה [cite: 1]. המחלוקת סבבה סביב שינויי נוסח בתפילה, החדרת וידויים חדשים ושילוב כוונות קבליות הלואטות בקבלת האר"י לעומת מסורת התפילה האיטלקית ופסיקות בית מדרשו של הרמ"ע מפאנו [cite: 1, 2, 10]. פולמוס זה שיקף את המתח המתרחב באיטליה בין שמירה על מנהג הקהילות לבין שינוי הליטורגיה בהשפעת הקבלה הלוריאנית [cite: 1, 2].</w:t>
      </w:r>
    </w:p>
    <w:p>
      <w:r>
        <w:t>--------------------------------------------------------------------------------</w:t>
      </w:r>
    </w:p>
    <w:p>
      <w:r>
        <w:t>ספר 'מעבר יבוק': המבנה, התכנים והתיאולוגיה של המעבר</w:t>
      </w:r>
    </w:p>
    <w:p>
      <w:r>
        <w:t>ספר "מעבר יבוק" נדפס לראשונה במנטובה בשנת 1626 והפך לחיבור יסוד קנוני [cite: 6, 7]. שם הספר נגזר ממעבר נהר יבוק על ידי יעקב אבינו בבראשית פרק לב [cite: 6, 11, 14]. בהקדמתו מפתח המחבר אלגוריה קבלית עמוקה: מעבר הנהר מבוטא כחציית הנשמה את הגבול שבין העולם הזה הגשמי לעולם הבא הרוחני [cite: 11]. המאבק עם המלאך "עד עלות השחר" מדומה למאבקה של הנשמה בכוחות הדין ובמלאך המוות בעת יציאת הנפש, בעוד שעליית השחר מסמלת את התיקון, הזריחה הרוחנית ותחיית המתים [cite: 6]. כמו כן, שם הספר בגימטריה הוא כמניין פרקיו – 112 – ונדרש על ידו כראשי תיבות: יחוד, ברכה, קדושה [cite: 6, 7, 11].</w:t>
      </w:r>
    </w:p>
    <w:p>
      <w:r>
        <w:t>הספר מאורגן באופן שיטתי ומחולק לחמישה חלקים מרכזיים, המכונים על ידי המחבר "מאמרות" [cite: 6, 11]:</w:t>
      </w:r>
    </w:p>
    <w:p>
      <w:r>
        <w:t>1.  מאמר ראשון – "שפתי צדק": מוקדש למצוות ביקור חולים, חובת התחינה לרפואת החולה, ובירור המושג "זעקה" הבוקעת מהלב ומשוואת כנגד עשר תפילות להמתקת הדינים [cite: 6, 11]. בחלק זה מובאות הדרכות לחולה להצדיק עליו את הדין, לחזור בתשובה, להתוודות, ולכוון למסור נפשו על קידוש השם [cite: 6].</w:t>
      </w:r>
    </w:p>
    <w:p>
      <w:r>
        <w:t>2.  מאמר שני – "שפת אמת": עוסק בהתנהלות ברגעי הגסיסה ויציאת הנשמה, שמירת קדושת הסביבה, ואמירת פסוקי היחוד בעת סילוק הנפש [cite: 6, 11].</w:t>
      </w:r>
    </w:p>
    <w:p>
      <w:r>
        <w:t>3.  מאמר שלישי – "שפתי רננות": מפרט את סדר רחצת המת (טהרה), הלבשת התכריכים, הלוויה והקבורה, תוך הענקת משמעות קבלית של הברחת הרוחות הרעות והגנה על הנפטר [cite: 6, 11, 15].</w:t>
      </w:r>
    </w:p>
    <w:p>
      <w:r>
        <w:t>4.  מפתח רביעי: מאמר מורכב המחולק לשלושה חלקים [cite: 6, 11]:עתר ענן הקטורת: תפילות ותחינות בעד החולה והנפטר [cite: 6, 11].קרבן תענית: סדרי תעניות ותיקוני נפש למלווים ולבני המשפחה [cite: 6, 11].מנחת אהרן: כוונות קבליות ומאמרים המבארים את טקסי האבלות והטהרה [cite: 6, 11].</w:t>
      </w:r>
    </w:p>
    <w:p>
      <w:r>
        <w:t>&lt;!-- end list --&gt;</w:t>
      </w:r>
    </w:p>
    <w:p>
      <w:r>
        <w:t>עתר ענן הקטורת: תפילות ותחינות בעד החולה והנפטר [cite: 6, 11].</w:t>
      </w:r>
    </w:p>
    <w:p>
      <w:r>
        <w:t>קרבן תענית: סדרי תעניות ותיקוני נפש למלווים ולבני המשפחה [cite: 6, 11].</w:t>
      </w:r>
    </w:p>
    <w:p>
      <w:r>
        <w:t>מנחת אהרן: כוונות קבליות ומאמרים המבארים את טקסי האבלות והטהרה [cite: 6, 11].</w:t>
      </w:r>
    </w:p>
    <w:p>
      <w:r>
        <w:t>&lt;!-- end list --&gt;</w:t>
      </w:r>
    </w:p>
    <w:p>
      <w:r>
        <w:t>1.  מאמר חמישי – "אמרי נועם": עיונים תיאולוגיים בענייני השגחה, סבל, רחמי שמים, סוד הגלגול, חבוט הקבר והחיים שלאחר המוות [cite: 6, 11, 15].</w:t>
      </w:r>
    </w:p>
    <w:p>
      <w:r>
        <w:t>--------------------------------------------------------------------------------</w:t>
      </w:r>
    </w:p>
    <w:p>
      <w:r>
        <w:t>משנתו הקבלית, ההגותית והמוסרית</w:t>
      </w:r>
    </w:p>
    <w:p>
      <w:r>
        <w:t>משנתו של רבי אהרן ברכיה מתאפיינת בהענקת מעמד מיסטי לפעולות ההלכתיות והקהילתיות [cite: 6, 11]. תהליכי החולי והמוות אינם נתפסים אצלו כמאורעות פיזיולוגיים גרידא, אלא כזירת מאבק קוסמית בין כוחות הקדושה לכוחות הדין [cite: 6]. כל פעולה של החברה קדישא, אמירת פסוקי תהילים (כדוגמת "יושב בסתר עליון") וסדרי הטהרה פועלים כצינורות להמתקת הדינים ולהעלאת ניצוצות [cite: 15, 16].</w:t>
      </w:r>
    </w:p>
    <w:p>
      <w:r>
        <w:t>בהגותו ניכרת סינתזה בין קבלת הרמ"ק לבין קבלת האר"י [cite: 1, 3, 5]. הוא נעזר במערכת הספירות והפרצופים הלוריאנית כפי שתורגמה על ידי רבי ישראל סרוג, אך משלב בה מושגים העוברים דרך הפילטר הרציונלי-מיסטי של הרמ"ע מפאנו [cite: 1, 2, 5]. בהסתמכו על בעל "עקדת יצחק" (רבי יצחק עראמה), קובע רבי אהרן ברכיה כי השכל האנושי חייב להכפיף את עצמו בפני ההתגלות האלוהית והסוד, אך בד בבד הוא מציע מבנה הדרושי סדור ומנומק [cite: 5, 6].</w:t>
      </w:r>
    </w:p>
    <w:p>
      <w:r>
        <w:t>לצד העיון הקבלי, העמיד רבי אהרן ברכיה תפיסה אתית חברתית נוקבת [cite: 3]. בדרשותיו הוא מדגיש כי מסחר המתנהל באמונה וביושר מהווה המשכת שפע מעולם הקדושה (סוד ספירת המלכות), בעוד שממון שבא באונאה ובשקר יונק מצינורות הסטרא אחרא ומכלה את הנכסים [cite: 3]. את מצוות הצדקה הוא מדמה לנר הדולק, אשר הדלקת אבוקות רבות ממנו אינה ממעטת מאורו, ובכך הוא מורה כי הנותן ממונו למצוות אינו מחסר מנכסיו [cite: 3].</w:t>
      </w:r>
    </w:p>
    <w:p>
      <w:r>
        <w:t>--------------------------------------------------------------------------------</w:t>
      </w:r>
    </w:p>
    <w:p>
      <w:r>
        <w:t>תלמידיו, השפעתו ההלכתית ומורשתו לדורות</w:t>
      </w:r>
    </w:p>
    <w:p>
      <w:r>
        <w:t>רבי אהרן ברכיה העמיד תלמידים בולטים שהמשיכו את דרכו התורנית והקבלית באיטליה ומחוצה לה:</w:t>
      </w:r>
    </w:p>
    <w:p>
      <w:r>
        <w:t>רבי הלל ממודינה: בנו וממשיך דרכו בתורה ובחכמת הנסתר [cite: 3].</w:t>
      </w:r>
    </w:p>
    <w:p>
      <w:r>
        <w:t>רבי שבתאי באר: מחבר ספר "באר עשק", מגדולי חכמי איטליה [cite: 17]. רבי שבתאי למד קבלה אצל רבי אהרן ברכיה ואצל הרמ"ע מפאנו (ונשא את בת הרמ"ע מפאנו לאישה) [cite: 17]. מאוחר יותר עלה לארץ ישראל וכיהן כמנהיג בקהילת ירושלים [cite: 17].</w:t>
      </w:r>
    </w:p>
    <w:p>
      <w:r>
        <w:t>השפעתו של ספר "מעבר יבק" על עולם ההלכה והמנהג היא כבירה. אף שלא נכתב במתכונת של ספר פסיקה קלאסי, הפך החיבור למקור הסמכות המרכזי עבור פוסקים מכל העדות [cite: 6, 8]. חכמי אשכנז וספרד אימצו את פסוקיו והנהגותיו; כך למשל, הבן איש חי (רבי יוסף חיים מבגדאד) אימץ הנהגות רבות מ"מעבר יבק", תוך שהוא מציין כי אף שאינן מופיעות במפורש בכתבי האר"י, "גברא רבא אמר מילתא, הוא בעל מעבר יבק שהיה מקובל גדול, לכך ראוי לנהוג כן" [cite: 18].</w:t>
      </w:r>
    </w:p>
    <w:p>
      <w:r>
        <w:t>הספר נדפס במהדורות רבות (כגון באמסטרדם 1732 ובווילנה 1860) והפך למדריך הצמוד של חברות הקדישא [cite: 4, 6, 8]. תקצירים של הספר תורגמו ליידיש (כגון עיבודה של מרת עלוש בת מרדכי) והונגשו לכלל הציבור ולנשים [cite: 6, 14].</w:t>
      </w:r>
    </w:p>
    <w:p>
      <w:r>
        <w:t>ההד של "מעבר יבק" חרג מגבולות בית המדרש והותיר חותם ניכר בספרות העברית והיידיש המודרנית [cite: 14]. יוצרים כגון י"ל פרץ (בסיפור "האלמת") ושלום עליכם (בסיפור "מעבר בוג") שילבו את הספר כרכיב המעניק אותנטיות ועומק רגשי למעמדי גסיסה וגעגוע לתיקון [cite: 14]. המשורר שמעון הלקין קרא לקובץ שירתו "מעבר יבוק", ונתן אלתרמן עשה שימוש בדימוי זה ב"שיר עשרה אחים" לתיאור המעבר בין החיים למוות [cite: 14]. כביטוי להכרה ההיסטורית במורשתו, קראה עיריית תל אביב-יפו רחוב בשם "מעבר יבוק" בשכונת נחלת יצחק, בסמוך לבית הקברות [cite: 6].</w:t>
      </w:r>
    </w:p>
    <w:p>
      <w:r>
        <w:t>--------------------------------------------------------------------------------</w:t>
      </w:r>
    </w:p>
    <w:p>
      <w:r>
        <w:t>1.  אהרן ברכיה ממודנה - ויקיפדיה, https://he.wikipedia.org/wiki/%D7%90%D7%94%D7%A8%D7%9F_%D7%91%D7%A8%D7%9B%D7%99%D7%94_%D7%9E%D7%9E%D7%95%D7%93%D7%A0%D7%94</w:t>
      </w:r>
    </w:p>
    <w:p>
      <w:r>
        <w:t>2.  רבי מנחם עזריה מפאנו – ויקישיבה, https://www.yeshiva.org.il/wiki/index.php/%D7%A8%D7%91%D7%99_%D7%9E%D7%A0%D7%97%D7%9D_%D7%A2%D7%96%D7%A8%D7%99%D7%94_%D7%9E%D7%A4%D7%90%D7%A0%D7%95</w:t>
      </w:r>
    </w:p>
    <w:p>
      <w:r>
        <w:t>3.  חכם אהרון ברכיה ממודינא - החכם היומי, https://hyomi.org.il/%D7%97%D7%9B%D7%9D-%D7%90%D7%94%D7%A8%D7%95%D7%9F-%D7%91%D7%A8%D7%9B%D7%99%D7%94-%D7%9E%D7%9E%D7%95%D7%93%D7%99%D7%A0%D7%90</w:t>
      </w:r>
    </w:p>
    <w:p>
      <w:r>
        <w:t>4.  Aaron Berakhiah of Modena | Texts from the Sefaria Library, https://www.sefaria.org/topics/aaron-berekhiah-of-modena</w:t>
      </w:r>
    </w:p>
    <w:p>
      <w:r>
        <w:t>5.  AARON BERECHIAH BEN MOSES BEN NEHEMIAH OF MODENA - JewishEncyclopedia.com, https://www.jewishencyclopedia.com/articles/20-aaron-berechiah-ben-moses-ben-nehemiah-of-modena</w:t>
      </w:r>
    </w:p>
    <w:p>
      <w:r>
        <w:t>6.  מעבר יבוק (ספר) - ויקיפדיה, https://he.wikipedia.org/wiki/%D7%9E%D7%A2%D7%91%D7%A8_%D7%99%D7%91%D7%95%D7%A7_(%D7%A1%D7%A4%D7%A8)</w:t>
      </w:r>
    </w:p>
    <w:p>
      <w:r>
        <w:t>7.  מעבר יבק אבילות | רבי אהרן ברכיה ממודינא - זול ספר - ספרי קודש, https://www.zolsefer.co.il/%D7%9E%D7%A2%D7%91%D7%A8-%D7%99%D7%91%D7%A7-%D7%90%D7%91%D7%99%D7%9C%D7%95%D7%AA-%D7%A8%D7%91%D7%99-%D7%90%D7%94%D7%A8%D7%9F-%D7%91%D7%A8%D7%9B%D7%99%D7%94-%D7%9E%D7%9E%D7%95%D7%93%D7%99%D7%A0%D7%90.html</w:t>
      </w:r>
    </w:p>
    <w:p>
      <w:r>
        <w:t>8.  Aaron Berechiah of Modena - Wikipedia, https://en.wikipedia.org/wiki/Aaron_Berechiah_of_Modena</w:t>
      </w:r>
    </w:p>
    <w:p>
      <w:r>
        <w:t>9.  Aaron Berechiah ben Moses of Modena | Encyclopedia.com, https://www.encyclopedia.com/religion/encyclopedias-almanacs-transcripts-and-maps/aaron-berechiah-ben-moses-modena</w:t>
      </w:r>
    </w:p>
    <w:p>
      <w:r>
        <w:t>10. יוסף ידידיה קרמי - ויקיפדיה, https://he.wikipedia.org/wiki/%D7%99%D7%95%D7%A1%D7%A3_%D7%99%D7%93%D7%99%D7%93%D7%99%D7%94_%D7%A7%D7%A8%D7%9E%D7%99</w:t>
      </w:r>
    </w:p>
    <w:p>
      <w:r>
        <w:t>11. מעבר יבק | האוסף של ספריא, https://www.sefaria.org.il/Ma'avar_Yabbok</w:t>
      </w:r>
    </w:p>
    <w:p>
      <w:r>
        <w:t>12. שם הגדולים (קרענגיל)/חלק ב/ש - ויקיטקסט, https://he.wikisource.org/wiki/%D7%A9%D7%9D_%D7%94%D7%92%D7%93%D7%95%D7%9C%D7%99%D7%9D_(%D7%A7%D7%A8%D7%A2%D7%A0%D7%92%D7%99%D7%9C)/%D7%97%D7%9C%D7%A7_%D7%91/%D7%A9</w:t>
      </w:r>
    </w:p>
    <w:p>
      <w:r>
        <w:t>13. שאל על פריט | קדם בית מכירות פומביות בע״מ - Kedem Auctions, https://www.kedem-auctions.com/he/ask-about-item/44284</w:t>
      </w:r>
    </w:p>
    <w:p>
      <w:r>
        <w:t>14. מֵעֵבֶר לנהר (ב): שקיעי 'מעבר יבוק' בספרות החדשה - עונג שבת (עונ"ש), https://onegshabbat.blogspot.com/2016/01/blog-post_74.html</w:t>
      </w:r>
    </w:p>
    <w:p>
      <w:r>
        <w:t>15. טעמי המנהגים תתרכ״ג | האוסף של ספריא, https://www.sefaria.org.il/Ta'amei_HaMinhagim.1023</w:t>
      </w:r>
    </w:p>
    <w:p>
      <w:r>
        <w:t>16. פרשת ויחי – מעלת מזמור 'יושב בסתר עליון' - יד מאיר, https://www.yadmeir.co.il/?CategoryID=979&amp;ArticleID=6806</w:t>
      </w:r>
    </w:p>
    <w:p>
      <w:r>
        <w:t>17. רבי שבתאי באר - MyTzadik, https://www.mytzadik.com/m/tzadik.aspx?id=2163</w:t>
      </w:r>
    </w:p>
    <w:p>
      <w:r>
        <w:t>18. הקבלה במשנתו של הרב יוסף חיים מבגדאד, https://tora-forum.co.il/attachments/%D7%94%D7%A7%D7%91%D7%9C%D7%94-%D7%91%D7%9E%D7%A9%D7%A0%D7%AA-%D7%94%D7%91%D7%90%D7%97-pdf.34798/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