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המודרנה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רנסנסי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ופילוסופיה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קאנטיאנית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והשגחה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כפעולות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המתרחשות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החומקת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מהחושים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האנושיים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המוגבלים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והבלשני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העמוקים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לגניזת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וממחיש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(1856–1927)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הומניסט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רנסנסי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קאנטיאנית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האמפירי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בבריביס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שבאוקראינה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אוטודידקטי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435"/>
        <w:gridCol w:w="6245"/>
        <w:tblGridChange w:id="0">
          <w:tblGrid>
            <w:gridCol w:w="2480"/>
            <w:gridCol w:w="2435"/>
            <w:gridCol w:w="62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ותרומה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אוקראינה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בריביס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ברדיטשוב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ומטולה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השתלבות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וחברתיים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המנדטורית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6]</w:t>
            </w:r>
          </w:p>
        </w:tc>
      </w:tr>
    </w:tbl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ההתרחשות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-1927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וההכרה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(1897).[2,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הנתפסים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מאינספור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כהטעיה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חושית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קאנטיאנית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0">
      <w:pPr>
        <w:bidi w:val="1"/>
        <w:spacing w:after="240" w:before="240" w:line="288" w:lineRule="auto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x</w:t>
      </w:r>
    </w:p>
    <w:p w:rsidR="00000000" w:rsidDel="00000000" w:rsidP="00000000" w:rsidRDefault="00000000" w:rsidRPr="00000000" w14:paraId="00000021">
      <w:pPr>
        <w:bidi w:val="1"/>
        <w:spacing w:after="240" w:before="240" w:line="288" w:lineRule="auto"/>
        <w:ind w:right="20"/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0"/>
          <w:szCs w:val="20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22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Cardo" w:cs="Cardo" w:eastAsia="Cardo" w:hAnsi="Cardo"/>
          <w:color w:val="1b1b1c"/>
          <w:sz w:val="29"/>
          <w:szCs w:val="29"/>
          <w:highlight w:val="white"/>
          <w:rtl w:val="0"/>
        </w:rPr>
        <w:t xml:space="preserve">+1=0⟹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=</w:t>
      </w:r>
    </w:p>
    <w:p w:rsidR="00000000" w:rsidDel="00000000" w:rsidP="00000000" w:rsidRDefault="00000000" w:rsidRPr="00000000" w14:paraId="00000023">
      <w:pPr>
        <w:bidi w:val="1"/>
        <w:spacing w:after="240" w:before="240" w:line="288" w:lineRule="auto"/>
        <w:ind w:right="-20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Gungsuh" w:cs="Gungsuh" w:eastAsia="Gungsuh" w:hAnsi="Gungsuh"/>
          <w:color w:val="1b1b1c"/>
          <w:sz w:val="29"/>
          <w:szCs w:val="29"/>
          <w:highlight w:val="white"/>
          <w:rtl w:val="0"/>
        </w:rPr>
        <w:t xml:space="preserve">−1</w:t>
      </w:r>
    </w:p>
    <w:p w:rsidR="00000000" w:rsidDel="00000000" w:rsidP="00000000" w:rsidRDefault="00000000" w:rsidRPr="00000000" w14:paraId="00000024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="288" w:lineRule="auto"/>
        <w:ind w:right="-20"/>
        <w:jc w:val="center"/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"/>
          <w:szCs w:val="2"/>
          <w:highlight w:val="white"/>
          <w:rtl w:val="0"/>
        </w:rPr>
        <w:t xml:space="preserve">​</w:t>
      </w:r>
    </w:p>
    <w:p w:rsidR="00000000" w:rsidDel="00000000" w:rsidP="00000000" w:rsidRDefault="00000000" w:rsidRPr="00000000" w14:paraId="00000026">
      <w:pPr>
        <w:bidi w:val="1"/>
        <w:spacing w:after="240" w:before="240" w:line="288" w:lineRule="auto"/>
        <w:jc w:val="center"/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9"/>
          <w:szCs w:val="29"/>
          <w:highlight w:val="whit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i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9"/>
          <w:szCs w:val="29"/>
          <w:highlight w:val="white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סוף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(1923),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כחצייה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tbl>
      <w:tblPr>
        <w:tblStyle w:val="Table2"/>
        <w:bidiVisual w:val="1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860"/>
        <w:gridCol w:w="4880"/>
        <w:tblGridChange w:id="0">
          <w:tblGrid>
            <w:gridCol w:w="1700"/>
            <w:gridCol w:w="3860"/>
            <w:gridCol w:w="48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מטאפיזי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מתמטי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פילוסופי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גפן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מדעית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line="288" w:lineRule="auto"/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אוקלידי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9"/>
                <w:szCs w:val="29"/>
                <w:highlight w:val="white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2F">
            <w:pPr>
              <w:bidi w:val="1"/>
              <w:spacing w:line="288" w:lineRule="auto"/>
              <w:ind w:right="20"/>
              <w:rPr>
                <w:rFonts w:ascii="Times New Roman" w:cs="Times New Roman" w:eastAsia="Times New Roman" w:hAnsi="Times New Roman"/>
                <w:color w:val="1b1b1c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0"/>
                <w:szCs w:val="20"/>
                <w:highlight w:val="whit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dimensional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space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פיזיקליות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אלוהית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אינטראקציה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9"/>
                <w:szCs w:val="29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9"/>
                <w:szCs w:val="29"/>
                <w:highlight w:val="white"/>
                <w:rtl w:val="0"/>
              </w:rPr>
              <w:t xml:space="preserve">n</w:t>
            </w:r>
            <w:r w:rsidDel="00000000" w:rsidR="00000000" w:rsidRPr="00000000">
              <w:rPr>
                <w:rFonts w:ascii="Gungsuh" w:cs="Gungsuh" w:eastAsia="Gungsuh" w:hAnsi="Gungsuh"/>
                <w:color w:val="1b1b1c"/>
                <w:sz w:val="29"/>
                <w:szCs w:val="29"/>
                <w:highlight w:val="white"/>
                <w:rtl w:val="0"/>
              </w:rPr>
              <w:t xml:space="preserve">−1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האינסוף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bitrate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והאדמתנות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והאדמתנות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והאדמתנות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הקונפליקט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הפיזיקליים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תאורטית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אינטראקציות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מהאטום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העברית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פילולוגיה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הקוץ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Spinoza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מקוציו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הפנתיאיזם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התכלת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אלכסנדרוב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לינטופ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והנאו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קאנטיאניזם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ומעריץ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וגניזת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(2017),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ונגרובר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בראשית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וכמלקט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והגניזה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לגנוז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יערערו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כתביו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</w:t>
      </w:r>
    </w:p>
    <w:tbl>
      <w:tblPr>
        <w:tblStyle w:val="Table3"/>
        <w:bidiVisual w:val="1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1895"/>
        <w:gridCol w:w="5030"/>
        <w:tblGridChange w:id="0">
          <w:tblGrid>
            <w:gridCol w:w="2825"/>
            <w:gridCol w:w="1895"/>
            <w:gridCol w:w="50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1897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גיאומטריה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מטאפיזית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הטהורה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הצפוני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1920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תולעת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תכלת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ושמותיהם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לפרופסור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קאנטיאני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כקטגוריה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סמויה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באפולוגטיקה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https://he.wikisource.org/wiki/%D7%9E%D7%97%D7%91%D7%A8:%D7%A9%D7%9D_%D7%98%D7%95%D7%91_%D7%92%D7%A4%D7%9F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https://he.wikipedia.org/wiki/%D7%A9%D7%9D_%D7%98%D7%95%D7%91_%D7%92%D7%A4%D7%9F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“Modern Kabbalistic Critiques of Materialism”, Sefer Center's 25th International Annual Conference on Jewish Studies, Moscow, February 2018 (Abstract &amp; Video) - Academia.edu,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https://www.academia.edu/36917450/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Modern_Kabbalistic_Critiques_of_Materialism_Sefer_Centers_25th_International_Annual_Conference_on_Jewish_Studies_Moscow_February_2018_Abstract_and_Video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ונגרובר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https://www.nli.org.il/he/books/NNL_ALEPH990041024970205171/NLI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»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ﬣקיבוץ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ﬣקדוש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https://hakibbutz.org.il/7856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Shem-Tov Gefen - Wikidata,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https://www.wikidata.org/wiki/Q6992366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https://he.wikisource.org/wiki/%D7%AA%D7%95%D7%A8%D7%AA_%D7%94%D7%9E%D7%9E%D7%93%D7%99%D7%9D_%D7%9C%D7%90%D7%99%D7%9F_%D7%A1%D7%A4%D7%95%D7%A8%D7%95%D7%AA/%D7%9E%D7%91%D7%95%D7%90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Untitled,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https://www.academia.edu/36917450/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Modern_Kabbalistic_Critiques_of_Materialism_Sefer_Center_s_25th_International_Annual_Conference_on_Jewish_Studies_Moscow_February_2018_Abstract_and_Video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https://hakibbutz.org.il/product-category/%D7%A8-%D7%A9%D7%9D-%D7%98%D7%95%D7%91-%D7%92%D7%A4%D7%9F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1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li.org.il/he/books/NNL_ALEPH990041024970205171/NLI" TargetMode="External"/><Relationship Id="rId10" Type="http://schemas.openxmlformats.org/officeDocument/2006/relationships/hyperlink" Target="https://www.academia.edu/36917450/_Modern_Kabbalistic_Critiques_of_Materialism_Sefer_Centers_25th_International_Annual_Conference_on_Jewish_Studies_Moscow_February_2018_Abstract_and_Video_" TargetMode="External"/><Relationship Id="rId13" Type="http://schemas.openxmlformats.org/officeDocument/2006/relationships/hyperlink" Target="https://www.wikidata.org/wiki/Q6992366" TargetMode="External"/><Relationship Id="rId12" Type="http://schemas.openxmlformats.org/officeDocument/2006/relationships/hyperlink" Target="https://hakibbutz.org.il/78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cademia.edu/36917450/_Modern_Kabbalistic_Critiques_of_Materialism_Sefer_Centers_25th_International_Annual_Conference_on_Jewish_Studies_Moscow_February_2018_Abstract_and_Video_" TargetMode="External"/><Relationship Id="rId15" Type="http://schemas.openxmlformats.org/officeDocument/2006/relationships/hyperlink" Target="https://www.academia.edu/36917450/_Modern_Kabbalistic_Critiques_of_Materialism_Sefer_Center_s_25th_International_Annual_Conference_on_Jewish_Studies_Moscow_February_2018_Abstract_and_Video_" TargetMode="External"/><Relationship Id="rId14" Type="http://schemas.openxmlformats.org/officeDocument/2006/relationships/hyperlink" Target="https://he.wikisource.org/wiki/%D7%AA%D7%95%D7%A8%D7%AA_%D7%94%D7%9E%D7%9E%D7%93%D7%99%D7%9D_%D7%9C%D7%90%D7%99%D7%9F_%D7%A1%D7%A4%D7%95%D7%A8%D7%95%D7%AA/%D7%9E%D7%91%D7%95%D7%90" TargetMode="External"/><Relationship Id="rId17" Type="http://schemas.openxmlformats.org/officeDocument/2006/relationships/hyperlink" Target="https://hakibbutz.org.il/product-category/%D7%A8-%D7%A9%D7%9D-%D7%98%D7%95%D7%91-%D7%92%D7%A4%D7%9F" TargetMode="External"/><Relationship Id="rId16" Type="http://schemas.openxmlformats.org/officeDocument/2006/relationships/hyperlink" Target="https://www.academia.edu/36917450/_Modern_Kabbalistic_Critiques_of_Materialism_Sefer_Center_s_25th_International_Annual_Conference_on_Jewish_Studies_Moscow_February_2018_Abstract_and_Video_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he.wikisource.org/wiki/%D7%9E%D7%97%D7%91%D7%A8:%D7%A9%D7%9D_%D7%98%D7%95%D7%91_%D7%92%D7%A4%D7%9F" TargetMode="External"/><Relationship Id="rId8" Type="http://schemas.openxmlformats.org/officeDocument/2006/relationships/hyperlink" Target="https://he.wikipedia.org/wiki/%D7%A9%D7%9D_%D7%98%D7%95%D7%91_%D7%92%D7%A4%D7%9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