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42.85714285714283" w:lineRule="auto"/>
        <w:jc w:val="left"/>
        <w:rPr>
          <w:rFonts w:ascii="Times New Roman" w:cs="Times New Roman" w:eastAsia="Times New Roman" w:hAnsi="Times New Roman"/>
          <w:color w:val="e3e3e3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הנהגותיו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מקיף</w:t>
      </w:r>
    </w:p>
    <w:p w:rsidR="00000000" w:rsidDel="00000000" w:rsidP="00000000" w:rsidRDefault="00000000" w:rsidRPr="00000000" w14:paraId="00000003">
      <w:pPr>
        <w:shd w:fill="2f334b" w:val="clear"/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shd w:fill="2f334b" w:val="clear"/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שלפנינו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תנא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השיקום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כוכבא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ועיצב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והחברה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לריאליזם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המתבטא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בנכונותו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המדברים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ובקידום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ופרנסה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המעדיפה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האובייקטיבי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והגדרות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מדויקות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נסתרות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באמצעי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חדשניים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להנגשת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כאדריכל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שהציל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משכחה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והניח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למשנתו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הנהגותיו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מקיף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דיכוי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כוכבא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וגזרות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המכריעות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התהליך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הקריטית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המצוטט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לשלושת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אדריכל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ופוליטי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ושומר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דבקותו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המעדיפה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האובייקטיבי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והגדרתו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הערטילאיות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3]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וההכשרה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ששימרה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עתיקות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אלעאי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ומייצג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מדויקות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שעברו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קודמים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שהקנה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הכשרתו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וכללה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והשפיע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סגנונו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3]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למזג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אסכולות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השמרנות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והפלפול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והמדרש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סינתטית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המסוגלת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מחמשת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שנסמכו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לשפרעם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הסומך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סמיכה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שנערכה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בשיאן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גזרות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וחבריו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לשיקום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מהריסותיו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אלעאי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מסורות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שמאי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[3]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טרפון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דיוק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בלוד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[2, 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עקיבא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ושיטתיות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לימודית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[1, 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ישמעאל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נדרשת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[3, 4]</w:t>
            </w:r>
          </w:p>
        </w:tc>
      </w:tr>
    </w:tbl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המדברים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והנהגה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התקבע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המתואר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כוויכוח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מפעלי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במפגש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חיובית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שהקימו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מעשיהן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שווקים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גשרים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מרחצאות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".[2,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מהערצה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עיוורת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ההלניסטית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מתפיסה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המזהה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התועלת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הגשרים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מאפשרים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ניידות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לצרכי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והמרחצאות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להיגיינה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ובריאות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שנודע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השבח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המדברים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שמשמעותו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כינוס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ופוליטי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המושפל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רשויות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וגזירה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במערה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הקיימת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מוריינא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נשיאה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ולהדריך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בנבכי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.[5, 6]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וסימנים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בנטייה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להגדרת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וברור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מסתפק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באמירות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כלליות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לתחום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לנסיבותיה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המדויקות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אימתי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".[1,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במונח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אימתי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ולהגדיר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שקדם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הפשוט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תיאורטי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הכוונה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הדרכים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נוטה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להעדיף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האובייקטיבית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מחלוקתו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מתכוון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מדגימה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מותרת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להיעשות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התכוון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האסור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התוצאה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המלאכתית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מחזקת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תוצאות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פעולותיו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ומצמצמת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להסתמך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טהור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פגום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באמצעי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ופדגוגיה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חדשן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ההוראה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המעמסה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מנמוניקה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סימני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הסימן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.[10, 11]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לקיצור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הטכני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הסימנים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מקפלים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שליטת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ברבדי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מהדומם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צפרדע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לנשמת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).[12, 13]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בסימנים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במזמורי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שיעורי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השואפת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.[13, 14]</w:t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מונח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במשנת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הפסיקה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אימתי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ונסיבות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מצמצם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תחולת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למקרים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ריאליים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אמורים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חלוקה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מונע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הכללות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שגויות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מתכוון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אסורה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כוונה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מחמיר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בשמירת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ואיסורים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[7]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ספרא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ייחוס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קובע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התשתית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ויקרא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[15]</w:t>
            </w:r>
          </w:p>
        </w:tc>
      </w:tr>
    </w:tbl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והחברתי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הגליל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מהדמויות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בכינוס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הותקנו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להסדיר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הקהילתיים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התקנות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לזון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ובנותיו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כשהם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קטנים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המשאבים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הנטייה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לזנוח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נלחם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בביושים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פומביים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לפרנס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ילדיהם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בהשוותם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טרף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.[16]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המדגימה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הריאליזם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הגבלת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הבזבוז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לצדקה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המבזבז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יבזבז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מחומש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".[17]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שנדיבות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להתמוטטות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להטיל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עומס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האיזון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לפרנסה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במלאכה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וטבע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שמכבדת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".[18]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והעצמאי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ועבודת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השם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שמוזכר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בחסיד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חסידותו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מבטל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שישנן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ושערכן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.[2]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התלונן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ממעמדו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השלטוני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חולקים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לתפילה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קורנות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נהנה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מעושר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5, 18]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ששמחת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והעדר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הקנאה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המאירים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חסידותו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החמרה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שבהוראתו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החמיר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דקדוק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וחסידות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.[2]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ולמנהגיה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פטריוט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".[19]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משופעת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בהתייחסויות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להבדלים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הגאוגרפיים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לגליל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במנהגים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הגידולים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החקלאיים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והבדלי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שיוצא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לחוץ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שמתרחק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.[20]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לפרנסה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והפרנסה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21]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כרבו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ההישגים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המשמעותיים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חינוכו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החשיב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מרבותיו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ושאב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לסידור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6, 18]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מההלכות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המובאות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משקפות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".[3, 15]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הנחיל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חלוקות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נרתע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מהחיכוך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בעבודה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מפרכת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המחוברת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לקרקע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חוששת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מהגדרות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טכניות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ומסימני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המעמידה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והמשפחתית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העדיפויות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חקוקה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בזיכרון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שהציל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משכחה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הנאבק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בארצו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שנדרש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10,000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יפרט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היבט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מעורב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השוואות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ופירוט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מתקנות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והשלכותיהן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הסוציולוגיות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יכלול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סימניו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בהגדה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).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מתכוון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ומשמעותה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הפילוסופית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מתכוון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טכנית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תהום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בהבנת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תוצאות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באחריות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שיוצא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רצה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אובייקטיביסטית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מניחה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שהאיסורים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המופיעים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מטרתם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גרירת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כיסא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שיוצרת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חריץ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באדמה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לכוונת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הגורר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.[7, 8]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במובנה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תכנן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ורצה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כפעולתו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בתחומים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שהפרדת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לפירוק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המחויבות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רשאי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שבוודאות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בסבירות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יביאו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לחילול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התכוון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ששמירת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לסובייקטיבית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ופריכה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למודעות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וקבועה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לסביבתו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ולתוצאות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.[7, 9]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לעמידה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איתנה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בתפקידו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המדברים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לתמרן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עויינת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שבחו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לרומאים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כשנדרש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באסטרטגיה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שיתוף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הועיל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ששתק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שתיקה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שהתפרשה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כחוסר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הסכמה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כחוסר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במעורבות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שהיעדר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יביא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לגזירות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צמיחתה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ובציפורי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לשיאו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tbl>
      <w:tblPr>
        <w:tblStyle w:val="Table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חברתית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המנגנון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הקהילתי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ארוכת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טווח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מזונות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לילדים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הסרבנים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המשפחתי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[16]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הגבלת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לחומש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מקסימום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ומינימום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יציבות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כלכלית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הבינוני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[17]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המלאכה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דוגמה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נשיאת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האתוס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בטלה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[5, 18]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הסדרת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הבדלי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וגליל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המגוון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התרבותי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והשימוש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בסימנים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מנמוניקה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בסימנים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".[13]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בקיצור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ובבהירות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הסימנים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המאגדים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כותרת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לדוגמה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במחלוקות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טכניים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הסימן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כבורר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וכמכריע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בסימנים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שייכת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לעילויים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פנומנלי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שיכול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לשנן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משוואה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.[13, 14]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וחתימת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הדוח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ואנושית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הנכון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הנכון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לאסוף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השברים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הגזירות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ולבנות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ומכבד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המדברים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שנפסקה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מחלוקותיו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לניצחון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והמדויקת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לנחלתו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3]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אילעי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https://www.yeshiva.org.il/wiki/index.php/%D7%A8%D7%91%D7%99_%D7%99%D7%94%D7%95%D7%93%D7%94_%D7%91%D7%A8_%D7%90%D7%99%D7%9C%D7%A2%D7%99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https://www.sefaria.org.il/topics/rabbi-yehudah-b-ilai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https://he.wikipedia.org/wiki/%D7%A8%D7%91%D7%99_%D7%99%D7%94%D7%95%D7%93%D7%94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אלעאי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https://he.wikisource.org/wiki/%D7%9E%D7%97%D7%91%D7%A8:%D7%A8%D7%91%D7%99_%D7%99%D7%94%D7%95%D7%93%D7%94_%D7%91%D7%A8_%D7%90%D7%9C%D7%A2%D7%90%D7%99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אעלאי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ידעתם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2000,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https://www.tv2000.co.il/article/22485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לילדים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https://meirkids.co.il/Blog/Show?Idx=5969119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מתכוון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ופסיק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רישא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https://ph.yhb.org.il/01-09-05/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מתכוון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https://he.wikipedia.org/wiki/%D7%93%D7%91%D7%A8_%D7%A9%D7%90%D7%99%D7%A0%D7%95_%D7%9E%D7%AA%D7%9B%D7%95%D7%95%D7%9F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אידיאל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לריאליה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https://asif.co.il/wpfb-file/2-112-pdf/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https://he.wikipedia.org/wiki/%D7%93%D7%A6%22%D7%9A_%D7%A2%D7%93%22%D7%A9_%D7%91%D7%90%D7%97%22%D7%91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סימניו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https://he.chabad.org/library/article_cdo/aid/495687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דוקא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?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והגית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https://vehagita.com/9040/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הסימן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ַ"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ַ"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ׁ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ַ"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https://he.chabad.org/library/article_cdo/aid/6851543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פירושם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הסימנים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כיכר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https://www.kikar.co.il/actualy/rabbi-yehuda-mnemonic-signs-meaning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https://he.wikipedia.org/wiki/%D7%A1%D7%A4%D7%A8%D7%90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https://he.wikipedia.org/wiki/%D7%AA%D7%A7%D7%A0%D7%95%D7%AA_%D7%90%D7%95%D7%A9%D7%90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https://asif.co.il/sourcesheets/35729-2/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https://www.daat.ac.il/daat/toshba/ishim/yehuda.htm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אגדות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המלח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שומרון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וילנאי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https://benyehuda.org/read/49419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https://www.sefaria.org.il/Responsa_Benei_Banim,_Volume_II.42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לפרנסה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ארצי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https://www.tehillim-center.co.il/sgula/289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before="0" w:lineRule="auto"/>
        <w:ind w:left="-20" w:right="-20" w:firstLine="0"/>
        <w:rPr>
          <w:rFonts w:ascii="Times New Roman" w:cs="Times New Roman" w:eastAsia="Times New Roman" w:hAnsi="Times New Roman"/>
          <w:color w:val="c7c7c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0"/>
        </w:rPr>
        <w:t xml:space="preserve">Starting Video Overview generation.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1%D7%A4%D7%A8%D7%90" TargetMode="External"/><Relationship Id="rId22" Type="http://schemas.openxmlformats.org/officeDocument/2006/relationships/hyperlink" Target="https://asif.co.il/sourcesheets/35729-2/" TargetMode="External"/><Relationship Id="rId21" Type="http://schemas.openxmlformats.org/officeDocument/2006/relationships/hyperlink" Target="https://he.wikipedia.org/wiki/%D7%AA%D7%A7%D7%A0%D7%95%D7%AA_%D7%90%D7%95%D7%A9%D7%90" TargetMode="External"/><Relationship Id="rId24" Type="http://schemas.openxmlformats.org/officeDocument/2006/relationships/hyperlink" Target="https://benyehuda.org/read/49419" TargetMode="External"/><Relationship Id="rId23" Type="http://schemas.openxmlformats.org/officeDocument/2006/relationships/hyperlink" Target="https://www.daat.ac.il/daat/toshba/ishim/yehuda.ht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source.org/wiki/%D7%9E%D7%97%D7%91%D7%A8:%D7%A8%D7%91%D7%99_%D7%99%D7%94%D7%95%D7%93%D7%94_%D7%91%D7%A8_%D7%90%D7%9C%D7%A2%D7%90%D7%99" TargetMode="External"/><Relationship Id="rId26" Type="http://schemas.openxmlformats.org/officeDocument/2006/relationships/hyperlink" Target="https://www.tehillim-center.co.il/sgula/289" TargetMode="External"/><Relationship Id="rId25" Type="http://schemas.openxmlformats.org/officeDocument/2006/relationships/hyperlink" Target="https://www.sefaria.org.il/Responsa_Benei_Banim,_Volume_II.42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eshiva.org.il/wiki/index.php/%D7%A8%D7%91%D7%99_%D7%99%D7%94%D7%95%D7%93%D7%94_%D7%91%D7%A8_%D7%90%D7%99%D7%9C%D7%A2%D7%99" TargetMode="External"/><Relationship Id="rId7" Type="http://schemas.openxmlformats.org/officeDocument/2006/relationships/hyperlink" Target="https://www.sefaria.org.il/topics/rabbi-yehudah-b-ilai" TargetMode="External"/><Relationship Id="rId8" Type="http://schemas.openxmlformats.org/officeDocument/2006/relationships/hyperlink" Target="https://he.wikipedia.org/wiki/%D7%A8%D7%91%D7%99_%D7%99%D7%94%D7%95%D7%93%D7%94" TargetMode="External"/><Relationship Id="rId11" Type="http://schemas.openxmlformats.org/officeDocument/2006/relationships/hyperlink" Target="https://meirkids.co.il/Blog/Show?Idx=5969119" TargetMode="External"/><Relationship Id="rId10" Type="http://schemas.openxmlformats.org/officeDocument/2006/relationships/hyperlink" Target="https://www.tv2000.co.il/article/22485" TargetMode="External"/><Relationship Id="rId13" Type="http://schemas.openxmlformats.org/officeDocument/2006/relationships/hyperlink" Target="https://he.wikipedia.org/wiki/%D7%93%D7%91%D7%A8_%D7%A9%D7%90%D7%99%D7%A0%D7%95_%D7%9E%D7%AA%D7%9B%D7%95%D7%95%D7%9F" TargetMode="External"/><Relationship Id="rId12" Type="http://schemas.openxmlformats.org/officeDocument/2006/relationships/hyperlink" Target="https://ph.yhb.org.il/01-09-05/" TargetMode="External"/><Relationship Id="rId15" Type="http://schemas.openxmlformats.org/officeDocument/2006/relationships/hyperlink" Target="https://he.wikipedia.org/wiki/%D7%93%D7%A6%22%D7%9A_%D7%A2%D7%93%22%D7%A9_%D7%91%D7%90%D7%97%22%D7%91" TargetMode="External"/><Relationship Id="rId14" Type="http://schemas.openxmlformats.org/officeDocument/2006/relationships/hyperlink" Target="https://asif.co.il/wpfb-file/2-112-pdf/" TargetMode="External"/><Relationship Id="rId17" Type="http://schemas.openxmlformats.org/officeDocument/2006/relationships/hyperlink" Target="https://vehagita.com/9040/" TargetMode="External"/><Relationship Id="rId16" Type="http://schemas.openxmlformats.org/officeDocument/2006/relationships/hyperlink" Target="https://he.chabad.org/library/article_cdo/aid/495687" TargetMode="External"/><Relationship Id="rId19" Type="http://schemas.openxmlformats.org/officeDocument/2006/relationships/hyperlink" Target="https://www.kikar.co.il/actualy/rabbi-yehuda-mnemonic-signs-meaning" TargetMode="External"/><Relationship Id="rId18" Type="http://schemas.openxmlformats.org/officeDocument/2006/relationships/hyperlink" Target="https://he.chabad.org/library/article_cdo/aid/68515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