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פוניבז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מיר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וירושלים</w:t>
      </w:r>
    </w:p>
    <w:p w:rsidR="00000000" w:rsidDel="00000000" w:rsidP="00000000" w:rsidRDefault="00000000" w:rsidRPr="00000000" w14:paraId="00000002">
      <w:pPr>
        <w:shd w:fill="2f334b" w:val="clear"/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2f334b" w:val="clear"/>
        <w:spacing w:after="240" w:before="240" w:lineRule="auto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הכבירה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מאורי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בליטא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ובירושלים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-19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ובתחילת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-20.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מסלול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מעילוי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צעיר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למנהיגות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קהילתית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ענפה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הדגשת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יושרתו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המופלגת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ובחירתו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בחיים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עוני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ומסירות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בתיאור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שכלל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רפורמות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חברתיות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והלכתיות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בתחומי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העירוב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המשקלות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והצדקה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כתיבה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פורה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למעלה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ממאה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המשלבים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פנומנלית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מבהיר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חתנו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שראה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בדמותו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שהונצח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היסודי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אדר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היקר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".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והנהגתו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פוניבז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וירושלים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ביוגרפיה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ותחנות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מסלול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צמיחתו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ענק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הלכתי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רבינוביץ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'-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תאומים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בכינויו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והציבורי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בסיוון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(4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ביוני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1843)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בעיירה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פיקליין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פיקעלין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שבמחוז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קובנה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בליטא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שליטת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הרוסית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לאביו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רבינוביץ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היסודי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שכיהן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המקומי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לידתו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התרחשה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ללידת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אחיו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התאום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ומכאן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נגזר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כינוי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השושלת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המשפחתי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תאומים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האחים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התגלו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מגיל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צעיר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כעילויי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יוצאי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חיברו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במשותף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למדני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כללי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אחים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".[2, 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העיד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השלים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לימוס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ושינונם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מסכתות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במהירות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זכרונו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קלט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הפרטים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והכללים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לפרטי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פרטים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.[2, 3]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תרכ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(1861)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נישא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לבתו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הגביר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חזן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מפוניבז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ועבר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להתגורר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חותנו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שקד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תלמודו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בהתמדה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עילאית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המקומי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הקלויז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אותן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במחלת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עיניים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וכואבת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מנעה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לקרוא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וללמוד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סדיר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ובעקבותיה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לעבור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לזמן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שכיהן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כרבה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העיירה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ווילקומיר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רגישותו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להצעות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רבנות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שהופנו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ובראשן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ההצעה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לכהן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הולדתו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פיקליין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הסירוב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נבע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שרבה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הקודם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בשיתוק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עדיין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בחיים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חשש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המשרה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תפגע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ברגשותיו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ובמעמדו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הישיש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.[2]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תרל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(1872),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בהיותו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עשרים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ותשע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לכהן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כרבה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פוניבז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'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מהקהילות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החשובות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והגדולות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בליטא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במקומו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מיליקובסקי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מסלנט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הנהיג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קהילת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פוניבז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אופיינה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בפעילות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ענפה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ויוצאת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דאג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לצורכי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העניים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והנזקקים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נסע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לגייס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תרומות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עבורם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משכורתו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הרשמית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זעומה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ומצומצמת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ומשפחתו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בתנאי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עוני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מחפירים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.[1, 2, 4]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העוני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והמחסור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באמצעים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רפואיים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אלמנטריים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חווה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טרגדיות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משפחתיות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מנשוא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שבעה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תשעה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ילדיו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נפטרו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ממחלות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בעודם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צעירים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.[2, 4]</w:t>
      </w:r>
    </w:p>
    <w:tbl>
      <w:tblPr>
        <w:tblStyle w:val="Table1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אירוע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כרונולוגי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בחיי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האדר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התרחשות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עברית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התרחשות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למניינם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היסטורית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ותורנית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לידה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בפיקליין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ליטא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בסיוון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4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ביוני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 1843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תחילת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צמיחתם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האחים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התאומים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לבית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רבינוביץ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'.[2]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נישואין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לפוניבז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'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תרכ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1861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שקידה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עצומה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קלויז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המקומי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.[2]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מינוי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לרבנות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פוניבז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' 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תרל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1872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כהונה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18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המאופיינת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חסד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ועוני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כבד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.[1, 2]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נישואי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לראי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קוק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תרמ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1886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המשפחתי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והרוחני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העמוק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חתנו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.[1, 2]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לכהונת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מיר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 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תרנ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1893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העדפת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מפורסמת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והתמודדות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.[2]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לארץ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ומינוי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באדר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תרס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1901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משותפת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הנהגת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העדה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האשכנזית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לצד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סלנט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.[2, 3]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פטירה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וקבורה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הזיתים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 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באדר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תרס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8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בפברואר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 1905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הסתלקותו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המנהיג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והלמדן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והשארת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מורשת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כתיבה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ענפה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.[2]</w:t>
            </w:r>
          </w:p>
        </w:tc>
      </w:tr>
    </w:tbl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(1886)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נישאה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אלטה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).[1]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העוני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הכבד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מנע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בהתחייבויות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הנדוניה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לוותר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מיטתו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הזוג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נפטרה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אלטה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בדמי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ימיה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והמשפחתי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שנוצר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לשאת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אחייניתו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היתומה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רייזא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רבקה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אחיו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התאום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גידל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בביתו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ההצעה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נשמר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המשפחתי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ההדוק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.[1, 2]</w:t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תרנ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(1893)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נעתר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לבקשתם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קהילת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כרבם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למיר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קטנה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וענייה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מפוניבז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נבע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משאיפתו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לכהן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פועלת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ושבה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השפעות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ההשכלה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פחות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נפוצות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גילו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פרנסי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פוניבז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כוונתו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לעזוב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הציעו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להכפיל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משכורתו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ורבנים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חמד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פסקו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לחזור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מהתחייבותו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למיר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נטה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להישאר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בפוניבז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קשיי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החלטתו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הסופית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לעבור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התגבשה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מלאכה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מקומי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שביטל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חוזה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בטיעון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והרסני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לבטל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התחייבות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הבנתו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דוגמתו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עומדת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פורמלי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בדיבורו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ולעבור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למיר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חילול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ורפיון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מוסרי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.[2, 4]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תרס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(1901),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המלצתו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עוזר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גרודזנסקי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והזמנתו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הישיש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כעוזרו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וכממלא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מקומו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העתידי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בהנהגת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העדה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בלבול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כרונולוגי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מסוים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המצוי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בחלק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המאוחרים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המציינים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כתרס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(1906),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שהעלייה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התרחשה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בכ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תרס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(1901),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להסתלקותו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תרס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הגעתו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המתין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הישיש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סמוך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החולים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והכריז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העברת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מופלגת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לשבת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כיסאו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והתעקש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לשבת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לצדו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.[2, 3]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ותיקוני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בירושלים</w:t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הגעתו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הפיחה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חדשה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במוסדות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הציבוריים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והדתיים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הישן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חצר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הישן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העתיקה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לחיים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יהודיים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מסורתיים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ופשוטים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רוויים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קשיי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פרנסה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ומתיחויות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פנימיות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בואו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בחיזוק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התשתיות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והחברתיות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ונקט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בשורה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צעדים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מעשיים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ומתקנים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:</w:t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העירוב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העירוני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היווה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מיוזמותיו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והמורכבות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יזם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עירוב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שחיבר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העתיקה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השכונות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החדשות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שהחלו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להתפתח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לחומות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התנגדויות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ופוליטיות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עקרוניות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גורמים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קנאיים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לממן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הוצאות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העירוב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ואחזקתו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בסתר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מכספו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הפרטי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הדל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מחלוקות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מיותרות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ולאפשר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לתושבי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לטלטל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חשש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.[1, 2]</w:t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רפורמת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והמשקולות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צעד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כלכלי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ממאבקו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בשחיתות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מסחרית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ובמטרה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הצרכנים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העניים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בשווקי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להחליף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משקולות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העץ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והאבן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מדויקות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נפוצות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הסוחרים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במשקולות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תקניות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ומדויקות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העשויות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מברזל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ומנחושת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רפורמה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שיקפה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מצטמצם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לדלתות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מחייב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מעורבות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פעילה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בתיקון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עיוותים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חברתיים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וכלכליים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בשוק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החופשי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.[2]</w:t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לחיזוק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חומות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הכשרות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והשבת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שוחטים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ויראי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פיקח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הדוק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סגירת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החנויות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לקראת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כניסת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והסדיר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הכשרות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במאפיות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המקומיות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באחידות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ובבהירות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זמני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לחוקר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מיכל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טיקוצ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ינסקי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לסדר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ולפרסם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זמני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מעודכן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ומדויק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אופק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לנדבך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יסודי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בהלכות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התלויות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.[2]</w:t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השקיע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מאמצים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כבירים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בהשכנת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וביצירת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סולידריות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הפלגים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והעדות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השונות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ובמיוחד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החסידים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והפרושים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מתנגדים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ששררה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ביניהן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מתיחות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להשיב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סבוכות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שהגיעו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מהמושבות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החדשות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החקלאיות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ועסק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במצוות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התלויות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ראייה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ממלכתית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ואחראית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בניין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היבט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וטראגי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באישיותו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אמצעי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לחורבן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דירתו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מוקמה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התבטא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בכאב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מגוריו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קיצרו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פעם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שהביט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מחלונו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השממה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השוררת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נתקף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בצער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נפשי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שפגע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בבריאותו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הרופפת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הפיך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.[1]</w:t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וחיבוריו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עיון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ושיטה</w:t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כותב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פורה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למעלה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ועשרים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המקיפים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ענפי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ואוטוביוגרפיה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.[2, 6]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מתאפיינת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בבקיאות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פנומנלית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חריפות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והעמקה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שנועדו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למדנים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מופלגים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אהבתו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לכתבי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בשאלה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עקרונית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ומחרידה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במקרה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שריפה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להציל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תחילה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שמא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חידושי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האישיים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שנכתבו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בכתב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שהאחרונים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מייצגים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עמלו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שעשוי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לרדת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לטמיון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לנצח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.[4]</w:t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האישיים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החיבורים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".[2, 7]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יומן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אוטוביוגרפי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בכתב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תרס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תרס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(1902-1904).[3]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הכתב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ותולדות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ורווי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בהנהגות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יומיומיות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בסיפורים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אישיים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ובשאיפה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מתמדת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להתעלות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ולשלמות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תשמ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ומהדורה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יצאה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המהדורה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המודפסת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מצונזרת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בחלקה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העורכים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השמיטו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קטעים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יועדו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לעין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זר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צאצאיו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וסימנו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השמטות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בשלושה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קווים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המורכב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-103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עמודים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בגודל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 21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x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17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מכיל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השמטות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לחיבור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אידיאית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מיוחדת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ממשיך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והמנהגים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מווילנא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).[3]</w:t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הזיכרונות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וההנהגות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הנוסף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מוסרי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ומחשבתי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מבנהו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מחולק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לשלוש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דרגות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ונשמה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הדרגה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הנמוכה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שוכנים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היצרים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והתאוות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לעניינים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הגופניים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והחומריים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שרואים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הילדות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והנעורים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השואפת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לסיפוק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מיידי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התאוות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הדרגה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האמצעית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תלויים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רגשות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הכבוד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הקנאה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והגאווה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המושפעים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מהבלי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שנאמר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במשלי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ורוח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נכאה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תייבש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גרם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".[8]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הנפשי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בגיבוש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הדרכותיו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המוסריות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לצאצאיו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.[2]</w:t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מרתק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יומן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ומתעד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משא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ומתן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שפגש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לאחרונה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הגיעו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לספרייה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צילומים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המקוריים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ובתוכם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היומן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".[9]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בעמוד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נחשף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קטע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מרתק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המעיד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חריפות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הדיונים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התורניים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מתבטא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בחריפות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פגיעה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בכבודו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סופר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וכותב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ראזין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הרוגאצ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מדינבורג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שדברי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סופר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שטות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".[9]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חשיפת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קטע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שבחלק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מהמהדורות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המודפסות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הושמט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והוחלף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בכמה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נקודות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כבודם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מלמדת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הרגישות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הגבוהה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המתיחויות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הלמדניות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ששררו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ענקי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.[9]</w:t>
      </w:r>
    </w:p>
    <w:tbl>
      <w:tblPr>
        <w:tblStyle w:val="Table2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הספר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סוגה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ותחום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תורני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פרטי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הוצאה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לאור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ועורכים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התוכן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והחידוש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ההלכתי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אחים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כללי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והש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במשותף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אחיו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התאום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 14–16.[2,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שיטתי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ומתודי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כללי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הפסיקה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והסוגיות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הבבלי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.[2]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מענה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אליהו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)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ידו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התכתבויות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ופסקים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הלכתיים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במגוון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תחומי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אורח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ויורה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דעה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.[2]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אליהו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אוטוביוגרפיה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ויומן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אישי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תשמ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ומהדורה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מצונזרת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בתש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חייו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הנהגותיו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האישיות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והמשך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מווילנא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.[3]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דוד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והנהגות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אישיות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 [2,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יצא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לאור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צבי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נריה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פסיכולוגי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דרגות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הרוח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והנשמה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.[8]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שמע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אליהו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משא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ומתן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תורני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והיסטורי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נחקר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לאחרונה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בספרייה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הלאומית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תיעוד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דיונים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הלכתיים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כולל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ביקורת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יחסו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הרוגאצ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לחתם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סופר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.[9]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תפילת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דוד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ביאורים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וחידושים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יצא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לאור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עמיחי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העמקה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פילוסופית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סידור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ונוסחאותיו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.[2]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זהב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שבא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תלמודית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חידושים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והערות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מעמיקות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תוספות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הרשב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למסכת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פסחים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.[2]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ארבעה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ספרים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נפתחים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ציבור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דיון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הקהל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ענייני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וקדשים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.[2]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פרשיות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חומש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בראשית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) [2,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יצא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לאור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לאחרונה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מאמר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אדר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האדרת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מאת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כהן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.[2,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ביאורים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דרשות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וחידושים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פרשיות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.[2, 4]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בנימין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נקרא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אביו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האדר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בנימין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הערות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קצרות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ומדויקות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להרמב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.[2]</w:t>
            </w:r>
          </w:p>
        </w:tc>
      </w:tr>
    </w:tbl>
    <w:p w:rsidR="00000000" w:rsidDel="00000000" w:rsidP="00000000" w:rsidRDefault="00000000" w:rsidRPr="00000000" w14:paraId="00000063">
      <w:pPr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שילבה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מהירות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פנומנלית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העמקה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מתודית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וסלידה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מהפלפול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המלאכותי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והעקר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נפוץ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בישיבות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מסוימות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.[4, 10]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הסוגיה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והפסיקה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לשיטת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מווילנא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והשוואת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.[3, 10]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ענוותנותו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המופלגת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מנעה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להחזיק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טובה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לעצמו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לכבד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הפגין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טובה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וחקר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היתרונות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הסובבים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.[11]</w:t>
      </w:r>
    </w:p>
    <w:p w:rsidR="00000000" w:rsidDel="00000000" w:rsidP="00000000" w:rsidRDefault="00000000" w:rsidRPr="00000000" w14:paraId="00000064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היקר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</w:t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ההדוק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והמשפחתי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לחתנו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המפגשים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המשמעותיים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.[1, 2, 12]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בחותנו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המגלמת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השלמות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השואפת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לחבר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והמחשבה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הכללים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והפרטים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המעשיים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).[13]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התורות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מאוחדות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הנביאים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והתנאים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ומהלכו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איחוד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הרמוני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שחי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ספוג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באהבה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טבעית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ביראת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ובענווה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סימלה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האפשרות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הממשית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להחייתו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איחוד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בדור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הנוכחי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.[11]</w:t>
      </w:r>
    </w:p>
    <w:p w:rsidR="00000000" w:rsidDel="00000000" w:rsidP="00000000" w:rsidRDefault="00000000" w:rsidRPr="00000000" w14:paraId="00000066">
      <w:pPr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לקראת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האבל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בתחילת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תרס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(1906),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פרסם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היקר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לזכרו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חותנו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.[12, 14, 15]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נגזר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מראשי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התיבות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המנוח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4"/>
          <w:szCs w:val="24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ליהו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4"/>
          <w:szCs w:val="24"/>
          <w:shd w:fill="22262b" w:val="clear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4"/>
          <w:szCs w:val="24"/>
          <w:shd w:fill="22262b" w:val="clear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בינוביץ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'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ומקורו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בפסוק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זכריה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השליכהו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היוצר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היקר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יקרתי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מעליהם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".[14]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שהספר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בהרחבה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קווים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לדמותו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ומשלב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קטעים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אוטוביוגרפיים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מכתביו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רובו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מוקדש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לבירור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מחשבתיות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אמוניות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ותיאולוגיות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מחברו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.[12, 14]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בדמותו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ובהנהגותיו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חותנו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כבסיס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לפיתוח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האמונית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המקורית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שמפורט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במבנה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הפרקים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.[12]</w:t>
      </w:r>
    </w:p>
    <w:tbl>
      <w:tblPr>
        <w:tblStyle w:val="Table3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פרק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בספר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אדר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היקר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0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ותוכן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הגותי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דמותו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האדר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וההקשר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ההלכתי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הקדמת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מעט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צרי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0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 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חשיבות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האמונה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והמחשבה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משבר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הצורך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בהעמקה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פנימית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לצד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המעשי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.[12]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פרק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0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 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הערך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החינוכי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והרוחני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סיפורי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צדיקים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הצגת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חיוניותם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תולדות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חיי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אנשי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המעלה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לעיצוב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אישיות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הלומד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.[12]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פרק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0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 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חיי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משפחת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האדר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ומצב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היסטורי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וסוציולוגי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קשיי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ומבחן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העוני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הנהגת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.[12]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פרק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' 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מושג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אהבת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וההתעלות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המושג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לדבקותו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הטבעית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והיומיומית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האדר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.[12]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פרק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0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 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התמודדות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הכפירה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מהות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הפלפול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הלמדני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ביקורת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הפלפול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העקר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בהשוואה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לשיטת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הבהירה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האדר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.[12]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פרק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4"/>
                <w:szCs w:val="24"/>
                <w:shd w:fill="22262b" w:val="clear"/>
                <w:rtl w:val="0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 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סיכום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דמותו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האדר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וצוואתו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ציטוטים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נרחבים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מצוואת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האדר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והארת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דרכו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1"/>
              </w:rPr>
              <w:t xml:space="preserve">המוסרית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4"/>
                <w:szCs w:val="24"/>
                <w:shd w:fill="22262b" w:val="clear"/>
                <w:rtl w:val="0"/>
              </w:rPr>
              <w:t xml:space="preserve">.[12]</w:t>
            </w:r>
          </w:p>
        </w:tc>
      </w:tr>
    </w:tbl>
    <w:p w:rsidR="00000000" w:rsidDel="00000000" w:rsidP="00000000" w:rsidRDefault="00000000" w:rsidRPr="00000000" w14:paraId="0000007C">
      <w:pPr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שהספר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בעיקרו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ומחשבה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משלב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דיונים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עקרוניים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דיון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בולט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נוגע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למקור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החיוב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לקיים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מנהגים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שהתלמוד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פסחים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מסתמך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אביך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תיטוש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אמך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כמקור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לחובה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לקיים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מנהגים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חיוב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פורמלי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מהנביאים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מדברי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לקיים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מנהגים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תוקפו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האמיתי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והעמוק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נובע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המשותפת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ומחיוניותו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כנסת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זהותה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וסולידריותה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.[12]</w:t>
      </w:r>
    </w:p>
    <w:p w:rsidR="00000000" w:rsidDel="00000000" w:rsidP="00000000" w:rsidRDefault="00000000" w:rsidRPr="00000000" w14:paraId="0000007D">
      <w:pPr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תשכ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(1967)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הוציא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הרצי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חדשה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היקר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בכרך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עקבי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הצאן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הכולל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המאמרים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הנודעים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",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הפחד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הענג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והשמחה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").[12, 14]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למהדורה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צירף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הרצי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עשרים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מכתבים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ואישיים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יקרי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שכתב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המאירים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קשריו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הכוללת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מפורט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אבינר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יצאה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תשע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(2013),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עובדה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המעידה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חיוניותה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המתמשכת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וזכרו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לומדי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וההגות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.[14]</w:t>
      </w:r>
    </w:p>
    <w:p w:rsidR="00000000" w:rsidDel="00000000" w:rsidP="00000000" w:rsidRDefault="00000000" w:rsidRPr="00000000" w14:paraId="0000007E">
      <w:pPr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רבינוביץ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תאומים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4"/>
            <w:szCs w:val="24"/>
            <w:u w:val="single"/>
            <w:shd w:fill="22262b" w:val="clear"/>
            <w:rtl w:val="0"/>
          </w:rPr>
          <w:t xml:space="preserve">https://he.wikipedia.org/wiki/%D7%90%D7%9C%D7%99%D7%94%D7%95_%D7%93%D7%95%D7%93_%D7%A8%D7%91%D7%99%D7%A0%D7%95%D7%91%D7%99%D7%A5%27_%D7%AA%D7%90%D7%95%D7%9E%D7%99%D7%9D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רבינוביץ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תאומים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4"/>
            <w:szCs w:val="24"/>
            <w:u w:val="single"/>
            <w:shd w:fill="22262b" w:val="clear"/>
            <w:rtl w:val="0"/>
          </w:rPr>
          <w:t xml:space="preserve">https://www.yeshiva.org.il/wiki/index.php/%D7%94%D7%A8%D7%91_%D7%90%D7%9C%D7%99%D7%94%D7%95_%D7%93%D7%95%D7%93_%D7%A8%D7%91%D7%99%D7%A0%D7%95%D7%91%D7%99%D7%A5%27_%D7%AA%D7%90%D7%95%D7%9E%D7%99%D7%9D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ווינרס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מכירות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פומביות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4"/>
            <w:szCs w:val="24"/>
            <w:u w:val="single"/>
            <w:shd w:fill="22262b" w:val="clear"/>
            <w:rtl w:val="0"/>
          </w:rPr>
          <w:t xml:space="preserve">https://winners-auctions.com/items/%D7%9B%D7%AA%D7%99-%D7%A1%D7%A4%D7%A8-%D7%A1%D7%93%D7%A8-%D7%90%D7%9C%D7%99%D7%94%D7%95-%D7%97%D7%99%D7%91%D7%95%D7%A8-%D7%99%D7%99%D7%97%D7%95%D7%93%D7%99-%D7%A9%D7%9C-%D7%94%D7%90%D7%93%D7%A8/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והאמונה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4"/>
            <w:szCs w:val="24"/>
            <w:u w:val="single"/>
            <w:shd w:fill="22262b" w:val="clear"/>
            <w:rtl w:val="0"/>
          </w:rPr>
          <w:t xml:space="preserve">https://yhb.org.il/shiurim/revivim-1225/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חצר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הישוב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הישן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העתיקה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4"/>
            <w:szCs w:val="24"/>
            <w:u w:val="single"/>
            <w:shd w:fill="22262b" w:val="clear"/>
            <w:rtl w:val="0"/>
          </w:rPr>
          <w:t xml:space="preserve">https://www.oldcity-map.co.il/page/%D7%97%D7%A6%D7%A8-%D7%94%D7%99%D7%A9%D7%95%D7%91-%D7%94%D7%99%D7%A9%D7%9F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':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רבינוביץ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'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יורם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אברג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ובנו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4"/>
            <w:szCs w:val="24"/>
            <w:u w:val="single"/>
            <w:shd w:fill="22262b" w:val="clear"/>
            <w:rtl w:val="0"/>
          </w:rPr>
          <w:t xml:space="preserve">https://hameir-laarets.org.il/hilulots/%D7%92-%D7%90%D7%93%D7%A8-%D7%90-%D7%A8%D7%91%D7%99-%D7%90%D7%9C%D7%99%D7%94%D7%95-%D7%93%D7%95%D7%93-%D7%A8%D7%91%D7%99%D7%A0%D7%95%D7%91%D7%99%D7%A5-%D7%94%D7%90%D7%93%D7%A8%D7%AA/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4"/>
            <w:szCs w:val="24"/>
            <w:u w:val="single"/>
            <w:shd w:fill="22262b" w:val="clear"/>
            <w:rtl w:val="0"/>
          </w:rPr>
          <w:t xml:space="preserve">https://breslev.co.il/product/%D7%A1%D7%93%D7%A8-%D7%90%D7%9C%D7%99%D7%94%D7%95-%D7%A0%D7%A4%D7%A9-%D7%93%D7%95%D7%93-%D7%94%D7%92%D7%90%D7%95%D7%9F-%D7%94%D7%90%D7%93%D7%A8%D7%AA/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באורי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אגדות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4"/>
            <w:szCs w:val="24"/>
            <w:u w:val="single"/>
            <w:shd w:fill="22262b" w:val="clear"/>
            <w:rtl w:val="0"/>
          </w:rPr>
          <w:t xml:space="preserve">http://www.halachabrura.org/agada/brachot.htm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לצנזר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לצנזר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?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השאלה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הספרנים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4"/>
            <w:szCs w:val="24"/>
            <w:u w:val="single"/>
            <w:shd w:fill="22262b" w:val="clear"/>
            <w:rtl w:val="0"/>
          </w:rPr>
          <w:t xml:space="preserve">https://blog.nli.org.il/sodot-censored/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עיון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מיכאל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4"/>
            <w:szCs w:val="24"/>
            <w:u w:val="single"/>
            <w:shd w:fill="22262b" w:val="clear"/>
            <w:rtl w:val="0"/>
          </w:rPr>
          <w:t xml:space="preserve">https://mikyab.net/%D7%A9%D7%95%D7%AA/%D7%9C%D7%99%D7%9E%D7%95%D7%93-%D7%A2%D7%99%D7%95%D7%9F-%D7%90%D7%95-%D7%91%D7%A7%D7%99%D7%90%D7%95%D7%AA/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היקר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4"/>
            <w:szCs w:val="24"/>
            <w:u w:val="single"/>
            <w:shd w:fill="22262b" w:val="clear"/>
            <w:rtl w:val="0"/>
          </w:rPr>
          <w:t xml:space="preserve">https://he.wikisource.org/wiki/%D7%90%D7%93%D7%A8_%D7%94%D7%99%D7%A7%D7%A8_%D7%93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היקר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4"/>
            <w:szCs w:val="24"/>
            <w:u w:val="single"/>
            <w:shd w:fill="22262b" w:val="clear"/>
            <w:rtl w:val="0"/>
          </w:rPr>
          <w:t xml:space="preserve">https://www.yeshiva.org.il/wiki/index.php/%D7%90%D7%93%D7%A8_%D7%94%D7%99%D7%A7%D7%A8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שבקש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לחבר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Voices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on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Sefaria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4"/>
            <w:szCs w:val="24"/>
            <w:u w:val="single"/>
            <w:shd w:fill="22262b" w:val="clear"/>
            <w:rtl w:val="0"/>
          </w:rPr>
          <w:t xml:space="preserve">https://www.sefaria.org/sheets/216550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היקר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4"/>
            <w:szCs w:val="24"/>
            <w:u w:val="single"/>
            <w:shd w:fill="22262b" w:val="clear"/>
            <w:rtl w:val="0"/>
          </w:rPr>
          <w:t xml:space="preserve">https://he.wikipedia.org/wiki/%D7%90%D7%93%D7%A8_%D7%94%D7%99%D7%A7%D7%A8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רבינוביץ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תאומים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ערוץ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4"/>
          <w:szCs w:val="24"/>
          <w:shd w:fill="22262b" w:val="clear"/>
          <w:rtl w:val="0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4"/>
            <w:szCs w:val="24"/>
            <w:u w:val="single"/>
            <w:shd w:fill="22262b" w:val="clear"/>
            <w:rtl w:val="0"/>
          </w:rPr>
          <w:t xml:space="preserve">https://meirtv.com/alon-1326/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f2f2f2"/>
        <w:sz w:val="21"/>
        <w:szCs w:val="21"/>
        <w:u w:val="none"/>
        <w:shd w:fill="22262b" w:val="clear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meirtv.com/alon-1326/" TargetMode="External"/><Relationship Id="rId11" Type="http://schemas.openxmlformats.org/officeDocument/2006/relationships/hyperlink" Target="https://hameir-laarets.org.il/hilulots/%D7%92-%D7%90%D7%93%D7%A8-%D7%90-%D7%A8%D7%91%D7%99-%D7%90%D7%9C%D7%99%D7%94%D7%95-%D7%93%D7%95%D7%93-%D7%A8%D7%91%D7%99%D7%A0%D7%95%D7%91%D7%99%D7%A5-%D7%94%D7%90%D7%93%D7%A8%D7%AA/" TargetMode="External"/><Relationship Id="rId10" Type="http://schemas.openxmlformats.org/officeDocument/2006/relationships/hyperlink" Target="https://www.oldcity-map.co.il/page/%D7%97%D7%A6%D7%A8-%D7%94%D7%99%D7%A9%D7%95%D7%91-%D7%94%D7%99%D7%A9%D7%9F" TargetMode="External"/><Relationship Id="rId13" Type="http://schemas.openxmlformats.org/officeDocument/2006/relationships/hyperlink" Target="http://www.halachabrura.org/agada/brachot.htm" TargetMode="External"/><Relationship Id="rId12" Type="http://schemas.openxmlformats.org/officeDocument/2006/relationships/hyperlink" Target="https://breslev.co.il/product/%D7%A1%D7%93%D7%A8-%D7%90%D7%9C%D7%99%D7%94%D7%95-%D7%A0%D7%A4%D7%A9-%D7%93%D7%95%D7%93-%D7%94%D7%92%D7%90%D7%95%D7%9F-%D7%94%D7%90%D7%93%D7%A8%D7%AA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hb.org.il/shiurim/revivim-1225/" TargetMode="External"/><Relationship Id="rId15" Type="http://schemas.openxmlformats.org/officeDocument/2006/relationships/hyperlink" Target="https://mikyab.net/%D7%A9%D7%95%D7%AA/%D7%9C%D7%99%D7%9E%D7%95%D7%93-%D7%A2%D7%99%D7%95%D7%9F-%D7%90%D7%95-%D7%91%D7%A7%D7%99%D7%90%D7%95%D7%AA/" TargetMode="External"/><Relationship Id="rId14" Type="http://schemas.openxmlformats.org/officeDocument/2006/relationships/hyperlink" Target="https://blog.nli.org.il/sodot-censored/" TargetMode="External"/><Relationship Id="rId17" Type="http://schemas.openxmlformats.org/officeDocument/2006/relationships/hyperlink" Target="https://www.yeshiva.org.il/wiki/index.php/%D7%90%D7%93%D7%A8_%D7%94%D7%99%D7%A7%D7%A8" TargetMode="External"/><Relationship Id="rId16" Type="http://schemas.openxmlformats.org/officeDocument/2006/relationships/hyperlink" Target="https://he.wikisource.org/wiki/%D7%90%D7%93%D7%A8_%D7%94%D7%99%D7%A7%D7%A8_%D7%93" TargetMode="External"/><Relationship Id="rId5" Type="http://schemas.openxmlformats.org/officeDocument/2006/relationships/styles" Target="styles.xml"/><Relationship Id="rId19" Type="http://schemas.openxmlformats.org/officeDocument/2006/relationships/hyperlink" Target="https://he.wikipedia.org/wiki/%D7%90%D7%93%D7%A8_%D7%94%D7%99%D7%A7%D7%A8" TargetMode="External"/><Relationship Id="rId6" Type="http://schemas.openxmlformats.org/officeDocument/2006/relationships/hyperlink" Target="https://he.wikipedia.org/wiki/%D7%90%D7%9C%D7%99%D7%94%D7%95_%D7%93%D7%95%D7%93_%D7%A8%D7%91%D7%99%D7%A0%D7%95%D7%91%D7%99%D7%A5%27_%D7%AA%D7%90%D7%95%D7%9E%D7%99%D7%9D" TargetMode="External"/><Relationship Id="rId18" Type="http://schemas.openxmlformats.org/officeDocument/2006/relationships/hyperlink" Target="https://www.sefaria.org/sheets/216550" TargetMode="External"/><Relationship Id="rId7" Type="http://schemas.openxmlformats.org/officeDocument/2006/relationships/hyperlink" Target="https://www.yeshiva.org.il/wiki/index.php/%D7%94%D7%A8%D7%91_%D7%90%D7%9C%D7%99%D7%94%D7%95_%D7%93%D7%95%D7%93_%D7%A8%D7%91%D7%99%D7%A0%D7%95%D7%91%D7%99%D7%A5%27_%D7%AA%D7%90%D7%95%D7%9E%D7%99%D7%9D" TargetMode="External"/><Relationship Id="rId8" Type="http://schemas.openxmlformats.org/officeDocument/2006/relationships/hyperlink" Target="https://winners-auctions.com/items/%D7%9B%D7%AA%D7%99-%D7%A1%D7%A4%D7%A8-%D7%A1%D7%93%D7%A8-%D7%90%D7%9C%D7%99%D7%94%D7%95-%D7%97%D7%99%D7%91%D7%95%D7%A8-%D7%99%D7%99%D7%97%D7%95%D7%93%D7%99-%D7%A9%D7%9C-%D7%94%D7%90%D7%93%D7%A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