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נחמן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קרוכמל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(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רנ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"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ק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)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בראי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המודרנה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0"/>
        </w:rPr>
        <w:t xml:space="preserve">Этот текст представляет собой глубокий анализ интеллектуального наследия Рабби Нахмана Крохмаля (Ранка), выдающегося мыслителя XIX века, который стремился примирить еврейскую традицию с европейским просвещением. Автор исследует его главный труд «Наставник заблудших нашего времени», где Крохмаль применяет методы критического исторического анализа и немецкого идеализма для обоснования непрерывности и вечности еврейского духа. В центре повествования находится его оригинальная концепция цикличности истории, согласно которой еврейский народ, в отличие от других наций, обладает уникальной способностью к духовному обновлению после периодов упадка благодаря связи с «Абсолютным Духом». Текст подчеркивает, что деятельность Ранка заложила фундамент для научного изучения иудаизма и оказала решающее влияние на формирование современного национального самосознания и культурного сионизма.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פילוסופיה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להיסטוריוסופיה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המדעי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נחמן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קרוכמל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רנ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בראי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המודרנה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הופעתו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קרוכמל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(1785–1840)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-19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המהפכות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השקטות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גליציה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האימפריה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האוסטרית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האידיאליזם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הגרמני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הביקורתי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שפורסמה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לצמיחת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והציונית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האוטודידקט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ולקווה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הנועז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תגליות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6, 7]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היסטורי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וביוגרפי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צמיחתו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הוגה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בלב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גליציה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נחמן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קרוכמל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-17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בפברואר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1785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המסחריים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והתרבותיים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בגליציה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המזרחית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יבשתי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סחורות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שהגיעו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ממערב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ומברלין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ההשכלה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קרוכמלניק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בינלאומיים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להיחשף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בנעוריו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משכילי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מנדלסון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התנהלו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המורכבת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גליציה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14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אומרים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16)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להתגורר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ולקווה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ללבוב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ולקווה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תחילתה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אינטנסיבית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שנמשכה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כעשור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האוטודידקטית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הייחודית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בבידודו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לעומקי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למחקריו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נבוכים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ופירושי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9]</w:t>
      </w:r>
    </w:p>
    <w:tbl>
      <w:tblPr>
        <w:tblStyle w:val="Table1"/>
        <w:bidiVisual w:val="1"/>
        <w:tblW w:w="1051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530"/>
        <w:gridCol w:w="5885"/>
        <w:gridCol w:w="1100"/>
        <w:tblGridChange w:id="0">
          <w:tblGrid>
            <w:gridCol w:w="3530"/>
            <w:gridCol w:w="5885"/>
            <w:gridCol w:w="110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כרונולוגיה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נחמן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קרוכמל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תיאור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התקופה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והשפעתה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1785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בברודי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גליציה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סביבה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משכילית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מוקדמת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[3, 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1799–1810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נישואין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ומעבר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ולקווה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תקופת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האוטודידקטי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הגדול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[3, 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1808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שהות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בלבוב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לצורך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ריפוי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היכרות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מכרעת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[3, 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1814–1826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פריחת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ולקווה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רנ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הופך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למנהיג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רוחני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למשכילים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[3, 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1836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וחזרה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לברודי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תקופה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קשיים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כלכליים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ובריאותיים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[9, 10]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1838–1840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לטרנופול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עבודה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כמנהל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חשבונות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וסיכום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נבוכי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הזמן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[9, 10]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1840 (31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ביולי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פטירה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בטרנופול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צוואה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לצונץ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להוציא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כתביו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[1, 10]</w:t>
            </w:r>
          </w:p>
        </w:tc>
      </w:tr>
    </w:tbl>
    <w:p w:rsidR="00000000" w:rsidDel="00000000" w:rsidP="00000000" w:rsidRDefault="00000000" w:rsidRPr="00000000" w14:paraId="0000002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גרמנית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לקרוא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קאנט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לטינית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צרפתית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לפיזיקה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ואסטרונומיה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פגישתו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1808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רפפורט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ביקורתי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ההשכלה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באדיקות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מהחסידים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להאשימו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בנטייה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בקוקיזוב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1815.[3, 10]</w:t>
      </w:r>
    </w:p>
    <w:p w:rsidR="00000000" w:rsidDel="00000000" w:rsidP="00000000" w:rsidRDefault="00000000" w:rsidRPr="00000000" w14:paraId="0000002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נבוכי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הזמן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המבנה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והפרויקט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האינטלקטואלי</w:t>
      </w:r>
    </w:p>
    <w:p w:rsidR="00000000" w:rsidDel="00000000" w:rsidP="00000000" w:rsidRDefault="00000000" w:rsidRPr="00000000" w14:paraId="0000002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שראתה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1851, 11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בעריכת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ליפמן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צונץ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11,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הכותרת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תכנן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לקרוא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יומרתו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-19".[5, 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האריסטוטלית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למבוכה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מהמפגש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ההיסטוריוגרפיה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הביקורתית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והאידיאליזם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הגרמני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7, 14]</w:t>
      </w:r>
    </w:p>
    <w:p w:rsidR="00000000" w:rsidDel="00000000" w:rsidP="00000000" w:rsidRDefault="00000000" w:rsidRPr="00000000" w14:paraId="0000002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-17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לחלקם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חטיבות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עיקריות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המבטאות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מהמופשט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הקונקרטי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ומהפילוסופיה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[9, 15]:</w:t>
      </w:r>
    </w:p>
    <w:p w:rsidR="00000000" w:rsidDel="00000000" w:rsidP="00000000" w:rsidRDefault="00000000" w:rsidRPr="00000000" w14:paraId="0000002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חטיבה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יסודות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המחשבה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והאמונה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שערים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</w:t>
      </w:r>
    </w:p>
    <w:p w:rsidR="00000000" w:rsidDel="00000000" w:rsidP="00000000" w:rsidRDefault="00000000" w:rsidRPr="00000000" w14:paraId="0000002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בשערים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במושגים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מטפוריים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הקיצוניות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ומטיף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.[14, 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עיוור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הנוכחות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.[15]</w:t>
      </w:r>
    </w:p>
    <w:p w:rsidR="00000000" w:rsidDel="00000000" w:rsidP="00000000" w:rsidRDefault="00000000" w:rsidRPr="00000000" w14:paraId="0000002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חטיבה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פילוסופיה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ההיסטוריה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והלאומיות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שערים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</w:t>
      </w:r>
    </w:p>
    <w:p w:rsidR="00000000" w:rsidDel="00000000" w:rsidP="00000000" w:rsidRDefault="00000000" w:rsidRPr="00000000" w14:paraId="0000002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זוהי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Volksgeist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ואלוהיהם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פוליתאיסטיות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המונותאיזם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הישראלי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הגבוהה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".[7]</w:t>
      </w:r>
    </w:p>
    <w:p w:rsidR="00000000" w:rsidDel="00000000" w:rsidP="00000000" w:rsidRDefault="00000000" w:rsidRPr="00000000" w14:paraId="0000002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חטיבה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מחקר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היסטורי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וספרותי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ביקורתי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שערים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</w:t>
      </w:r>
    </w:p>
    <w:p w:rsidR="00000000" w:rsidDel="00000000" w:rsidP="00000000" w:rsidRDefault="00000000" w:rsidRPr="00000000" w14:paraId="0000002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ישעיהו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החיצונית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האלכסנדרוני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התפתחות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והאגדה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.[10, 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החיצונים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המורכבים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גנוסטיות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.[15, 16]</w:t>
      </w:r>
    </w:p>
    <w:p w:rsidR="00000000" w:rsidDel="00000000" w:rsidP="00000000" w:rsidRDefault="00000000" w:rsidRPr="00000000" w14:paraId="0000002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חטיבה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סינתזה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מטאפיזית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שערים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</w:t>
      </w:r>
    </w:p>
    <w:p w:rsidR="00000000" w:rsidDel="00000000" w:rsidP="00000000" w:rsidRDefault="00000000" w:rsidRPr="00000000" w14:paraId="0000002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הלוגיקה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תמצית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המושפעת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המטאפיזיקה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מקדימה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התגליות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9, 10]</w:t>
      </w:r>
    </w:p>
    <w:tbl>
      <w:tblPr>
        <w:tblStyle w:val="Table2"/>
        <w:bidiVisual w:val="1"/>
        <w:tblW w:w="111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800"/>
        <w:gridCol w:w="4475"/>
        <w:gridCol w:w="2870"/>
        <w:tblGridChange w:id="0">
          <w:tblGrid>
            <w:gridCol w:w="3800"/>
            <w:gridCol w:w="4475"/>
            <w:gridCol w:w="287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ניתוח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שערי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מורה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נבוכי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הזמן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נבחרים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תוכן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עיקרי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ומשמעות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היסטורית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קשר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הגותי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שער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: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שביל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הזהב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ביקורת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קיצוניות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שמרנות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הפקירות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אריסטו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והרמב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[14, 15]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שער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: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הגוים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ואלוהיהם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הגדרת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המונותאיזם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כדבקות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המוחלט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הרדר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והגל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שער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: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מועדי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עולם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תיאור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המחזוריות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ההיסטורית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פילוסופיה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אורגנית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[6, 10]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שער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: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חקירת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ניתוח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ביקורתי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ישעיהו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קהלת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ותהילים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ביקורת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שער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: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מוצאי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תושבע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האבולוציה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עזרא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ועד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התנאים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היסטוריה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המשפט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[15, 16]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שער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: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החיצונים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חשיפת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הגנוסטיים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מושגי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הקבלה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מחקר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המיסטיקה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[15, 16]</w:t>
            </w:r>
          </w:p>
        </w:tc>
      </w:tr>
    </w:tbl>
    <w:p w:rsidR="00000000" w:rsidDel="00000000" w:rsidP="00000000" w:rsidRDefault="00000000" w:rsidRPr="00000000" w14:paraId="0000004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הפילוסופיה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רנ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המוחלט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בגרסה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עברית</w:t>
      </w:r>
    </w:p>
    <w:p w:rsidR="00000000" w:rsidDel="00000000" w:rsidP="00000000" w:rsidRDefault="00000000" w:rsidRPr="00000000" w14:paraId="0000004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ביחסו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המורכב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גיאורג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וילהלם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פרידריך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הגליאני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מהביקורת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ההגליאנית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6, 13]</w:t>
      </w:r>
    </w:p>
    <w:p w:rsidR="00000000" w:rsidDel="00000000" w:rsidP="00000000" w:rsidRDefault="00000000" w:rsidRPr="00000000" w14:paraId="0000004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הלאומי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והרוח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המוחלט</w:t>
      </w:r>
    </w:p>
    <w:p w:rsidR="00000000" w:rsidDel="00000000" w:rsidP="00000000" w:rsidRDefault="00000000" w:rsidRPr="00000000" w14:paraId="0000004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התפתחות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Weltgeist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למודעות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.[17, 18]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Volksgeist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שתורם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להתפתחות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מתבטל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לטובת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7, 17]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הנשגב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שאפיינה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הצעירה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הוחלפה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הנצרות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המייצגת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19]</w:t>
      </w:r>
    </w:p>
    <w:p w:rsidR="00000000" w:rsidDel="00000000" w:rsidP="00000000" w:rsidRDefault="00000000" w:rsidRPr="00000000" w14:paraId="0000004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ביצע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6,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מוגבל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נצחיותו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המנדטוריים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7, 16]</w:t>
      </w:r>
    </w:p>
    <w:p w:rsidR="00000000" w:rsidDel="00000000" w:rsidP="00000000" w:rsidRDefault="00000000" w:rsidRPr="00000000" w14:paraId="0000004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הבריאה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כצמצום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עצמי</w:t>
      </w:r>
    </w:p>
    <w:p w:rsidR="00000000" w:rsidDel="00000000" w:rsidP="00000000" w:rsidRDefault="00000000" w:rsidRPr="00000000" w14:paraId="0000004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האידיאליסטית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האינסופי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הלוריאנית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הקלאסית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הצמצום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מטאפיזי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פנתאיסטית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אידיאליסטית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.[9, 16]</w:t>
      </w:r>
    </w:p>
    <w:p w:rsidR="00000000" w:rsidDel="00000000" w:rsidP="00000000" w:rsidRDefault="00000000" w:rsidRPr="00000000" w14:paraId="0000004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כייצוג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פילוסופיה</w:t>
      </w:r>
    </w:p>
    <w:p w:rsidR="00000000" w:rsidDel="00000000" w:rsidP="00000000" w:rsidRDefault="00000000" w:rsidRPr="00000000" w14:paraId="0000004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בהשפעת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מבטאת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טהורים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מבטאת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ייצוגים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Vorstellung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16, 17]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במודרנה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לפענח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והסיפורים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לחשוף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הגרעין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6, 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להישאר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כייצוג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להמונים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מחזיק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בהשקפת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רציונליסטית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7]</w:t>
      </w:r>
    </w:p>
    <w:p w:rsidR="00000000" w:rsidDel="00000000" w:rsidP="00000000" w:rsidRDefault="00000000" w:rsidRPr="00000000" w14:paraId="0000004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המחזורים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ההיסטוריוסופיה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עולם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4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תרומתו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המחזורי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שראתה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סטטי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ועונש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ובמקומה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דינמי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ושקיעה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13, 16]</w:t>
      </w:r>
    </w:p>
    <w:p w:rsidR="00000000" w:rsidDel="00000000" w:rsidP="00000000" w:rsidRDefault="00000000" w:rsidRPr="00000000" w14:paraId="0000004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אורגניים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[6, 7]:</w:t>
      </w:r>
    </w:p>
    <w:p w:rsidR="00000000" w:rsidDel="00000000" w:rsidP="00000000" w:rsidRDefault="00000000" w:rsidRPr="00000000" w14:paraId="0000004E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העלייה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והצמיחה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התגבשות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F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העוז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והממשלה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0">
      <w:pPr>
        <w:numPr>
          <w:ilvl w:val="0"/>
          <w:numId w:val="5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הכמישה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והקיצה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התפוררות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ושקיעת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היצירתית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שברגע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שהגיעו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השקיעה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התחדשות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מופלאה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".[6, 7, 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מכיוון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שרוחו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להתחיל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השקיעה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7, 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מחזורים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[6, 10, 13]:</w:t>
      </w:r>
    </w:p>
    <w:p w:rsidR="00000000" w:rsidDel="00000000" w:rsidP="00000000" w:rsidRDefault="00000000" w:rsidRPr="00000000" w14:paraId="0000005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המחזור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הראשון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מהאבות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ועד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חורבן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ראשון</w:t>
      </w:r>
    </w:p>
    <w:p w:rsidR="00000000" w:rsidDel="00000000" w:rsidP="00000000" w:rsidRDefault="00000000" w:rsidRPr="00000000" w14:paraId="00000053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צמיחה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ונדודי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התגבשות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המונותאיזם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</w:t>
      </w:r>
    </w:p>
    <w:p w:rsidR="00000000" w:rsidDel="00000000" w:rsidP="00000000" w:rsidRDefault="00000000" w:rsidRPr="00000000" w14:paraId="00000054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פריחה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והממלכה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</w:t>
      </w:r>
    </w:p>
    <w:p w:rsidR="00000000" w:rsidDel="00000000" w:rsidP="00000000" w:rsidRDefault="00000000" w:rsidRPr="00000000" w14:paraId="00000055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שקיעה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פיצול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הידרדרות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6]</w:t>
      </w:r>
    </w:p>
    <w:p w:rsidR="00000000" w:rsidDel="00000000" w:rsidP="00000000" w:rsidRDefault="00000000" w:rsidRPr="00000000" w14:paraId="0000005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המחזור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משיבת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ציון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ועד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מרד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כוכבא</w:t>
      </w:r>
    </w:p>
    <w:p w:rsidR="00000000" w:rsidDel="00000000" w:rsidP="00000000" w:rsidRDefault="00000000" w:rsidRPr="00000000" w14:paraId="00000057">
      <w:pPr>
        <w:numPr>
          <w:ilvl w:val="0"/>
          <w:numId w:val="7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צמיחה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ונחמיה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8">
      <w:pPr>
        <w:numPr>
          <w:ilvl w:val="0"/>
          <w:numId w:val="7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פריחה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החשמונאית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והתפתחות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9">
      <w:pPr>
        <w:numPr>
          <w:ilvl w:val="0"/>
          <w:numId w:val="7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שקיעה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מלחמת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הכיבוש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וכישלון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כוכבא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(135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).[4, 6]</w:t>
      </w:r>
    </w:p>
    <w:p w:rsidR="00000000" w:rsidDel="00000000" w:rsidP="00000000" w:rsidRDefault="00000000" w:rsidRPr="00000000" w14:paraId="0000005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המחזור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השלישי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מחתימת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ועד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גירוש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ספרד</w:t>
      </w:r>
    </w:p>
    <w:p w:rsidR="00000000" w:rsidDel="00000000" w:rsidP="00000000" w:rsidRDefault="00000000" w:rsidRPr="00000000" w14:paraId="0000005B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צמיחה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האמוראים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וחתימת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C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פריחה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</w:t>
      </w:r>
    </w:p>
    <w:p w:rsidR="00000000" w:rsidDel="00000000" w:rsidP="00000000" w:rsidRDefault="00000000" w:rsidRPr="00000000" w14:paraId="0000005D">
      <w:pPr>
        <w:numPr>
          <w:ilvl w:val="0"/>
          <w:numId w:val="6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שקיעה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גזירות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רדיפות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האינקוויזיציה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(1492).[4, 6, 10]</w:t>
      </w:r>
    </w:p>
    <w:p w:rsidR="00000000" w:rsidDel="00000000" w:rsidP="00000000" w:rsidRDefault="00000000" w:rsidRPr="00000000" w14:paraId="0000005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ההשכלה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ובאמנציפציה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תחילתה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7, 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-19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13, 16]</w:t>
      </w:r>
    </w:p>
    <w:tbl>
      <w:tblPr>
        <w:tblStyle w:val="Table3"/>
        <w:bidiVisual w:val="1"/>
        <w:tblW w:w="105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070"/>
        <w:gridCol w:w="3485"/>
        <w:gridCol w:w="2945"/>
        <w:tblGridChange w:id="0">
          <w:tblGrid>
            <w:gridCol w:w="4070"/>
            <w:gridCol w:w="3485"/>
            <w:gridCol w:w="294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השוואת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המחזור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ההיסטורי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לפי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רנ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מאפיין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רוחני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דוגמה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היסטורית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עלייה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וצמיחה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אמונה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תמימה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התגבשות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זהות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יציאת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מצרים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ציון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עוז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וממשלה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הרמוניה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לחומר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שלטון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עצמי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ממלכת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החשמונאים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כמישה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וקיצה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פילוג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פנימי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אובדן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יצירתיות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חורבן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[10]</w:t>
            </w:r>
          </w:p>
        </w:tc>
      </w:tr>
    </w:tbl>
    <w:p w:rsidR="00000000" w:rsidDel="00000000" w:rsidP="00000000" w:rsidRDefault="00000000" w:rsidRPr="00000000" w14:paraId="0000006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מחקר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שבעל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והאגדה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להיסטוריה</w:t>
      </w:r>
    </w:p>
    <w:p w:rsidR="00000000" w:rsidDel="00000000" w:rsidP="00000000" w:rsidRDefault="00000000" w:rsidRPr="00000000" w14:paraId="0000006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לתרומתו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התפתחות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והאגדה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כנועז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מהפכני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.[15, 16]</w:t>
      </w:r>
    </w:p>
    <w:p w:rsidR="00000000" w:rsidDel="00000000" w:rsidP="00000000" w:rsidRDefault="00000000" w:rsidRPr="00000000" w14:paraId="0000006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האבולוציה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שבעל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פה</w:t>
      </w:r>
    </w:p>
    <w:p w:rsidR="00000000" w:rsidDel="00000000" w:rsidP="00000000" w:rsidRDefault="00000000" w:rsidRPr="00000000" w14:paraId="0000006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כקודקס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ומוגמר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התפתחותי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שהועברו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וקיבלו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בתגובה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לתנאים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שעיבדו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ששיכללו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הלוגיקה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ומתפתחת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המושפעת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מהקשרים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ופוליטיים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.[16]</w:t>
      </w:r>
    </w:p>
    <w:p w:rsidR="00000000" w:rsidDel="00000000" w:rsidP="00000000" w:rsidRDefault="00000000" w:rsidRPr="00000000" w14:paraId="0000006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האגדה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ודרכי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המדרש</w:t>
      </w:r>
    </w:p>
    <w:p w:rsidR="00000000" w:rsidDel="00000000" w:rsidP="00000000" w:rsidRDefault="00000000" w:rsidRPr="00000000" w14:paraId="0000007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בשער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האגדה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חינוכי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ופילוסופי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הבחנות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71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הפרדה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לאגדה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האגדה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השתמשו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בהגזמות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ומליצות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.[15]</w:t>
      </w:r>
    </w:p>
    <w:p w:rsidR="00000000" w:rsidDel="00000000" w:rsidP="00000000" w:rsidRDefault="00000000" w:rsidRPr="00000000" w14:paraId="00000072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משיבין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הדרש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האגדה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הלוגיקה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הפשוטה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להכניס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באוזן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השומע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מדעיות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.[15]</w:t>
      </w:r>
    </w:p>
    <w:p w:rsidR="00000000" w:rsidDel="00000000" w:rsidP="00000000" w:rsidRDefault="00000000" w:rsidRPr="00000000" w14:paraId="00000073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מדרש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האגדה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מליצת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השיר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המופלגות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גוזמאות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הכנסיות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בשבתות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לקבלן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.[15]</w:t>
      </w:r>
    </w:p>
    <w:p w:rsidR="00000000" w:rsidDel="00000000" w:rsidP="00000000" w:rsidRDefault="00000000" w:rsidRPr="00000000" w14:paraId="0000007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האגדה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המשכילים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הרדיקליים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שלעגו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כשטויות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13, 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למעטפת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מסתתרים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התואמים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תבונה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".[2, 6, 15]</w:t>
      </w:r>
    </w:p>
    <w:p w:rsidR="00000000" w:rsidDel="00000000" w:rsidP="00000000" w:rsidRDefault="00000000" w:rsidRPr="00000000" w14:paraId="0000007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שער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וסוד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דרך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החיצונים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מחקר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הקבלה</w:t>
      </w:r>
    </w:p>
    <w:p w:rsidR="00000000" w:rsidDel="00000000" w:rsidP="00000000" w:rsidRDefault="00000000" w:rsidRPr="00000000" w14:paraId="0000007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שזכתה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בשורשי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.[15, 20]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לשאלת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קדמוניות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.[15]</w:t>
      </w:r>
    </w:p>
    <w:p w:rsidR="00000000" w:rsidDel="00000000" w:rsidP="00000000" w:rsidRDefault="00000000" w:rsidRPr="00000000" w14:paraId="0000007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הגנוסטיקה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יודעים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שפרחו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.[15, 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פרצופים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גלגול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חיצוניות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הדואליסטיים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המסוכנים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הגנוסיס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.[15]</w:t>
      </w:r>
    </w:p>
    <w:tbl>
      <w:tblPr>
        <w:tblStyle w:val="Table4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085"/>
        <w:gridCol w:w="3455"/>
        <w:gridCol w:w="3620"/>
        <w:tblGridChange w:id="0">
          <w:tblGrid>
            <w:gridCol w:w="4085"/>
            <w:gridCol w:w="3455"/>
            <w:gridCol w:w="362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הקבלות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בין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דרך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החיצונים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לקבלה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לפי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רנ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המושג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הגנוסטי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חיצוני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המושג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הקבלי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ההוויה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האלוה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שאין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ידוע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תהליך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האצילות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איונים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Aeons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/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כוחות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ספירות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תיקוני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פרצופים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מבנה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האדם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נפשות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רוחנית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מלאכית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חומרית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נפש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נשמה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המאבק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ברע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ירידת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הרוחני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לניצחון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החומר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בירור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ניצוצות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מאבק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בסיטרא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[15]</w:t>
            </w:r>
          </w:p>
        </w:tc>
      </w:tr>
    </w:tbl>
    <w:p w:rsidR="00000000" w:rsidDel="00000000" w:rsidP="00000000" w:rsidRDefault="00000000" w:rsidRPr="00000000" w14:paraId="0000008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מהפכני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בנצרות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הכנסייה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שתיעדו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הגנוסטיות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המיסטיקה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אורגני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הרעיונית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שורשיה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נמצאים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החיצונים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".[15, 16]</w:t>
      </w:r>
    </w:p>
    <w:p w:rsidR="00000000" w:rsidDel="00000000" w:rsidP="00000000" w:rsidRDefault="00000000" w:rsidRPr="00000000" w14:paraId="0000008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ביקורת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המקרא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ותחיית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המדע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העברי</w:t>
      </w:r>
    </w:p>
    <w:p w:rsidR="00000000" w:rsidDel="00000000" w:rsidP="00000000" w:rsidRDefault="00000000" w:rsidRPr="00000000" w14:paraId="0000008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מחלוצי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קפדנית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8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שאלת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ישעיהו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ודניאל</w:t>
      </w:r>
    </w:p>
    <w:p w:rsidR="00000000" w:rsidDel="00000000" w:rsidP="00000000" w:rsidRDefault="00000000" w:rsidRPr="00000000" w14:paraId="0000008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נפוצה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בגרמניה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ישעיהו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נבואותיו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ישעיהו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והרקע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באיחורם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ודניאל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.[16]</w:t>
      </w:r>
    </w:p>
    <w:p w:rsidR="00000000" w:rsidDel="00000000" w:rsidP="00000000" w:rsidRDefault="00000000" w:rsidRPr="00000000" w14:paraId="0000008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תהילים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והתקופה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החשמונאית</w:t>
      </w:r>
    </w:p>
    <w:p w:rsidR="00000000" w:rsidDel="00000000" w:rsidP="00000000" w:rsidRDefault="00000000" w:rsidRPr="00000000" w14:paraId="0000008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המייחסת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המזמורים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נכתבו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וחלקם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מאבקי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החשמונאים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במזמורים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לאירועי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16]</w:t>
      </w:r>
    </w:p>
    <w:p w:rsidR="00000000" w:rsidDel="00000000" w:rsidP="00000000" w:rsidRDefault="00000000" w:rsidRPr="00000000" w14:paraId="0000008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הביקורת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נכתבו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חשמונאי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מבטאות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שהופיעה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6,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רדיקלי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ומאמין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7]</w:t>
      </w:r>
    </w:p>
    <w:p w:rsidR="00000000" w:rsidDel="00000000" w:rsidP="00000000" w:rsidRDefault="00000000" w:rsidRPr="00000000" w14:paraId="0000008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יחסו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רנ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למודרנה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ולחברה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היהודית</w:t>
      </w:r>
    </w:p>
    <w:p w:rsidR="00000000" w:rsidDel="00000000" w:rsidP="00000000" w:rsidRDefault="00000000" w:rsidRPr="00000000" w14:paraId="0000009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בבעיות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גליציה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במבוכה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הקנאות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והחסידית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שזלזלה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ובהשכלה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ומאידך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ההשכלה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הרדיקלית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שזלזלה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והובילה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להתבוללות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6, 7]</w:t>
      </w:r>
    </w:p>
    <w:p w:rsidR="00000000" w:rsidDel="00000000" w:rsidP="00000000" w:rsidRDefault="00000000" w:rsidRPr="00000000" w14:paraId="0000009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הביקורת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החסידות</w:t>
      </w:r>
    </w:p>
    <w:p w:rsidR="00000000" w:rsidDel="00000000" w:rsidP="00000000" w:rsidRDefault="00000000" w:rsidRPr="00000000" w14:paraId="0000009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ערבוב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טפלות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מופרזת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בצדיקים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וזלזול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הרציונלית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נסיגה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מהישגי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מיסטיקה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הסכסוך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ולקווה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6, 10]</w:t>
      </w:r>
    </w:p>
    <w:p w:rsidR="00000000" w:rsidDel="00000000" w:rsidP="00000000" w:rsidRDefault="00000000" w:rsidRPr="00000000" w14:paraId="0000009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המאבק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החינוך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והאמנציפציה</w:t>
      </w:r>
    </w:p>
    <w:p w:rsidR="00000000" w:rsidDel="00000000" w:rsidP="00000000" w:rsidRDefault="00000000" w:rsidRPr="00000000" w14:paraId="0000009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משכילי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גליציה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ברפורמות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שהאמנציפציה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לאובדן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הפרויקט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המשכיל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בצאתו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באוהלו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בגרסה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שזהותו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.[13, 21]</w:t>
      </w:r>
    </w:p>
    <w:p w:rsidR="00000000" w:rsidDel="00000000" w:rsidP="00000000" w:rsidRDefault="00000000" w:rsidRPr="00000000" w14:paraId="0000009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ומורשת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מרנ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ועד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הציונות</w:t>
      </w:r>
    </w:p>
    <w:p w:rsidR="00000000" w:rsidDel="00000000" w:rsidP="00000000" w:rsidRDefault="00000000" w:rsidRPr="00000000" w14:paraId="0000009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בבדידות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ובחוסר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4, 7]</w:t>
      </w:r>
    </w:p>
    <w:p w:rsidR="00000000" w:rsidDel="00000000" w:rsidP="00000000" w:rsidRDefault="00000000" w:rsidRPr="00000000" w14:paraId="0000009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לידת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חכמת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9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צונץ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רעיונותיו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לתוכנית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Wissenschaft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des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Judentums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אימצה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פילולוגיים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והיסטוריים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4, 20]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המפעלים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-19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מהמתודולוגיה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שפיתח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ולקווה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16, 20]</w:t>
      </w:r>
    </w:p>
    <w:p w:rsidR="00000000" w:rsidDel="00000000" w:rsidP="00000000" w:rsidRDefault="00000000" w:rsidRPr="00000000" w14:paraId="0000009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רנ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כאבי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הציונות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הרוחנית</w:t>
      </w:r>
    </w:p>
    <w:p w:rsidR="00000000" w:rsidDel="00000000" w:rsidP="00000000" w:rsidRDefault="00000000" w:rsidRPr="00000000" w14:paraId="0000009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מכרעת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סמולנסקין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22, 23]</w:t>
      </w:r>
    </w:p>
    <w:p w:rsidR="00000000" w:rsidDel="00000000" w:rsidP="00000000" w:rsidRDefault="00000000" w:rsidRPr="00000000" w14:paraId="0000009B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.[22, 23, 24]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.[22, 23]</w:t>
      </w:r>
    </w:p>
    <w:p w:rsidR="00000000" w:rsidDel="00000000" w:rsidP="00000000" w:rsidRDefault="00000000" w:rsidRPr="00000000" w14:paraId="0000009C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ציונות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תרבותית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ללאומיות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מטאפיזי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קבוצה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אידיאה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נצחית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13]</w:t>
      </w:r>
    </w:p>
    <w:tbl>
      <w:tblPr>
        <w:tblStyle w:val="Table5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170"/>
        <w:gridCol w:w="3410"/>
        <w:gridCol w:w="4580"/>
        <w:tblGridChange w:id="0">
          <w:tblGrid>
            <w:gridCol w:w="3170"/>
            <w:gridCol w:w="3410"/>
            <w:gridCol w:w="458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רנ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זרמים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במודרנה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רעיון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שהושפע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מרנ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דמויות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מפתח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חכמת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ישראל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מחקר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היסטורי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ביקורתי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צונץ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היינריך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ציונות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רוחנית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קיומו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לאומי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נצחי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סמולנסקין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[22, 23]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יהדות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רפורמית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התפתחות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ואבולוציה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אברהם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גייגר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[7]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מחשבה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דתית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מודרנית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שילוב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אמונה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למדע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וביקורת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בהסתייגות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יוסף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סולובייצ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[7, 12]</w:t>
            </w:r>
          </w:p>
        </w:tc>
      </w:tr>
    </w:tbl>
    <w:p w:rsidR="00000000" w:rsidDel="00000000" w:rsidP="00000000" w:rsidRDefault="00000000" w:rsidRPr="00000000" w14:paraId="000000A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ומסקנות</w:t>
      </w:r>
    </w:p>
    <w:p w:rsidR="00000000" w:rsidDel="00000000" w:rsidP="00000000" w:rsidRDefault="00000000" w:rsidRPr="00000000" w14:paraId="000000A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קרוכמל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האנציקלופדי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ביכולתו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סינתזה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כסותרים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לחלוטין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לערער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להוכחת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נצחיותה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6, 13]</w:t>
      </w:r>
    </w:p>
    <w:p w:rsidR="00000000" w:rsidDel="00000000" w:rsidP="00000000" w:rsidRDefault="00000000" w:rsidRPr="00000000" w14:paraId="000000A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התובנה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מפחדת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הזדמנות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להתחדשות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7, 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האפשרות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ביקורתי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להדהד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שמבקש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ואינסופי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7, 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גליציה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והמדעי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</w:t>
      </w:r>
    </w:p>
    <w:p w:rsidR="00000000" w:rsidDel="00000000" w:rsidP="00000000" w:rsidRDefault="00000000" w:rsidRPr="00000000" w14:paraId="000000A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B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נחמן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קרוכמל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https://www.sefaria.org.il/topics/nachman-krochmal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Krochmal, Nachman (1785–1840) - Routledge Encyclopedia of ...,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https://www.rep.routledge.com/articles/biographical/krochmal-nachman-1785-1840/v-1/sections/moreh-nevukhei-ha-zeman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נחמן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קרוכמל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https://he.wikipedia.org/wiki/%D7%A0%D7%97%D7%9E%D7%9F_%D7%A7%D7%A8%D7%95%D7%9B%D7%9E%D7%9C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Nachman Krochmal - Wikipedia,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https://en.wikipedia.org/wiki/Nachman_Krochmal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Nachman Krochmal | Jewish Thought, Poetry &amp; Mysticism - Britannica,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https://www.britannica.com/biography/Nachman-Krochmal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Krochmal, Na?man | Encyclopedia.com,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https://www.encyclopedia.com/environment/encyclopedias-almanacs-transcripts-and-maps/krochmal-nahman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Nachman Krochmal - New World Encyclopedia,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https://www.newworldencyclopedia.org/entry/Nachman_Krochmal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Exegesis and Politics Between East and West: Nachman Krochmal, Moses Mendelssohn, and Modern Jewish Thought | Harvard Theological Review | Cambridge Core,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https://www.cambridge.org/core/journals/harvard-theological-review/article/exegesis-and-politics-between-east-and-west-nachman-krochmal-moses-mendelssohn-and-modern-jewish-thought/C4FCBFDBF0A7B1A766A34A6FB6FF6174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Nachman Krochmal | Encyclopedia.com,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https://www.encyclopedia.com/people/philosophy-and-religion/judaism-biographies/nachman-krochmal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KROCHMAL, NACHMAN KOHEN - JewishEncyclopedia.com,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http://www.jewishencyclopedia.com/articles/9524-krochmal-nachman-kohen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/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קרוכמל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פרויקט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־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https://benyehuda.org/read/47208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https://he.wikipedia.org/wiki/%D7%9E%D7%95%D7%A8%D7%94_%D7%A0%D7%91%D7%95%D7%9B%D7%99_%D7%94%D7%96%D7%9E%D7%9F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Nachman Krochmal and the revival of Jewish identity | The Jerusalem Post,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https://www.jpost.com/opinion/nachman-krochmal-and-the-revival-of-jewish-identity-485811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Moreh Nevukhei HaZeman | Sefaria Library,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https://www.sefaria.org/Moreh_Nevukhei_HaZeman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https://www.sefaria.org.il/Moreh_Nevukhei_HaZeman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Krochmal, Naḥman - YIVO Encyclopedia, </w:t>
      </w:r>
      <w:hyperlink r:id="rId2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https://encyclopedia.yivo.org/article.aspx/Krochmal_Nahman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גאורג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וילהלם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פרידריך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https://he.wikipedia.org/wiki/%D7%92%D7%90%D7%95%D7%A8%D7%92_%D7%95%D7%99%D7%9C%D7%94%D7%9C%D7%9D_%D7%A4%D7%A8%D7%99%D7%93%D7%A8%D7%99%D7%9A_%D7%94%D7%92%D7%9C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THE ROLE OF ABSOLUTE SPIRIT IN HEGEL'S PHILOSOPHY O PAPEL DO ESPÍRITO ABSOLUTO NA FILOSOFIA DO HEGEL* - Dialnet, </w:t>
      </w:r>
      <w:hyperlink r:id="rId2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https://dialnet.unirioja.es/descarga/articulo/10101472.pdf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The hidden God of the Jews: Hegel, Reb Nachman, and the aqedah (Chapter 10) - Hidden Divinity and Religious Belief - Cambridge University Press, </w:t>
      </w:r>
      <w:hyperlink r:id="rId2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https://www.cambridge.org/core/books/hidden-divinity-and-religious-belief/hidden-god-of-the-jews-hegel-reb-nachman-and-the-aqedah/13958187CA02E7C9EB87B489B3EA2C31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Philosophy and Kabbalah in Wissenschaft des Judentums: Rethinking the Narrative of Neglect. - UCLA Department of History, </w:t>
      </w:r>
      <w:hyperlink r:id="rId2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https://history.ucla.edu/wp-content/uploads/2023/09/philosophy_and_kabbalah.pdf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Jewish Thought and Philosophy: Modern Thought | Encyclopedia.com, </w:t>
      </w:r>
      <w:hyperlink r:id="rId2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https://www.encyclopedia.com/environment/encyclopedias-almanacs-transcripts-and-maps/jewish-thought-and-philosophy-modern-thought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Ahad Ha-Am - YIVO Encyclopedia, </w:t>
      </w:r>
      <w:hyperlink r:id="rId2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https://encyclopedia.yivo.org/article.aspx/ahad_ha-am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https://he.wikipedia.org/wiki/%D7%90%D7%97%D7%93_%D7%94%D7%A2%D7%9D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Ahad Ha'am - Jewish Virtual Library, </w:t>
      </w:r>
      <w:hyperlink r:id="rId2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https://jewishvirtuallibrary.org/ahad-ha-rsquo-am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sefaria.org.il/Moreh_Nevukhei_HaZeman" TargetMode="External"/><Relationship Id="rId22" Type="http://schemas.openxmlformats.org/officeDocument/2006/relationships/hyperlink" Target="https://he.wikipedia.org/wiki/%D7%92%D7%90%D7%95%D7%A8%D7%92_%D7%95%D7%99%D7%9C%D7%94%D7%9C%D7%9D_%D7%A4%D7%A8%D7%99%D7%93%D7%A8%D7%99%D7%9A_%D7%94%D7%92%D7%9C" TargetMode="External"/><Relationship Id="rId21" Type="http://schemas.openxmlformats.org/officeDocument/2006/relationships/hyperlink" Target="https://encyclopedia.yivo.org/article.aspx/Krochmal_Nahman" TargetMode="External"/><Relationship Id="rId24" Type="http://schemas.openxmlformats.org/officeDocument/2006/relationships/hyperlink" Target="https://www.cambridge.org/core/books/hidden-divinity-and-religious-belief/hidden-god-of-the-jews-hegel-reb-nachman-and-the-aqedah/13958187CA02E7C9EB87B489B3EA2C31" TargetMode="External"/><Relationship Id="rId23" Type="http://schemas.openxmlformats.org/officeDocument/2006/relationships/hyperlink" Target="https://dialnet.unirioja.es/descarga/articulo/10101472.pdf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en.wikipedia.org/wiki/Nachman_Krochmal" TargetMode="External"/><Relationship Id="rId26" Type="http://schemas.openxmlformats.org/officeDocument/2006/relationships/hyperlink" Target="https://www.encyclopedia.com/environment/encyclopedias-almanacs-transcripts-and-maps/jewish-thought-and-philosophy-modern-thought" TargetMode="External"/><Relationship Id="rId25" Type="http://schemas.openxmlformats.org/officeDocument/2006/relationships/hyperlink" Target="https://history.ucla.edu/wp-content/uploads/2023/09/philosophy_and_kabbalah.pdf" TargetMode="External"/><Relationship Id="rId28" Type="http://schemas.openxmlformats.org/officeDocument/2006/relationships/hyperlink" Target="https://he.wikipedia.org/wiki/%D7%90%D7%97%D7%93_%D7%94%D7%A2%D7%9D" TargetMode="External"/><Relationship Id="rId27" Type="http://schemas.openxmlformats.org/officeDocument/2006/relationships/hyperlink" Target="https://encyclopedia.yivo.org/article.aspx/ahad_ha-am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sefaria.org.il/topics/nachman-krochmal" TargetMode="External"/><Relationship Id="rId29" Type="http://schemas.openxmlformats.org/officeDocument/2006/relationships/hyperlink" Target="https://jewishvirtuallibrary.org/ahad-ha-rsquo-am" TargetMode="External"/><Relationship Id="rId7" Type="http://schemas.openxmlformats.org/officeDocument/2006/relationships/hyperlink" Target="https://www.rep.routledge.com/articles/biographical/krochmal-nachman-1785-1840/v-1/sections/moreh-nevukhei-ha-zeman" TargetMode="External"/><Relationship Id="rId8" Type="http://schemas.openxmlformats.org/officeDocument/2006/relationships/hyperlink" Target="https://he.wikipedia.org/wiki/%D7%A0%D7%97%D7%9E%D7%9F_%D7%A7%D7%A8%D7%95%D7%9B%D7%9E%D7%9C" TargetMode="External"/><Relationship Id="rId11" Type="http://schemas.openxmlformats.org/officeDocument/2006/relationships/hyperlink" Target="https://www.encyclopedia.com/environment/encyclopedias-almanacs-transcripts-and-maps/krochmal-nahman" TargetMode="External"/><Relationship Id="rId10" Type="http://schemas.openxmlformats.org/officeDocument/2006/relationships/hyperlink" Target="https://www.britannica.com/biography/Nachman-Krochmal" TargetMode="External"/><Relationship Id="rId13" Type="http://schemas.openxmlformats.org/officeDocument/2006/relationships/hyperlink" Target="https://www.cambridge.org/core/journals/harvard-theological-review/article/exegesis-and-politics-between-east-and-west-nachman-krochmal-moses-mendelssohn-and-modern-jewish-thought/C4FCBFDBF0A7B1A766A34A6FB6FF6174" TargetMode="External"/><Relationship Id="rId12" Type="http://schemas.openxmlformats.org/officeDocument/2006/relationships/hyperlink" Target="https://www.newworldencyclopedia.org/entry/Nachman_Krochmal" TargetMode="External"/><Relationship Id="rId15" Type="http://schemas.openxmlformats.org/officeDocument/2006/relationships/hyperlink" Target="http://www.jewishencyclopedia.com/articles/9524-krochmal-nachman-kohen" TargetMode="External"/><Relationship Id="rId14" Type="http://schemas.openxmlformats.org/officeDocument/2006/relationships/hyperlink" Target="https://www.encyclopedia.com/people/philosophy-and-religion/judaism-biographies/nachman-krochmal" TargetMode="External"/><Relationship Id="rId17" Type="http://schemas.openxmlformats.org/officeDocument/2006/relationships/hyperlink" Target="https://he.wikipedia.org/wiki/%D7%9E%D7%95%D7%A8%D7%94_%D7%A0%D7%91%D7%95%D7%9B%D7%99_%D7%94%D7%96%D7%9E%D7%9F" TargetMode="External"/><Relationship Id="rId16" Type="http://schemas.openxmlformats.org/officeDocument/2006/relationships/hyperlink" Target="https://benyehuda.org/read/47208" TargetMode="External"/><Relationship Id="rId19" Type="http://schemas.openxmlformats.org/officeDocument/2006/relationships/hyperlink" Target="https://www.sefaria.org/Moreh_Nevukhei_HaZeman" TargetMode="External"/><Relationship Id="rId18" Type="http://schemas.openxmlformats.org/officeDocument/2006/relationships/hyperlink" Target="https://www.jpost.com/opinion/nachman-krochmal-and-the-revival-of-jewish-identity-48581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