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מורשתו ומשנתו התורנית של רבנו חננאל בן חושיאל: חוליית המעבר בין תקופת הגאונים לתקופת הראשונים</w:t>
      </w:r>
    </w:p>
    <w:p>
      <w:r>
        <w:t>הטקסט סוקר את דמותו של רבנו חננאל בן חושיאל, חכם תורני רב-השפעה שפעל בקירואן שבמרוקו במאה ה-11 ושימש כחוליית מעבר היסטורית בין תקופת הגאונים לתקופת הראשונים. המקור מדגיש את מפעלו הפרשני החדשני לתלמוד הבבלי, שהתאפיין בסיכום שיטתי של הסוגיות, החייאת השימוש בתלמוד הירושלמי ככלי פרשני והקפדה על דיוק בנוסח הטקסט. לצד הישגיו ההלכתיים, הכתוב מתאר את גישתו הרציונליסטית השוללת הגשמה ואת מאבקו האינטלקטואלי בתנועה הקראית דרך פירושיו למקרא. לסיכום, הטקסט מבהיר כיצד מורשתו הרוחנית הופצה בכל רחבי עולם התורה, החל מתלמידו הרי"ף ועד לחכמי אשכנז וספרד, והפכה לחלק בלתי נפרד מקאנון לימוד הגמרא המודרני.</w:t>
      </w:r>
    </w:p>
    <w:p>
      <w:r>
        <w:t>פועלו, מורשתו ומשנתו התורנית של רבנו חננאל בן חושיאל: חוליית המעבר בין תקופת הגאונים לתקופת הראשונים</w:t>
      </w:r>
    </w:p>
    <w:p>
      <w:r>
        <w:t>רבנו חננאל בן חושיאל (הידוע כרבנו חננאל, ובלעז Ḥananel ben Ḥushiel; נפטר בסביבות השנים 1050–1057 לספירה) נחשב לאחת הדמויות המרכזיות והמשפיעות ביותר בתולדות הספרות התורנית [cite: 1, 2, 3, 4]. פועלו הרוחני והפרשני בצפון אפריקה במהלך המאה ה-11 סימן נקודת מפנה היסטורית: המעבר ממרכזי התורה הבלעדיים של גאוני בבל אל עידן "הראשונים" במערב [cite: 2, 5, 6]. כראש ישיבת קירואן שבתוניסיה, רבנו חננאל הניח את היסודות לשיטת הפרשנות הרציונלית-סיסטמתית של התלמוד הבבלי, החיה מחדש את העיסוק בתלמוד הירושלמי, וייצב מתודולוגיה הלכתית ופרשנית שהשפיעה עמוקות הן על חכמי ספרד והן על חכמי אשכנז וצרפת [cite: 5, 6, 7, 8].</w:t>
      </w:r>
    </w:p>
    <w:p>
      <w:r>
        <w:t>רקע ביוגרפי, מרכז התורה בקירואן והקשר היסטורי</w:t>
      </w:r>
    </w:p>
    <w:p>
      <w:r>
        <w:t>רבנו חננאל נולד, ככל הנראה, בסוף המאה ה-10 (סביבות השנים 965–990 לספירה) [cite: 1, 2, 3, 4]. לפי חלק מן המחקרים והמקורות ההיסטוריים, שמו המקורי היה אלחנן, אך הוא נודע בציבור בשם חננאל [cite: 2]. אביו, רבנו חושיאל בן אלחנן, היה מחכמי איטליה (מיישובי דרום איטליה, ככל הנראה מבארי), אשר היגר לקירואן שבאיפריקיה (טוניסיה של ימינו) והקים בה מרכז תורני עצמאי ומשגשג [cite: 2, 5, 6]. מסורת היסטורית ידועה מקשרת את הגעת אביו לסיפור "ארבעת השבויים", מעשה המבטא את העברת מרכז הכובד התורני מבבל לרחבי אגן הים התיכון [cite: 5, 6].</w:t>
      </w:r>
    </w:p>
    <w:p>
      <w:r>
        <w:t>עם פטירת אביו, ירש רבנו חננאל את הנהגת הישיבה והקהילה בקירואן, כשהוא פועל לצד בן דורו ועמיתו, רבנו נסים בן יעקב (רבנו נסים גאון) [cite: 2, 6]. לצד מעמדו הרוחני כדיין וכראש בית המדרש, היה רבנו חננאל איש נכסים עתיר הון, אשר ניצל את עושרו לתמיכה כספית רחבת היקף בתלמידי חכמים ובמוסדות תורה בקירואן ומחוצה לה [cite: 2, 5]. בעקבות פטירתו, כאשר הותיר אחריו תשע בנות וללא בנים, ובשילוב הרדיפות והזעזועים הפוליטיים שפקדו את צפון אפריקה במהלך המאה ה-12, דעך מרכז התורה המפואר בקירואן ונעלם בהדרגה [cite: 5]. עם זאת, מורשתו הכתובה של רבנו חננאל שרדה והופצה בכל רחבי העולם היהודי [cite: 5, 6].</w:t>
      </w:r>
    </w:p>
    <w:p>
      <w:r>
        <w:t>פרמטר ביוגרפי / ביבליוגרפי | פירוט ונתונים היסטוריים</w:t>
      </w:r>
    </w:p>
    <w:p>
      <w:r>
        <w:t>זמן פעילות | המאה ה-11 (נולד c. 965–990, נפטר c. 1050–1057) [cite: 1, 2, 3, 4, 6]</w:t>
      </w:r>
    </w:p>
    <w:p>
      <w:r>
        <w:t>מקום פעילות מרכזי | קירואן (Qayrawan), צפון אפריקה (טוניסיה) [cite: 1, 2, 3, 5]</w:t>
      </w:r>
    </w:p>
    <w:p>
      <w:r>
        <w:t>תפקיד ציבורי | ראש הישיבה ודיין הקהילה בקירואן [cite: 2, 6]</w:t>
      </w:r>
    </w:p>
    <w:p>
      <w:r>
        <w:t>דמויות משפיעות ומורים | רבנו חושיאל (אביו), זיקה הדוקה לתורת רב האי גאון ורב סעדיה גאון [cite: 2, 4, 5, 9]</w:t>
      </w:r>
    </w:p>
    <w:p>
      <w:r>
        <w:t>תלמידים ובני חסות בולטים | רב יצחק אלפסי (הרי"ף), רב נתן מרומא (בעל ה'ערוך') [cite: 2, 5, 6, 10]</w:t>
      </w:r>
    </w:p>
    <w:p>
      <w:r>
        <w:t>חיבורים עיקריים | פירוש לתלמוד הבבלי (בעיקר מועד, נשים, נזיקין), פירוש לתורה, פירוש ליחזקאל [cite: 1, 3, 6, 11]</w:t>
      </w:r>
    </w:p>
    <w:p>
      <w:r>
        <w:t>המפעל הפרשני לתלמוד הבבלי: מתודולוגיה וחידושים מבניים</w:t>
      </w:r>
    </w:p>
    <w:p>
      <w:r>
        <w:t>חיבורו המפורסם והמשפיע ביותר של רבנו חננאל הוא פירושו לתלמוד הבבלי [cite: 1, 4, 6]. חיבור זה נחשב לניסיון הראשון בתולדות התורה שבעל פה ליצור פירוש רציף, שיטתי ומקיף לסוגיות הש"ס, בשונה מתשובות נקודתיות או ליקוטים שמאפיינים את ספרות הגאונים [cite: 6]. הפירוש הקיף בעיקרו את הסדרים מועד, נשים ונזיקין, לצד מסכתות בודדות מסדרים אחרים כגון ברכות וחולין [cite: 1, 6].</w:t>
      </w:r>
    </w:p>
    <w:p>
      <w:r>
        <w:t>עקרונות השיטה הפרשנית והוראת המהלך הסוגייתי</w:t>
      </w:r>
    </w:p>
    <w:p>
      <w:r>
        <w:t>בשונה משיטת הפרשנות המילולית-מבנית של רש"י, הדוגלת בביאור ממוקד של כל דיבור ודיבור ופרטי הלשון, רבנו חננאל נקט מתודולוגיה תמציתית וסינתטית [cite: 12]. הפירוש אינו מעכב את הלומד על כל מילה, אלא מנסח את תוכנן הכללי של הסוגיות, מעמיד את המהלך המרכזי של השקלא וטריא, ומסכם את המסקנה ההלכתית העולה ממנה [cite: 12]. רבנו חננאל ראה במלאכת הפרשנות והתרגום של הסוגיה התלמודית שירות דתי ראשון במעלה, אותו כינה "מלאכת שמים" [cite: 2].</w:t>
      </w:r>
    </w:p>
    <w:p>
      <w:r>
        <w:t>שילוב התלמוד הירושלמי ככלי פרשני והלכתי</w:t>
      </w:r>
    </w:p>
    <w:p>
      <w:r>
        <w:t>אחד מחידושיו הנועזים והמשמעותיים ביותר של רבנו חננאל היה החייאת הלימוד הסדיר בתלמוד הירושלמי והפיכתו לכלי פרשני ראשון במעלה להבנת התלמוד הבבלי [cite: 5, 7, 13]. עד לימיו, התלמוד הירושלמי סבל מהזנחה יחסית במרכזי בבל. בית המדרש בקירואן, בהובלת רבנו חננאל ורבנו נסים, השווה באופן שיטתי בין מקורות ארץ-ישראליים לבבליים [cite: 7, 13]. רבנו חננאל השתמש בירושלמי כדי להכריע ספקות בגרסת הבבלי, לבאר משניות עמומות, ואף להציע חלוקה ופיסוק שונים של דברי התנאים והאמוראים [cite: 13, 14, 15]. עמדות והסברים אלו, שנשאבו מן הירושלמי דרך פירוש רבנו חננאל, חלחלו בהמשך לחיבוריהם של הרי"ף, הרמב"ם, ובעלי התוספות [cite: 7, 8, 10].</w:t>
      </w:r>
    </w:p>
    <w:p>
      <w:r>
        <w:t>ביקורת הנוסח והקפדה טקסטולוגית</w:t>
      </w:r>
    </w:p>
    <w:p>
      <w:r>
        <w:t>בפירושיו הפגין רבנו חננאל רגישות טקסטואלית גבוהה. הוא עסק בהגהת גרסאות, השווה בין כתבי יד שונים של הגמרא, והכריע בגרסה הנכונה על פי כללי סוגיות מקבילות ועל פי מסורות שעברו אליו מרבותיו ומגאוני בבל [cite: 2, 12, 16]. רהיטות הנוסח שלו שימשה אבן בוחן לחכמים ספרדיים ואשכנזים כאחד בניסיונם לברר את הטקסט התלמודי המקורי.</w:t>
      </w:r>
    </w:p>
    <w:p>
      <w:r>
        <w:t>הכפיפות לסמכות הגאונים והמעבר לעצמאות ההלכתית</w:t>
      </w:r>
    </w:p>
    <w:p>
      <w:r>
        <w:t>על אף מקוריותו, רבנו חננאל עמד על קו התפר שבין התקופות. בעבודתו התלמודית וההלכתית הפגין נאמנות מוחלטת לפסיקותיהם ולמסורותיהם של גאוני בבל, ובראשם רב האי גאון ורב סעדיה גאון [cite: 2, 5, 6]. הוא כפף עצמו לעיתים קרובות להכרעות הגאונים והצהיר באופן מפורש כי אין בסמכות דורו לחלוק על קביעותיהם ההלכתיות [cite: 6]. גישה זו השתנתה בהמשך אצל תלמידו, הרי"ף, אשר נקט עצמאות פסקנית רבה יותר בהתבסס על ניתוח עצמאי של הסוגיות [cite: 6].</w:t>
      </w:r>
    </w:p>
    <w:p>
      <w:r>
        <w:t>משנתו המקראית, התאולוגיה והפולמוס נגד הקראים</w:t>
      </w:r>
    </w:p>
    <w:p>
      <w:r>
        <w:t>לצד יצירתו התלמודית הענפה, חיבר רבנו חננאל פירוש מקיף למקרא (החומש וספר יחזקאל) [cite: 3, 11]. אף שחיבורו המלא על התורה לא שרד בשלמותו עד ימינו, חלקים נרחבים ממנו שורדו באמצעות ציטוטים מפורטים בכתבי פרשני ימי הביניים, בראשם רבינו בחיי בן אשר והרמב"ן [cite: 2, 8, 11, 17].</w:t>
      </w:r>
    </w:p>
    <w:p>
      <w:r>
        <w:t>תפיסתו ההגותית של רבנו חננאל התאפיינה בסינתזה בין פרשנות הפשט, שלילת ההגשמה ומאבק אינטלקטואלי נחרץ בזרמים הצידיים של תקופתו [cite: 11, 18, 19]. בפירושו לתורה בולט מניע פולמוסי נוקב כנגד התנועה הקראית, אשר כפרה בסמכות התורה שבעל פה [cite: 11]. רבנו חננאל ניצל את ביאור פסוקי החומש כדי להוכיח את הכרחיותה של המסורת התושבע"פ, והראה כיצד מצוות מעשיות רבות – כגון חוקי שבת, מועדים, ודיני ממונות – אינן ניתנות ליישום מעשי מופשט ללא הביאור והפירוט שנתקבלו במסורת חז"ל [cite: 11].</w:t>
      </w:r>
    </w:p>
    <w:p>
      <w:r>
        <w:t>בדומה לגישת גאוני בבל (כרב סעדיה גאון ורב האי גאון), רבנו חננאל אימץ גישה רציונליסטית וביקורתית ביחס למאמרי אגדה ולתיאורים הגשמיים המופיעים בחז"ל [cite: 17, 18, 19]. כל ביטוי המייחס דמות, אברים או ערכים חומריים לקדוש ברוך הוא פורש על ידו באופן אלגורי או כמטאפורה המיועדת לסבר את האוזן [cite: 18, 19]. מדרשים ואגדות שסתרו את השכל הישר או את עקרונות האמונה לא נתפסו כפשוטם, אלא כמשלים בעלי מסר מוסרי ורעיוני [cite: 17, 19]. תפיסה תבונית זו תרמה רבות לגיבוש הגישה הפילוסופית-תורנית שהתפתחה מאוחר יותר בספרד ובמצרים אצל הרמב"ם [cite: 2, 7, 10].</w:t>
      </w:r>
    </w:p>
    <w:p>
      <w:r>
        <w:t>ניתוח השוואתי מתודולוגי</w:t>
      </w:r>
    </w:p>
    <w:p>
      <w:r>
        <w:t>כדי להעריך את ייחודו המתודולוגי של רבנו חננאל, יש לעמוד על ההבדלים בינו לבין חכמים מרכזיים בני זמנו ולאחריו.</w:t>
      </w:r>
    </w:p>
    <w:p>
      <w:r>
        <w:t>פרמטר השוואתי | רבנו חננאל (קירואן) [cite: 2, 5] | רב האי גאון (בבל) [cite: 2, 5, 6] | רש"י (אשכנז/צרפת) [cite: 5, 12] | רב יצחק אלפסי - הרי"ף (צפון אפריקה/ספרד) [cite: 5, 6, 10]</w:t>
      </w:r>
    </w:p>
    <w:p>
      <w:r>
        <w:t>מבנה החיבור התלמודי | פירוש רציף, נושאי ותמציתי על מהלך הסוגיה [cite: 12] | תשובות ממוקדות ופירושים נקודתיים למילים/פסוקים [cite: 6] | פירוש דיבור-אחר-דיבור, מילולי ומפורט [cite: 12] | תמצית התלמוד (ריכוז ההלכה והשמטת השקלא וטריא העודפת) [cite: 5, 6, 10]</w:t>
      </w:r>
    </w:p>
    <w:p>
      <w:r>
        <w:t>הסתמכות על הירושלמי | מרכזית ביותר; השוואה שיטתית ופסיקה לפיו [cite: 5, 7, 13] | מוגבלת; עדיפות מוחלטת לתלמוד הבבלי | מצומצמת; שימוש נקודתי בלבד | נרחבת מאוד (בעקבות רבנו חננאל) [cite: 6, 7, 10]</w:t>
      </w:r>
    </w:p>
    <w:p>
      <w:r>
        <w:t>יחס לסמכות הגאונים | כפיפות מוחלטת והימנעות ממחלוקת גלויה [cite: 6] | מייצג סמכות גאונית ישירה | עצמאות פרשנית לצד כבוד למסורת | ניתוח עצמאי והכרעה גם בניגוד לגאונים [cite: 6]</w:t>
      </w:r>
    </w:p>
    <w:p>
      <w:r>
        <w:t>מיקום בדף הש"ס המודפס | לצד הטקסט (בעיקר בסדרים מועד ונזקין) [cite: 1, 5, 12] | אינו נדפס על הדף | על הדף, בצד הפנימי [cite: 12] | נדפס בנפרד בסוף המסכת [cite: 5, 7]</w:t>
      </w:r>
    </w:p>
    <w:p>
      <w:r>
        <w:t>תלמידיו, תפוצת כתביו והשפעתו על שלשלת הקבלה</w:t>
      </w:r>
    </w:p>
    <w:p>
      <w:r>
        <w:t>השפעתו של רבנו חננאל התפשטה במהירות מרבית מעבר לגבולות צפון אפריקה, והקיפה את כלל המרכזים היהודיים במזרח ובמערב [cite: 5]. גדול תלמידיו היה רבי יצחק אלפסי (הרי"ף), אשר אימץ את המתודולוגיה של רבו בחילוק הסוגיות, בשימוש בתלמוד הירושלמי, ובניתוח הטקסט, והפך אותה לבסיס עבור חיבורו ההלכתי הגדול, "ספר ההלכות" [cite: 2, 5, 6, 10]. חלקים נרחבים מחיבורו של הרי"ף מבוססים ישירות על דברי רבנו חננאל, לעיתים בציטוט אנונימי ולעיתים תוך דיון גלוי [cite: 6]. תלמיד מובהק נוסף היה רבי נתן בן יחיאל מרומא, בעל ספר ה"ערוך", אשר שזר במילונו התלמודי מאות פרשנויות, הגדרות בלשניות ונוסחאות שמקורן בפירושי רבנו חננאל, ובכך תרם להפצת מורשתו באיטליה ובאירופה [cite: 5]. כמו כן, שמואל הנגיד, ממנהיגי יהדות ספרד, עמד עמו בקשר הדוק והושפע עמוקות ממשנתו [cite: 2, 6].</w:t>
      </w:r>
    </w:p>
    <w:p>
      <w:r>
        <w:t>במהלך המאה ה-12 הגיעו פירושי רבנו חננאל לצרפת ולאשכנז, והפכו לנכס צאן ברזל בבתי המדרש של חכמי התוספות ורבי שלמה יצחקי (רש"י) [cite: 5, 8, 20]. בעלי התוספות התייחסו לפסקיו ולגרסאותיו בכובד ראש ראשון במעלה, וביססו חלק ניכר מקושיותיהם ותשובותיהם על המובאות מדבריו [cite: 7, 20]. במקביל, במרכז התורני בספרד ובמצרים, הרמב"ם ראה ברבנו חננאל אחד מעמודי התווך של הפסיקה ההלכתית, ותפיסותיו עברו דרך הרי"ף אל תוך הקודקס ההלכתי "משנה תורה" [cite: 7, 10]. חכמים נוספים כגון הרמב"ן, רבנו בחיי בן אשר והרשב"א עשו שימוש נרחב בפירושיו למקרא ולתלמוד, והעתיקו קטעים שלמים מכתביו [cite: 5, 8, 11, 15, 17].</w:t>
      </w:r>
    </w:p>
    <w:p>
      <w:r>
        <w:t>גילוי כתבי היד והתקבלותו בקאנון התלמודי המודפס</w:t>
      </w:r>
    </w:p>
    <w:p>
      <w:r>
        <w:t>למרות מעמדו כביר השנים, פירוש רבנו חננאל לתלמוד נפוץ במשך מאות שנים בעיקר דרך כתבי יד וציטוטים בספרי הראשונים [cite: 6]. אלפי קטעים ופרגמנטים מפירושיו נחשפו במהלך המאה ה-19 וה-20 בגניזת קהיר, מקור המעיד על התפשטותם הנרחבת של כתביו במזרח התיכון ובצפון אפריקה [cite: 6].</w:t>
      </w:r>
    </w:p>
    <w:p>
      <w:r>
        <w:t>עם התפתחות הדפוס העברי, ובמיוחד במהדורת התלמוד הבבלי של דפוס אלמנה והאחים ראם (ש"ס וילנא, 1880–1886), נקבע מקום של כבוד לפירוש רבנו חננאל [cite: 1, 5, 12]. הפירוש הוטמע בשולי דף הגמרא במסכתות רבות (בעיקר בסדר מועד ונזיקין), לצד פירושי רש"י והתוספות [cite: 1, 5, 12]. כבוד זה הוענק למספר מצומצם ביותר של חכמים, והוא מבטא את ההכרה הכללית ברבנו חננאל כפרשן יסוד של התלמוד [cite: 5].</w:t>
      </w:r>
    </w:p>
    <w:p>
      <w:r>
        <w:t>מסקנות וסיכום</w:t>
      </w:r>
    </w:p>
    <w:p>
      <w:r>
        <w:t>רבנו חננאל בן חושיאל מייצג נקודת אופק ייחודית בהיסטוריה של ההלכה והמחשבה היהודית [cite: 2, 5, 6]. יצירתו שילבה בין המסורת הגאונית המזרחית של בבל לבין הפתיחות והיצירתיות של מרכזי התורה החדשים במערב [cite: 2, 5, 6]. תרומתו החלוצית התבטאה ביצירת הפירוש הרציף הראשון לתלמוד הבבלי המנסח את מהלך הסוגיה ומסקנותיה בצורה תמציתית וסדורה, בהחזרת התלמוד הירושלמי למרכז הבמה הלימודית והפסיקתית, ובביסוס מתודולוגיה של הגהת נוסח ודייקנות טקסטואלית [cite: 1, 2, 5, 6, 7, 12, 13, 16].</w:t>
      </w:r>
    </w:p>
    <w:p>
      <w:r>
        <w:t>לצד זאת, ניסוח תפיסה תאולוגית רציונלית השוללת הגשמה ומעמידה גבולות ברורים בפרשנות אגדות חז"ל, יחד עם העמדת תלמידים מרכזיים והשפעה ישירה על מעצבי ההלכה והפרשנות הגדולים – מהרי"ף והרמב"ם ועד רש"י, בעלי התוספות והרמב"ן – קיבעו את מעמדו [cite: 5, 7, 8, 10, 17, 18, 19]. בזכות מפעל יסודי זה, פועלו ומשנתו של רבנו חננאל נותרו עד ימינו אבן פינה בלתי נפרדת מלימוד התלמוד ופסיקת ההלכה בכל תפוצות ישראל [cite: 1, 5, 12].</w:t>
      </w:r>
    </w:p>
    <w:p>
      <w:r>
        <w:t>--------------------------------------------------------------------------------</w:t>
      </w:r>
    </w:p>
    <w:p>
      <w:r>
        <w:t>Rabbeinu Chananel on Chagigah | The Sefaria Library, https://www.sefaria.org/Rabbeinu_Chananel_on_Chagigah</w:t>
      </w:r>
    </w:p>
    <w:p>
      <w:r>
        <w:t>Commentators:R. Chananel b. Chushiel/0/en - ALHATORAH.ORG, https://alhatorah.org/Commentators:R._Chananel_b._Chushiel</w:t>
      </w:r>
    </w:p>
    <w:p>
      <w:r>
        <w:t>Chananel Ben-chushiel - McClintock and Strong Biblical Cyclopedia, https://www.biblicalcyclopedia.com/C/chananel-ben-chushiel.html</w:t>
      </w:r>
    </w:p>
    <w:p>
      <w:r>
        <w:t>Chananel ben Chushiel — Actor - Fame.am, https://fame.am/person/chananel-ben-chushiel</w:t>
      </w:r>
    </w:p>
    <w:p>
      <w:r>
        <w:t>Major Sepharadic Rishonim - Chabad.org, https://www.chabad.org/library/article_cdo/aid/2617022/jewish/Major-Sepharadic-Rishonim.htm</w:t>
      </w:r>
    </w:p>
    <w:p>
      <w:r>
        <w:t>Evolution of Torah: Muslim Spain and North Africa - Jewish Theological Seminary, https://www.jtsa.edu/torah/eot-season-2-episode-2/</w:t>
      </w:r>
    </w:p>
    <w:p>
      <w:r>
        <w:t>Talmud - Wikipedia, https://en.wikipedia.org/wiki/Talmud</w:t>
      </w:r>
    </w:p>
    <w:p>
      <w:r>
        <w:t>מחברים | מקורות מתוך ספריית ספריא, https://www.sefaria.org.il/topics/category/authors</w:t>
      </w:r>
    </w:p>
    <w:p>
      <w:r>
        <w:t>Hebrew Rabbenu Chananel ben Chushiel on Talmud Masechet Berachot רבינו חננאל | eBay, https://www.ebay.com/itm/375782854836</w:t>
      </w:r>
    </w:p>
    <w:p>
      <w:r>
        <w:t>Halachot Rav Alfas by Yitzhak ben Ya'akov Alfasi (the Rif), https://cja.huji.ac.il/browser.php?mode=set&amp;id=37806</w:t>
      </w:r>
    </w:p>
    <w:p>
      <w:r>
        <w:t>Rabbeinu Chananel on Numbers | Sefaria Library, https://www.sefaria.org/Rabbeinu_Chananel_on_Numbers</w:t>
      </w:r>
    </w:p>
    <w:p>
      <w:r>
        <w:t>אנציקלופדיה יהודית דעת - תלמוד בבלי ;, https://www.daat.ac.il/encyclopedia/value.asp?id1=841</w:t>
      </w:r>
    </w:p>
    <w:p>
      <w:r>
        <w:t>הרהור כדיבור – בין כוונה לאמירה, https://asif.co.il/wp-content/uploads/2025/11/%D7%94%D7%A8%D7%94%D7%95%D7%A8-%D7%9B%D7%93%D7%99%D7%91%D7%95%D7%A8.pdf</w:t>
      </w:r>
    </w:p>
    <w:p>
      <w:r>
        <w:t>מהו ה'כי' היווני לדעת הרמב”ם? / הרב יעקב סייג - מכון שלמה אומן, https://www.machonso.org/hamaayan/?gilayon=46&amp;id=1395</w:t>
      </w:r>
    </w:p>
    <w:p>
      <w:r>
        <w:t>בישול בצד המיחם – תלמוד בבלי: שבת לח ע״ב, י–יא | שטייגן, https://app.shtaygen.ai/gold/SHB_A03_O01_S08_M01</w:t>
      </w:r>
    </w:p>
    <w:p>
      <w:r>
        <w:t>תחת אדום או תחת ישמעאל - מחלקי המים, https://www.mayim.org.il/?meyuhadim=%D7%AA%D7%97%D7%AA-%D7%90%D7%93%D7%95%D7%9D-%D7%90%D7%95-%D7%AA%D7%97%D7%AA-%D7%99%D7%A9%D7%9E%D7%A2%D7%90%D7%9C</w:t>
      </w:r>
    </w:p>
    <w:p>
      <w:r>
        <w:t>חברותא - ברכות - תורת אמת, http://www.toratemetfreeware.com/online/f_02337.html</w:t>
      </w:r>
    </w:p>
    <w:p>
      <w:r>
        <w:t>Torah Shelemah Shemot 14 – תורה שלמה שמות יד‏ – Rashi HaMefoar – AlHaTorah.org, https://rashi.alhatorah.org/Dual/Torah_Shelemah/Shemot/14.31</w:t>
      </w:r>
    </w:p>
    <w:p>
      <w:r>
        <w:t>על מצוות הסיעוד, על אהבת הרע ועל הרופא כחבר - מכון שלזינגר, https://www.medethics.org.il/article/r0791013a/</w:t>
      </w:r>
    </w:p>
    <w:p>
      <w:r>
        <w:t>סדר פרשיות התפילין - רבנו תם ועוד - ישיבת הר ברכה, https://yhb.org.il/shiurim/the-order-of-the-tefillin-passages/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מורשתו ומשנתו התורנית של רבנו חננאל בן חושיאל: חוליית המעבר בין תקופת הגאונים לתקופת הראשונים</dc:title>
  <dc:subject/>
  <dc:creator>python-docx</dc:creator>
  <cp:keywords/>
  <dc:description>Google Docs 1UOTRZvhb7-luean1bM0_HSiEECKV93GV-TeEY8Sdkbs</dc:description>
  <cp:lastModifiedBy/>
  <cp:revision>1</cp:revision>
  <dcterms:created xsi:type="dcterms:W3CDTF">2013-12-23T23:15:00Z</dcterms:created>
  <dcterms:modified xsi:type="dcterms:W3CDTF">2013-12-23T23:15:00Z</dcterms:modified>
  <cp:category/>
</cp:coreProperties>
</file>