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מנהיגות יוצרת, תורת חיים וסוד ההרכבה: פועלו ומשנתו התורנית של הרב חנן פורת</w:t>
      </w:r>
    </w:p>
    <w:p>
      <w:r>
        <w:t>טקסט זה סוקר את דיוקנו המורכב של הרב חנן פורת, מנהיג רוחני וציבורי שביקש לאחד בין עולם התורה לחיי המעשה וההתיישבות. הציר המרכזי של הגותו מבוסס על "סוד ההרכבה", תפיסה תיאולוגית הרואה בחומריות ובקודש משלימים זה את זה בתהליך הגאולה הלאומי. המקור מפרט את פועלו רחב ההיקף, החל משיקום גוש עציון והקמת ישיבות ועד לחקיקה חברתית וייסוד ארגוני חסד לנזקקים. לצד זאת, מודגשת שיטתו הפרשנית הייחודית המכונה "תנ"ך שבעל פה", המשלבת חיבור פיזי לנופי הארץ עם שירה עברית מודרנית. מטרת הכתוב היא להציג מורשת המשלבת עומק תורני עם חלוציות אקטיבית, מתוך שאיפה מתמדת להרבות "אור וטוב" בחברה הישראלית.</w:t>
      </w:r>
    </w:p>
    <w:p>
      <w:r>
        <w:t>מנהיגות יוצרת, תורת חיים וסוד ההרכבה: פועלו ומשנתו התורנית של הרב חנן פורת</w:t>
      </w:r>
    </w:p>
    <w:p>
      <w:r>
        <w:t>מבוא: הדיוקן הרוחני של איש האמונים והחיבורים</w:t>
      </w:r>
    </w:p>
    <w:p>
      <w:r>
        <w:t>הרב חנן פורת ייצג בחייו ובמשנתו דגם ייחודי של מנהיגות רוחנית וציבורית בציונות הדתית, דגם שביקש ללכד את הגות בית המדרש עם עשיית השטח, המאבק המדיני וחרישת האדמה [cite: 1]. דמותו, המזוהה יותר מכול עם מפעל התחדשות ההתיישבות ביהודה ושומרון ועם תנועת "גוש אמונים", לא הייתה רק דמות של פעיל פוליטי או מנהיג שטח כריזמטי [cite: 2]. ביסוד עשייתו עמד תמיד עולם תיאולוגי עמוק ומורכב, אשר שאב את השראתו מתורת הראי"ה קוק ובנו הרצי"ה קוק, ועבר עיבוד מקורי ומעשי אל מול אתגרי התקופה [cite: 2, 3, 4].</w:t>
      </w:r>
    </w:p>
    <w:p>
      <w:r>
        <w:t>משנתו של הרב פורת מבוססת על תפיסה קוסמית-היסטורית של גאולת ישראל, שבה החומר והרוח אינם שני קטבים מנוגדים אלא שני ממדים של אותה מציאות אלוהית מתפתחת [cite: 4, 5]. בעיניו, המאבק על הארץ, העמל החקלאי, החקיקה המוסרית בכנסת והדאגה הסוציאלית לנזקקים היו חלקים בלתי נפרדים מתורה כוללת, "תורה של חיים", שנועדה להאיר את הלבבות ולכונן את מלכות ישראל ככיסא ה' בעולם [cite: 1, 4, 6].</w:t>
      </w:r>
    </w:p>
    <w:p>
      <w:r>
        <w:t>--------------------------------------------------------------------------------</w:t>
      </w:r>
    </w:p>
    <w:p>
      <w:r>
        <w:t>שורשי בית אבא וצמיחתו של "בן חן"</w:t>
      </w:r>
    </w:p>
    <w:p>
      <w:r>
        <w:t>נפשו של הרב חנן פורת עוצבה בצל המאורעות הסוערים של תקומת מדינת ישראל וחורבן גוש עציון [cite: 7]. הוא נולד כ"חנן שפיצר" בכפר פינס, והשם "פורת" אומץ על ידי משפחתו בעקבות שם הקוד המחתרתי של אביו, יוסף, בארגון ה"הגנה" [cite: 2]. כשהיה בן חצי שנה בלבד, עברו הוריו, יוסף ושלומית, להתיישב בקיבוץ כפר עציון הצעיר [cite: 7]. עם פרוץ מלחמת העצמאות בשנת 1948, פונו נשות הקיבוץ וילדיו, ובהם חנן הצעיר, למנזר רטיסבון שבירושלים [cite: 7]. אביו, יוסף, ניצל מגורלם הטרגי של רוב גברי הקיבוץ שנהרגו על ידי הלגיון הירדני, בשל היותו שותף באותה העת בארגון השיירות לירושלים [cite: 2]. חוויית היתמות הקולקטיבית של "ילדי הגוש" והשבר הגדול של נפילת המקום הותירו חותם עמוק בנפשו של חנן, והולידו בקרבו את השאיפה העזה לשוב הביתה ולשקם את ההריסות [cite: 7].</w:t>
      </w:r>
    </w:p>
    <w:p>
      <w:r>
        <w:t>את ראשית לימודיו התורניים עשה בישיבה התיכונית כפר הרא"ה, ומשם המשיך לישיבת כרם ביבנה, שם שילב לימוד תורה עם שירות צבאי במסגרת הנח"ל וההסדר [cite: 2, 7]. את עיקר תורתו ואישיותו הרוחנית קנה בישיבת מרכז הרב, שם למד אצל הרב אברהם אלקנה כהנא שפירא ואצל רבו המובהק, הרב צבי יהודה הכהן קוק, אשר הצית בקרבו את אש רעיון הגאולה [cite: 2, 3]. הרב פורת ראה עצמו כחוליה בשרשרת מסירה רעיונית עמוקה, המשתלשלת ממשנת הרמח"ל, דרך תורת הגאולה של הגר"א, אל הראי"ה קוק ותלמידו המובהק הרב דוד הכהן ("הנזיר"), אשר מפי כולם שמע וקיבל תורה [cite: 4, 8].</w:t>
      </w:r>
    </w:p>
    <w:p>
      <w:r>
        <w:t>קטגוריית מידע | פרטים ביוגרפיים ומשפחתיים | סימוכין</w:t>
      </w:r>
    </w:p>
    <w:p>
      <w:r>
        <w:t>שם בלידה ושורשים | נולד כ"חנן שפיצר" בכפר פינס. שם המשפחה "פורת" אומץ בעקבות שם הקוד של אביו, יוסף, בארגון ה"הגנה". אמו הייתה שלומית [cite: 2, 7]. | [cite: 2, 7]</w:t>
      </w:r>
    </w:p>
    <w:p>
      <w:r>
        <w:t>ילדות מוקדמת ופינוי | עבר לכפר עציון בגיל חצי שנה. פונה לירושלים (מנזר רטיסבון) עם פרוץ מלחמת העצמאות ב-1948. אביו ניצל מהטבח בגוש עציון כיוון שעסק בארגון שיירות בירושלים [cite: 2, 7]. | [cite: 2, 7]</w:t>
      </w:r>
    </w:p>
    <w:p>
      <w:r>
        <w:t>השכלה תיכונית וישיבתית | למד בישיבה התיכונית כפר הרא"ה, בישיבת כרם ביבנה (במסגרת גרעין נח"ל והסדר), ובישיבת מרכז הרב [cite: 2]. | [cite: 2, 7]</w:t>
      </w:r>
    </w:p>
    <w:p>
      <w:r>
        <w:t>מורים רוחניים מובהקים | הרב צבי יהודה הכהן קוק (רבו המובהק), הרב אברהם אלקנה כהנא שפירא, והרב דוד הכהן ("הנזיר") [cite: 2, 4]. | [cite: 2, 4, 8]</w:t>
      </w:r>
    </w:p>
    <w:p>
      <w:r>
        <w:t>תא המשפחה | נשוי לרחל חובב (בת משואות יצחק, בתה של גננת הילדות שלו, דינה). אב לעשרה ילדים ביולוגיים וילדת אומנה אחת (ליז) [cite: 2, 9]. | [cite: 2, 9]</w:t>
      </w:r>
    </w:p>
    <w:p>
      <w:r>
        <w:t>קשרים משפחתיים בולטים | בנו אמיתי פורת (מזכ"ל הקיבוץ הדתי לשעבר); חתנו הרב נתן ישראל (שליח חב"ד בכפר עציון); גיסו הרב יגאל אריאל; בן דודו חבר הכנסת לשעבר מוטי יוגב [cite: 2]. | [cite: 2]</w:t>
      </w:r>
    </w:p>
    <w:p>
      <w:r>
        <w:t>--------------------------------------------------------------------------------</w:t>
      </w:r>
    </w:p>
    <w:p>
      <w:r>
        <w:t>משנתו התיאולוגית: "סוד ההרכבה" ושני המשיחים</w:t>
      </w:r>
    </w:p>
    <w:p>
      <w:r>
        <w:t>משנתו התיאולוגית של הרב פורת מבוססת על תפיסה קוסמית-היסטורית של גאולת ישראל, המגשרת בין הממד החומרי לממד הרוחני [cite: 4, 5]. ביסוד תפיסה זו עומד "סוד ההרכבה", המבוסס על נבואת יחזקאל בדבר איחוד שני העצים – עץ יוסף ועץ יהודה – לכדי עץ אחד חי ונושא פרי [cite: 4, 8]. כוחות אלו מתפרשים במשנתו כביטויים היסטוריים ורוחניים המניעים את תקופתנו [cite: 4, 8]. משיח בן יוסף, המיוצג על ידי עץ יוסף ומשמש כבית השורשים, מייצג את בניין המסד החומרי, הכלכלי, הריבוני והצבאי של עם ישראל, והוא מתגלם באופן מוחשי בתנועה הציונית החילונית ובמדינת ישראל [cite: 4, 5, 8]. לעומתו, משיח בן דוד, המיוצג על ידי עץ יהודה ומשמש כנוף הענפים, מייצג את קומת הקודש והמוסר האלוהי המולבשת על גבי התשתית הפיזית [cite: 4, 8].</w:t>
      </w:r>
    </w:p>
    <w:p>
      <w:r>
        <w:t>הרב פורת ראה בפיצול בין שני הכוחות הללו את הטרגדיה המרכזית של הדור, וניהל פולמוס אידאולוגי נוקב עם רבנים בולטים, בהם הרב שלמה אבינר, אשר נטו להכריז על סיום תפקידה ההיסטורי של הציונות החילונית [cite: 5]. הרב פורת טען בתוקף כי הציונות החילונית לא מיצתה את תפקידה וקרא בקריאתו הנודעת "עוד יוסף חי", מתוך הבנה כי השלמות הרוחנית תושג רק באמצעות הכלת הממד החומרי בתוך הקודש ולא באמצעות דחייתו [cite: 4, 5, 8].</w:t>
      </w:r>
    </w:p>
    <w:p>
      <w:r>
        <w:t>הרב פורת סבר כי הניצוץ של משיח בן דוד פועל בכל אדם המנשים ברוחו את נשמת האומה, בעוד שמשיח בן יוסף שוכן בכל מי שמעניק מכוחו לבניין החומרי של הארץ [cite: 4, 8]. שילוב חיוני זה בא לידי ביטוי מובהק בפעילויות של סמינר "גשר", שבהן השתתף הרב פורת כבר בצעירותו, במטרה ליצור הידברות ישירה ובלתי אמצעית בין דתיים לחילוניים ולהעמיק את הזהות היהודית המשותפת [cite: 2].</w:t>
      </w:r>
    </w:p>
    <w:p>
      <w:r>
        <w:t>--------------------------------------------------------------------------------</w:t>
      </w:r>
    </w:p>
    <w:p>
      <w:r>
        <w:t>מתודולוגיית "תנ"ך שבעל פה" והזיקה הטופוגרפית לארץ</w:t>
      </w:r>
    </w:p>
    <w:p>
      <w:r>
        <w:t>גישתו הפרשנית של הרב פורת, שנודעה כמתודולוגיית "תנ"ך שבעל פה", ביקשה להפוך את התורה שבכתב לתורה שבלב המעוררת ומאירה את הלבבות [cite: 10, 11, 12]. מתודולוגיה זו נשענת על היצמדות קפדנית לפשט הכתוב תוך הבנת הממד הדרמטי והאנושי הטמון בו [cite: 6, 13, 14, 15]. הרב פורת נמנע מהשטחת הדמויות המקראיות והציג אותן במלוא לבטיהן ומאבקיהן המוסריים, כפי שהדבר בא לידי ביטוי בניתוחו לפרשת קין והבל שבו הציב את כוח הבחירה החופשית של האדם כציר המרכזי המפרש את התנהגותו [cite: 1, 6]. לצד זאת, הוא ראה בטופוגרפיה ובארכאולוגיה של ארץ ישראל כלי פרשני ראשון במעלה, וטען כי לא ניתן לרדת לעומקם של פסוקי התנ"ך ללא הליכה פיזית בנופיה של הארץ [cite: 10, 11].</w:t>
      </w:r>
    </w:p>
    <w:p>
      <w:r>
        <w:t>כחלק ממתודולוגיית הלימוד הטופוגרפית שלו, הקפיד הרב פורת לנתח את סיפורי האבות תוך זיהוי גאוגרפי מדויק של האתרים המקראיים [cite: 10, 11]. דוגמה בולטת לכך היא עיסוקו בפרשת נסיעתו של יוסף לפגוש את אחיו ועזיבתו את בית יעקב [cite: 16]. הרב פורת ניתח את הכתובים והסביר כי במידה ויעקב התגורר באתר המזוהה כיום כאלוני ממרא – השוכן בתל ארכאולוגי מצפון לחברון – הרי שליווה את יוסף צפונה לכיוון ואדי אל-זרקא (המצוי בין חברון לחלחול), ומשם המשיך יוסף במסלולו [cite: 16]. ניתוח זה, המשלב בין המקורות התלמודיים והמדרשיים לבין ההבנה הטופוגרפית של עמק חברון ונחליו, מדגים כיצד ראה הרב פורת את המקרא כספר חי שמסלוליו נחרשים ברגליים ממש [cite: 10, 11, 16].</w:t>
      </w:r>
    </w:p>
    <w:p>
      <w:r>
        <w:t>היבט ייחודי נוסף בכתיבתו היה שילוב של שירה עברית מודרנית לצד דברי חז"ל והמפרשים הקדומים [cite: 2, 13, 14, 15]. הרב פורת האמין כי השירה, אף זו שנכתבה על ידי יוצרים שאינם שומרי מצוות, נושאת בחובה ניצוצות של השראה אלוהית המסייעים לפענח את סודות המקרא באור חדש ורענן [cite: 2, 13, 14, 15]. הוא פרסם באופן קבוע עלוני שבת תחת הכותרת "מעט מן האור", ובהם שילב משיריו שלו בסתר, תחת שם העט "גיא בן אצל", מתוך רצון לשמור על צניעותו ולמנוע מהזיהוי הפוליטי שלו להעיב על קבלת היצירה [cite: 2, 17].</w:t>
      </w:r>
    </w:p>
    <w:p>
      <w:r>
        <w:t>--------------------------------------------------------------------------------</w:t>
      </w:r>
    </w:p>
    <w:p>
      <w:r>
        <w:t>המעשה החלוצי, הקמת מוסדות והמאבק על המקומות הקדושים</w:t>
      </w:r>
    </w:p>
    <w:p>
      <w:r>
        <w:t>החזרה לגוש עציון לאחר מלחמת ששת הימים היוותה עבור הרב פורת מימוש פיזי של תורת הגאולה שספג בבית המדרש [cite: 2, 3]. הוא היה הרוח החיה מאחורי השיבה ההיסטורית לכפר עציון, אשר קיבלה את אישורו הרשמי של ראש הממשלה לוי אשכול בהצהרתו המפורסמת לילדי הגוש השבים [cite: 2, 7]. מתוך תפיסה כי ההתיישבות זקוקה לעוגן רוחני איתן, יזם הרב פורת בשנת 1968 את הקמתה של ישיבת "הר עציון" באלון שבות ופנה באופן אישי לרב יהודה עמיטל כדי שיעמוד בראשה [cite: 2, 7].</w:t>
      </w:r>
    </w:p>
    <w:p>
      <w:r>
        <w:t>בהמשך דרכו, פעל להקמת מוסדות תורה נוספים שביטאו את משנתו הייחודית [cite: 2, 7]. הוא הקים את ישיבת "בית אורות" בהר הזיתים יחד עם הרב בני אלון, במטרה להנציח את מפקדו שנפל בקרבות על שחרור ירושלים, גיורא אשכנזי [cite: 2, 7]. כמו כן, לימד הרב פורת בישיבת הקיבוץ הדתי בעין צורים, שם הוביל את "תוכנית השילוב" המשלבת לימוד תורה קפדני עם שירות צבאי מלא, וייסד את המכינה הקדם-צבאית "אלישע" באזור יריחו כדי לשמש מורה דרך לנוער המחפש את נתיבו הרוחני [cite: 2, 7].</w:t>
      </w:r>
    </w:p>
    <w:p>
      <w:r>
        <w:t>שם המוסד / המפעל | אופי הפעילות ותרומתו האידאולוגית | סימוכין</w:t>
      </w:r>
    </w:p>
    <w:p>
      <w:r>
        <w:t>ישיבת הר עציון | הוקמה באלון שבות בשנת 1968 ביוזמתו של הרב פורת, שפנה לרב יהודה עמיטל לעמוד בראשה. מוסד זה הפך לסמל של שילוב למדנות עמוקה עם פתיחות אינטלקטואלית [cite: 2, 7]. | [cite: 2, 7]</w:t>
      </w:r>
    </w:p>
    <w:p>
      <w:r>
        <w:t>ישיבת בית אורות | הוקמה בהר הזיתים בשיתוף עם הרב בני אלון, כהנצחה למפקדו של הרב פורת, גיורא אשכנזי, שנפל בקרב על ירושלים במלחמת ששת הימים [cite: 2, 7]. | [cite: 2, 7]</w:t>
      </w:r>
    </w:p>
    <w:p>
      <w:r>
        <w:t>המכינה הקדם-צבאית "אלישע" | הוקמה באלול התשנ"ח באזור יריחו, ושימשה כבית גידול רוחני לצעירים המבקשים לשלב הכנה לשירות קרבי עם לימוד אמוני עמוק [cite: 2]. | [cite: 2]</w:t>
      </w:r>
    </w:p>
    <w:p>
      <w:r>
        <w:t>ישיבת הקיבוץ הדתי בעין צורים | הרב פורת לימד בה בשנות ה-80 במסגרת "תוכנית השילוב", המשלבת לימוד תורה עם שירות צבאי מלא [cite: 2, 7]. | [cite: 2, 7]</w:t>
      </w:r>
    </w:p>
    <w:p>
      <w:r>
        <w:t>תנועת אורות ועמותת אורות חסד | הוקמו בשנת 1999 במטרה להפיץ את משנת הראי"ה קוק לצד מערך סיוע סוציאלי לנזקקים ברחבי הארץ [cite: 7, 9, 18, 19]. | [cite: 7, 9, 18, 19, 20]</w:t>
      </w:r>
    </w:p>
    <w:p>
      <w:r>
        <w:t>שידורי רדיו גלי ישראל | הרב פורת הגיש תוכנית הגות שבועית קבועה החל משנת 2010, במטרה להנגיש את התורה לקהל הרחב [cite: 2]. | [cite: 2]</w:t>
      </w:r>
    </w:p>
    <w:p>
      <w:r>
        <w:t>לצד מפעלי ההקמה, ניהל הרב פורת מאבקים ציבוריים וביטחוניים קשים לשמירה על המקומות הקדושים [cite: 7, 9, 21]. במהלך המשא ומתן על הסכמי אוסלו ב', כאשר עלה החשש שקבר רחל יישאר מחוץ לגבולות השליטה הישראלית, יזם הרב פורת פגישה דחופה וטעונה עם ראש הממשלה יצחק רבין בשותפות עם הרב מאיר פרוש [cite: 21]. הרב פורת הפעיל לחץ רגשי עמוק, תוך בכי ונאום נרגש על חשיבותה ההיסטורית של רחל אמנו, דבר שנגע בנקודה היהודית הפנימית של רבין והוביל לשינוי התוכנית המקורית ולהשארת האתר בשליטה ישראלית [cite: 21]. במקביל, פעל לשמירה על קבר יוסף בשכם בעקבות מהומות מנהרת הכותל, כאשר שכנע באופן אישי את ראש הממשלה בנימין נתניהו שלא לפנות את המתחם [cite: 7].</w:t>
      </w:r>
    </w:p>
    <w:p>
      <w:r>
        <w:t>מנהיגותו הציבורית של הרב פורת סבלה לא פעם מעיוותים תקשורתיים חמורים, שהבולט שבהם התרחש בפורים תשנ"ד לאחר הטבח במערת המכפלה [cite: 7]. הרב פורת הגיע לכנס חירום בקריית ארבע ובירך את הנוכחים בברכת "פורים שמח" כנהוג, אך מיד לאחר מכן השמיע גינוי חריף וזעזוע ממעשה הרצח [cite: 7]. מהדורת החדשות של ערוץ 2 בחרה לשדר באופן מניפולטיבי רק את שניות הברכה הראשונות, ובכך הציגה אותו באופן שקרי לחלוטין כמי ששמח על הטבח – עיוות תקשורתי שהסב לו צער רב ופגע קשות בתדמיתו הציבורית [cite: 7].</w:t>
      </w:r>
    </w:p>
    <w:p>
      <w:r>
        <w:t>--------------------------------------------------------------------------------</w:t>
      </w:r>
    </w:p>
    <w:p>
      <w:r>
        <w:t>החקיקה המוסרית וזרוע החסד האקטיבית</w:t>
      </w:r>
    </w:p>
    <w:p>
      <w:r>
        <w:t>השקפתו התורנית של הרב פורת לא הצטמצמה לכותלי בית המדרש או לגבולות היישובים, אלא התרגמה לחקיקה חברתית מתקדמת ולפעילות חסד ענפה [cite: 1, 20, 22]. כיושב ראש ועדת חוקה, חוק ומשפט בכנסת, הוביל את חקיקתו של חוק "לא תעמוד על דם רעך", המעגן את החובה המוסרית היהודית להושיט עזרה לאדם הנמצא בסכנת חיים מיידית [cite: 2, 22, 23]. חוק זה, שנחקק לבקשתו המקורית של הרב צבי יהודה קוק, שיקף את תפיסתו לפיה קדושת החיים והמוסר האנושי הם ערכים אוניברסליים עליונים המחייבים התערבות משפטית פעילה [cite: 23].</w:t>
      </w:r>
    </w:p>
    <w:p>
      <w:r>
        <w:t>עם פרישתו מהזירה הפרלמנטרית, פנה להקמת "תנועת אורות" ועמותת "אורות חסד" שחילקה מאות אלפי חבילות מזון לנזקקים [cite: 7, 9, 20]. פרויקט הדגל "תינוקות של חסד" העניק ביטחון תזונתי לתינוקות ממשפחות מעוטות יכולת בשנת חייהם הראשונה, מתוך דאגה עמוקה לעתיד הדור הצעיר [cite: 18, 19, 24, 25]. דרך זו של חסד אקטיבי באה לידי ביטוי גם בהקמת קרן "מאמין וזורע" לתמיכה בחקלאי גוש קטיף ערב הפינוי, ובפעילותו הענפה למען העלאתם של בני קהילת ביתא ישראל מאדיס אבבה לאחר שביקר שם באופן אישי והזדעזע מתנאי חייהם [cite: 7, 9, 20].</w:t>
      </w:r>
    </w:p>
    <w:p>
      <w:r>
        <w:t>שם החיבור | סוג הספרות והתוכן | הרעיון התאורטי המנחה | סימוכין</w:t>
      </w:r>
    </w:p>
    <w:p>
      <w:r>
        <w:t>את ענת אנכי מבקש / את אחי אנכי מבקש | קובץ מכתבים אמוניים המבוסס על התכתבות עם נערה חילונית שחזרה בתשובה [cite: 2]. | פיתוח שפת דיאלוג לא-מגזרית המבוססת על כבוד הדדי, אמונה עמוקה, גאולה ואהבת הארץ [cite: 1, 2]. | [cite: 1, 2, 7]</w:t>
      </w:r>
    </w:p>
    <w:p>
      <w:r>
        <w:t>מעט מן האור (5 כרכים) | סדרת שיחות ומאמרים לפרשת השבוע על בסיס עלוני שבת [cite: 2, 7, 13, 17]. | שילוב הפשט המקראי עם מדרשי חז"ל, פרשנות קלאסית ושירה עברית מודרנית [cite: 13, 14, 15]. | [cite: 2, 7, 13, 15, 17, 26]</w:t>
      </w:r>
    </w:p>
    <w:p>
      <w:r>
        <w:t>אור ודרור | פירוש והגות על הגדה של פסח [cite: 2, 7]. | ניתוח מושג החירות והגאולה בחיבור בין העבר ההיסטורי לימינו [cite: 2, 7]. | [cite: 2, 7]</w:t>
      </w:r>
    </w:p>
    <w:p>
      <w:r>
        <w:t>תנ"ך שבעל פה | שיעורים מוקלטים שנמסרו בימי העיון בתנ"ך של מכללת הרצוג [cite: 2, 27]. | הצגת המקרא כתורה חיה של הלב, המאירה את ההקשרים הגאוגרפיים של ארץ ישראל [cite: 10, 11]. | [cite: 2, 7, 10, 11, 27]</w:t>
      </w:r>
    </w:p>
    <w:p>
      <w:r>
        <w:t>לעץ אחד | מסה תיאולוגית על דמויות שני המשיחים – יוסף ויהודה [cite: 2, 4, 8]. | ניתוח תיאוריית הגאולה דרך כתבי הרמח"ל, הגר"א והראי"ה קוק [cite: 4, 8]. | [cite: 2, 4, 8]</w:t>
      </w:r>
    </w:p>
    <w:p>
      <w:r>
        <w:t>לחיות תהלים | עיונים ספרותיים ורוחניים במזמורי תהלים [cite: 2]. | חשיפת הממד הקיומי והרגשי העמוק הטמון בתפילת הפרט והכלל [cite: 2]. | [cite: 2]</w:t>
      </w:r>
    </w:p>
    <w:p>
      <w:r>
        <w:t>אוהב טהר לב | שיעורים ועיונים בספר המוסר "מסילת ישרים" לרמח"ל [cite: 2]. | הצגת עולם המוסר האישי והתיקון העצמי כעבודה רוחנית הכרחית לשלמות האומה [cite: 2]. | [cite: 2]</w:t>
      </w:r>
    </w:p>
    <w:p>
      <w:r>
        <w:t>--------------------------------------------------------------------------------</w:t>
      </w:r>
    </w:p>
    <w:p>
      <w:r>
        <w:t>סיכום ומסקנות: מורשת של "אור וטוב"</w:t>
      </w:r>
    </w:p>
    <w:p>
      <w:r>
        <w:t>פועלו ומשנתו התורנית של הרב חנן פורת מציגים דגם של מנהיגות אינטגרטיבית, אשר סירבה לקבל את המחיצות המקובלות בחברה הישראלית [cite: 1]. בעוד שהזרמים המרכזיים בציונות הדתית נטו לעיתים להתכנס פנימה או להתמקד במאבקים מגזריים וטריטוריאליים צרים, הרב פורת הציב אלטרנטיבה של קודש המחובר אל החול, ותורה המחוברת אל החסד והחברה [cite: 1, 5, 20].</w:t>
      </w:r>
    </w:p>
    <w:p>
      <w:r>
        <w:t>משנתו התיאולוגית, כפי שהיא מנוסחת ברעיון "סוד ההרכבה", מציעה תשתית רעיונית להתמודדות עם השסעים המבניים בחברה הישראלית [cite: 4, 5, 8]. לשיטתו, הקיום הלאומי החומרי אינו כלי זמני שיש להשליכו, אלא מרכיב מהותי בבניין האלוהי השלם, שיש לטפחו, לכבדו ולהבריאו בעזרת טל חיים של תורה ומוסר [cite: 4, 5, 8]. מפעלי החסד שהותיר אחריו, לצד חקיקת חוקים מוסריים המעגנים את המוסר היהודי בספר החוקים הממלכתי, מהווים עדות חיה לכך שעבורו התורה לא הייתה תיאוריה מופשטת אלא כוח חי, מעשי ויוצר המשפיע על המציאות היומיומית [cite: 1, 20, 22, 23]. ברכתו השגורה, "אור וטוב", מהווה את התמצית המזוקקת של מורשתו – שאיפה מתמדת להוסיף אור תורני וטוב חברתי, מתוך אמונה עמוקה באדם, בארץ ובאלוהים [cite: 1].</w:t>
      </w:r>
    </w:p>
    <w:p>
      <w:r>
        <w:t>--------------------------------------------------------------------------------</w:t>
      </w:r>
    </w:p>
    <w:p>
      <w:r>
        <w:t>1.  חנן פורת סיפור חייו - חגי הוברמן | עברית - חנות ספרים, https://www.e-vrit.co.il/product/2036/%D7%97%D7%A0%D7%9F-%D7%A4%D7%95%D7%A8%D7%AA-%D7%A1%D7%99%D7%A4%D7%95%D7%A8-%D7%97%D7%99%D7%99%D7%95</w:t>
      </w:r>
    </w:p>
    <w:p>
      <w:r>
        <w:t>2.  חנן פורת - ויקיפדיה, https://he.wikipedia.org/wiki/%D7%97%D7%A0%D7%9F_%D7%A4%D7%95%D7%A8%D7%AA</w:t>
      </w:r>
    </w:p>
    <w:p>
      <w:r>
        <w:t>3.  איש אמונים - בית אבי חי, https://www.bac.org.il/videos/?videoID=8670</w:t>
      </w:r>
    </w:p>
    <w:p>
      <w:r>
        <w:t>4.  לעץ אחד - משיח בן יוסף, משיח בן דוד וסוד הרכבתם | חנן פורת - זול ספר - ספרי קודש, https://www.zolsefer.co.il/%D7%9C%D7%A2%D7%A5-%D7%90%D7%97%D7%93-%D7%9E%D7%A9%D7%99%D7%97-%D7%91%D7%9F-%D7%99%D7%95%D7%A1%D7%A3-%D7%9E%D7%A9%D7%99%D7%97-%D7%91%D7%9F-%D7%93%D7%95%D7%93-%D7%95%D7%A1%D7%95%D7%93-%D7%94%D7%A8%D7%9B%D7%91%D7%AA%D7%9D-%D7%97%D7%A0%D7%9F-%D7%A4%D7%95%D7%A8%D7%AA.html</w:t>
      </w:r>
    </w:p>
    <w:p>
      <w:r>
        <w:t>5.  הציונות החילונית לא מיצתה את תפקידה: ספר חדש מכתבי חנן פורת - מקור ראשון, https://www.makorrishon.co.il/judaism/article/249034</w:t>
      </w:r>
    </w:p>
    <w:p>
      <w:r>
        <w:t>6.  פרק מספרו של הרב חנן פורת ז"ל: תנ"ך שבעל פה - כיפה, https://www.kipa.co.il/%D7%99%D7%94%D7%93%D7%95%D7%AA/%D7%A4%D7%A8%D7%A7-%D7%9E%D7%A1%D7%A4%D7%A8%D7%95-%D7%A9%D7%9C-%D7%94%D7%A8%D7%91-%D7%97%D7%A0%D7%9F-%D7%A4%D7%95%D7%A8%D7%AA-%D7%96%D7%9C-%D7%AA%D7%A0%D7%9A-%D7%A9%D7%91%D7%A2%D7%9C/</w:t>
      </w:r>
    </w:p>
    <w:p>
      <w:r>
        <w:t>7.  הרב חנן פורת - ואלו תולדות חייו - תנועת אורות, https://torot.org.il/life-time/</w:t>
      </w:r>
    </w:p>
    <w:p>
      <w:r>
        <w:t>8.  משיח בן יוסף משיח בן דוד וסוד הרכבתם / חנן פורת|לעץ אחד / חנן פורת הוצאת קורן - ספרי חיים, https://www.hbooks.co.il/product/%D7%9C%D7%A2%D7%A5-%D7%90%D7%97%D7%93---%D7%9E%D7%A9%D7%99%D7%97-%D7%91%D7%9F-%D7%99%D7%95%D7%A1%D7%A3-%D7%9E%D7%A9%D7%99%D7%97-%D7%91%D7%9F-%D7%93%D7%95%D7%93-%D7%95%D7%A1%D7%95%D7%93-%D7%94%D7%A8%D7%9B%D7%91%D7%AA%D7%9D--%D7%97%D7%A0%D7%9F-%D7%A4%D7%95%D7%A8%D7%AA%D7%9C%D7%A2%D7%A5-%D7%90%D7%97%D7%93--%D7%97%D7%A0%D7%9F-%D7%A4%D7%95%D7%A8%D7%AA-%D7%94%D7%95%D7%A6%D7%90%D7%AA-%D7%A7%D7%95%D7%A8%D7%9F</w:t>
      </w:r>
    </w:p>
    <w:p>
      <w:r>
        <w:t>9.  חנן פורת - תשפ"ז - מינהל החינוך הדתי, https://hemed.education.gov.il/libat-hemed/leoram-nelech/rabbi-hanan-porat/</w:t>
      </w:r>
    </w:p>
    <w:p>
      <w:r>
        <w:t>10. תנ"ך שבעל פה - חנן פורת | עברית - חנות ספרים, https://www.e-vrit.co.il/product/2988/%D7%AA%D7%A0%22%D7%9A-%D7%A9%D7%91%D7%A2%D7%9C-%D7%A4%D7%94</w:t>
      </w:r>
    </w:p>
    <w:p>
      <w:r>
        <w:t>11. תנ"ך שבעל פה -חנן פורת - ידיעות ספרים שאוהבים, https://ybook.co.il/products/3625104</w:t>
      </w:r>
    </w:p>
    <w:p>
      <w:r>
        <w:t>12. חנן פורת | עברית - חנות ספרים, https://e-vrit.co.il/author/1835/%D7%97%D7%A0%D7%9F-%D7%A4%D7%95%D7%A8%D7%AA</w:t>
      </w:r>
    </w:p>
    <w:p>
      <w:r>
        <w:t>13. סט מעט מן האור - Kodeshbook, https://www.kodeshbook.co.il/product/%D7%A1%D7%98-%D7%9E%D7%A2%D7%98-%D7%9E%D7%9F-%D7%94%D7%90%D7%95%D7%A8</w:t>
      </w:r>
    </w:p>
    <w:p>
      <w:r>
        <w:t>14. סט מעט מן האור | הרב חנן פורת - ספריית בית אל, https://beitel.co.il/products/%D7%A1%D7%98-%D7%9E%D7%A2%D7%98-%D7%9E%D7%9F-%D7%94%D7%90%D7%95%D7%A8-%D7%94%D7%A8%D7%91-%D7%97%D7%A0%D7%9F-%D7%A4%D7%95%D7%A8%D7%AA</w:t>
      </w:r>
    </w:p>
    <w:p>
      <w:r>
        <w:t>15. סט מעט מן האור על התורה ה' כרכים / הרב חנן פורת | פרשת שבוע - ספרי חיים, https://www.hbooks.co.il/product/%D7%A1%D7%98-%D7%9E%D7%A2%D7%98-%D7%9E%D7%9F-%D7%94%D7%90%D7%95%D7%A8-%D7%A2%D7%9C-%D7%94%D7%AA%D7%95%D7%A8%D7%94-%D7%94-%D7%9B%D7%A8%D7%9B%D7%99%D7%9D--%D7%94%D7%A8%D7%91-%D7%97%D7%A0%D7%9F-%D7%A4%D7%95%D7%A8%D7%AA</w:t>
      </w:r>
    </w:p>
    <w:p>
      <w:r>
        <w:t>16. מעמק חברון לעמק דותן, https://www.hatanakh.com/download/file/fid/9661</w:t>
      </w:r>
    </w:p>
    <w:p>
      <w:r>
        <w:t>17. סט מעט מן האור על התורה \ חנן פורת - זול ספר - ספרי קודש, https://www.zolsefer.co.il/171616/%D7%A1%D7%98-%D7%A1%D7%A4%D7%A8%D7%99-%D7%9E%D7%A2%D7%98-%D7%9E%D7%9F-%D7%94%D7%90%D7%95%D7%A8-%D7%97%D7%A0%D7%9F-%D7%A4%D7%95%D7%A8%D7%AA</w:t>
      </w:r>
    </w:p>
    <w:p>
      <w:r>
        <w:t>18. תנועת אורות (ע"ר) - Jgive, https://www.jgive.com/new/he/usd/charity-organizations/790</w:t>
      </w:r>
    </w:p>
    <w:p>
      <w:r>
        <w:t>19. תנועת אורות - Jgive, https://www.jgive.com/new/he/ils/donation-targets/70072</w:t>
      </w:r>
    </w:p>
    <w:p>
      <w:r>
        <w:t>20. אורות חסד - תנועת אורות, https://torot.org.il/%D7%90%D7%95%D7%A8%D7%95%D7%AA-%D7%97%D7%A1%D7%93/</w:t>
      </w:r>
    </w:p>
    <w:p>
      <w:r>
        <w:t>21. "אור החיים" הקדוש-פרשת השבוע - מורשת יהדות מרוקו, https://moreshet-morocco.com/category/%D7%90%D7%95%D7%A8-%D7%94%D7%97%D7%99%D7%99%D7%9D-%D7%94%D7%A7%D7%93%D7%95%D7%A9-%D7%A4%D7%A8%D7%A9%D7%AA-%D7%94%D7%A9%D7%91%D7%95%D7%A2/page/3/</w:t>
      </w:r>
    </w:p>
    <w:p>
      <w:r>
        <w:t>22. חוק לא תעמוד על דם רעך - תרבות.il, https://tarbutil.cet.ac.il/article/%D7%97%D7%95%D7%A7-%D7%9C%D7%90-%D7%AA%D7%A2%D7%9E%D7%95%D7%93-%D7%A2%D7%9C-%D7%93%D7%9D-%D7%A8%D7%A2%D7%9A/</w:t>
      </w:r>
    </w:p>
    <w:p>
      <w:r>
        <w:t>23. חוק לא תעמוד על דם רעך - ויקיפדיה, https://he.wikipedia.org/wiki/%D7%97%D7%95%D7%A7_%D7%9C%D7%90_%D7%AA%D7%A2%D7%9E%D7%95%D7%93_%D7%A2%D7%9C_%D7%93%D7%9D_%D7%A8%D7%A2%D7%9A</w:t>
      </w:r>
    </w:p>
    <w:p>
      <w:r>
        <w:t>24. סיוע למשפחות נזקקות / תנועת אורות / רחובות - כל שירות, https://www.kolsherut.org.il/p/card/c/42886903</w:t>
      </w:r>
    </w:p>
    <w:p>
      <w:r>
        <w:t>25. תנועת אורות פרויקט 'אורות חסד' על שם חנן פורת זצ"ל - דף הבית, https://torot.org.il/</w:t>
      </w:r>
    </w:p>
    <w:p>
      <w:r>
        <w:t>26. מעט מן האור - סדרת ספרים - סימניה, https://simania.co.il/series/%D7%9E%D7%A2%D7%98%20%D7%9E%D7%9F%20%D7%94%D7%90%D7%95%D7%A8</w:t>
      </w:r>
    </w:p>
    <w:p>
      <w:r>
        <w:t>27. תנ"ך שבעל פה / חנן פורת - Pomeranz Bookseller, https://www.pomeranzbooks.co.il/he/shop/036200051047-%D7%AA%D7%A0-%D7%9A-%D7%A9%D7%91%D7%A2%D7%9C-%D7%A4%D7%94-%D7%97%D7%A0%D7%9F-%D7%A4%D7%95%D7%A8%D7%AA-25784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מנהיגות יוצרת, תורת חיים וסוד ההרכבה: פועלו ומשנתו התורנית של הרב חנן פורת</dc:title>
  <dc:subject/>
  <dc:creator>python-docx</dc:creator>
  <cp:keywords/>
  <dc:description>Google Docs 1mM4gKLkNSkUWyH7k-ZBJPwU-AaZ9XF7-UfD76JF7XmI</dc:description>
  <cp:lastModifiedBy/>
  <cp:revision>1</cp:revision>
  <dcterms:created xsi:type="dcterms:W3CDTF">2013-12-23T23:15:00Z</dcterms:created>
  <dcterms:modified xsi:type="dcterms:W3CDTF">2013-12-23T23:15:00Z</dcterms:modified>
  <cp:category/>
</cp:coreProperties>
</file>