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כתביה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באורתודוקסיה</w:t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סוציולוגי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במזרח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ונמשכו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ניאו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אורתודוקסית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ופדגוגיה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חווייתית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הצנזורה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והקנוניזציה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לשמרנות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טשטוש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שאיפותיה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סוציולוגי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המאזן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המיתוס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סוציולוגי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במזרח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rtl w:val="1"/>
        </w:rPr>
        <w:t xml:space="preserve">בשלהי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-19 </w:t>
      </w:r>
      <w:r w:rsidDel="00000000" w:rsidR="00000000" w:rsidRPr="00000000">
        <w:rPr>
          <w:rtl w:val="1"/>
        </w:rPr>
        <w:t xml:space="preserve">ובראשית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-20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האורתודוקסית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במזרח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ובייחוד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ובישיבות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יהודיות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1"/>
        </w:rPr>
        <w:t xml:space="preserve">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דיסוננס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נחשפו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המודרניזציה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.[3, 4, 5] </w:t>
      </w: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בנישואין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לניכור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ולנטישה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סוציאליסטיות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מרקסיסטיות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ופמיניסטיות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שפרחו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בפולין</w:t>
      </w:r>
      <w:r w:rsidDel="00000000" w:rsidR="00000000" w:rsidRPr="00000000">
        <w:rPr>
          <w:rtl w:val="1"/>
        </w:rPr>
        <w:t xml:space="preserve">.[4, 6, 7]</w:t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1"/>
        </w:rPr>
        <w:t xml:space="preserve">התנגדות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בוועידה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שהתכנסה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1903, </w:t>
      </w:r>
      <w:r w:rsidDel="00000000" w:rsidR="00000000" w:rsidRPr="00000000">
        <w:rPr>
          <w:rtl w:val="1"/>
        </w:rPr>
        <w:t xml:space="preserve">הועלתה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החילוני</w:t>
      </w:r>
      <w:r w:rsidDel="00000000" w:rsidR="00000000" w:rsidRPr="00000000">
        <w:rPr>
          <w:rtl w:val="1"/>
        </w:rPr>
        <w:t xml:space="preserve">.[7]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ודור</w:t>
      </w:r>
      <w:r w:rsidDel="00000000" w:rsidR="00000000" w:rsidRPr="00000000">
        <w:rPr>
          <w:rtl w:val="1"/>
        </w:rPr>
        <w:t xml:space="preserve">.[7]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וסחפה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.[2, 7]</w:t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הרדיקלית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הסוציולוגיות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והחינוכיות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החדשה</w:t>
      </w:r>
      <w:r w:rsidDel="00000000" w:rsidR="00000000" w:rsidRPr="00000000">
        <w:rPr>
          <w:rtl w:val="1"/>
        </w:rPr>
        <w:t xml:space="preserve">.[4, 8] </w:t>
      </w:r>
      <w:r w:rsidDel="00000000" w:rsidR="00000000" w:rsidRPr="00000000">
        <w:rPr>
          <w:rtl w:val="1"/>
        </w:rPr>
        <w:t xml:space="preserve">במחקר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בתמוז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(6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ביולי</w:t>
      </w:r>
      <w:r w:rsidDel="00000000" w:rsidR="00000000" w:rsidRPr="00000000">
        <w:rPr>
          <w:rtl w:val="1"/>
        </w:rPr>
        <w:t xml:space="preserve"> 1883) </w:t>
      </w:r>
      <w:r w:rsidDel="00000000" w:rsidR="00000000" w:rsidRPr="00000000">
        <w:rPr>
          <w:rtl w:val="1"/>
        </w:rPr>
        <w:t xml:space="preserve">כתאריך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(1887).[3, 8, 9]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וצאנז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ואביה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בצלאל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מצאנז</w:t>
      </w:r>
      <w:r w:rsidDel="00000000" w:rsidR="00000000" w:rsidRPr="00000000">
        <w:rPr>
          <w:rtl w:val="1"/>
        </w:rPr>
        <w:t xml:space="preserve">.[1, 3]</w:t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1"/>
        </w:rPr>
        <w:t xml:space="preserve">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יומניה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הגנוזים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ומאבקיה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האישיים</w:t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1"/>
        </w:rPr>
        <w:t xml:space="preserve">חשיפת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ובגרמנית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1908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-1913 </w:t>
      </w:r>
      <w:r w:rsidDel="00000000" w:rsidR="00000000" w:rsidRPr="00000000">
        <w:rPr>
          <w:rtl w:val="1"/>
        </w:rPr>
        <w:t xml:space="preserve">בעודה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בקרקוב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והסוער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מהנרטיב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ההגיוגרפי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החרדית</w:t>
      </w:r>
      <w:r w:rsidDel="00000000" w:rsidR="00000000" w:rsidRPr="00000000">
        <w:rPr>
          <w:rtl w:val="1"/>
        </w:rPr>
        <w:t xml:space="preserve">.[10, 11] </w:t>
      </w:r>
      <w:r w:rsidDel="00000000" w:rsidR="00000000" w:rsidRPr="00000000">
        <w:rPr>
          <w:rtl w:val="1"/>
        </w:rPr>
        <w:t xml:space="preserve">היומנים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ששימשו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ופורקן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נישואי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שידוך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מאושרים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.[10, 11]</w:t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נעמי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סידמן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מאוניברסיטת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טורונטו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הגופניות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corporeality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ביומנים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.[10, 11, 12]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רפואיות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.[10, 11]</w:t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משיכתה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וגרמנית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השתתפותה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באוניברסיטאות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ובמסלולי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מודרניים</w:t>
      </w:r>
      <w:r w:rsidDel="00000000" w:rsidR="00000000" w:rsidRPr="00000000">
        <w:rPr>
          <w:rtl w:val="1"/>
        </w:rPr>
        <w:t xml:space="preserve">.[3, 4, 6]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נאלצה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גיסא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השתייכה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מאידך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גיסא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נטיותיה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הצווארונים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הלבנים</w:t>
      </w:r>
      <w:r w:rsidDel="00000000" w:rsidR="00000000" w:rsidRPr="00000000">
        <w:rPr>
          <w:rtl w:val="1"/>
        </w:rPr>
        <w:t xml:space="preserve">".[1, 3]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היהודיות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מאבותיהן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ותגובת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לתוכניותיה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הרדיקליות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ותהתה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יגיבו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כנערה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מלגלוג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אדיקותה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וביומניה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שהקלו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.[6]</w:t>
      </w:r>
    </w:p>
    <w:p w:rsidR="00000000" w:rsidDel="00000000" w:rsidP="00000000" w:rsidRDefault="00000000" w:rsidRPr="00000000" w14:paraId="00000014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1"/>
        </w:rPr>
        <w:t xml:space="preserve">ההשראה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הווינאית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הניאו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אורתודוקסיה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וגיבוש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</w:t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1"/>
        </w:rPr>
        <w:t xml:space="preserve">פרוץ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והגירתה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.[2, 7] </w:t>
      </w:r>
      <w:r w:rsidDel="00000000" w:rsidR="00000000" w:rsidRPr="00000000">
        <w:rPr>
          <w:rtl w:val="1"/>
        </w:rPr>
        <w:t xml:space="preserve">בווינה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לאורתודוקסיה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ומאורגנת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בעצת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שטומפרגאסה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דרשותיו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ועסקו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בגבורתן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החשמונאיות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זעזוע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.[2]</w:t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במזרח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לניכורן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וממורשתן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והחליטה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קרקוב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נחשפה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הגרמנית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הרדיקלית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.[2, 6]</w:t>
      </w:r>
    </w:p>
    <w:p w:rsidR="00000000" w:rsidDel="00000000" w:rsidP="00000000" w:rsidRDefault="00000000" w:rsidRPr="00000000" w14:paraId="00000018">
      <w:pPr>
        <w:bidi w:val="1"/>
        <w:rPr/>
      </w:pP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הלהט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והחמימות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צמחה</w:t>
      </w:r>
      <w:r w:rsidDel="00000000" w:rsidR="00000000" w:rsidRPr="00000000">
        <w:rPr>
          <w:rtl w:val="1"/>
        </w:rPr>
        <w:t xml:space="preserve">.[2, 6]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אירופית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המזרח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אירופית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אבותיהן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.[2, 6]</w:t>
      </w:r>
    </w:p>
    <w:p w:rsidR="00000000" w:rsidDel="00000000" w:rsidP="00000000" w:rsidRDefault="00000000" w:rsidRPr="00000000" w14:paraId="00000019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A">
      <w:pPr>
        <w:bidi w:val="1"/>
        <w:rPr/>
      </w:pP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אגודת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הנערות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אבולוציה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</w:p>
    <w:p w:rsidR="00000000" w:rsidDel="00000000" w:rsidP="00000000" w:rsidRDefault="00000000" w:rsidRPr="00000000" w14:paraId="0000001B">
      <w:pPr>
        <w:bidi w:val="1"/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לקרקוב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ייעודית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ביצוע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נאלצה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לנטוש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.[9]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אגודת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האורתודוקסיות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Orthodox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Girls</w:t>
      </w:r>
      <w:r w:rsidDel="00000000" w:rsidR="00000000" w:rsidRPr="00000000">
        <w:rPr>
          <w:rtl w:val="0"/>
        </w:rPr>
        <w:t xml:space="preserve">' </w:t>
      </w:r>
      <w:r w:rsidDel="00000000" w:rsidR="00000000" w:rsidRPr="00000000">
        <w:rPr>
          <w:rtl w:val="0"/>
        </w:rPr>
        <w:t xml:space="preserve">Union</w:t>
      </w:r>
      <w:r w:rsidDel="00000000" w:rsidR="00000000" w:rsidRPr="00000000">
        <w:rPr>
          <w:rtl w:val="1"/>
        </w:rPr>
        <w:t xml:space="preserve">).[6]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ופעילויות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אכזבה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מהתוצאות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התלהבו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הצליחו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הפרטיים</w:t>
      </w:r>
      <w:r w:rsidDel="00000000" w:rsidR="00000000" w:rsidRPr="00000000">
        <w:rPr>
          <w:rtl w:val="1"/>
        </w:rPr>
        <w:t xml:space="preserve">.[6]</w:t>
      </w:r>
    </w:p>
    <w:p w:rsidR="00000000" w:rsidDel="00000000" w:rsidP="00000000" w:rsidRDefault="00000000" w:rsidRPr="00000000" w14:paraId="0000001C">
      <w:pPr>
        <w:bidi w:val="1"/>
        <w:rPr/>
      </w:pPr>
      <w:r w:rsidDel="00000000" w:rsidR="00000000" w:rsidRPr="00000000">
        <w:rPr>
          <w:rtl w:val="1"/>
        </w:rPr>
        <w:t xml:space="preserve">תובנה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יעוצב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חילוניים</w:t>
      </w:r>
      <w:r w:rsidDel="00000000" w:rsidR="00000000" w:rsidRPr="00000000">
        <w:rPr>
          <w:rtl w:val="1"/>
        </w:rPr>
        <w:t xml:space="preserve">.[6]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1918 </w:t>
      </w:r>
      <w:r w:rsidDel="00000000" w:rsidR="00000000" w:rsidRPr="00000000">
        <w:rPr>
          <w:rtl w:val="1"/>
        </w:rPr>
        <w:t xml:space="preserve">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וחמישה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ומצוות</w:t>
      </w:r>
      <w:r w:rsidDel="00000000" w:rsidR="00000000" w:rsidRPr="00000000">
        <w:rPr>
          <w:rtl w:val="1"/>
        </w:rPr>
        <w:t xml:space="preserve">.[1, 9] </w:t>
      </w:r>
      <w:r w:rsidDel="00000000" w:rsidR="00000000" w:rsidRPr="00000000">
        <w:rPr>
          <w:rtl w:val="1"/>
        </w:rPr>
        <w:t xml:space="preserve">כיתת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1D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השימור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והצנזורה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המיתוס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1E">
      <w:pPr>
        <w:bidi w:val="1"/>
        <w:rPr/>
      </w:pPr>
      <w:r w:rsidDel="00000000" w:rsidR="00000000" w:rsidRPr="00000000">
        <w:rPr>
          <w:rtl w:val="1"/>
        </w:rPr>
        <w:t xml:space="preserve">שנה</w:t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הפרסום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הכתבים</w:t>
      </w:r>
    </w:p>
    <w:p w:rsidR="00000000" w:rsidDel="00000000" w:rsidP="00000000" w:rsidRDefault="00000000" w:rsidRPr="00000000" w14:paraId="00000020">
      <w:pPr>
        <w:bidi w:val="1"/>
        <w:rPr/>
      </w:pP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ומאפייני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הפרסום</w:t>
      </w:r>
    </w:p>
    <w:p w:rsidR="00000000" w:rsidDel="00000000" w:rsidP="00000000" w:rsidRDefault="00000000" w:rsidRPr="00000000" w14:paraId="00000021">
      <w:pPr>
        <w:bidi w:val="1"/>
        <w:rPr/>
      </w:pPr>
      <w:r w:rsidDel="00000000" w:rsidR="00000000" w:rsidRPr="00000000">
        <w:rPr>
          <w:rtl w:val="1"/>
        </w:rPr>
        <w:t xml:space="preserve">היבטים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פדגוגיים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היסטוריים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צנזורה</w:t>
      </w:r>
    </w:p>
    <w:p w:rsidR="00000000" w:rsidDel="00000000" w:rsidP="00000000" w:rsidRDefault="00000000" w:rsidRPr="00000000" w14:paraId="00000022">
      <w:pPr>
        <w:bidi w:val="1"/>
        <w:rPr/>
      </w:pPr>
      <w:r w:rsidDel="00000000" w:rsidR="00000000" w:rsidRPr="00000000">
        <w:rPr>
          <w:rtl w:val="0"/>
        </w:rPr>
        <w:t xml:space="preserve">1929</w:t>
      </w:r>
    </w:p>
    <w:p w:rsidR="00000000" w:rsidDel="00000000" w:rsidP="00000000" w:rsidRDefault="00000000" w:rsidRPr="00000000" w14:paraId="0000002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בביטאון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) [10, 12]</w:t>
      </w:r>
    </w:p>
    <w:p w:rsidR="00000000" w:rsidDel="00000000" w:rsidP="00000000" w:rsidRDefault="00000000" w:rsidRPr="00000000" w14:paraId="00000024">
      <w:pPr>
        <w:bidi w:val="1"/>
        <w:rPr/>
      </w:pPr>
      <w:r w:rsidDel="00000000" w:rsidR="00000000" w:rsidRPr="00000000">
        <w:rPr>
          <w:rtl w:val="1"/>
        </w:rPr>
        <w:t xml:space="preserve">יידיש</w:t>
      </w:r>
      <w:r w:rsidDel="00000000" w:rsidR="00000000" w:rsidRPr="00000000">
        <w:rPr>
          <w:rtl w:val="1"/>
        </w:rPr>
        <w:t xml:space="preserve"> [10]</w:t>
      </w:r>
    </w:p>
    <w:p w:rsidR="00000000" w:rsidDel="00000000" w:rsidP="00000000" w:rsidRDefault="00000000" w:rsidRPr="00000000" w14:paraId="00000025">
      <w:pPr>
        <w:bidi w:val="1"/>
        <w:rPr/>
      </w:pP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זכרונותיה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שפורסמה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משפחתיים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.[10, 12]</w:t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0"/>
        </w:rPr>
        <w:t xml:space="preserve">1933</w:t>
      </w:r>
    </w:p>
    <w:p w:rsidR="00000000" w:rsidDel="00000000" w:rsidP="00000000" w:rsidRDefault="00000000" w:rsidRPr="00000000" w14:paraId="0000002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מלוקטים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Collected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Writings</w:t>
      </w:r>
      <w:r w:rsidDel="00000000" w:rsidR="00000000" w:rsidRPr="00000000">
        <w:rPr>
          <w:rtl w:val="1"/>
        </w:rPr>
        <w:t xml:space="preserve">) [12]</w:t>
      </w:r>
    </w:p>
    <w:p w:rsidR="00000000" w:rsidDel="00000000" w:rsidP="00000000" w:rsidRDefault="00000000" w:rsidRPr="00000000" w14:paraId="00000028">
      <w:pPr>
        <w:bidi w:val="1"/>
        <w:rPr/>
      </w:pPr>
      <w:r w:rsidDel="00000000" w:rsidR="00000000" w:rsidRPr="00000000">
        <w:rPr>
          <w:rtl w:val="1"/>
        </w:rPr>
        <w:t xml:space="preserve">יידיש</w:t>
      </w:r>
      <w:r w:rsidDel="00000000" w:rsidR="00000000" w:rsidRPr="00000000">
        <w:rPr>
          <w:rtl w:val="1"/>
        </w:rPr>
        <w:t xml:space="preserve"> [12]</w:t>
      </w:r>
    </w:p>
    <w:p w:rsidR="00000000" w:rsidDel="00000000" w:rsidP="00000000" w:rsidRDefault="00000000" w:rsidRPr="00000000" w14:paraId="00000029">
      <w:pPr>
        <w:bidi w:val="1"/>
        <w:rPr/>
      </w:pPr>
      <w:r w:rsidDel="00000000" w:rsidR="00000000" w:rsidRPr="00000000">
        <w:rPr>
          <w:rtl w:val="1"/>
        </w:rPr>
        <w:t xml:space="preserve">הבטחה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נדפסה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האוטוביוגרפיה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המעובדת</w:t>
      </w:r>
      <w:r w:rsidDel="00000000" w:rsidR="00000000" w:rsidRPr="00000000">
        <w:rPr>
          <w:rtl w:val="1"/>
        </w:rPr>
        <w:t xml:space="preserve">.[12]</w:t>
      </w:r>
    </w:p>
    <w:p w:rsidR="00000000" w:rsidDel="00000000" w:rsidP="00000000" w:rsidRDefault="00000000" w:rsidRPr="00000000" w14:paraId="0000002A">
      <w:pPr>
        <w:bidi w:val="1"/>
        <w:rPr/>
      </w:pPr>
      <w:r w:rsidDel="00000000" w:rsidR="00000000" w:rsidRPr="00000000">
        <w:rPr>
          <w:rtl w:val="0"/>
        </w:rPr>
        <w:t xml:space="preserve">1936</w:t>
      </w:r>
    </w:p>
    <w:p w:rsidR="00000000" w:rsidDel="00000000" w:rsidP="00000000" w:rsidRDefault="00000000" w:rsidRPr="00000000" w14:paraId="0000002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צוואת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) [13]</w:t>
      </w:r>
    </w:p>
    <w:p w:rsidR="00000000" w:rsidDel="00000000" w:rsidP="00000000" w:rsidRDefault="00000000" w:rsidRPr="00000000" w14:paraId="0000002C">
      <w:pPr>
        <w:bidi w:val="1"/>
        <w:rPr/>
      </w:pPr>
      <w:r w:rsidDel="00000000" w:rsidR="00000000" w:rsidRPr="00000000">
        <w:rPr>
          <w:rtl w:val="1"/>
        </w:rPr>
        <w:t xml:space="preserve">יידיש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ובלועזית</w:t>
      </w:r>
      <w:r w:rsidDel="00000000" w:rsidR="00000000" w:rsidRPr="00000000">
        <w:rPr>
          <w:rtl w:val="1"/>
        </w:rPr>
        <w:t xml:space="preserve">) [13]</w:t>
      </w:r>
    </w:p>
    <w:p w:rsidR="00000000" w:rsidDel="00000000" w:rsidP="00000000" w:rsidRDefault="00000000" w:rsidRPr="00000000" w14:paraId="0000002D">
      <w:pPr>
        <w:bidi w:val="1"/>
        <w:rPr/>
      </w:pP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פרידנזאן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פרנומרנטן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המנציחה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שנכחדה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בשואה</w:t>
      </w:r>
      <w:r w:rsidDel="00000000" w:rsidR="00000000" w:rsidRPr="00000000">
        <w:rPr>
          <w:rtl w:val="1"/>
        </w:rPr>
        <w:t xml:space="preserve">.[13]</w:t>
      </w:r>
    </w:p>
    <w:p w:rsidR="00000000" w:rsidDel="00000000" w:rsidP="00000000" w:rsidRDefault="00000000" w:rsidRPr="00000000" w14:paraId="0000002E">
      <w:pPr>
        <w:bidi w:val="1"/>
        <w:rPr/>
      </w:pPr>
      <w:r w:rsidDel="00000000" w:rsidR="00000000" w:rsidRPr="00000000">
        <w:rPr>
          <w:rtl w:val="0"/>
        </w:rPr>
        <w:t xml:space="preserve">1955</w:t>
      </w:r>
    </w:p>
    <w:p w:rsidR="00000000" w:rsidDel="00000000" w:rsidP="00000000" w:rsidRDefault="00000000" w:rsidRPr="00000000" w14:paraId="0000002F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" [12, 14, 15]</w:t>
      </w:r>
    </w:p>
    <w:p w:rsidR="00000000" w:rsidDel="00000000" w:rsidP="00000000" w:rsidRDefault="00000000" w:rsidRPr="00000000" w14:paraId="00000030">
      <w:pPr>
        <w:bidi w:val="1"/>
        <w:rPr/>
      </w:pPr>
      <w:r w:rsidDel="00000000" w:rsidR="00000000" w:rsidRPr="00000000">
        <w:rPr>
          <w:rtl w:val="1"/>
        </w:rPr>
        <w:t xml:space="preserve">עברית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) [12, 14]</w:t>
      </w:r>
    </w:p>
    <w:p w:rsidR="00000000" w:rsidDel="00000000" w:rsidP="00000000" w:rsidRDefault="00000000" w:rsidRPr="00000000" w14:paraId="00000031">
      <w:pPr>
        <w:bidi w:val="1"/>
        <w:rPr/>
      </w:pP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המלוקטים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נכללו</w:t>
      </w:r>
      <w:r w:rsidDel="00000000" w:rsidR="00000000" w:rsidRPr="00000000">
        <w:rPr>
          <w:rtl w:val="1"/>
        </w:rPr>
        <w:t xml:space="preserve"> 11 </w:t>
      </w:r>
      <w:r w:rsidDel="00000000" w:rsidR="00000000" w:rsidRPr="00000000">
        <w:rPr>
          <w:rtl w:val="1"/>
        </w:rPr>
        <w:t xml:space="preserve">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מצונזרים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ומתורגמים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האישיים</w:t>
      </w:r>
      <w:r w:rsidDel="00000000" w:rsidR="00000000" w:rsidRPr="00000000">
        <w:rPr>
          <w:rtl w:val="1"/>
        </w:rPr>
        <w:t xml:space="preserve">.[12]</w:t>
      </w:r>
    </w:p>
    <w:p w:rsidR="00000000" w:rsidDel="00000000" w:rsidP="00000000" w:rsidRDefault="00000000" w:rsidRPr="00000000" w14:paraId="00000032">
      <w:pPr>
        <w:bidi w:val="1"/>
        <w:rPr/>
      </w:pPr>
      <w:r w:rsidDel="00000000" w:rsidR="00000000" w:rsidRPr="00000000">
        <w:rPr>
          <w:rtl w:val="0"/>
        </w:rPr>
        <w:t xml:space="preserve">2014</w:t>
      </w:r>
    </w:p>
    <w:p w:rsidR="00000000" w:rsidDel="00000000" w:rsidP="00000000" w:rsidRDefault="00000000" w:rsidRPr="00000000" w14:paraId="00000033">
      <w:pPr>
        <w:bidi w:val="1"/>
        <w:rPr/>
      </w:pPr>
      <w:r w:rsidDel="00000000" w:rsidR="00000000" w:rsidRPr="00000000">
        <w:rPr>
          <w:rtl w:val="1"/>
        </w:rPr>
        <w:t xml:space="preserve">פרסום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0"/>
        </w:rPr>
        <w:t xml:space="preserve">Cwiszn</w:t>
      </w:r>
      <w:r w:rsidDel="00000000" w:rsidR="00000000" w:rsidRPr="00000000">
        <w:rPr>
          <w:rtl w:val="1"/>
        </w:rPr>
        <w:t xml:space="preserve">" [12]</w:t>
      </w:r>
    </w:p>
    <w:p w:rsidR="00000000" w:rsidDel="00000000" w:rsidP="00000000" w:rsidRDefault="00000000" w:rsidRPr="00000000" w14:paraId="00000034">
      <w:pPr>
        <w:bidi w:val="1"/>
        <w:rPr/>
      </w:pPr>
      <w:r w:rsidDel="00000000" w:rsidR="00000000" w:rsidRPr="00000000">
        <w:rPr>
          <w:rtl w:val="1"/>
        </w:rPr>
        <w:t xml:space="preserve">פולנית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ויידיש</w:t>
      </w:r>
      <w:r w:rsidDel="00000000" w:rsidR="00000000" w:rsidRPr="00000000">
        <w:rPr>
          <w:rtl w:val="1"/>
        </w:rPr>
        <w:t xml:space="preserve"> [12]</w:t>
      </w:r>
    </w:p>
    <w:p w:rsidR="00000000" w:rsidDel="00000000" w:rsidP="00000000" w:rsidRDefault="00000000" w:rsidRPr="00000000" w14:paraId="00000035">
      <w:pPr>
        <w:bidi w:val="1"/>
        <w:rPr/>
      </w:pPr>
      <w:r w:rsidDel="00000000" w:rsidR="00000000" w:rsidRPr="00000000">
        <w:rPr>
          <w:rtl w:val="1"/>
        </w:rPr>
        <w:t xml:space="preserve">חשיפת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אמצעית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מפורסמת</w:t>
      </w:r>
      <w:r w:rsidDel="00000000" w:rsidR="00000000" w:rsidRPr="00000000">
        <w:rPr>
          <w:rtl w:val="1"/>
        </w:rPr>
        <w:t xml:space="preserve">.[10, 12]</w:t>
      </w:r>
    </w:p>
    <w:p w:rsidR="00000000" w:rsidDel="00000000" w:rsidP="00000000" w:rsidRDefault="00000000" w:rsidRPr="00000000" w14:paraId="00000036">
      <w:pPr>
        <w:bidi w:val="1"/>
        <w:rPr/>
      </w:pPr>
      <w:r w:rsidDel="00000000" w:rsidR="00000000" w:rsidRPr="00000000">
        <w:rPr>
          <w:rtl w:val="1"/>
        </w:rPr>
        <w:t xml:space="preserve">צמיחתה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בהיקפה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הגיאוגרפית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37">
      <w:pPr>
        <w:bidi w:val="1"/>
        <w:rPr/>
      </w:pP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שנה</w:t>
      </w:r>
    </w:p>
    <w:p w:rsidR="00000000" w:rsidDel="00000000" w:rsidP="00000000" w:rsidRDefault="00000000" w:rsidRPr="00000000" w14:paraId="00000038">
      <w:pPr>
        <w:bidi w:val="1"/>
        <w:rPr/>
      </w:pP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ותלמידות</w:t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גיאוגרפית</w:t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1"/>
        </w:rPr>
        <w:t xml:space="preserve">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ממסדית</w:t>
      </w:r>
    </w:p>
    <w:p w:rsidR="00000000" w:rsidDel="00000000" w:rsidP="00000000" w:rsidRDefault="00000000" w:rsidRPr="00000000" w14:paraId="0000003B">
      <w:pPr>
        <w:bidi w:val="1"/>
        <w:rPr/>
      </w:pPr>
      <w:r w:rsidDel="00000000" w:rsidR="00000000" w:rsidRPr="00000000">
        <w:rPr>
          <w:rtl w:val="0"/>
        </w:rPr>
        <w:t xml:space="preserve">1918</w:t>
      </w:r>
    </w:p>
    <w:p w:rsidR="00000000" w:rsidDel="00000000" w:rsidP="00000000" w:rsidRDefault="00000000" w:rsidRPr="00000000" w14:paraId="0000003C">
      <w:pPr>
        <w:bidi w:val="1"/>
        <w:rPr/>
      </w:pP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; 7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25 </w:t>
      </w:r>
      <w:r w:rsidDel="00000000" w:rsidR="00000000" w:rsidRPr="00000000">
        <w:rPr>
          <w:rtl w:val="1"/>
        </w:rPr>
        <w:t xml:space="preserve">תלמידות</w:t>
      </w:r>
      <w:r w:rsidDel="00000000" w:rsidR="00000000" w:rsidRPr="00000000">
        <w:rPr>
          <w:rtl w:val="1"/>
        </w:rPr>
        <w:t xml:space="preserve"> [1, 9]</w:t>
      </w:r>
    </w:p>
    <w:p w:rsidR="00000000" w:rsidDel="00000000" w:rsidP="00000000" w:rsidRDefault="00000000" w:rsidRPr="00000000" w14:paraId="0000003D">
      <w:pPr>
        <w:bidi w:val="1"/>
        <w:rPr/>
      </w:pPr>
      <w:r w:rsidDel="00000000" w:rsidR="00000000" w:rsidRPr="00000000">
        <w:rPr>
          <w:rtl w:val="1"/>
        </w:rPr>
        <w:t xml:space="preserve">קרקוב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בסטודיו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לתפירה</w:t>
      </w:r>
      <w:r w:rsidDel="00000000" w:rsidR="00000000" w:rsidRPr="00000000">
        <w:rPr>
          <w:rtl w:val="1"/>
        </w:rPr>
        <w:t xml:space="preserve"> [1, 10]</w:t>
      </w:r>
    </w:p>
    <w:p w:rsidR="00000000" w:rsidDel="00000000" w:rsidP="00000000" w:rsidRDefault="00000000" w:rsidRPr="00000000" w14:paraId="0000003E">
      <w:pPr>
        <w:bidi w:val="1"/>
        <w:rPr/>
      </w:pPr>
      <w:r w:rsidDel="00000000" w:rsidR="00000000" w:rsidRPr="00000000">
        <w:rPr>
          <w:rtl w:val="1"/>
        </w:rPr>
        <w:t xml:space="preserve">יוזמה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צעירות</w:t>
      </w:r>
      <w:r w:rsidDel="00000000" w:rsidR="00000000" w:rsidRPr="00000000">
        <w:rPr>
          <w:rtl w:val="1"/>
        </w:rPr>
        <w:t xml:space="preserve">.[1, 9]</w:t>
      </w:r>
    </w:p>
    <w:p w:rsidR="00000000" w:rsidDel="00000000" w:rsidP="00000000" w:rsidRDefault="00000000" w:rsidRPr="00000000" w14:paraId="0000003F">
      <w:pPr>
        <w:bidi w:val="1"/>
        <w:rPr/>
      </w:pPr>
      <w:r w:rsidDel="00000000" w:rsidR="00000000" w:rsidRPr="00000000">
        <w:rPr>
          <w:rtl w:val="0"/>
        </w:rPr>
        <w:t xml:space="preserve">1919</w:t>
      </w:r>
    </w:p>
    <w:p w:rsidR="00000000" w:rsidDel="00000000" w:rsidP="00000000" w:rsidRDefault="00000000" w:rsidRPr="00000000" w14:paraId="00000040">
      <w:pPr>
        <w:bidi w:val="1"/>
        <w:rPr/>
      </w:pPr>
      <w:r w:rsidDel="00000000" w:rsidR="00000000" w:rsidRPr="00000000">
        <w:rPr>
          <w:rtl w:val="1"/>
        </w:rPr>
        <w:t xml:space="preserve">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התרחבות</w:t>
      </w:r>
      <w:r w:rsidDel="00000000" w:rsidR="00000000" w:rsidRPr="00000000">
        <w:rPr>
          <w:rtl w:val="1"/>
        </w:rPr>
        <w:t xml:space="preserve"> [14]</w:t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 [14]</w:t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אגודת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".[14]</w:t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rtl w:val="0"/>
        </w:rPr>
        <w:t xml:space="preserve">1925</w:t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המשך</w:t>
      </w:r>
      <w:r w:rsidDel="00000000" w:rsidR="00000000" w:rsidRPr="00000000">
        <w:rPr>
          <w:rtl w:val="1"/>
        </w:rPr>
        <w:t xml:space="preserve"> [14]</w:t>
      </w:r>
    </w:p>
    <w:p w:rsidR="00000000" w:rsidDel="00000000" w:rsidP="00000000" w:rsidRDefault="00000000" w:rsidRPr="00000000" w14:paraId="00000045">
      <w:pPr>
        <w:bidi w:val="1"/>
        <w:rPr/>
      </w:pP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 [14]</w:t>
      </w:r>
    </w:p>
    <w:p w:rsidR="00000000" w:rsidDel="00000000" w:rsidP="00000000" w:rsidRDefault="00000000" w:rsidRPr="00000000" w14:paraId="00000046">
      <w:pPr>
        <w:bidi w:val="1"/>
        <w:rPr/>
      </w:pPr>
      <w:r w:rsidDel="00000000" w:rsidR="00000000" w:rsidRPr="00000000">
        <w:rPr>
          <w:rtl w:val="1"/>
        </w:rPr>
        <w:t xml:space="preserve">ייסוד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המוסדות</w:t>
      </w:r>
      <w:r w:rsidDel="00000000" w:rsidR="00000000" w:rsidRPr="00000000">
        <w:rPr>
          <w:rtl w:val="1"/>
        </w:rPr>
        <w:t xml:space="preserve">.[14]</w:t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0"/>
        </w:rPr>
        <w:t xml:space="preserve">1935</w:t>
      </w:r>
    </w:p>
    <w:p w:rsidR="00000000" w:rsidDel="00000000" w:rsidP="00000000" w:rsidRDefault="00000000" w:rsidRPr="00000000" w14:paraId="0000004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248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-35,000 </w:t>
      </w:r>
      <w:r w:rsidDel="00000000" w:rsidR="00000000" w:rsidRPr="00000000">
        <w:rPr>
          <w:rtl w:val="1"/>
        </w:rPr>
        <w:t xml:space="preserve">תלמידות</w:t>
      </w:r>
      <w:r w:rsidDel="00000000" w:rsidR="00000000" w:rsidRPr="00000000">
        <w:rPr>
          <w:rtl w:val="1"/>
        </w:rPr>
        <w:t xml:space="preserve"> [1]</w:t>
      </w:r>
    </w:p>
    <w:p w:rsidR="00000000" w:rsidDel="00000000" w:rsidP="00000000" w:rsidRDefault="00000000" w:rsidRPr="00000000" w14:paraId="00000049">
      <w:pPr>
        <w:bidi w:val="1"/>
        <w:rPr/>
      </w:pP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שכנות</w:t>
      </w:r>
      <w:r w:rsidDel="00000000" w:rsidR="00000000" w:rsidRPr="00000000">
        <w:rPr>
          <w:rtl w:val="1"/>
        </w:rPr>
        <w:t xml:space="preserve"> [1]</w:t>
      </w:r>
    </w:p>
    <w:p w:rsidR="00000000" w:rsidDel="00000000" w:rsidP="00000000" w:rsidRDefault="00000000" w:rsidRPr="00000000" w14:paraId="0000004A">
      <w:pPr>
        <w:bidi w:val="1"/>
        <w:rPr/>
      </w:pP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סמינרים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נוער</w:t>
      </w:r>
      <w:r w:rsidDel="00000000" w:rsidR="00000000" w:rsidRPr="00000000">
        <w:rPr>
          <w:rtl w:val="1"/>
        </w:rPr>
        <w:t xml:space="preserve">.[1, 6]</w:t>
      </w:r>
    </w:p>
    <w:p w:rsidR="00000000" w:rsidDel="00000000" w:rsidP="00000000" w:rsidRDefault="00000000" w:rsidRPr="00000000" w14:paraId="0000004B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מובילה</w:t>
      </w:r>
      <w:r w:rsidDel="00000000" w:rsidR="00000000" w:rsidRPr="00000000">
        <w:rPr>
          <w:rtl w:val="1"/>
        </w:rPr>
        <w:t xml:space="preserve"> [16]</w:t>
      </w:r>
    </w:p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 [16]</w:t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.[16]</w:t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0">
      <w:pPr>
        <w:bidi w:val="1"/>
        <w:rPr/>
      </w:pP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הפדגוגיה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החווייתית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1"/>
        </w:rPr>
        <w:t xml:space="preserve">ההצדקה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חפץ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תפלות</w:t>
      </w:r>
      <w:r w:rsidDel="00000000" w:rsidR="00000000" w:rsidRPr="00000000">
        <w:rPr>
          <w:rtl w:val="1"/>
        </w:rPr>
        <w:t xml:space="preserve">".[5, 7]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שבכתב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.[5]</w:t>
      </w:r>
    </w:p>
    <w:p w:rsidR="00000000" w:rsidDel="00000000" w:rsidP="00000000" w:rsidRDefault="00000000" w:rsidRPr="00000000" w14:paraId="00000052">
      <w:pPr>
        <w:bidi w:val="1"/>
        <w:rPr/>
      </w:pP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אמונת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שלילת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ויראתו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המכונות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פרדס</w:t>
      </w:r>
      <w:r w:rsidDel="00000000" w:rsidR="00000000" w:rsidRPr="00000000">
        <w:rPr>
          <w:rtl w:val="1"/>
        </w:rPr>
        <w:t xml:space="preserve">") –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ונקבה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כריסו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קרי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ידיעת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לאסור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מכאן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.[5]</w:t>
      </w:r>
    </w:p>
    <w:p w:rsidR="00000000" w:rsidDel="00000000" w:rsidP="00000000" w:rsidRDefault="00000000" w:rsidRPr="00000000" w14:paraId="00000053">
      <w:pPr>
        <w:bidi w:val="1"/>
        <w:rPr/>
      </w:pP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ומעמיק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עיונית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.[2, 5, 6]</w:t>
      </w:r>
    </w:p>
    <w:p w:rsidR="00000000" w:rsidDel="00000000" w:rsidP="00000000" w:rsidRDefault="00000000" w:rsidRPr="00000000" w14:paraId="00000054">
      <w:pPr>
        <w:bidi w:val="1"/>
        <w:rPr/>
      </w:pPr>
      <w:r w:rsidDel="00000000" w:rsidR="00000000" w:rsidRPr="00000000">
        <w:rPr>
          <w:rtl w:val="1"/>
        </w:rPr>
        <w:t xml:space="preserve">הפדגוגיה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ורגשיות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.[6]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שבחוץ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הוליסטית</w:t>
      </w:r>
      <w:r w:rsidDel="00000000" w:rsidR="00000000" w:rsidRPr="00000000">
        <w:rPr>
          <w:rtl w:val="1"/>
        </w:rPr>
        <w:t xml:space="preserve">.[6]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וחיברה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במוסדות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55">
      <w:pPr>
        <w:bidi w:val="1"/>
        <w:rPr/>
      </w:pP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ולחיזוק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.[6]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1932,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הדליקו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הדגימו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אטרקטיבית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ומשחררת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ותרבותית</w:t>
      </w:r>
      <w:r w:rsidDel="00000000" w:rsidR="00000000" w:rsidRPr="00000000">
        <w:rPr>
          <w:rtl w:val="1"/>
        </w:rPr>
        <w:t xml:space="preserve">.[6]</w:t>
      </w:r>
    </w:p>
    <w:p w:rsidR="00000000" w:rsidDel="00000000" w:rsidP="00000000" w:rsidRDefault="00000000" w:rsidRPr="00000000" w14:paraId="00000056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7">
      <w:pPr>
        <w:bidi w:val="1"/>
        <w:rPr/>
      </w:pPr>
      <w:r w:rsidDel="00000000" w:rsidR="00000000" w:rsidRPr="00000000">
        <w:rPr>
          <w:rtl w:val="1"/>
        </w:rPr>
        <w:t xml:space="preserve">קנוניזציה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והצנזורה</w:t>
      </w:r>
    </w:p>
    <w:p w:rsidR="00000000" w:rsidDel="00000000" w:rsidP="00000000" w:rsidRDefault="00000000" w:rsidRPr="00000000" w14:paraId="00000058">
      <w:pPr>
        <w:bidi w:val="1"/>
        <w:rPr/>
      </w:pPr>
      <w:r w:rsidDel="00000000" w:rsidR="00000000" w:rsidRPr="00000000">
        <w:rPr>
          <w:rtl w:val="1"/>
        </w:rPr>
        <w:t xml:space="preserve">זיכרונה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מיתית</w:t>
      </w:r>
      <w:r w:rsidDel="00000000" w:rsidR="00000000" w:rsidRPr="00000000">
        <w:rPr>
          <w:rtl w:val="1"/>
        </w:rPr>
        <w:t xml:space="preserve">.[4, 17]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לתואר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והוצגה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נשגבת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נמחקו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מכתביה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וממאבקיה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האישיים</w:t>
      </w:r>
      <w:r w:rsidDel="00000000" w:rsidR="00000000" w:rsidRPr="00000000">
        <w:rPr>
          <w:rtl w:val="1"/>
        </w:rPr>
        <w:t xml:space="preserve">.[4, 10, 17] </w:t>
      </w:r>
      <w:r w:rsidDel="00000000" w:rsidR="00000000" w:rsidRPr="00000000">
        <w:rPr>
          <w:rtl w:val="1"/>
        </w:rPr>
        <w:t xml:space="preserve">ההתעלמות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הממסדית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שפרסמה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ביידיש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מיעוט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בסמינרים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וצייתנית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המנותקת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מהקשריה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הפמיניסטיים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והמשכילים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המקוריים</w:t>
      </w:r>
      <w:r w:rsidDel="00000000" w:rsidR="00000000" w:rsidRPr="00000000">
        <w:rPr>
          <w:rtl w:val="1"/>
        </w:rPr>
        <w:t xml:space="preserve">.[1, 4, 6]</w:t>
      </w:r>
    </w:p>
    <w:p w:rsidR="00000000" w:rsidDel="00000000" w:rsidP="00000000" w:rsidRDefault="00000000" w:rsidRPr="00000000" w14:paraId="00000059">
      <w:pPr>
        <w:bidi w:val="1"/>
        <w:rPr/>
      </w:pP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יינתק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</w:t>
      </w:r>
      <w:r w:rsidDel="00000000" w:rsidR="00000000" w:rsidRPr="00000000">
        <w:rPr>
          <w:rtl w:val="1"/>
        </w:rPr>
        <w:t xml:space="preserve">.[17]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שתלמידותיה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שנכחדו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המצמררת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בפרסומים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.[13, 17]</w:t>
      </w:r>
    </w:p>
    <w:p w:rsidR="00000000" w:rsidDel="00000000" w:rsidP="00000000" w:rsidRDefault="00000000" w:rsidRPr="00000000" w14:paraId="0000005A">
      <w:pPr>
        <w:bidi w:val="1"/>
        <w:rPr/>
      </w:pP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צוואת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בלודז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1936 </w:t>
      </w:r>
      <w:r w:rsidDel="00000000" w:rsidR="00000000" w:rsidRPr="00000000">
        <w:rPr>
          <w:rtl w:val="1"/>
        </w:rPr>
        <w:t xml:space="preserve">במלאת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לפטירתה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ותלמידות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פרנומרנטן</w:t>
      </w:r>
      <w:r w:rsidDel="00000000" w:rsidR="00000000" w:rsidRPr="00000000">
        <w:rPr>
          <w:rtl w:val="1"/>
        </w:rPr>
        <w:t xml:space="preserve">").[13]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הנושאת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בפולין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התיעודים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והכואבים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בשואה</w:t>
      </w:r>
      <w:r w:rsidDel="00000000" w:rsidR="00000000" w:rsidRPr="00000000">
        <w:rPr>
          <w:rtl w:val="1"/>
        </w:rPr>
        <w:t xml:space="preserve">.[13]</w:t>
      </w:r>
    </w:p>
    <w:p w:rsidR="00000000" w:rsidDel="00000000" w:rsidP="00000000" w:rsidRDefault="00000000" w:rsidRPr="00000000" w14:paraId="0000005B">
      <w:pPr>
        <w:bidi w:val="1"/>
        <w:rPr/>
      </w:pPr>
      <w:r w:rsidDel="00000000" w:rsidR="00000000" w:rsidRPr="00000000">
        <w:rPr>
          <w:rtl w:val="1"/>
        </w:rPr>
        <w:t xml:space="preserve">השפעתה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.[16] </w:t>
      </w:r>
      <w:r w:rsidDel="00000000" w:rsidR="00000000" w:rsidRPr="00000000">
        <w:rPr>
          <w:rtl w:val="1"/>
        </w:rPr>
        <w:t xml:space="preserve">תלמידותיה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ושותפותיה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לדרך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נעמי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סידמן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שלימדה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סידמן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ופובליציסט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בביטאון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נשאו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ובישראל</w:t>
      </w:r>
      <w:r w:rsidDel="00000000" w:rsidR="00000000" w:rsidRPr="00000000">
        <w:rPr>
          <w:rtl w:val="1"/>
        </w:rPr>
        <w:t xml:space="preserve">.[6, 16]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כאימפריה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סמינרים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נשותיה</w:t>
      </w:r>
      <w:r w:rsidDel="00000000" w:rsidR="00000000" w:rsidRPr="00000000">
        <w:rPr>
          <w:rtl w:val="1"/>
        </w:rPr>
        <w:t xml:space="preserve">.[16]</w:t>
      </w:r>
    </w:p>
    <w:p w:rsidR="00000000" w:rsidDel="00000000" w:rsidP="00000000" w:rsidRDefault="00000000" w:rsidRPr="00000000" w14:paraId="0000005C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D">
      <w:pPr>
        <w:bidi w:val="1"/>
        <w:rPr/>
      </w:pP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cracow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8/</w:t>
      </w:r>
    </w:p>
    <w:p w:rsidR="00000000" w:rsidDel="00000000" w:rsidP="00000000" w:rsidRDefault="00000000" w:rsidRPr="00000000" w14:paraId="0000005E">
      <w:pPr>
        <w:bidi w:val="1"/>
        <w:rPr/>
      </w:pPr>
      <w:r w:rsidDel="00000000" w:rsidR="00000000" w:rsidRPr="00000000">
        <w:rPr>
          <w:rtl w:val="0"/>
        </w:rPr>
        <w:t xml:space="preserve">The Problem of Girls' Religious Education in Ultra-Orthodox Judaism: The Case of Sarah Schenirer and Bais Yaakov Movement - ResearchGate, https://www.researchgate.net/publication/381168219_The_Problem_of_Girls'_Religious_Education_in_Ultra-Orthodox_Judaism_The_Case_of_Sarah_Schenirer_and_Bais_Yaakov_Movement</w:t>
      </w:r>
    </w:p>
    <w:p w:rsidR="00000000" w:rsidDel="00000000" w:rsidP="00000000" w:rsidRDefault="00000000" w:rsidRPr="00000000" w14:paraId="0000005F">
      <w:pPr>
        <w:bidi w:val="1"/>
        <w:rPr/>
      </w:pP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7%91</w:t>
      </w:r>
    </w:p>
    <w:p w:rsidR="00000000" w:rsidDel="00000000" w:rsidP="00000000" w:rsidRDefault="00000000" w:rsidRPr="00000000" w14:paraId="00000060">
      <w:pPr>
        <w:bidi w:val="1"/>
        <w:rPr/>
      </w:pP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מייסדת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וממחוללות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לשינוי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leshinuy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mag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4/</w:t>
      </w:r>
    </w:p>
    <w:p w:rsidR="00000000" w:rsidDel="00000000" w:rsidP="00000000" w:rsidRDefault="00000000" w:rsidRPr="00000000" w14:paraId="00000061">
      <w:pPr>
        <w:bidi w:val="1"/>
        <w:rPr/>
      </w:pPr>
      <w:r w:rsidDel="00000000" w:rsidR="00000000" w:rsidRPr="00000000">
        <w:rPr>
          <w:rtl w:val="0"/>
        </w:rPr>
        <w:t xml:space="preserve">Learning Torah III: Openings - Deracheha, https://www.deracheha.org/learning-torah-3-openings/</w:t>
      </w:r>
    </w:p>
    <w:p w:rsidR="00000000" w:rsidDel="00000000" w:rsidP="00000000" w:rsidRDefault="00000000" w:rsidRPr="00000000" w14:paraId="00000062">
      <w:pPr>
        <w:bidi w:val="1"/>
        <w:rPr/>
      </w:pPr>
      <w:r w:rsidDel="00000000" w:rsidR="00000000" w:rsidRPr="00000000">
        <w:rPr>
          <w:rtl w:val="0"/>
        </w:rPr>
        <w:t xml:space="preserve">Review of Sarah Schenirer and the Bais Yaakov Movement: A Revolution in the Name of Tradition - Jewish Action, https://jewishaction.com/books/reviews/review-of-sarah-schenirer-and-the-bais-yaakov-movement-a-revolution-in-the-name-of-tradition/</w:t>
      </w:r>
    </w:p>
    <w:p w:rsidR="00000000" w:rsidDel="00000000" w:rsidP="00000000" w:rsidRDefault="00000000" w:rsidRPr="00000000" w14:paraId="00000063">
      <w:pPr>
        <w:bidi w:val="1"/>
        <w:rPr/>
      </w:pPr>
      <w:r w:rsidDel="00000000" w:rsidR="00000000" w:rsidRPr="00000000">
        <w:rPr>
          <w:rtl w:val="0"/>
        </w:rPr>
        <w:t xml:space="preserve">Ultra Ortodoks Yahudilikte Kızların Din Eğitimi Sorunu: Sarah Schenirer ve Bais Yaakov Hareketi Örneği - DergiPark, https://dergipark.org.tr/en/download/article-file/3845240</w:t>
      </w:r>
    </w:p>
    <w:p w:rsidR="00000000" w:rsidDel="00000000" w:rsidP="00000000" w:rsidRDefault="00000000" w:rsidRPr="00000000" w14:paraId="00000064">
      <w:pPr>
        <w:bidi w:val="1"/>
        <w:rPr/>
      </w:pP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8</w:t>
      </w:r>
    </w:p>
    <w:p w:rsidR="00000000" w:rsidDel="00000000" w:rsidP="00000000" w:rsidRDefault="00000000" w:rsidRPr="00000000" w14:paraId="00000065">
      <w:pPr>
        <w:bidi w:val="1"/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מייסדת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=</w:t>
      </w:r>
      <w:r w:rsidDel="00000000" w:rsidR="00000000" w:rsidRPr="00000000">
        <w:rPr>
          <w:rtl w:val="0"/>
        </w:rPr>
        <w:t xml:space="preserve">Sarah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SchenireR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eBay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ebay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itm</w:t>
      </w:r>
      <w:r w:rsidDel="00000000" w:rsidR="00000000" w:rsidRPr="00000000">
        <w:rPr>
          <w:rtl w:val="1"/>
        </w:rPr>
        <w:t xml:space="preserve">/173055920326</w:t>
      </w:r>
    </w:p>
    <w:p w:rsidR="00000000" w:rsidDel="00000000" w:rsidP="00000000" w:rsidRDefault="00000000" w:rsidRPr="00000000" w14:paraId="00000066">
      <w:pPr>
        <w:bidi w:val="1"/>
        <w:rPr/>
      </w:pPr>
      <w:r w:rsidDel="00000000" w:rsidR="00000000" w:rsidRPr="00000000">
        <w:rPr>
          <w:rtl w:val="0"/>
        </w:rPr>
        <w:t xml:space="preserve">The Body in Sarah Schenirer's Diary - Project MUSE, https://muse.jhu.edu/article/979799</w:t>
      </w:r>
    </w:p>
    <w:p w:rsidR="00000000" w:rsidDel="00000000" w:rsidP="00000000" w:rsidRDefault="00000000" w:rsidRPr="00000000" w14:paraId="00000067">
      <w:pPr>
        <w:bidi w:val="1"/>
        <w:rPr/>
      </w:pPr>
      <w:r w:rsidDel="00000000" w:rsidR="00000000" w:rsidRPr="00000000">
        <w:rPr>
          <w:rtl w:val="0"/>
        </w:rPr>
        <w:t xml:space="preserve">The Body in Sarah Schenirer's Diary | Polin: Studies in Polish Jewry, https://www.liverpooluniversitypress.co.uk/doi/abs/10.3828/polin.2026.38.351</w:t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>
          <w:rtl w:val="0"/>
        </w:rPr>
        <w:t xml:space="preserve">From the Diary (Appendix A) - Sarah Schenirer and the Bais Yaakov Movement, https://www.cambridge.org/core/books/sarah-schenirer-and-the-bais-yaakov-movement/from-the-diary/784C870F057FB340A6C1281546D0CE08</w:t>
      </w:r>
    </w:p>
    <w:p w:rsidR="00000000" w:rsidDel="00000000" w:rsidP="00000000" w:rsidRDefault="00000000" w:rsidRPr="00000000" w14:paraId="00000069">
      <w:pPr>
        <w:bidi w:val="1"/>
        <w:rPr/>
      </w:pP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ווינרס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פומביות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winners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auctions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items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6%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8/</w:t>
      </w:r>
    </w:p>
    <w:p w:rsidR="00000000" w:rsidDel="00000000" w:rsidP="00000000" w:rsidRDefault="00000000" w:rsidRPr="00000000" w14:paraId="0000006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3 </w:t>
      </w:r>
      <w:r w:rsidDel="00000000" w:rsidR="00000000" w:rsidRPr="00000000">
        <w:rPr>
          <w:rtl w:val="0"/>
        </w:rPr>
        <w:t xml:space="preserve">Vol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COLLECTED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WORKS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SARAH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SCHENIRER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0"/>
        </w:rPr>
        <w:t xml:space="preserve">eBay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ebay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itm</w:t>
      </w:r>
      <w:r w:rsidDel="00000000" w:rsidR="00000000" w:rsidRPr="00000000">
        <w:rPr>
          <w:rtl w:val="1"/>
        </w:rPr>
        <w:t xml:space="preserve">/175137112428</w:t>
      </w:r>
    </w:p>
    <w:p w:rsidR="00000000" w:rsidDel="00000000" w:rsidP="00000000" w:rsidRDefault="00000000" w:rsidRPr="00000000" w14:paraId="0000006B">
      <w:pPr>
        <w:bidi w:val="1"/>
        <w:rPr/>
      </w:pPr>
      <w:r w:rsidDel="00000000" w:rsidR="00000000" w:rsidRPr="00000000">
        <w:rPr>
          <w:rtl w:val="0"/>
        </w:rPr>
        <w:t xml:space="preserve">Sarah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Schenirer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BeYisrael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Stories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Beis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Yaakov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Founder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eBay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ebay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itm</w:t>
      </w:r>
      <w:r w:rsidDel="00000000" w:rsidR="00000000" w:rsidRPr="00000000">
        <w:rPr>
          <w:rtl w:val="1"/>
        </w:rPr>
        <w:t xml:space="preserve">/317389416821</w:t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1"/>
        </w:rPr>
        <w:t xml:space="preserve">ילדות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בברוקלין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ravdori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stories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6%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1"/>
        </w:rPr>
        <w:t xml:space="preserve">/</w:t>
      </w:r>
    </w:p>
    <w:p w:rsidR="00000000" w:rsidDel="00000000" w:rsidP="00000000" w:rsidRDefault="00000000" w:rsidRPr="00000000" w14:paraId="0000006D">
      <w:pPr>
        <w:bidi w:val="1"/>
        <w:rPr/>
      </w:pP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"? -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sharon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geva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/2020/01/%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7%94/</w:t>
      </w:r>
    </w:p>
    <w:p w:rsidR="00000000" w:rsidDel="00000000" w:rsidP="00000000" w:rsidRDefault="00000000" w:rsidRPr="00000000" w14:paraId="0000006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