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F6039" w14:textId="77777777" w:rsidR="0056192D" w:rsidRDefault="0056192D">
      <w:r>
        <w:t>WHY HUMANITY NEEDS A MIRROR</w:t>
      </w:r>
    </w:p>
    <w:p w14:paraId="39DB3A82" w14:textId="77777777" w:rsidR="0056192D" w:rsidRDefault="0056192D">
      <w:r>
        <w:t>The Blind Giant</w:t>
      </w:r>
    </w:p>
    <w:p w14:paraId="2A6051DD" w14:textId="77777777" w:rsidR="0056192D" w:rsidRDefault="0056192D"/>
    <w:p w14:paraId="4C314D72" w14:textId="77777777" w:rsidR="0056192D" w:rsidRDefault="0056192D">
      <w:r>
        <w:t xml:space="preserve">By Adrian N. </w:t>
      </w:r>
      <w:proofErr w:type="spellStart"/>
      <w:r>
        <w:t>Avramescu</w:t>
      </w:r>
      <w:proofErr w:type="spellEnd"/>
    </w:p>
    <w:p w14:paraId="1A74F72B" w14:textId="77777777" w:rsidR="0056192D" w:rsidRDefault="0056192D">
      <w:pPr>
        <w:pBdr>
          <w:bottom w:val="single" w:sz="6" w:space="1" w:color="auto"/>
        </w:pBdr>
      </w:pPr>
    </w:p>
    <w:p w14:paraId="143ADD8D" w14:textId="77777777" w:rsidR="0056192D" w:rsidRDefault="0056192D"/>
    <w:p w14:paraId="31523527" w14:textId="77777777" w:rsidR="0056192D" w:rsidRDefault="0056192D">
      <w:r>
        <w:t>We can see the planet better than at any point in human history.</w:t>
      </w:r>
    </w:p>
    <w:p w14:paraId="39CDE539" w14:textId="77777777" w:rsidR="0056192D" w:rsidRDefault="0056192D"/>
    <w:p w14:paraId="2ADF7D32" w14:textId="77777777" w:rsidR="0056192D" w:rsidRDefault="0056192D">
      <w:r>
        <w:t>Satellites track ocean temperature down to fractions of a degree. Digital twins simulate the entire Earth system in real time. Early-warning networks are racing toward covering every person on the planet against every major hazard by the end of this decade. We can watch a storm form, a drought build, a fault line strain — often days or weeks before anyone feels it.</w:t>
      </w:r>
    </w:p>
    <w:p w14:paraId="5AD2B790" w14:textId="77777777" w:rsidR="0056192D" w:rsidRDefault="0056192D"/>
    <w:p w14:paraId="60D8E554" w14:textId="77777777" w:rsidR="0056192D" w:rsidRDefault="0056192D">
      <w:r>
        <w:t>There’s one thing none of this tells us.</w:t>
      </w:r>
    </w:p>
    <w:p w14:paraId="7BE2B56F" w14:textId="77777777" w:rsidR="0056192D" w:rsidRDefault="0056192D"/>
    <w:p w14:paraId="43574F12" w14:textId="77777777" w:rsidR="0056192D" w:rsidRDefault="0056192D">
      <w:r>
        <w:t>**Not whether the danger is real. Whether we’re responding to it coherently.**</w:t>
      </w:r>
    </w:p>
    <w:p w14:paraId="07814706" w14:textId="77777777" w:rsidR="0056192D" w:rsidRDefault="0056192D"/>
    <w:p w14:paraId="058E70B9" w14:textId="77777777" w:rsidR="0056192D" w:rsidRDefault="0056192D">
      <w:r>
        <w:t>That gap — between how well we observe the world and how well we understand our own response to it — is the blind spot EMO was built to address.</w:t>
      </w:r>
    </w:p>
    <w:p w14:paraId="44871DE2" w14:textId="77777777" w:rsidR="0056192D" w:rsidRDefault="0056192D"/>
    <w:p w14:paraId="0E92352E" w14:textId="77777777" w:rsidR="0056192D" w:rsidRDefault="0056192D">
      <w:r>
        <w:t>## A Giant With No Mirror</w:t>
      </w:r>
    </w:p>
    <w:p w14:paraId="1A0EE388" w14:textId="77777777" w:rsidR="0056192D" w:rsidRDefault="0056192D"/>
    <w:p w14:paraId="483B8643" w14:textId="77777777" w:rsidR="0056192D" w:rsidRDefault="0056192D">
      <w:r>
        <w:t>Picture something enormous and powerful, with perfect eyesight and no way to see itself. It can watch every threat approaching from every direction. It has no idea whether its own hundred arms are moving together, working against each other, or moving at all.</w:t>
      </w:r>
    </w:p>
    <w:p w14:paraId="2E9A9879" w14:textId="77777777" w:rsidR="0056192D" w:rsidRDefault="0056192D"/>
    <w:p w14:paraId="7BD83584" w14:textId="77777777" w:rsidR="0056192D" w:rsidRDefault="0056192D">
      <w:r>
        <w:t>That’s roughly where humanity stands right now. We are, functionally, a planetary-scale force — our activity shapes climate, biodiversity, entire systems that took millions of years to stabilize. And we’ve built remarkable instruments to observe that. But almost nothing that tells us whether our *response* holds together.</w:t>
      </w:r>
    </w:p>
    <w:p w14:paraId="308A07CF" w14:textId="77777777" w:rsidR="0056192D" w:rsidRDefault="0056192D"/>
    <w:p w14:paraId="3A5A579B" w14:textId="77777777" w:rsidR="0056192D" w:rsidRDefault="0056192D">
      <w:r>
        <w:t>We know how to ask “is this a real threat?” We have far less practice asking “did anyone actually act on it — together, in time, consistently, and did we learn anything when we didn’t?”</w:t>
      </w:r>
    </w:p>
    <w:p w14:paraId="36DFB31F" w14:textId="77777777" w:rsidR="0056192D" w:rsidRDefault="0056192D"/>
    <w:p w14:paraId="3EE76F9F" w14:textId="77777777" w:rsidR="0056192D" w:rsidRDefault="0056192D">
      <w:r>
        <w:t>## Coherence Is a Real, Measurable Thing</w:t>
      </w:r>
    </w:p>
    <w:p w14:paraId="4FB20BEA" w14:textId="77777777" w:rsidR="0056192D" w:rsidRDefault="0056192D"/>
    <w:p w14:paraId="7C7FF216" w14:textId="77777777" w:rsidR="0056192D" w:rsidRDefault="0056192D">
      <w:r>
        <w:t>For most of governance history, “coherence” has been a word people use to praise or criticize policy — vague, more feeling than fact. I wanted to know if it could be treated as an actual variable. Something you could define, track, and compare — not perfectly, but usefully, the way early thermometers were crude and still transformed medicine.</w:t>
      </w:r>
    </w:p>
    <w:p w14:paraId="53772D47" w14:textId="77777777" w:rsidR="0056192D" w:rsidRDefault="0056192D"/>
    <w:p w14:paraId="1E10DD3A" w14:textId="77777777" w:rsidR="0056192D" w:rsidRDefault="0056192D">
      <w:r>
        <w:t>I broke it into four questions that can each be asked about any institution, country, or system:</w:t>
      </w:r>
    </w:p>
    <w:p w14:paraId="0803CB25" w14:textId="77777777" w:rsidR="0056192D" w:rsidRDefault="0056192D"/>
    <w:p w14:paraId="14951273" w14:textId="77777777" w:rsidR="0056192D" w:rsidRDefault="0056192D">
      <w:r>
        <w:t>**Alignment** — Do the resources and policies actually match what was promised? Or is there a gap between the announcement and the budget?</w:t>
      </w:r>
    </w:p>
    <w:p w14:paraId="35F18E9C" w14:textId="77777777" w:rsidR="0056192D" w:rsidRDefault="0056192D"/>
    <w:p w14:paraId="0EF8BF6E" w14:textId="77777777" w:rsidR="0056192D" w:rsidRDefault="0056192D">
      <w:r>
        <w:t>**Latency** — How long between a warning and a real response? Days? Years? Never?</w:t>
      </w:r>
    </w:p>
    <w:p w14:paraId="77D4A0BF" w14:textId="77777777" w:rsidR="0056192D" w:rsidRDefault="0056192D"/>
    <w:p w14:paraId="3327ABA9" w14:textId="77777777" w:rsidR="0056192D" w:rsidRDefault="0056192D">
      <w:r>
        <w:t>**Consistency** — Are different parts of the system reinforcing each other, or quietly working against one another?</w:t>
      </w:r>
    </w:p>
    <w:p w14:paraId="13F13802" w14:textId="77777777" w:rsidR="0056192D" w:rsidRDefault="0056192D"/>
    <w:p w14:paraId="27FE4E63" w14:textId="77777777" w:rsidR="0056192D" w:rsidRDefault="0056192D">
      <w:r>
        <w:t>**Learning** — When something fails, does the system actually change, or does it just repeat itself with a new name?</w:t>
      </w:r>
    </w:p>
    <w:p w14:paraId="62120581" w14:textId="77777777" w:rsidR="0056192D" w:rsidRDefault="0056192D"/>
    <w:p w14:paraId="686A0206" w14:textId="77777777" w:rsidR="0056192D" w:rsidRDefault="0056192D">
      <w:r>
        <w:t>None of these require reading minds or predicting the future. They can mostly be answered from information that already exists — budgets, timelines, policy documents, outcomes. The point isn’t to build an oracle. It’s to build a mirror: something that shows a system what it’s actually doing, as opposed to what it says it’s doing.</w:t>
      </w:r>
    </w:p>
    <w:p w14:paraId="45DC8A0E" w14:textId="77777777" w:rsidR="0056192D" w:rsidRDefault="0056192D"/>
    <w:p w14:paraId="38A907D0" w14:textId="77777777" w:rsidR="0056192D" w:rsidRDefault="0056192D">
      <w:r>
        <w:t>## Why This Wasn’t Possible Before</w:t>
      </w:r>
    </w:p>
    <w:p w14:paraId="479D9067" w14:textId="77777777" w:rsidR="0056192D" w:rsidRDefault="0056192D"/>
    <w:p w14:paraId="02B99118" w14:textId="77777777" w:rsidR="0056192D" w:rsidRDefault="0056192D">
      <w:r>
        <w:t>This isn’t a new idea because I’m smarter than everyone who came before me. It’s newly *possible* because a few things converged only in the last several years: we can now link huge, messy datasets across domains that used to live in separate silos; computational tools can spot patterns and contradictions across that data that no team of humans could trace by hand; and real-time planetary monitoring — the digital twins, the early-warning systems — is finally giving us live data instead of reports that arrive months late.</w:t>
      </w:r>
    </w:p>
    <w:p w14:paraId="23FFF8BF" w14:textId="77777777" w:rsidR="0056192D" w:rsidRDefault="0056192D"/>
    <w:p w14:paraId="2DF6859E" w14:textId="77777777" w:rsidR="0056192D" w:rsidRDefault="0056192D">
      <w:r>
        <w:t>Put together, for the first time we can plausibly start measuring not just what humanity knows, but how coherently it acts on what it knows.</w:t>
      </w:r>
    </w:p>
    <w:p w14:paraId="6570BACA" w14:textId="77777777" w:rsidR="0056192D" w:rsidRDefault="0056192D"/>
    <w:p w14:paraId="30BAC0A9" w14:textId="77777777" w:rsidR="0056192D" w:rsidRDefault="0056192D">
      <w:r>
        <w:t>## A Small, Honest Test Case</w:t>
      </w:r>
    </w:p>
    <w:p w14:paraId="077DCEBE" w14:textId="77777777" w:rsidR="0056192D" w:rsidRDefault="0056192D"/>
    <w:p w14:paraId="0070FD1C" w14:textId="77777777" w:rsidR="0056192D" w:rsidRDefault="0056192D">
      <w:r>
        <w:t>I didn’t want to just theorize, so I ran the framework against something real and bounded: Romania’s recent climate and energy record.</w:t>
      </w:r>
    </w:p>
    <w:p w14:paraId="09AAC37D" w14:textId="77777777" w:rsidR="0056192D" w:rsidRDefault="0056192D"/>
    <w:p w14:paraId="771A3B3F" w14:textId="77777777" w:rsidR="0056192D" w:rsidRDefault="0056192D">
      <w:r>
        <w:t>The headline numbers alone tell a flattering story — emissions falling faster than expected, a formal national adaptation strategy adopted. Looked at through a coherence lens, the picture gets more honest and more useful: real progress on setting direction and strategy, but slower, more uneven follow-through on turning that direction into consistent action across sectors. Not a success story. Not a failure story. A coherence profile — which is a more useful thing to have than either.</w:t>
      </w:r>
    </w:p>
    <w:p w14:paraId="445FC501" w14:textId="77777777" w:rsidR="0056192D" w:rsidRDefault="0056192D"/>
    <w:p w14:paraId="291582D1" w14:textId="77777777" w:rsidR="0056192D" w:rsidRDefault="0056192D">
      <w:r>
        <w:t>I want to be completely upfront: this is a demonstration, not a verdict on Romania. The scores are illustrative, not scientific fact. The value isn’t in the specific numbers — it’s in showing that messy, real-world public data can be turned into something structured enough to compare, instead of collapsed into a headline that’s either praise or blame.</w:t>
      </w:r>
    </w:p>
    <w:p w14:paraId="39486265" w14:textId="77777777" w:rsidR="0056192D" w:rsidRDefault="0056192D"/>
    <w:p w14:paraId="28F387B2" w14:textId="77777777" w:rsidR="0056192D" w:rsidRDefault="0056192D">
      <w:r>
        <w:t>## What This Isn’t</w:t>
      </w:r>
    </w:p>
    <w:p w14:paraId="21A98AB0" w14:textId="77777777" w:rsidR="0056192D" w:rsidRDefault="0056192D"/>
    <w:p w14:paraId="003A3F4F" w14:textId="77777777" w:rsidR="0056192D" w:rsidRDefault="0056192D">
      <w:r>
        <w:t>This is worth saying plainly, because it matters to me: EMO is not a control system. It doesn’t decide policy. It doesn’t rank countries in a league table to shame them. It doesn’t replace democratic disagreement — societies are allowed to disagree, argue, and choose different paths. What it’s built to catch isn’t disagreement. It’s the quieter failure mode: warnings that go nowhere, commitments with no budget behind them, institutions working past each other without anyone noticing until it’s too late to matter.</w:t>
      </w:r>
    </w:p>
    <w:p w14:paraId="559B641C" w14:textId="77777777" w:rsidR="0056192D" w:rsidRDefault="0056192D"/>
    <w:p w14:paraId="455C58AB" w14:textId="77777777" w:rsidR="0056192D" w:rsidRDefault="0056192D">
      <w:r>
        <w:t>A mirror doesn’t tell you what to do. It just makes it a lot harder to lie to yourself about what you’re actually doing.</w:t>
      </w:r>
    </w:p>
    <w:p w14:paraId="02C27FD3" w14:textId="77777777" w:rsidR="0056192D" w:rsidRDefault="0056192D"/>
    <w:p w14:paraId="7AAE841C" w14:textId="77777777" w:rsidR="0056192D" w:rsidRDefault="0056192D">
      <w:r>
        <w:t>## Where This Goes Next</w:t>
      </w:r>
    </w:p>
    <w:p w14:paraId="140F2ACD" w14:textId="77777777" w:rsidR="0056192D" w:rsidRDefault="0056192D"/>
    <w:p w14:paraId="24E9B1D9" w14:textId="77777777" w:rsidR="0056192D" w:rsidRDefault="0056192D">
      <w:r>
        <w:t>This framework is still early — a conceptual prototype, not a finished instrument. It needs real testing across real cases, real scrutiny of whether these four dimensions hold up outside the ones I picked. I say that not to undersell it, but because I think intellectual honesty is the whole point of building a mirror in the first place. A mirror that flatters you isn’t a mirror.</w:t>
      </w:r>
    </w:p>
    <w:p w14:paraId="34588E3A" w14:textId="77777777" w:rsidR="0056192D" w:rsidRDefault="0056192D"/>
    <w:p w14:paraId="445509FB" w14:textId="77777777" w:rsidR="0056192D" w:rsidRDefault="0056192D">
      <w:r>
        <w:t>The next post goes further back — into the decade of scattered work that led here, and the moment I realized all of it had been circling the same missing piece the whole time.</w:t>
      </w:r>
    </w:p>
    <w:p w14:paraId="0D6CC3E5" w14:textId="77777777" w:rsidR="0056192D" w:rsidRDefault="0056192D"/>
    <w:p w14:paraId="20A3D646" w14:textId="77777777" w:rsidR="0056192D" w:rsidRDefault="0056192D" w:rsidP="0056192D">
      <w:pPr>
        <w:pStyle w:val="ListParagraph"/>
        <w:numPr>
          <w:ilvl w:val="0"/>
          <w:numId w:val="1"/>
        </w:numPr>
      </w:pPr>
      <w:r>
        <w:t xml:space="preserve">Adrian N. </w:t>
      </w:r>
      <w:proofErr w:type="spellStart"/>
      <w:r>
        <w:t>Avramescu</w:t>
      </w:r>
      <w:proofErr w:type="spellEnd"/>
    </w:p>
    <w:p w14:paraId="48600A1B" w14:textId="77777777" w:rsidR="0056192D" w:rsidRDefault="0056192D"/>
    <w:sectPr w:rsidR="005619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E92001"/>
    <w:multiLevelType w:val="hybridMultilevel"/>
    <w:tmpl w:val="F1D8B186"/>
    <w:lvl w:ilvl="0" w:tplc="FFFFFFFF">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70366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3"/>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92D"/>
    <w:rsid w:val="0056192D"/>
    <w:rsid w:val="007038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32E8B3E"/>
  <w15:chartTrackingRefBased/>
  <w15:docId w15:val="{8D3E72C6-8428-6748-BB7E-29D3C8956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19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19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19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19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19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19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19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19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19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19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19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19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19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19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19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19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19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192D"/>
    <w:rPr>
      <w:rFonts w:eastAsiaTheme="majorEastAsia" w:cstheme="majorBidi"/>
      <w:color w:val="272727" w:themeColor="text1" w:themeTint="D8"/>
    </w:rPr>
  </w:style>
  <w:style w:type="paragraph" w:styleId="Title">
    <w:name w:val="Title"/>
    <w:basedOn w:val="Normal"/>
    <w:next w:val="Normal"/>
    <w:link w:val="TitleChar"/>
    <w:uiPriority w:val="10"/>
    <w:qFormat/>
    <w:rsid w:val="005619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19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19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19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192D"/>
    <w:pPr>
      <w:spacing w:before="160"/>
      <w:jc w:val="center"/>
    </w:pPr>
    <w:rPr>
      <w:i/>
      <w:iCs/>
      <w:color w:val="404040" w:themeColor="text1" w:themeTint="BF"/>
    </w:rPr>
  </w:style>
  <w:style w:type="character" w:customStyle="1" w:styleId="QuoteChar">
    <w:name w:val="Quote Char"/>
    <w:basedOn w:val="DefaultParagraphFont"/>
    <w:link w:val="Quote"/>
    <w:uiPriority w:val="29"/>
    <w:rsid w:val="0056192D"/>
    <w:rPr>
      <w:i/>
      <w:iCs/>
      <w:color w:val="404040" w:themeColor="text1" w:themeTint="BF"/>
    </w:rPr>
  </w:style>
  <w:style w:type="paragraph" w:styleId="ListParagraph">
    <w:name w:val="List Paragraph"/>
    <w:basedOn w:val="Normal"/>
    <w:uiPriority w:val="34"/>
    <w:qFormat/>
    <w:rsid w:val="0056192D"/>
    <w:pPr>
      <w:ind w:left="720"/>
      <w:contextualSpacing/>
    </w:pPr>
  </w:style>
  <w:style w:type="character" w:styleId="IntenseEmphasis">
    <w:name w:val="Intense Emphasis"/>
    <w:basedOn w:val="DefaultParagraphFont"/>
    <w:uiPriority w:val="21"/>
    <w:qFormat/>
    <w:rsid w:val="0056192D"/>
    <w:rPr>
      <w:i/>
      <w:iCs/>
      <w:color w:val="0F4761" w:themeColor="accent1" w:themeShade="BF"/>
    </w:rPr>
  </w:style>
  <w:style w:type="paragraph" w:styleId="IntenseQuote">
    <w:name w:val="Intense Quote"/>
    <w:basedOn w:val="Normal"/>
    <w:next w:val="Normal"/>
    <w:link w:val="IntenseQuoteChar"/>
    <w:uiPriority w:val="30"/>
    <w:qFormat/>
    <w:rsid w:val="005619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192D"/>
    <w:rPr>
      <w:i/>
      <w:iCs/>
      <w:color w:val="0F4761" w:themeColor="accent1" w:themeShade="BF"/>
    </w:rPr>
  </w:style>
  <w:style w:type="character" w:styleId="IntenseReference">
    <w:name w:val="Intense Reference"/>
    <w:basedOn w:val="DefaultParagraphFont"/>
    <w:uiPriority w:val="32"/>
    <w:qFormat/>
    <w:rsid w:val="005619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870</Words>
  <Characters>4965</Characters>
  <Application>Microsoft Office Word</Application>
  <DocSecurity>0</DocSecurity>
  <Lines>41</Lines>
  <Paragraphs>11</Paragraphs>
  <ScaleCrop>false</ScaleCrop>
  <Company/>
  <LinksUpToDate>false</LinksUpToDate>
  <CharactersWithSpaces>5824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Avramescu</dc:creator>
  <cp:keywords/>
  <dc:description/>
  <cp:lastModifiedBy>Adrian Avramescu</cp:lastModifiedBy>
  <cp:revision>2</cp:revision>
  <dcterms:created xsi:type="dcterms:W3CDTF">2026-09-04T07:39:00Z</dcterms:created>
  <dcterms:modified xsi:type="dcterms:W3CDTF">2026-09-04T07:39:00Z</dcterms:modified>
</cp:coreProperties>
</file>