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EFFECTS OF ADDITION OF GRAPHENE IN CONCRETE – A REVIEW.</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Prasad, Rohith, Sushanth</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student, Department of Civil Engineering, VNR Vignana Jyothi Institute of Engineering and Technology</w:t>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sz w:val="24"/>
          <w:szCs w:val="24"/>
          <w:u w:val="single"/>
          <w:rtl w:val="0"/>
        </w:rPr>
        <w:t xml:space="preserve">ABSTRACT</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Cement is a key component of concrete and mortar.World is striving to boost its properties by experimenting physically and chemically. Mainly to improve its toughness, tensile strength, compressive strength and other mechanical properties. Enhancement of cement based materials is done by adding micro fibers which are organic based materials. But, generally those organic based materials not only have a weak bonding but also cannot resist micro and nano cracks. Incorporation of minute amount of grapheme oxide in cement paste will react vigorously  with greater amount of cement paste and enhance the cement properties such as compressive strength of cement, flexural strength and also forms a barrier to prevent crack propagation.  Graphene with its properties  involving in processes such as adsorption, hydration, shrinkage enhance the overall features .The reactions in these primary phenomenon concludes in surprising us. Utilizing its unique electrical properties, densified micro structure, it can improve the transport related performance, electrical conductivity and piezo resistive characteristics of concrete. It enhances watersorptivity and chloride penetration values remarkably.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F0AA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