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74D" w:rsidRPr="0020155F" w:rsidRDefault="00CA274D" w:rsidP="0020155F">
      <w:pPr>
        <w:jc w:val="center"/>
        <w:rPr>
          <w:rStyle w:val="Strong"/>
          <w:rFonts w:ascii="Arial" w:hAnsi="Arial" w:cs="Arial"/>
          <w:color w:val="000000" w:themeColor="text1"/>
          <w:sz w:val="40"/>
          <w:szCs w:val="40"/>
          <w:u w:val="single"/>
          <w:lang w:val="en"/>
        </w:rPr>
      </w:pPr>
      <w:r w:rsidRPr="0020155F">
        <w:rPr>
          <w:rStyle w:val="Strong"/>
          <w:rFonts w:ascii="Arial" w:hAnsi="Arial" w:cs="Arial"/>
          <w:color w:val="000000" w:themeColor="text1"/>
          <w:sz w:val="40"/>
          <w:szCs w:val="40"/>
          <w:u w:val="single"/>
          <w:lang w:val="en"/>
        </w:rPr>
        <w:t>TACTILE DISPLAY: SENSE OF TOUCH</w:t>
      </w:r>
    </w:p>
    <w:p w:rsidR="00CA274D" w:rsidRPr="0020155F" w:rsidRDefault="00CA274D" w:rsidP="0020155F">
      <w:pPr>
        <w:rPr>
          <w:rStyle w:val="Strong"/>
          <w:rFonts w:ascii="Arial" w:hAnsi="Arial" w:cs="Arial"/>
          <w:b w:val="0"/>
          <w:color w:val="000000" w:themeColor="text1"/>
          <w:sz w:val="28"/>
          <w:szCs w:val="28"/>
          <w:lang w:val="en"/>
        </w:rPr>
      </w:pPr>
    </w:p>
    <w:p w:rsidR="0089775F" w:rsidRPr="0020155F" w:rsidRDefault="00CA274D" w:rsidP="0020155F">
      <w:pPr>
        <w:rPr>
          <w:rStyle w:val="Strong"/>
          <w:rFonts w:ascii="Arial" w:hAnsi="Arial" w:cs="Arial"/>
          <w:b w:val="0"/>
          <w:color w:val="000000" w:themeColor="text1"/>
          <w:sz w:val="32"/>
          <w:szCs w:val="32"/>
          <w:lang w:val="en"/>
        </w:rPr>
      </w:pPr>
      <w:r w:rsidRPr="0020155F">
        <w:rPr>
          <w:rStyle w:val="Strong"/>
          <w:rFonts w:ascii="Arial" w:hAnsi="Arial" w:cs="Arial"/>
          <w:b w:val="0"/>
          <w:color w:val="000000" w:themeColor="text1"/>
          <w:sz w:val="32"/>
          <w:szCs w:val="32"/>
          <w:lang w:val="en"/>
        </w:rPr>
        <w:t>We are more and more accustomed to interacting physically with technology - using touchscreens for example. We now routinely “thumb-flick” through information on our phones or tablets rather than pressing keys</w:t>
      </w:r>
      <w:r w:rsidRPr="0020155F">
        <w:rPr>
          <w:rStyle w:val="Strong"/>
          <w:rFonts w:ascii="Arial" w:hAnsi="Arial" w:cs="Arial"/>
          <w:b w:val="0"/>
          <w:color w:val="000000" w:themeColor="text1"/>
          <w:sz w:val="32"/>
          <w:szCs w:val="32"/>
          <w:lang w:val="en"/>
        </w:rPr>
        <w:t>. We thought that</w:t>
      </w:r>
      <w:r w:rsidRPr="0020155F">
        <w:rPr>
          <w:rStyle w:val="Strong"/>
          <w:rFonts w:ascii="Arial" w:hAnsi="Arial" w:cs="Arial"/>
          <w:b w:val="0"/>
          <w:color w:val="000000" w:themeColor="text1"/>
          <w:sz w:val="32"/>
          <w:szCs w:val="32"/>
          <w:lang w:val="en"/>
        </w:rPr>
        <w:t xml:space="preserve"> this kind of technology needs to be pushed beyond a flat interaction with the screen beneath our fingers - instead we should be able to feel what we are currently touching. Only by doing so can we fully interact with the information we are accessing.</w:t>
      </w:r>
    </w:p>
    <w:p w:rsidR="002D77E1" w:rsidRDefault="00CA274D" w:rsidP="0020155F">
      <w:pPr>
        <w:rPr>
          <w:rFonts w:ascii="Arial" w:hAnsi="Arial" w:cs="Arial"/>
          <w:color w:val="000000" w:themeColor="text1"/>
          <w:sz w:val="32"/>
          <w:szCs w:val="32"/>
          <w:lang w:val="en"/>
        </w:rPr>
      </w:pPr>
      <w:r w:rsidRPr="0020155F">
        <w:rPr>
          <w:rFonts w:ascii="Arial" w:hAnsi="Arial" w:cs="Arial"/>
          <w:color w:val="000000" w:themeColor="text1"/>
          <w:sz w:val="32"/>
          <w:szCs w:val="32"/>
          <w:lang w:val="en"/>
        </w:rPr>
        <w:t xml:space="preserve">Behind all of these innovations lies a shared aspiration: to harness the rich sensory possibilities of touch to improve our relationship with the technology we use </w:t>
      </w:r>
      <w:r w:rsidRPr="0020155F">
        <w:rPr>
          <w:rFonts w:ascii="Arial" w:hAnsi="Arial" w:cs="Arial"/>
          <w:color w:val="000000" w:themeColor="text1"/>
          <w:sz w:val="32"/>
          <w:szCs w:val="32"/>
          <w:lang w:val="en"/>
        </w:rPr>
        <w:t>every day</w:t>
      </w:r>
      <w:r w:rsidRPr="0020155F">
        <w:rPr>
          <w:rFonts w:ascii="Arial" w:hAnsi="Arial" w:cs="Arial"/>
          <w:color w:val="000000" w:themeColor="text1"/>
          <w:sz w:val="32"/>
          <w:szCs w:val="32"/>
          <w:lang w:val="en"/>
        </w:rPr>
        <w:t>. The ambition is that a sea change in technology will lead to interactions that come naturally to us without the need to learn to use the technology. This means for example that medical students could concentrate on key surgical techniques, rather than on the medical device interface itself. Similarly, car drivers could focus on a safe and pleasurable driving experience rather than worrying about the dashboard controls. New display devices developed in this project will multiply the possibilities for applications of the technology: particularly in terms of teaching aids and in-vehicular interfaces.</w:t>
      </w:r>
    </w:p>
    <w:p w:rsidR="000061EC" w:rsidRPr="0020155F" w:rsidRDefault="002D77E1" w:rsidP="002D77E1">
      <w:pPr>
        <w:jc w:val="center"/>
        <w:rPr>
          <w:rFonts w:ascii="Arial" w:hAnsi="Arial" w:cs="Arial"/>
          <w:color w:val="000000" w:themeColor="text1"/>
          <w:sz w:val="32"/>
          <w:szCs w:val="32"/>
        </w:rPr>
      </w:pPr>
      <w:r>
        <w:rPr>
          <w:noProof/>
          <w:color w:val="0000FF"/>
        </w:rPr>
        <w:drawing>
          <wp:inline distT="0" distB="0" distL="0" distR="0">
            <wp:extent cx="3840964" cy="1977963"/>
            <wp:effectExtent l="0" t="0" r="7620" b="3810"/>
            <wp:docPr id="1" name="Picture 1" descr="Image result for tactile displa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actile displa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5039" cy="2016109"/>
                    </a:xfrm>
                    <a:prstGeom prst="rect">
                      <a:avLst/>
                    </a:prstGeom>
                    <a:noFill/>
                    <a:ln>
                      <a:noFill/>
                    </a:ln>
                  </pic:spPr>
                </pic:pic>
              </a:graphicData>
            </a:graphic>
          </wp:inline>
        </w:drawing>
      </w:r>
    </w:p>
    <w:p w:rsidR="0020155F" w:rsidRPr="0020155F" w:rsidRDefault="0020155F" w:rsidP="0020155F">
      <w:pPr>
        <w:rPr>
          <w:rFonts w:ascii="Arial" w:hAnsi="Arial" w:cs="Arial"/>
          <w:color w:val="000000" w:themeColor="text1"/>
          <w:sz w:val="32"/>
          <w:szCs w:val="32"/>
        </w:rPr>
      </w:pPr>
    </w:p>
    <w:p w:rsidR="000061EC" w:rsidRPr="0020155F" w:rsidRDefault="000061EC" w:rsidP="0020155F">
      <w:pPr>
        <w:jc w:val="center"/>
        <w:rPr>
          <w:rFonts w:ascii="Arial" w:hAnsi="Arial" w:cs="Arial"/>
          <w:b/>
          <w:color w:val="000000" w:themeColor="text1"/>
          <w:sz w:val="32"/>
          <w:szCs w:val="32"/>
          <w:u w:val="single"/>
        </w:rPr>
      </w:pPr>
      <w:r w:rsidRPr="0020155F">
        <w:rPr>
          <w:rFonts w:ascii="Arial" w:hAnsi="Arial" w:cs="Arial"/>
          <w:b/>
          <w:color w:val="000000" w:themeColor="text1"/>
          <w:sz w:val="32"/>
          <w:szCs w:val="32"/>
          <w:u w:val="single"/>
        </w:rPr>
        <w:t>WORKING OF TACTILE DISPLAY:</w:t>
      </w:r>
    </w:p>
    <w:p w:rsidR="0005685C" w:rsidRPr="0020155F" w:rsidRDefault="0098416D" w:rsidP="0020155F">
      <w:pPr>
        <w:rPr>
          <w:rFonts w:ascii="Arial" w:hAnsi="Arial" w:cs="Arial"/>
          <w:color w:val="000000" w:themeColor="text1"/>
          <w:sz w:val="32"/>
          <w:szCs w:val="32"/>
          <w:lang w:val="en"/>
        </w:rPr>
      </w:pPr>
      <w:r w:rsidRPr="0020155F">
        <w:rPr>
          <w:rFonts w:ascii="Arial" w:hAnsi="Arial" w:cs="Arial"/>
          <w:color w:val="000000" w:themeColor="text1"/>
          <w:sz w:val="32"/>
          <w:szCs w:val="32"/>
          <w:lang w:val="en"/>
        </w:rPr>
        <w:t>Tactation is the sensation perceived by the sense of touch, and is based on the skin’s receptors. Touch is a common medium used by the general population and the sensory impaired.</w:t>
      </w:r>
    </w:p>
    <w:p w:rsidR="002D77E1" w:rsidRDefault="0020155F" w:rsidP="0020155F">
      <w:pPr>
        <w:rPr>
          <w:rFonts w:ascii="Arial" w:hAnsi="Arial" w:cs="Arial"/>
          <w:color w:val="000000" w:themeColor="text1"/>
          <w:sz w:val="32"/>
          <w:szCs w:val="32"/>
          <w:lang w:val="en"/>
        </w:rPr>
      </w:pPr>
      <w:r w:rsidRPr="0020155F">
        <w:rPr>
          <w:rFonts w:ascii="Arial" w:hAnsi="Arial" w:cs="Arial"/>
          <w:color w:val="000000" w:themeColor="text1"/>
          <w:sz w:val="32"/>
          <w:szCs w:val="32"/>
          <w:lang w:val="en-GB"/>
        </w:rPr>
        <w:t xml:space="preserve">The tactile display is based on electric stimulation of the mechanoreceptors’ nerve fibres through the skin at the fingertip. In that manner, the tactile display shall produce the same feeling as mechanic stimulation of the receptors. </w:t>
      </w:r>
      <w:r w:rsidR="0005685C" w:rsidRPr="0020155F">
        <w:rPr>
          <w:rFonts w:ascii="Arial" w:hAnsi="Arial" w:cs="Arial"/>
          <w:color w:val="000000" w:themeColor="text1"/>
          <w:sz w:val="32"/>
          <w:szCs w:val="32"/>
          <w:lang w:val="en"/>
        </w:rPr>
        <w:t>The skin nerves can be stimulated through six types of receptors by mechanical, electrical, or thermal stimuli. Modalities, such as vibration and pressure, can stimulate these receptors. Advances in tactile communication using implementations of the actuating devices have been developed via several new technologies</w:t>
      </w:r>
      <w:r w:rsidRPr="0020155F">
        <w:rPr>
          <w:rFonts w:ascii="Arial" w:hAnsi="Arial" w:cs="Arial"/>
          <w:color w:val="000000" w:themeColor="text1"/>
          <w:sz w:val="32"/>
          <w:szCs w:val="32"/>
          <w:lang w:val="en"/>
        </w:rPr>
        <w:t xml:space="preserve"> which</w:t>
      </w:r>
      <w:r w:rsidR="0005685C" w:rsidRPr="0020155F">
        <w:rPr>
          <w:rFonts w:ascii="Arial" w:hAnsi="Arial" w:cs="Arial"/>
          <w:color w:val="000000" w:themeColor="text1"/>
          <w:sz w:val="32"/>
          <w:szCs w:val="32"/>
          <w:lang w:val="en"/>
        </w:rPr>
        <w:t xml:space="preserve"> include static or vibrating pins, focused ultr</w:t>
      </w:r>
      <w:r w:rsidRPr="0020155F">
        <w:rPr>
          <w:rFonts w:ascii="Arial" w:hAnsi="Arial" w:cs="Arial"/>
          <w:color w:val="000000" w:themeColor="text1"/>
          <w:sz w:val="32"/>
          <w:szCs w:val="32"/>
          <w:lang w:val="en"/>
        </w:rPr>
        <w:t>asound, electrical stimulation, etc.</w:t>
      </w:r>
    </w:p>
    <w:p w:rsidR="0020155F" w:rsidRPr="002D77E1" w:rsidRDefault="0005685C" w:rsidP="0020155F">
      <w:pPr>
        <w:rPr>
          <w:rFonts w:ascii="Arial" w:hAnsi="Arial" w:cs="Arial"/>
          <w:color w:val="000000" w:themeColor="text1"/>
          <w:sz w:val="32"/>
          <w:szCs w:val="32"/>
          <w:lang w:val="en"/>
        </w:rPr>
      </w:pPr>
      <w:r w:rsidRPr="0020155F">
        <w:rPr>
          <w:rFonts w:ascii="Arial" w:hAnsi="Arial" w:cs="Arial"/>
          <w:color w:val="000000" w:themeColor="text1"/>
          <w:sz w:val="32"/>
          <w:szCs w:val="32"/>
        </w:rPr>
        <w:t>The design and control of flat s</w:t>
      </w:r>
      <w:r w:rsidRPr="0020155F">
        <w:rPr>
          <w:rFonts w:ascii="Arial" w:hAnsi="Arial" w:cs="Arial"/>
          <w:color w:val="000000" w:themeColor="text1"/>
          <w:sz w:val="32"/>
          <w:szCs w:val="32"/>
        </w:rPr>
        <w:t>creen tactile feedback displays</w:t>
      </w:r>
      <w:r w:rsidRPr="0020155F">
        <w:rPr>
          <w:rFonts w:ascii="Arial" w:hAnsi="Arial" w:cs="Arial"/>
          <w:color w:val="000000" w:themeColor="text1"/>
          <w:sz w:val="32"/>
          <w:szCs w:val="32"/>
        </w:rPr>
        <w:t xml:space="preserve"> are based on</w:t>
      </w:r>
      <w:r w:rsidRPr="0020155F">
        <w:rPr>
          <w:rFonts w:ascii="Arial" w:hAnsi="Arial" w:cs="Arial"/>
          <w:color w:val="000000" w:themeColor="text1"/>
          <w:sz w:val="32"/>
          <w:szCs w:val="32"/>
        </w:rPr>
        <w:t xml:space="preserve"> the control of the friction like for an example, </w:t>
      </w:r>
      <w:proofErr w:type="gramStart"/>
      <w:r w:rsidRPr="0020155F">
        <w:rPr>
          <w:rFonts w:ascii="Arial" w:hAnsi="Arial" w:cs="Arial"/>
          <w:color w:val="000000" w:themeColor="text1"/>
          <w:sz w:val="32"/>
          <w:szCs w:val="32"/>
        </w:rPr>
        <w:t>A</w:t>
      </w:r>
      <w:proofErr w:type="gramEnd"/>
      <w:r w:rsidRPr="0020155F">
        <w:rPr>
          <w:rFonts w:ascii="Arial" w:hAnsi="Arial" w:cs="Arial"/>
          <w:color w:val="000000" w:themeColor="text1"/>
          <w:sz w:val="32"/>
          <w:szCs w:val="32"/>
        </w:rPr>
        <w:t xml:space="preserve"> step increase in the friction will provide the illusion of a step. The friction is decreased by out-of-plane ultrasonic vibrations and increased by </w:t>
      </w:r>
      <w:r w:rsidR="008F0183" w:rsidRPr="0020155F">
        <w:rPr>
          <w:rFonts w:ascii="Arial" w:hAnsi="Arial" w:cs="Arial"/>
          <w:color w:val="000000" w:themeColor="text1"/>
          <w:sz w:val="32"/>
          <w:szCs w:val="32"/>
        </w:rPr>
        <w:t>electro vibrations</w:t>
      </w:r>
      <w:r w:rsidRPr="0020155F">
        <w:rPr>
          <w:rFonts w:ascii="Arial" w:hAnsi="Arial" w:cs="Arial"/>
          <w:color w:val="000000" w:themeColor="text1"/>
          <w:sz w:val="32"/>
          <w:szCs w:val="32"/>
        </w:rPr>
        <w:t xml:space="preserve">. Analytical modelling coupled with tribological measurements have established that vibrations induce intermittent </w:t>
      </w:r>
      <w:r w:rsidR="008F0183" w:rsidRPr="0020155F">
        <w:rPr>
          <w:rFonts w:ascii="Arial" w:hAnsi="Arial" w:cs="Arial"/>
          <w:color w:val="000000" w:themeColor="text1"/>
          <w:sz w:val="32"/>
          <w:szCs w:val="32"/>
        </w:rPr>
        <w:t>contact with the finger, which reduc</w:t>
      </w:r>
      <w:r w:rsidRPr="0020155F">
        <w:rPr>
          <w:rFonts w:ascii="Arial" w:hAnsi="Arial" w:cs="Arial"/>
          <w:color w:val="000000" w:themeColor="text1"/>
          <w:sz w:val="32"/>
          <w:szCs w:val="32"/>
        </w:rPr>
        <w:t xml:space="preserve">es the friction either by reducing the dwell time required for establishing strong intermolecular interactions or by a </w:t>
      </w:r>
      <w:r w:rsidRPr="0020155F">
        <w:rPr>
          <w:rFonts w:ascii="Arial" w:hAnsi="Arial" w:cs="Arial"/>
          <w:b/>
          <w:color w:val="000000" w:themeColor="text1"/>
          <w:sz w:val="32"/>
          <w:szCs w:val="32"/>
        </w:rPr>
        <w:t>deocclusion mechanism</w:t>
      </w:r>
      <w:r w:rsidRPr="0020155F">
        <w:rPr>
          <w:rFonts w:ascii="Arial" w:hAnsi="Arial" w:cs="Arial"/>
          <w:color w:val="000000" w:themeColor="text1"/>
          <w:sz w:val="32"/>
          <w:szCs w:val="32"/>
        </w:rPr>
        <w:t xml:space="preserve"> (the friction of the finger pad increases during contact with a flat screen display due to the accumulation of sweat that softens the finger print ridges, which is known as an occlusion mechanism</w:t>
      </w:r>
      <w:r w:rsidR="00E9093F" w:rsidRPr="0020155F">
        <w:rPr>
          <w:rFonts w:ascii="Arial" w:hAnsi="Arial" w:cs="Arial"/>
          <w:color w:val="000000" w:themeColor="text1"/>
          <w:sz w:val="32"/>
          <w:szCs w:val="32"/>
        </w:rPr>
        <w:t>.</w:t>
      </w:r>
      <w:r w:rsidR="0020155F" w:rsidRPr="0020155F">
        <w:rPr>
          <w:rFonts w:ascii="Arial" w:hAnsi="Arial" w:cs="Arial"/>
          <w:color w:val="000000" w:themeColor="text1"/>
          <w:sz w:val="32"/>
          <w:szCs w:val="32"/>
        </w:rPr>
        <w:t>)</w:t>
      </w:r>
    </w:p>
    <w:p w:rsidR="002D77E1" w:rsidRDefault="002D77E1" w:rsidP="002D77E1">
      <w:pPr>
        <w:rPr>
          <w:rFonts w:ascii="Arial" w:hAnsi="Arial" w:cs="Arial"/>
          <w:b/>
          <w:color w:val="000000" w:themeColor="text1"/>
          <w:sz w:val="32"/>
          <w:szCs w:val="32"/>
          <w:u w:val="single"/>
        </w:rPr>
      </w:pPr>
      <w:r>
        <w:rPr>
          <w:noProof/>
          <w:color w:val="0000FF"/>
        </w:rPr>
        <w:lastRenderedPageBreak/>
        <w:drawing>
          <wp:inline distT="0" distB="0" distL="0" distR="0">
            <wp:extent cx="5943600" cy="4461429"/>
            <wp:effectExtent l="0" t="0" r="0" b="0"/>
            <wp:docPr id="2" name="Picture 2" descr="Related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429"/>
                    </a:xfrm>
                    <a:prstGeom prst="rect">
                      <a:avLst/>
                    </a:prstGeom>
                    <a:noFill/>
                    <a:ln>
                      <a:noFill/>
                    </a:ln>
                  </pic:spPr>
                </pic:pic>
              </a:graphicData>
            </a:graphic>
          </wp:inline>
        </w:drawing>
      </w:r>
    </w:p>
    <w:p w:rsidR="0020155F" w:rsidRPr="0020155F" w:rsidRDefault="0020155F" w:rsidP="002D77E1">
      <w:pPr>
        <w:ind w:firstLine="720"/>
        <w:jc w:val="center"/>
        <w:rPr>
          <w:rFonts w:ascii="Arial" w:hAnsi="Arial" w:cs="Arial"/>
          <w:b/>
          <w:color w:val="000000" w:themeColor="text1"/>
          <w:sz w:val="32"/>
          <w:szCs w:val="32"/>
          <w:u w:val="single"/>
        </w:rPr>
      </w:pPr>
      <w:r w:rsidRPr="0020155F">
        <w:rPr>
          <w:rFonts w:ascii="Arial" w:hAnsi="Arial" w:cs="Arial"/>
          <w:b/>
          <w:color w:val="000000" w:themeColor="text1"/>
          <w:sz w:val="32"/>
          <w:szCs w:val="32"/>
          <w:u w:val="single"/>
        </w:rPr>
        <w:t>APPLICATIONS:</w:t>
      </w:r>
    </w:p>
    <w:p w:rsidR="0020155F" w:rsidRPr="0020155F" w:rsidRDefault="00AF3701" w:rsidP="0020155F">
      <w:pPr>
        <w:pStyle w:val="ListParagraph"/>
        <w:numPr>
          <w:ilvl w:val="0"/>
          <w:numId w:val="1"/>
        </w:numPr>
        <w:rPr>
          <w:rFonts w:ascii="Arial" w:hAnsi="Arial" w:cs="Arial"/>
          <w:b/>
          <w:color w:val="000000" w:themeColor="text1"/>
          <w:sz w:val="32"/>
          <w:szCs w:val="32"/>
          <w:u w:val="single"/>
          <w:lang w:val="en"/>
        </w:rPr>
      </w:pPr>
      <w:r>
        <w:rPr>
          <w:rFonts w:ascii="Arial" w:hAnsi="Arial" w:cs="Arial"/>
          <w:color w:val="000000" w:themeColor="text1"/>
          <w:sz w:val="32"/>
          <w:szCs w:val="32"/>
        </w:rPr>
        <w:t xml:space="preserve"> </w:t>
      </w:r>
      <w:r w:rsidRPr="00AF3701">
        <w:rPr>
          <w:rFonts w:ascii="Arial" w:hAnsi="Arial" w:cs="Arial"/>
          <w:color w:val="000000" w:themeColor="text1"/>
          <w:sz w:val="32"/>
          <w:szCs w:val="32"/>
        </w:rPr>
        <w:t>In medicine</w:t>
      </w:r>
      <w:r>
        <w:rPr>
          <w:rFonts w:ascii="Arial" w:hAnsi="Arial" w:cs="Arial"/>
          <w:color w:val="000000" w:themeColor="text1"/>
          <w:sz w:val="32"/>
          <w:szCs w:val="32"/>
        </w:rPr>
        <w:t>, t</w:t>
      </w:r>
      <w:r w:rsidR="0020155F" w:rsidRPr="0020155F">
        <w:rPr>
          <w:rFonts w:ascii="Arial" w:hAnsi="Arial" w:cs="Arial"/>
          <w:color w:val="000000" w:themeColor="text1"/>
          <w:sz w:val="32"/>
          <w:szCs w:val="32"/>
        </w:rPr>
        <w:t xml:space="preserve">hese </w:t>
      </w:r>
      <w:r w:rsidR="0020155F" w:rsidRPr="0020155F">
        <w:rPr>
          <w:rFonts w:ascii="Arial" w:hAnsi="Arial" w:cs="Arial"/>
          <w:color w:val="000000" w:themeColor="text1"/>
          <w:sz w:val="32"/>
          <w:szCs w:val="32"/>
          <w:lang w:val="en-GB"/>
        </w:rPr>
        <w:t>make it possible for a</w:t>
      </w:r>
      <w:r w:rsidR="0020155F" w:rsidRPr="0020155F">
        <w:rPr>
          <w:rFonts w:ascii="Arial" w:hAnsi="Arial" w:cs="Arial"/>
          <w:color w:val="000000" w:themeColor="text1"/>
          <w:sz w:val="32"/>
          <w:szCs w:val="32"/>
          <w:lang w:val="en-GB"/>
        </w:rPr>
        <w:t xml:space="preserve"> surgeon to feel palpated tissue during minimally invasive surgery</w:t>
      </w:r>
      <w:r w:rsidR="0020155F">
        <w:rPr>
          <w:rFonts w:ascii="Arial" w:hAnsi="Arial" w:cs="Arial"/>
          <w:color w:val="000000" w:themeColor="text1"/>
          <w:sz w:val="32"/>
          <w:szCs w:val="32"/>
          <w:lang w:val="en-GB"/>
        </w:rPr>
        <w:t>.</w:t>
      </w:r>
      <w:r w:rsidR="0020155F">
        <w:rPr>
          <w:rFonts w:ascii="Arial" w:hAnsi="Arial" w:cs="Arial"/>
          <w:color w:val="000000" w:themeColor="text1"/>
          <w:sz w:val="32"/>
          <w:szCs w:val="32"/>
          <w:lang w:val="en-GB"/>
        </w:rPr>
        <w:br/>
      </w:r>
    </w:p>
    <w:p w:rsidR="0005685C" w:rsidRPr="002D77E1" w:rsidRDefault="00AF3701" w:rsidP="0020155F">
      <w:pPr>
        <w:pStyle w:val="ListParagraph"/>
        <w:numPr>
          <w:ilvl w:val="0"/>
          <w:numId w:val="1"/>
        </w:numPr>
        <w:rPr>
          <w:rFonts w:ascii="Arial" w:hAnsi="Arial" w:cs="Arial"/>
          <w:b/>
          <w:color w:val="000000" w:themeColor="text1"/>
          <w:sz w:val="32"/>
          <w:szCs w:val="32"/>
          <w:u w:val="single"/>
          <w:lang w:val="en"/>
        </w:rPr>
      </w:pPr>
      <w:r>
        <w:rPr>
          <w:b/>
          <w:lang w:val="en"/>
        </w:rPr>
        <w:t xml:space="preserve"> </w:t>
      </w:r>
      <w:r w:rsidR="0020155F" w:rsidRPr="0020155F">
        <w:rPr>
          <w:rFonts w:ascii="Arial" w:hAnsi="Arial" w:cs="Arial"/>
          <w:color w:val="000000" w:themeColor="text1"/>
          <w:sz w:val="32"/>
          <w:szCs w:val="32"/>
          <w:lang w:val="en"/>
        </w:rPr>
        <w:t>Tactile substitution can be used by t</w:t>
      </w:r>
      <w:r w:rsidR="002D77E1">
        <w:rPr>
          <w:rFonts w:ascii="Arial" w:hAnsi="Arial" w:cs="Arial"/>
          <w:color w:val="000000" w:themeColor="text1"/>
          <w:sz w:val="32"/>
          <w:szCs w:val="32"/>
          <w:lang w:val="en"/>
        </w:rPr>
        <w:t>he blind or deaf in order to</w:t>
      </w:r>
      <w:proofErr w:type="gramStart"/>
      <w:r w:rsidR="002D77E1">
        <w:rPr>
          <w:rFonts w:ascii="Arial" w:hAnsi="Arial" w:cs="Arial"/>
          <w:color w:val="000000" w:themeColor="text1"/>
          <w:sz w:val="32"/>
          <w:szCs w:val="32"/>
          <w:lang w:val="en"/>
        </w:rPr>
        <w:t>:</w:t>
      </w:r>
      <w:proofErr w:type="gramEnd"/>
      <w:r w:rsidR="002D77E1">
        <w:rPr>
          <w:rFonts w:ascii="Arial" w:hAnsi="Arial" w:cs="Arial"/>
          <w:color w:val="000000" w:themeColor="text1"/>
          <w:sz w:val="32"/>
          <w:szCs w:val="32"/>
          <w:lang w:val="en"/>
        </w:rPr>
        <w:br/>
        <w:t>(</w:t>
      </w:r>
      <w:proofErr w:type="spellStart"/>
      <w:r w:rsidR="002D77E1">
        <w:rPr>
          <w:rFonts w:ascii="Arial" w:hAnsi="Arial" w:cs="Arial"/>
          <w:color w:val="000000" w:themeColor="text1"/>
          <w:sz w:val="32"/>
          <w:szCs w:val="32"/>
          <w:lang w:val="en"/>
        </w:rPr>
        <w:t>i</w:t>
      </w:r>
      <w:proofErr w:type="spellEnd"/>
      <w:r w:rsidR="002D77E1">
        <w:rPr>
          <w:rFonts w:ascii="Arial" w:hAnsi="Arial" w:cs="Arial"/>
          <w:color w:val="000000" w:themeColor="text1"/>
          <w:sz w:val="32"/>
          <w:szCs w:val="32"/>
          <w:lang w:val="en"/>
        </w:rPr>
        <w:t>) E</w:t>
      </w:r>
      <w:r w:rsidR="0020155F" w:rsidRPr="0020155F">
        <w:rPr>
          <w:rFonts w:ascii="Arial" w:hAnsi="Arial" w:cs="Arial"/>
          <w:color w:val="000000" w:themeColor="text1"/>
          <w:sz w:val="32"/>
          <w:szCs w:val="32"/>
          <w:lang w:val="en"/>
        </w:rPr>
        <w:t>nhance access to computer graphical user interfaces</w:t>
      </w:r>
      <w:r w:rsidR="002D77E1">
        <w:rPr>
          <w:rFonts w:ascii="Arial" w:hAnsi="Arial" w:cs="Arial"/>
          <w:color w:val="000000" w:themeColor="text1"/>
          <w:sz w:val="32"/>
          <w:szCs w:val="32"/>
          <w:lang w:val="en"/>
        </w:rPr>
        <w:t>.</w:t>
      </w:r>
      <w:r w:rsidR="0020155F" w:rsidRPr="0020155F">
        <w:rPr>
          <w:rFonts w:ascii="Arial" w:hAnsi="Arial" w:cs="Arial"/>
          <w:color w:val="000000" w:themeColor="text1"/>
          <w:sz w:val="32"/>
          <w:szCs w:val="32"/>
          <w:lang w:val="en"/>
        </w:rPr>
        <w:t xml:space="preserve">  </w:t>
      </w:r>
      <w:r w:rsidR="002D77E1">
        <w:rPr>
          <w:rFonts w:ascii="Arial" w:hAnsi="Arial" w:cs="Arial"/>
          <w:color w:val="000000" w:themeColor="text1"/>
          <w:sz w:val="32"/>
          <w:szCs w:val="32"/>
          <w:lang w:val="en"/>
        </w:rPr>
        <w:br/>
      </w:r>
      <w:r w:rsidR="0020155F" w:rsidRPr="0020155F">
        <w:rPr>
          <w:rFonts w:ascii="Arial" w:hAnsi="Arial" w:cs="Arial"/>
          <w:color w:val="000000" w:themeColor="text1"/>
          <w:sz w:val="32"/>
          <w:szCs w:val="32"/>
          <w:lang w:val="en"/>
        </w:rPr>
        <w:t>(</w:t>
      </w:r>
      <w:r w:rsidR="002D77E1">
        <w:rPr>
          <w:rFonts w:ascii="Arial" w:hAnsi="Arial" w:cs="Arial"/>
          <w:color w:val="000000" w:themeColor="text1"/>
          <w:sz w:val="32"/>
          <w:szCs w:val="32"/>
          <w:lang w:val="en"/>
        </w:rPr>
        <w:t>ii</w:t>
      </w:r>
      <w:r w:rsidR="0020155F" w:rsidRPr="0020155F">
        <w:rPr>
          <w:rFonts w:ascii="Arial" w:hAnsi="Arial" w:cs="Arial"/>
          <w:color w:val="000000" w:themeColor="text1"/>
          <w:sz w:val="32"/>
          <w:szCs w:val="32"/>
          <w:lang w:val="en"/>
        </w:rPr>
        <w:t xml:space="preserve">) </w:t>
      </w:r>
      <w:r w:rsidR="002D77E1" w:rsidRPr="0020155F">
        <w:rPr>
          <w:rFonts w:ascii="Arial" w:hAnsi="Arial" w:cs="Arial"/>
          <w:color w:val="000000" w:themeColor="text1"/>
          <w:sz w:val="32"/>
          <w:szCs w:val="32"/>
          <w:lang w:val="en"/>
        </w:rPr>
        <w:t>Enhance</w:t>
      </w:r>
      <w:r w:rsidR="0020155F" w:rsidRPr="0020155F">
        <w:rPr>
          <w:rFonts w:ascii="Arial" w:hAnsi="Arial" w:cs="Arial"/>
          <w:color w:val="000000" w:themeColor="text1"/>
          <w:sz w:val="32"/>
          <w:szCs w:val="32"/>
          <w:lang w:val="en"/>
        </w:rPr>
        <w:t xml:space="preserve"> mobility in controlled environments.</w:t>
      </w:r>
    </w:p>
    <w:p w:rsidR="002D77E1" w:rsidRPr="0020155F" w:rsidRDefault="002D77E1" w:rsidP="002D77E1">
      <w:pPr>
        <w:pStyle w:val="ListParagraph"/>
        <w:rPr>
          <w:rFonts w:ascii="Arial" w:hAnsi="Arial" w:cs="Arial"/>
          <w:b/>
          <w:color w:val="000000" w:themeColor="text1"/>
          <w:sz w:val="32"/>
          <w:szCs w:val="32"/>
          <w:u w:val="single"/>
          <w:lang w:val="en"/>
        </w:rPr>
      </w:pPr>
    </w:p>
    <w:p w:rsidR="0020155F" w:rsidRPr="002D77E1" w:rsidRDefault="002D77E1" w:rsidP="002D77E1">
      <w:pPr>
        <w:pStyle w:val="ListParagraph"/>
        <w:numPr>
          <w:ilvl w:val="0"/>
          <w:numId w:val="1"/>
        </w:numPr>
        <w:rPr>
          <w:rFonts w:ascii="Arial" w:hAnsi="Arial" w:cs="Arial"/>
          <w:b/>
          <w:sz w:val="32"/>
          <w:szCs w:val="32"/>
          <w:u w:val="single"/>
          <w:lang w:val="en"/>
        </w:rPr>
      </w:pPr>
      <w:bookmarkStart w:id="0" w:name="_GoBack"/>
      <w:bookmarkEnd w:id="0"/>
      <w:r>
        <w:rPr>
          <w:rFonts w:ascii="Arial" w:hAnsi="Arial" w:cs="Arial"/>
          <w:b/>
          <w:sz w:val="32"/>
          <w:szCs w:val="32"/>
          <w:lang w:val="en"/>
        </w:rPr>
        <w:t xml:space="preserve"> </w:t>
      </w:r>
      <w:r>
        <w:rPr>
          <w:rFonts w:ascii="Arial" w:hAnsi="Arial" w:cs="Arial"/>
          <w:sz w:val="32"/>
          <w:szCs w:val="32"/>
          <w:lang w:val="en"/>
        </w:rPr>
        <w:t>For other experience purposes.</w:t>
      </w:r>
    </w:p>
    <w:sectPr w:rsidR="0020155F" w:rsidRPr="002D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23FD"/>
    <w:multiLevelType w:val="hybridMultilevel"/>
    <w:tmpl w:val="378C6852"/>
    <w:lvl w:ilvl="0" w:tplc="B92C52E2">
      <w:numFmt w:val="bullet"/>
      <w:lvlText w:val=""/>
      <w:lvlJc w:val="left"/>
      <w:pPr>
        <w:ind w:left="720" w:hanging="360"/>
      </w:pPr>
      <w:rPr>
        <w:rFonts w:ascii="Wingdings" w:eastAsiaTheme="minorHAnsi" w:hAnsi="Wingdings" w:cs="Arial" w:hint="default"/>
        <w:i/>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D"/>
    <w:rsid w:val="000061EC"/>
    <w:rsid w:val="0005685C"/>
    <w:rsid w:val="0020155F"/>
    <w:rsid w:val="002D77E1"/>
    <w:rsid w:val="002F29AE"/>
    <w:rsid w:val="0089775F"/>
    <w:rsid w:val="008F0183"/>
    <w:rsid w:val="0098416D"/>
    <w:rsid w:val="00AF3701"/>
    <w:rsid w:val="00CA274D"/>
    <w:rsid w:val="00E9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4E98-A353-4C29-AAE9-7C2CEC1C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74D"/>
    <w:rPr>
      <w:b/>
      <w:bCs/>
    </w:rPr>
  </w:style>
  <w:style w:type="paragraph" w:styleId="ListParagraph">
    <w:name w:val="List Paragraph"/>
    <w:basedOn w:val="Normal"/>
    <w:uiPriority w:val="34"/>
    <w:qFormat/>
    <w:rsid w:val="0020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oogle.co.in/url?sa=i&amp;rct=j&amp;q=&amp;esrc=s&amp;source=images&amp;cd=&amp;cad=rja&amp;uact=8&amp;ved=0ahUKEwipmOKCufjYAhXIN48KHYTPA90QjRwIBw&amp;url=https%3A%2F%2Fwww.slideshare.net%2Fhareeshang%2Funit-8-sensors&amp;psig=AOvVaw3VwJ7yonKhzwMP3LX6P67C&amp;ust=1517152821107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in/url?sa=i&amp;rct=j&amp;q=&amp;esrc=s&amp;source=images&amp;cd=&amp;cad=rja&amp;uact=8&amp;ved=0ahUKEwjah_OpuPjYAhXJK48KHQi1DfcQjRwIBw&amp;url=https%3A%2F%2Fwww.researchgate.net%2Ffigure%2F280777071_fig4_Figure-11-TeslaTouch-tactile-display-using-vibrations-to-communicate-textures&amp;psig=AOvVaw07-g9xhCml8TdldoDa3QkC&amp;ust=15171526645239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Mandalapu</dc:creator>
  <cp:keywords/>
  <dc:description/>
  <cp:lastModifiedBy>Sahith Mandalapu</cp:lastModifiedBy>
  <cp:revision>2</cp:revision>
  <dcterms:created xsi:type="dcterms:W3CDTF">2018-01-27T13:00:00Z</dcterms:created>
  <dcterms:modified xsi:type="dcterms:W3CDTF">2018-01-27T15:30:00Z</dcterms:modified>
</cp:coreProperties>
</file>