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Accessing HBase Shell on both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Cloudera Quickstart VM and CDH EC2 INSTANCE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HBase provides an interactive shell that executes commands that perform specific operations.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IMPORTANT INSTRUCTIONS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switch to the “root user” after logging in as “ec2-user”, this step is not mandatory.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 created a directory named “HBase”  in AWS EC2 Instance, however this is also not mandatory.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following notations have been used:</w:t>
      </w:r>
    </w:p>
    <w:p w:rsidR="00000000" w:rsidDel="00000000" w:rsidP="00000000" w:rsidRDefault="00000000" w:rsidRPr="00000000" w14:paraId="00000009">
      <w:pPr>
        <w:spacing w:after="160" w:line="240" w:lineRule="auto"/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[cloudera@quickstart ~]$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[ec2-user@ip-10-0-0-105 ~]$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 [root@ip-10-0-0-105 HBase]#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or [root@ip-10-0-0-105 ~]#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above, the command to be run is written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 careful with the spaces in the commands.</w:t>
      </w:r>
    </w:p>
    <w:p w:rsidR="00000000" w:rsidDel="00000000" w:rsidP="00000000" w:rsidRDefault="00000000" w:rsidRPr="00000000" w14:paraId="0000000D">
      <w:pPr>
        <w:spacing w:after="160" w:line="240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Steps to Access HBase shell on Cloudera Quickstart VM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Cloudera Quickstart VM on Virtualbox. Open terminal and proceed as follows: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access the HBase shell by using the “hbase shell” command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[cloudera@quickstart ~]$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hbase shell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Figure: 1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shell commands taught in the video lecture.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executing the commands, You may exit the HBase shell by entering exit as shown in Figure 1.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hbase(main):002:0&gt;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45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Steps to Access HBase shell on CDH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starting the CDH instance from EC2 dashboard, login to Cloudera manager from your browser and restart the Cloudera Management Services.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the url: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 http://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&lt;Your instance’s public ip&gt;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:7180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Username: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‘Restart’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restart the cloudera management services.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424488" cy="2743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419725" cy="2162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Wait for few minutes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close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 wait until services is green.</w:t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443538" cy="27336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to the EC2  instance using PuTTY. Once connected, we log in as an ec2- user. We now need to switch to the root user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-i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(not mandatory)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[ec2-user@ip-10-0-0-105 ~]$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95600" cy="3524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</w:t>
        <w:tab/>
        <w:t xml:space="preserve">Create one directory name as HBase using mkdir command and enter to Hbase   directory. (not mandatory)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[root@ip-10-0-0-105 ~]#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mkdir HBase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[root@ip-10-0-0-105 ~]#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cd HBase/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2781300" cy="5143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 You may access the HBase shell by using the “hbase shell” command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[root@ip-10-0-0-105 HBase]#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hbase shell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630" w:hanging="27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  <w:tab/>
        <w:t xml:space="preserve">Execute the shell commands taught in the video lecture.</w:t>
      </w:r>
    </w:p>
    <w:p w:rsidR="00000000" w:rsidDel="00000000" w:rsidP="00000000" w:rsidRDefault="00000000" w:rsidRPr="00000000" w14:paraId="00000038">
      <w:pPr>
        <w:ind w:left="54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630" w:hanging="27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  <w:tab/>
        <w:t xml:space="preserve">After executing the commands, You may exit the HBase shell by entering exit.</w:t>
      </w:r>
    </w:p>
    <w:p w:rsidR="00000000" w:rsidDel="00000000" w:rsidP="00000000" w:rsidRDefault="00000000" w:rsidRPr="00000000" w14:paraId="0000003A">
      <w:pPr>
        <w:ind w:left="54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hbase(main):002:0&gt;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390775" cy="266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216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160" w:line="259" w:lineRule="auto"/>
      <w:ind w:left="-990" w:right="-1245" w:firstLine="0"/>
      <w:contextualSpacing w:val="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2205038" cy="571500"/>
          <wp:effectExtent b="0" l="0" r="0" t="0"/>
          <wp:docPr id="7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5038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104900" cy="762000"/>
          <wp:effectExtent b="0" l="0" r="0" t="0"/>
          <wp:docPr id="3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NVFuwHYk4LJwvR0_GTIYADsNv-4cm2CymBha6oFhZ0/edit?ts=5a965d62#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20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18" Type="http://schemas.openxmlformats.org/officeDocument/2006/relationships/footer" Target="footer1.xml"/><Relationship Id="rId7" Type="http://schemas.openxmlformats.org/officeDocument/2006/relationships/hyperlink" Target="https://docs.google.com/document/d/1ENVFuwHYk4LJwvR0_GTIYADsNv-4cm2CymBha6oFhZ0/edit?ts=5a965d62#" TargetMode="External"/><Relationship Id="rId8" Type="http://schemas.openxmlformats.org/officeDocument/2006/relationships/hyperlink" Target="https://docs.google.com/document/d/1ENVFuwHYk4LJwvR0_GTIYADsNv-4cm2CymBha6oFhZ0/edit?ts=5a965d62#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