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程序架构、模块定义、模块功能。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手机接收端：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采用MVC开发框架：查询Android开发中的mvc是怎么回事。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所要做的这个程序应该包括如下几个模块：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数据的读写。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接收和解析数据。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列表的UI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列表UI的控制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列表的adapter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70AD47" w:themeColor="accent6"/>
          <w:u w:val="single"/>
          <w:lang w:val="en-US" w:eastAsia="zh-CN"/>
          <w14:textFill>
            <w14:solidFill>
              <w14:schemeClr w14:val="accent6"/>
            </w14:solidFill>
          </w14:textFill>
        </w:rPr>
        <w:t>后台监听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Okhttp以post方式访问服务器抽象为一个类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解析类Member，负责解析返回的json数据的解析。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发声端：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http与服务器交互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声波发送数据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796B"/>
    <w:multiLevelType w:val="singleLevel"/>
    <w:tmpl w:val="58F579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57A14"/>
    <w:multiLevelType w:val="singleLevel"/>
    <w:tmpl w:val="58F57A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A4013"/>
    <w:rsid w:val="3BC67B90"/>
    <w:rsid w:val="56BF65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kerwin</dc:creator>
  <cp:lastModifiedBy>kerwin</cp:lastModifiedBy>
  <dcterms:modified xsi:type="dcterms:W3CDTF">2017-04-18T02:25:29Z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