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3"/>
          <w:numId w:val="0"/>
        </w:numPr>
        <w:tabs>
          <w:tab w:val="clear" w:pos="864"/>
        </w:tabs>
        <w:ind w:leftChars="0"/>
      </w:pPr>
      <w:r>
        <w:rPr>
          <w:rFonts w:hint="eastAsia"/>
          <w:lang w:val="en-US" w:eastAsia="zh-CN"/>
        </w:rPr>
        <w:t>手机端与服务器通信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手机</w:t>
      </w:r>
      <w:r>
        <w:rPr>
          <w:rFonts w:hint="eastAsia"/>
          <w:szCs w:val="21"/>
        </w:rPr>
        <w:t>——&gt;</w:t>
      </w:r>
      <w:r>
        <w:rPr>
          <w:rFonts w:hint="eastAsia"/>
          <w:szCs w:val="21"/>
          <w:lang w:val="en-US" w:eastAsia="zh-CN"/>
        </w:rPr>
        <w:t>服务器</w:t>
      </w:r>
    </w:p>
    <w:tbl>
      <w:tblPr>
        <w:tblStyle w:val="5"/>
        <w:tblpPr w:leftFromText="180" w:rightFromText="180" w:vertAnchor="page" w:horzAnchor="page" w:tblpX="1829" w:tblpY="2406"/>
        <w:tblOverlap w:val="never"/>
        <w:tblW w:w="84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"/>
        <w:gridCol w:w="2000"/>
        <w:gridCol w:w="1444"/>
        <w:gridCol w:w="1448"/>
        <w:gridCol w:w="1446"/>
        <w:gridCol w:w="2"/>
        <w:gridCol w:w="1653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" w:type="dxa"/>
          <w:trHeight w:val="315" w:hRule="atLeast"/>
        </w:trPr>
        <w:tc>
          <w:tcPr>
            <w:tcW w:w="502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00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功能定义</w:t>
            </w:r>
          </w:p>
        </w:tc>
        <w:tc>
          <w:tcPr>
            <w:tcW w:w="4338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数据包内容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长度（Bit）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推送楼宇信息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设备ID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四位16进制0xD***代表设备号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11位，D***A*B***C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需求ID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两位16进制0xA*代表不同场景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2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楼宇ID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color w:val="FF0000"/>
                <w:lang w:val="en-US" w:eastAsia="zh-CN"/>
              </w:rPr>
              <w:t>四位16进制0xB***代表楼宇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校验位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一位C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  <w:szCs w:val="21"/>
          <w:lang w:val="en-US" w:eastAsia="zh-CN"/>
        </w:rPr>
      </w:pPr>
      <w:bookmarkStart w:id="0" w:name="_GoBack"/>
      <w:bookmarkEnd w:id="0"/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接口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szCs w:val="21"/>
              </w:rPr>
            </w:pPr>
            <w:r>
              <w:rPr>
                <w:rStyle w:val="4"/>
                <w:rFonts w:hint="eastAsia"/>
              </w:rPr>
              <w:t>http://123.206.206.42:8090/ShuVoice/index.php/Home/GetValue/index?key="</w:t>
            </w:r>
            <w:r>
              <w:rPr>
                <w:rStyle w:val="4"/>
                <w:rFonts w:hint="eastAsia"/>
                <w:lang w:val="en-US" w:eastAsia="zh-CN"/>
              </w:rPr>
              <w:t>+key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auto"/>
              </w:rPr>
              <w:t>http</w:t>
            </w:r>
            <w:r>
              <w:rPr>
                <w:rFonts w:hint="eastAsia"/>
                <w:color w:val="auto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  <w:t>key ：xxx园区x幢A座公司对应楼层编号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  <w:t>例：“0001A001_403”代表“ 000园区1幢A座001-043楼层”</w:t>
            </w:r>
          </w:p>
          <w:p>
            <w:pPr>
              <w:widowControl/>
              <w:rPr>
                <w:color w:val="0000FF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”：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公司信息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/>
              </w:rPr>
              <w:t>详细信息为JSON数组格式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esult”:0表示成功|-1表示失败|-2表示参数错误，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msg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”：“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成功、失败原因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”: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[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code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：“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http://www.avsgm.com”，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codeCType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”：“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gmt</w:t>
            </w:r>
            <w:r>
              <w:rPr>
                <w:rFonts w:hint="eastAsia"/>
                <w:sz w:val="21"/>
                <w:szCs w:val="21"/>
                <w:lang w:eastAsia="zh-CN"/>
              </w:rPr>
              <w:t>”，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codeName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”：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”上海国茂数字技术有限公司”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]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其中codeUrl是公司网址，必选项。codeCType是公司类型，gmt是国茂公司缩写。codeName是公司名称。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B1F5C"/>
    <w:rsid w:val="3DAD432B"/>
    <w:rsid w:val="495061F1"/>
    <w:rsid w:val="5AB24DE1"/>
    <w:rsid w:val="70BB3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hAnsi="Arial" w:eastAsia="楷体_GB2312"/>
      <w:b/>
      <w:bCs/>
      <w:color w:val="800080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2017-04-14T15:27:23Z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