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3"/>
          <w:numId w:val="0"/>
        </w:numPr>
        <w:tabs>
          <w:tab w:val="clear" w:pos="864"/>
        </w:tabs>
        <w:ind w:leftChars="0"/>
      </w:pPr>
      <w:r>
        <w:rPr>
          <w:rFonts w:hint="eastAsia"/>
          <w:lang w:val="en-US" w:eastAsia="zh-CN"/>
        </w:rPr>
        <w:t>手机端与服务器通信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手机端与服务器通信，通过http的post方式将发声端传送过来的“数据包”传至服务器，数据包内容如下表：</w:t>
      </w:r>
    </w:p>
    <w:tbl>
      <w:tblPr>
        <w:tblStyle w:val="5"/>
        <w:tblpPr w:leftFromText="180" w:rightFromText="180" w:vertAnchor="page" w:horzAnchor="page" w:tblpX="1799" w:tblpY="2751"/>
        <w:tblOverlap w:val="never"/>
        <w:tblW w:w="849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02"/>
        <w:gridCol w:w="2000"/>
        <w:gridCol w:w="1444"/>
        <w:gridCol w:w="1448"/>
        <w:gridCol w:w="1446"/>
        <w:gridCol w:w="2"/>
        <w:gridCol w:w="1653"/>
        <w:gridCol w:w="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2" w:type="dxa"/>
          <w:trHeight w:val="315" w:hRule="atLeast"/>
        </w:trPr>
        <w:tc>
          <w:tcPr>
            <w:tcW w:w="502" w:type="dxa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96969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黑体" w:hAnsi="宋体" w:eastAsia="黑体" w:cs="黑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黑体" w:hAnsi="宋体" w:eastAsia="黑体" w:cs="黑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序号</w:t>
            </w:r>
          </w:p>
        </w:tc>
        <w:tc>
          <w:tcPr>
            <w:tcW w:w="2000" w:type="dxa"/>
            <w:vMerge w:val="restart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6969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黑体" w:hAnsi="宋体" w:eastAsia="黑体" w:cs="黑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功能定义</w:t>
            </w:r>
          </w:p>
        </w:tc>
        <w:tc>
          <w:tcPr>
            <w:tcW w:w="4338" w:type="dxa"/>
            <w:gridSpan w:val="3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6969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黑体" w:hAnsi="宋体" w:eastAsia="黑体" w:cs="黑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数据包内容</w:t>
            </w:r>
          </w:p>
        </w:tc>
        <w:tc>
          <w:tcPr>
            <w:tcW w:w="1655" w:type="dxa"/>
            <w:gridSpan w:val="2"/>
            <w:vMerge w:val="restart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96969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黑体" w:hAnsi="宋体" w:eastAsia="黑体" w:cs="黑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502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969696"/>
            <w:vAlign w:val="center"/>
          </w:tcPr>
          <w:p>
            <w:pPr>
              <w:jc w:val="center"/>
              <w:rPr>
                <w:rFonts w:hint="eastAsia" w:ascii="黑体" w:hAnsi="宋体" w:eastAsia="黑体" w:cs="黑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000" w:type="dxa"/>
            <w:vMerge w:val="continue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69696"/>
            <w:vAlign w:val="center"/>
          </w:tcPr>
          <w:p>
            <w:pPr>
              <w:jc w:val="center"/>
              <w:rPr>
                <w:rFonts w:hint="eastAsia" w:ascii="黑体" w:hAnsi="宋体" w:eastAsia="黑体" w:cs="黑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6969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黑体" w:hAnsi="宋体" w:eastAsia="黑体" w:cs="黑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</w:t>
            </w:r>
          </w:p>
        </w:tc>
        <w:tc>
          <w:tcPr>
            <w:tcW w:w="14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6969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黑体" w:hAnsi="宋体" w:eastAsia="黑体" w:cs="黑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14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6969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黑体" w:hAnsi="宋体" w:eastAsia="黑体" w:cs="黑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长度（Byte）</w:t>
            </w:r>
          </w:p>
        </w:tc>
        <w:tc>
          <w:tcPr>
            <w:tcW w:w="1655" w:type="dxa"/>
            <w:gridSpan w:val="2"/>
            <w:vMerge w:val="continue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969696"/>
            <w:vAlign w:val="center"/>
          </w:tcPr>
          <w:p>
            <w:pPr>
              <w:jc w:val="center"/>
              <w:rPr>
                <w:rFonts w:hint="eastAsia" w:ascii="黑体" w:hAnsi="宋体" w:eastAsia="黑体" w:cs="黑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502" w:type="dxa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sz w:val="20"/>
                <w:szCs w:val="20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00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sz w:val="20"/>
                <w:szCs w:val="20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推送楼宇信息</w:t>
            </w:r>
          </w:p>
        </w:tc>
        <w:tc>
          <w:tcPr>
            <w:tcW w:w="1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sz w:val="20"/>
                <w:szCs w:val="20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设备ID</w:t>
            </w:r>
          </w:p>
        </w:tc>
        <w:tc>
          <w:tcPr>
            <w:tcW w:w="14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0xDDDD</w:t>
            </w:r>
          </w:p>
        </w:tc>
        <w:tc>
          <w:tcPr>
            <w:tcW w:w="14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sz w:val="20"/>
                <w:szCs w:val="20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655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502" w:type="dxa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 w:themeColor="text1"/>
                <w:sz w:val="20"/>
                <w:szCs w:val="20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 w:themeColor="text1"/>
                <w:sz w:val="20"/>
                <w:szCs w:val="20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sz w:val="20"/>
                <w:szCs w:val="20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需求ID</w:t>
            </w:r>
          </w:p>
        </w:tc>
        <w:tc>
          <w:tcPr>
            <w:tcW w:w="14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sz w:val="20"/>
                <w:szCs w:val="20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0xAA</w:t>
            </w:r>
          </w:p>
        </w:tc>
        <w:tc>
          <w:tcPr>
            <w:tcW w:w="14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sz w:val="20"/>
                <w:szCs w:val="20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 w:val="0"/>
                <w:color w:val="000000" w:themeColor="text1"/>
                <w:sz w:val="20"/>
                <w:szCs w:val="20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655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 w:themeColor="text1"/>
                <w:sz w:val="20"/>
                <w:szCs w:val="20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502" w:type="dxa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 w:themeColor="text1"/>
                <w:sz w:val="20"/>
                <w:szCs w:val="20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 w:themeColor="text1"/>
                <w:sz w:val="20"/>
                <w:szCs w:val="20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sz w:val="20"/>
                <w:szCs w:val="20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内容ID</w:t>
            </w:r>
          </w:p>
        </w:tc>
        <w:tc>
          <w:tcPr>
            <w:tcW w:w="14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0xBBBB</w:t>
            </w:r>
          </w:p>
        </w:tc>
        <w:tc>
          <w:tcPr>
            <w:tcW w:w="14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sz w:val="20"/>
                <w:szCs w:val="20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 w:val="0"/>
                <w:color w:val="000000" w:themeColor="text1"/>
                <w:sz w:val="20"/>
                <w:szCs w:val="20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655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 w:themeColor="text1"/>
                <w:sz w:val="20"/>
                <w:szCs w:val="20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从表中可以看出，数据包中包含设备ID（发声设备的唯一标识）、需求ID（应对诸如展览馆、楼宇等的不同场景的需求的标识）、内容ID（针对不同需求，内容ID有所不同。如推送楼宇信息中，内容ID就代表楼宇ID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服务器端以json方式返回数据：</w:t>
      </w:r>
    </w:p>
    <w:tbl>
      <w:tblPr>
        <w:tblStyle w:val="5"/>
        <w:tblpPr w:leftFromText="180" w:rightFromText="180" w:vertAnchor="text" w:horzAnchor="page" w:tblpX="1664" w:tblpY="58"/>
        <w:tblOverlap w:val="never"/>
        <w:tblW w:w="1022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78"/>
        <w:gridCol w:w="2612"/>
        <w:gridCol w:w="1074"/>
        <w:gridCol w:w="1885"/>
        <w:gridCol w:w="1894"/>
        <w:gridCol w:w="21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578" w:type="dxa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96969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黑体" w:hAnsi="宋体" w:eastAsia="黑体" w:cs="黑体"/>
                <w:b/>
                <w:i w:val="0"/>
                <w:color w:val="000000" w:themeColor="text1"/>
                <w:sz w:val="20"/>
                <w:szCs w:val="20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宋体" w:eastAsia="黑体" w:cs="黑体"/>
                <w:b/>
                <w:i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2612" w:type="dxa"/>
            <w:vMerge w:val="restart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6969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黑体" w:hAnsi="宋体" w:eastAsia="黑体" w:cs="黑体"/>
                <w:i w:val="0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宋体" w:eastAsia="黑体" w:cs="黑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指令定义</w:t>
            </w:r>
          </w:p>
        </w:tc>
        <w:tc>
          <w:tcPr>
            <w:tcW w:w="1074" w:type="dxa"/>
            <w:vMerge w:val="restart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6969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黑体" w:hAnsi="宋体" w:eastAsia="黑体" w:cs="黑体"/>
                <w:i w:val="0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宋体" w:eastAsia="黑体" w:cs="黑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指令ID</w:t>
            </w:r>
          </w:p>
        </w:tc>
        <w:tc>
          <w:tcPr>
            <w:tcW w:w="3779" w:type="dxa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6969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黑体" w:hAnsi="宋体" w:eastAsia="黑体" w:cs="黑体"/>
                <w:i w:val="0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宋体" w:eastAsia="黑体" w:cs="黑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返回json内容描述</w:t>
            </w:r>
          </w:p>
        </w:tc>
        <w:tc>
          <w:tcPr>
            <w:tcW w:w="2184" w:type="dxa"/>
            <w:vMerge w:val="restart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96969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黑体" w:hAnsi="宋体" w:eastAsia="黑体" w:cs="黑体"/>
                <w:i w:val="0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宋体" w:eastAsia="黑体" w:cs="黑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578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969696"/>
            <w:vAlign w:val="center"/>
          </w:tcPr>
          <w:p>
            <w:pPr>
              <w:jc w:val="center"/>
              <w:rPr>
                <w:rFonts w:hint="eastAsia" w:ascii="黑体" w:hAnsi="宋体" w:eastAsia="黑体" w:cs="黑体"/>
                <w:b/>
                <w:i w:val="0"/>
                <w:color w:val="000000" w:themeColor="text1"/>
                <w:sz w:val="20"/>
                <w:szCs w:val="20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12" w:type="dxa"/>
            <w:vMerge w:val="continue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69696"/>
            <w:vAlign w:val="center"/>
          </w:tcPr>
          <w:p>
            <w:pPr>
              <w:jc w:val="center"/>
              <w:rPr>
                <w:rFonts w:hint="eastAsia" w:ascii="黑体" w:hAnsi="宋体" w:eastAsia="黑体" w:cs="黑体"/>
                <w:i w:val="0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74" w:type="dxa"/>
            <w:vMerge w:val="continue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69696"/>
            <w:vAlign w:val="center"/>
          </w:tcPr>
          <w:p>
            <w:pPr>
              <w:jc w:val="center"/>
              <w:rPr>
                <w:rFonts w:hint="eastAsia" w:ascii="黑体" w:hAnsi="宋体" w:eastAsia="黑体" w:cs="黑体"/>
                <w:i w:val="0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6969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黑体" w:hAnsi="宋体" w:eastAsia="黑体" w:cs="黑体"/>
                <w:i w:val="0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宋体" w:eastAsia="黑体" w:cs="黑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  <w:tc>
          <w:tcPr>
            <w:tcW w:w="18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6969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黑体" w:hAnsi="宋体" w:eastAsia="黑体" w:cs="黑体"/>
                <w:i w:val="0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宋体" w:eastAsia="黑体" w:cs="黑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长度（Byte）</w:t>
            </w:r>
          </w:p>
        </w:tc>
        <w:tc>
          <w:tcPr>
            <w:tcW w:w="2184" w:type="dxa"/>
            <w:vMerge w:val="continue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969696"/>
            <w:vAlign w:val="center"/>
          </w:tcPr>
          <w:p>
            <w:pPr>
              <w:jc w:val="center"/>
              <w:rPr>
                <w:rFonts w:hint="eastAsia" w:ascii="黑体" w:hAnsi="宋体" w:eastAsia="黑体" w:cs="黑体"/>
                <w:i w:val="0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578" w:type="dxa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sz w:val="20"/>
                <w:szCs w:val="20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61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sz w:val="20"/>
                <w:szCs w:val="20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 w:val="0"/>
                <w:color w:val="000000" w:themeColor="text1"/>
                <w:sz w:val="20"/>
                <w:szCs w:val="20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显示列表</w:t>
            </w:r>
          </w:p>
        </w:tc>
        <w:tc>
          <w:tcPr>
            <w:tcW w:w="107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sz w:val="20"/>
                <w:szCs w:val="20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 w:ascii="宋体" w:hAnsi="宋体" w:cs="宋体"/>
                <w:i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sz w:val="20"/>
                <w:szCs w:val="20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指令</w:t>
            </w: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8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sz w:val="20"/>
                <w:szCs w:val="20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 w:val="0"/>
                <w:color w:val="000000" w:themeColor="text1"/>
                <w:sz w:val="20"/>
                <w:szCs w:val="20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18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sz w:val="20"/>
                <w:szCs w:val="20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 w:val="0"/>
                <w:color w:val="000000" w:themeColor="text1"/>
                <w:sz w:val="20"/>
                <w:szCs w:val="20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列表内容见下表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578" w:type="dxa"/>
            <w:vMerge w:val="continue"/>
            <w:tcBorders>
              <w:left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1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i w:val="0"/>
                <w:color w:val="000000" w:themeColor="text1"/>
                <w:sz w:val="20"/>
                <w:szCs w:val="20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7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列表内容</w:t>
            </w:r>
          </w:p>
        </w:tc>
        <w:tc>
          <w:tcPr>
            <w:tcW w:w="18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i w:val="0"/>
                <w:color w:val="000000" w:themeColor="text1"/>
                <w:sz w:val="20"/>
                <w:szCs w:val="20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84" w:type="dxa"/>
            <w:vMerge w:val="continue"/>
            <w:tcBorders>
              <w:left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sz w:val="20"/>
                <w:szCs w:val="20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578" w:type="dxa"/>
            <w:vMerge w:val="restart"/>
            <w:tcBorders>
              <w:top w:val="single" w:color="000000" w:sz="4" w:space="0"/>
              <w:left w:val="single" w:color="000000" w:sz="12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 w:themeColor="text1"/>
                <w:sz w:val="20"/>
                <w:szCs w:val="20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 w:val="0"/>
                <w:color w:val="000000" w:themeColor="text1"/>
                <w:sz w:val="20"/>
                <w:szCs w:val="20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61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 w:themeColor="text1"/>
                <w:sz w:val="20"/>
                <w:szCs w:val="20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 w:val="0"/>
                <w:color w:val="000000" w:themeColor="text1"/>
                <w:sz w:val="20"/>
                <w:szCs w:val="20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通知栏显示</w:t>
            </w:r>
          </w:p>
        </w:tc>
        <w:tc>
          <w:tcPr>
            <w:tcW w:w="107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 w:themeColor="text1"/>
                <w:sz w:val="20"/>
                <w:szCs w:val="20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 w:val="0"/>
                <w:color w:val="000000" w:themeColor="text1"/>
                <w:sz w:val="20"/>
                <w:szCs w:val="20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1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指令</w:t>
            </w: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8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18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 w:themeColor="text1"/>
                <w:sz w:val="20"/>
                <w:szCs w:val="20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 w:val="0"/>
                <w:color w:val="000000" w:themeColor="text1"/>
                <w:sz w:val="20"/>
                <w:szCs w:val="20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通知栏内容见下表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578" w:type="dxa"/>
            <w:vMerge w:val="continue"/>
            <w:tcBorders>
              <w:top w:val="single" w:color="auto" w:sz="4" w:space="0"/>
              <w:left w:val="single" w:color="000000" w:sz="12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cs="宋体"/>
                <w:i w:val="0"/>
                <w:color w:val="C0C0C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2612" w:type="dxa"/>
            <w:vMerge w:val="continue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cs="宋体"/>
                <w:i w:val="0"/>
                <w:color w:val="C0C0C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1074" w:type="dxa"/>
            <w:vMerge w:val="continue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cs="宋体"/>
                <w:i w:val="0"/>
                <w:color w:val="C0C0C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1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 w:val="0"/>
                <w:color w:val="000000" w:themeColor="text1"/>
                <w:sz w:val="20"/>
                <w:szCs w:val="20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通知栏内容</w:t>
            </w:r>
          </w:p>
        </w:tc>
        <w:tc>
          <w:tcPr>
            <w:tcW w:w="18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84" w:type="dxa"/>
            <w:vMerge w:val="continue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C0C0C0"/>
                <w:sz w:val="20"/>
                <w:szCs w:val="20"/>
                <w:u w:val="none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其中服务器端返回的数据中包含两部分：1、指令。2、内容。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如指令ID为0时代表显示列表，其中返回指令ID以及列表展示所需要的信息：1、公司图标，2、公司所在地，3、公司名称，4、公司电话，5、公司网址。具体返回的信息采用json形式，如下表所示：</w:t>
      </w:r>
    </w:p>
    <w:tbl>
      <w:tblPr>
        <w:tblStyle w:val="5"/>
        <w:tblpPr w:leftFromText="180" w:rightFromText="180" w:vertAnchor="text" w:horzAnchor="page" w:tblpX="2257" w:tblpY="1204"/>
        <w:tblOverlap w:val="never"/>
        <w:tblW w:w="81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9"/>
        <w:gridCol w:w="6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Align w:val="top"/>
          </w:tcPr>
          <w:p>
            <w:pPr>
              <w:pStyle w:val="6"/>
              <w:tabs>
                <w:tab w:val="left" w:pos="0"/>
              </w:tabs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返回</w:t>
            </w:r>
            <w:r>
              <w:rPr>
                <w:rFonts w:hint="eastAsia"/>
              </w:rPr>
              <w:t>参数</w:t>
            </w:r>
          </w:p>
        </w:tc>
        <w:tc>
          <w:tcPr>
            <w:tcW w:w="6803" w:type="dxa"/>
            <w:vAlign w:val="top"/>
          </w:tcPr>
          <w:p>
            <w:pPr>
              <w:pStyle w:val="6"/>
              <w:tabs>
                <w:tab w:val="left" w:pos="0"/>
              </w:tabs>
              <w:ind w:left="0" w:leftChars="0" w:firstLine="0" w:firstLineChars="0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/>
              </w:rPr>
              <w:t>“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esult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/>
              </w:rPr>
              <w:t>”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: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 xml:space="preserve"> 返回码（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0表示成功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eastAsia="zh-CN"/>
              </w:rPr>
              <w:t>；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-1表示失败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eastAsia="zh-CN"/>
              </w:rPr>
              <w:t>；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-2表示参数错误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eastAsia="zh-CN"/>
              </w:rPr>
              <w:t>）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/>
              </w:rPr>
              <w:t>“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msg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/>
              </w:rPr>
              <w:t>”：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说明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>cmd</w:t>
            </w: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>:指令</w:t>
            </w:r>
          </w:p>
          <w:p>
            <w:pPr>
              <w:pStyle w:val="6"/>
              <w:tabs>
                <w:tab w:val="left" w:pos="0"/>
              </w:tabs>
              <w:ind w:left="0" w:leftChars="0" w:firstLine="0" w:firstLineChars="0"/>
              <w:rPr>
                <w:color w:val="0000FF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>value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”：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>内容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，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1"/>
                <w:szCs w:val="21"/>
                <w:lang w:val="en-US" w:eastAsia="zh-CN"/>
              </w:rPr>
              <w:t>详细信息为JSON数组格式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Align w:val="top"/>
          </w:tcPr>
          <w:p>
            <w:pPr>
              <w:pStyle w:val="6"/>
              <w:tabs>
                <w:tab w:val="left" w:pos="0"/>
              </w:tabs>
              <w:ind w:firstLine="0" w:firstLineChars="0"/>
            </w:pPr>
            <w:r>
              <w:rPr>
                <w:rFonts w:hint="eastAsia"/>
              </w:rPr>
              <w:t>返回</w:t>
            </w:r>
            <w:r>
              <w:t>信息</w:t>
            </w:r>
          </w:p>
        </w:tc>
        <w:tc>
          <w:tcPr>
            <w:tcW w:w="6803" w:type="dxa"/>
            <w:vAlign w:val="top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</w:rPr>
              <w:t>{</w:t>
            </w:r>
          </w:p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</w:rPr>
              <w:t>“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>r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</w:rPr>
              <w:t>esult”:0表示成功|-1表示失败|-2表示参数错误，</w:t>
            </w:r>
          </w:p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eastAsia="zh-CN"/>
              </w:rPr>
              <w:t>“</w:t>
            </w:r>
            <w:r>
              <w:rPr>
                <w:rFonts w:hint="eastAsia" w:ascii="Courier New" w:hAnsi="Courier New" w:eastAsia="宋体"/>
                <w:color w:val="000000"/>
                <w:sz w:val="21"/>
                <w:szCs w:val="21"/>
                <w:highlight w:val="white"/>
              </w:rPr>
              <w:t>msg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eastAsia="zh-CN"/>
              </w:rPr>
              <w:t>”：“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>成功、失败原因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eastAsia="zh-CN"/>
              </w:rPr>
              <w:t>”</w:t>
            </w:r>
          </w:p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>cmd</w:t>
            </w: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>:指令（00代表显示列表，01代表通知栏显示）</w:t>
            </w:r>
          </w:p>
          <w:p>
            <w:pPr>
              <w:pStyle w:val="6"/>
              <w:tabs>
                <w:tab w:val="left" w:pos="0"/>
              </w:tabs>
              <w:ind w:firstLine="0" w:firstLineChars="0"/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</w:rPr>
              <w:t>“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highlight w:val="white"/>
                <w:lang w:val="en-US" w:eastAsia="zh-CN"/>
              </w:rPr>
              <w:t>value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</w:rPr>
              <w:t>”: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 xml:space="preserve"> [</w:t>
            </w:r>
          </w:p>
          <w:p>
            <w:pPr>
              <w:pStyle w:val="6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{</w:t>
            </w:r>
          </w:p>
          <w:p>
            <w:pPr>
              <w:pStyle w:val="6"/>
              <w:ind w:firstLine="0" w:firstLineChars="0"/>
              <w:jc w:val="left"/>
              <w:rPr>
                <w:rFonts w:hint="eastAsia" w:ascii="Courier New" w:hAnsi="Courier New"/>
                <w:color w:val="000000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       “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highlight w:val="white"/>
                <w:lang w:val="en-US" w:eastAsia="zh-CN"/>
              </w:rPr>
              <w:t>imgUrl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highlight w:val="white"/>
                <w:lang w:eastAsia="zh-CN"/>
              </w:rPr>
              <w:t>”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highlight w:val="white"/>
                <w:lang w:val="en-US" w:eastAsia="zh-CN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highlight w:val="white"/>
                <w:lang w:eastAsia="zh-CN"/>
              </w:rPr>
              <w:t>：“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highlight w:val="white"/>
                <w:lang w:val="en-US" w:eastAsia="zh-CN"/>
              </w:rPr>
              <w:t>123.206.206.42:8090/gmtSound/</w:t>
            </w:r>
          </w:p>
          <w:p>
            <w:pPr>
              <w:pStyle w:val="6"/>
              <w:ind w:firstLine="0" w:firstLineChars="0"/>
              <w:jc w:val="left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  <w:highlight w:val="white"/>
                <w:lang w:val="en-US" w:eastAsia="zh-CN"/>
              </w:rPr>
              <w:t xml:space="preserve">             img/001.jpg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”，</w:t>
            </w:r>
          </w:p>
          <w:p>
            <w:pPr>
              <w:pStyle w:val="6"/>
              <w:ind w:firstLine="0" w:firstLineChars="0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       “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highlight w:val="white"/>
                <w:lang w:val="en-US" w:eastAsia="zh-CN"/>
              </w:rPr>
              <w:t>location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highlight w:val="white"/>
                <w:lang w:eastAsia="zh-CN"/>
              </w:rPr>
              <w:t>”：“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563-A-403</w:t>
            </w:r>
            <w:r>
              <w:rPr>
                <w:rFonts w:hint="eastAsia"/>
                <w:sz w:val="21"/>
                <w:szCs w:val="21"/>
                <w:lang w:eastAsia="zh-CN"/>
              </w:rPr>
              <w:t>”，</w:t>
            </w:r>
          </w:p>
          <w:p>
            <w:pPr>
              <w:pStyle w:val="6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       “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highlight w:val="white"/>
                <w:lang w:val="en-US" w:eastAsia="zh-CN"/>
              </w:rPr>
              <w:t>cmpName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”：“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上海国茂数字技术有限公司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”</w:t>
            </w:r>
          </w:p>
          <w:p>
            <w:pPr>
              <w:pStyle w:val="6"/>
              <w:ind w:firstLine="0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       “cmpTel”：“021-58326420”</w:t>
            </w:r>
          </w:p>
          <w:p>
            <w:pPr>
              <w:pStyle w:val="6"/>
              <w:ind w:firstLine="0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       “cmpUrl”：“www.avsgm.com”</w:t>
            </w:r>
          </w:p>
          <w:p>
            <w:pPr>
              <w:pStyle w:val="6"/>
              <w:tabs>
                <w:tab w:val="left" w:pos="0"/>
              </w:tabs>
              <w:ind w:firstLine="0" w:firstLineChars="0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 xml:space="preserve">           }</w:t>
            </w:r>
          </w:p>
          <w:p>
            <w:pPr>
              <w:pStyle w:val="6"/>
              <w:tabs>
                <w:tab w:val="left" w:pos="0"/>
              </w:tabs>
              <w:ind w:firstLine="0" w:firstLineChars="0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 xml:space="preserve">        ]</w:t>
            </w:r>
          </w:p>
          <w:p>
            <w:pPr>
              <w:pStyle w:val="6"/>
              <w:tabs>
                <w:tab w:val="left" w:pos="0"/>
              </w:tabs>
              <w:ind w:firstLine="0" w:firstLineChars="0"/>
              <w:rPr>
                <w:color w:val="FF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>}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Align w:val="top"/>
          </w:tcPr>
          <w:p>
            <w:pPr>
              <w:pStyle w:val="6"/>
              <w:tabs>
                <w:tab w:val="left" w:pos="0"/>
              </w:tabs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6803" w:type="dxa"/>
            <w:vAlign w:val="top"/>
          </w:tcPr>
          <w:p>
            <w:pPr>
              <w:pStyle w:val="6"/>
              <w:tabs>
                <w:tab w:val="left" w:pos="0"/>
              </w:tabs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待补充</w:t>
            </w:r>
            <w:bookmarkStart w:id="0" w:name="_GoBack"/>
            <w:bookmarkEnd w:id="0"/>
          </w:p>
        </w:tc>
      </w:tr>
    </w:tbl>
    <w:p>
      <w:pPr>
        <w:numPr>
          <w:ilvl w:val="0"/>
          <w:numId w:val="0"/>
        </w:numPr>
        <w:rPr>
          <w:rFonts w:hint="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C86BFC"/>
    <w:multiLevelType w:val="multilevel"/>
    <w:tmpl w:val="40C86BFC"/>
    <w:lvl w:ilvl="0" w:tentative="0">
      <w:start w:val="1"/>
      <w:numFmt w:val="decimal"/>
      <w:lvlText w:val="%1"/>
      <w:lvlJc w:val="left"/>
      <w:pPr>
        <w:tabs>
          <w:tab w:val="left" w:pos="552"/>
        </w:tabs>
        <w:ind w:left="552" w:hanging="432"/>
      </w:p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2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17388"/>
    <w:rsid w:val="0E4F56F6"/>
    <w:rsid w:val="1C544ABC"/>
    <w:rsid w:val="1C672F01"/>
    <w:rsid w:val="1FD26324"/>
    <w:rsid w:val="219D2366"/>
    <w:rsid w:val="24BE38F2"/>
    <w:rsid w:val="2FD1338B"/>
    <w:rsid w:val="3C5B1F5C"/>
    <w:rsid w:val="3DAD432B"/>
    <w:rsid w:val="3EAD0A9C"/>
    <w:rsid w:val="3F930672"/>
    <w:rsid w:val="495061F1"/>
    <w:rsid w:val="4A712BCE"/>
    <w:rsid w:val="4D1716F2"/>
    <w:rsid w:val="4E340FC8"/>
    <w:rsid w:val="4F8168B7"/>
    <w:rsid w:val="52C36DAF"/>
    <w:rsid w:val="5AB24DE1"/>
    <w:rsid w:val="5CE54E12"/>
    <w:rsid w:val="68F07815"/>
    <w:rsid w:val="6B02754C"/>
    <w:rsid w:val="6EEE7268"/>
    <w:rsid w:val="6FF56D88"/>
    <w:rsid w:val="70BB3434"/>
    <w:rsid w:val="744840D0"/>
    <w:rsid w:val="75BA5A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552"/>
      </w:tabs>
      <w:spacing w:before="40"/>
      <w:outlineLvl w:val="3"/>
    </w:pPr>
    <w:rPr>
      <w:rFonts w:ascii="Arial" w:hAnsi="Arial" w:eastAsia="楷体_GB2312"/>
      <w:b/>
      <w:bCs/>
      <w:color w:val="800080"/>
      <w:szCs w:val="28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0"/>
    <w:rPr>
      <w:color w:val="0000FF"/>
      <w:u w:val="single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kerwin</dc:creator>
  <cp:lastModifiedBy>kerwin</cp:lastModifiedBy>
  <dcterms:modified xsi:type="dcterms:W3CDTF">2017-04-17T13:40:00Z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2052-10.1.0.6390</vt:lpwstr>
  </property>
</Properties>
</file>