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4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Создадим файл lab8-1.asm и введем текст программы из листинга. Проверим его работу (рис. 1)</w:t>
      </w:r>
    </w:p>
    <w:p>
      <w:pPr>
        <w:pStyle w:val="CaptionedFigure"/>
      </w:pPr>
      <w:bookmarkStart w:id="24" w:name="fig:001"/>
      <w:r>
        <w:drawing>
          <wp:inline>
            <wp:extent cx="5334000" cy="2949174"/>
            <wp:effectExtent b="0" l="0" r="0" t="0"/>
            <wp:docPr descr="Рис. 1: результат работы программы" title="" id="22" name="Picture"/>
            <a:graphic>
              <a:graphicData uri="http://schemas.openxmlformats.org/drawingml/2006/picture">
                <pic:pic>
                  <pic:nvPicPr>
                    <pic:cNvPr descr="image/photo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результат работы программы</w:t>
      </w:r>
    </w:p>
    <w:p>
      <w:pPr>
        <w:numPr>
          <w:ilvl w:val="0"/>
          <w:numId w:val="1002"/>
        </w:numPr>
        <w:pStyle w:val="Compact"/>
      </w:pPr>
      <w:r>
        <w:t xml:space="preserve">Изменим текст программы так, чтобы вывод программы был: (рис. 2)</w:t>
      </w:r>
    </w:p>
    <w:p>
      <w:pPr>
        <w:pStyle w:val="FirstParagraph"/>
      </w:pPr>
      <w:r>
        <w:t xml:space="preserve">Сообщение No 3</w:t>
      </w:r>
    </w:p>
    <w:p>
      <w:pPr>
        <w:pStyle w:val="BodyText"/>
      </w:pPr>
      <w:r>
        <w:t xml:space="preserve">Сообщение No 2</w:t>
      </w:r>
    </w:p>
    <w:p>
      <w:pPr>
        <w:pStyle w:val="BodyText"/>
      </w:pPr>
      <w:r>
        <w:t xml:space="preserve">Сообщение No 1</w:t>
      </w:r>
    </w:p>
    <w:p>
      <w:pPr>
        <w:pStyle w:val="CaptionedFigure"/>
      </w:pPr>
      <w:bookmarkStart w:id="28" w:name="fig:002"/>
      <w:r>
        <w:drawing>
          <wp:inline>
            <wp:extent cx="5334000" cy="2272053"/>
            <wp:effectExtent b="0" l="0" r="0" t="0"/>
            <wp:docPr descr="Рис. 2: результат работы программы" title="" id="26" name="Picture"/>
            <a:graphic>
              <a:graphicData uri="http://schemas.openxmlformats.org/drawingml/2006/picture">
                <pic:pic>
                  <pic:nvPicPr>
                    <pic:cNvPr descr="image/photo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Создадим новый файл и введем в него из листинга текст программы, которая определяет и выводит на экран наибольшую из 3 целочисленных переменных (рис. 3)</w:t>
      </w:r>
    </w:p>
    <w:p>
      <w:pPr>
        <w:pStyle w:val="CaptionedFigure"/>
      </w:pPr>
      <w:bookmarkStart w:id="32" w:name="fig:003"/>
      <w:r>
        <w:drawing>
          <wp:inline>
            <wp:extent cx="5334000" cy="1070170"/>
            <wp:effectExtent b="0" l="0" r="0" t="0"/>
            <wp:docPr descr="Рис. 3: результат работы программы" title="" id="30" name="Picture"/>
            <a:graphic>
              <a:graphicData uri="http://schemas.openxmlformats.org/drawingml/2006/picture">
                <pic:pic>
                  <pic:nvPicPr>
                    <pic:cNvPr descr="image/photo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результат работы программы</w:t>
      </w:r>
    </w:p>
    <w:bookmarkEnd w:id="33"/>
    <w:bookmarkStart w:id="38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</w:pPr>
      <w:r>
        <w:t xml:space="preserve">Создадим файл листинга для программы из файла lab8-2.asm. Откроем этот файл с помощью текстового редактора</w:t>
      </w:r>
    </w:p>
    <w:p>
      <w:pPr>
        <w:numPr>
          <w:ilvl w:val="0"/>
          <w:numId w:val="1004"/>
        </w:numPr>
      </w:pPr>
      <w:r>
        <w:t xml:space="preserve">Удалим в любой инструкции с двумя операндами один его операнд. Далее выполним трансляцию с получением файла листинга.</w:t>
      </w:r>
    </w:p>
    <w:p>
      <w:pPr>
        <w:pStyle w:val="FirstParagraph"/>
      </w:pPr>
      <w:r>
        <w:t xml:space="preserve">В итоге команда выводит ошибку. А в листинге появляется строка с ошибкой (рис. 4)</w:t>
      </w:r>
    </w:p>
    <w:p>
      <w:pPr>
        <w:pStyle w:val="CaptionedFigure"/>
      </w:pPr>
      <w:bookmarkStart w:id="37" w:name="fig:004"/>
      <w:r>
        <w:drawing>
          <wp:inline>
            <wp:extent cx="5334000" cy="3884454"/>
            <wp:effectExtent b="0" l="0" r="0" t="0"/>
            <wp:docPr descr="Рис. 4: результат работы программы" title="" id="35" name="Picture"/>
            <a:graphic>
              <a:graphicData uri="http://schemas.openxmlformats.org/drawingml/2006/picture">
                <pic:pic>
                  <pic:nvPicPr>
                    <pic:cNvPr descr="image/photo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результат работы программы</w:t>
      </w:r>
    </w:p>
    <w:bookmarkEnd w:id="38"/>
    <w:bookmarkEnd w:id="39"/>
    <w:bookmarkStart w:id="57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5"/>
        </w:numPr>
      </w:pPr>
      <w:r>
        <w:t xml:space="preserve">Написать программу для нахождения наименьшей из 3 целочисленных переменных A, B, C</w:t>
      </w:r>
    </w:p>
    <w:p>
      <w:pPr>
        <w:numPr>
          <w:ilvl w:val="0"/>
          <w:numId w:val="1005"/>
        </w:numPr>
      </w:pPr>
      <w:r>
        <w:t xml:space="preserve">Написать программу, которая для введенных с клавиатуры значений х и а вычисляет значение заданной функции f(x) и выводит результат вычислений</w:t>
      </w:r>
    </w:p>
    <w:bookmarkStart w:id="56" w:name="выполнение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Создадим файл variant11.asm для первой программы (11 вариант). Введем текст программы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3" w:name="fig:005"/>
      <w:r>
        <w:drawing>
          <wp:inline>
            <wp:extent cx="5334000" cy="4185764"/>
            <wp:effectExtent b="0" l="0" r="0" t="0"/>
            <wp:docPr descr="Рис. 5: текст программы для определения наименьшей из 3 переменных" title="" id="41" name="Picture"/>
            <a:graphic>
              <a:graphicData uri="http://schemas.openxmlformats.org/drawingml/2006/picture">
                <pic:pic>
                  <pic:nvPicPr>
                    <pic:cNvPr descr="image/photo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текст программы для определения наименьшей из 3 переменных</w:t>
      </w:r>
    </w:p>
    <w:p>
      <w:pPr>
        <w:numPr>
          <w:ilvl w:val="0"/>
          <w:numId w:val="1007"/>
        </w:numPr>
        <w:pStyle w:val="Compact"/>
      </w:pPr>
      <w:r>
        <w:t xml:space="preserve">Проверим работу программы (рис. 6)</w:t>
      </w:r>
    </w:p>
    <w:p>
      <w:pPr>
        <w:pStyle w:val="CaptionedFigure"/>
      </w:pPr>
      <w:bookmarkStart w:id="47" w:name="fig:006"/>
      <w:r>
        <w:drawing>
          <wp:inline>
            <wp:extent cx="5334000" cy="1001651"/>
            <wp:effectExtent b="0" l="0" r="0" t="0"/>
            <wp:docPr descr="Рис. 6: результат вывода программы" title="" id="45" name="Picture"/>
            <a:graphic>
              <a:graphicData uri="http://schemas.openxmlformats.org/drawingml/2006/picture">
                <pic:pic>
                  <pic:nvPicPr>
                    <pic:cNvPr descr="image/photo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результат вывода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Создадим новый файл variant11-2 для второй программы, которая для введенных переменных вычисляет значения (11 вариант) (рис. 7)</w:t>
      </w:r>
    </w:p>
    <w:p>
      <w:pPr>
        <w:pStyle w:val="CaptionedFigure"/>
      </w:pPr>
      <w:bookmarkStart w:id="51" w:name="fig:007"/>
      <w:r>
        <w:drawing>
          <wp:inline>
            <wp:extent cx="5334000" cy="4723236"/>
            <wp:effectExtent b="0" l="0" r="0" t="0"/>
            <wp:docPr descr="Рис. 7: текст программы для вычисления значений" title="" id="49" name="Picture"/>
            <a:graphic>
              <a:graphicData uri="http://schemas.openxmlformats.org/drawingml/2006/picture">
                <pic:pic>
                  <pic:nvPicPr>
                    <pic:cNvPr descr="image/photo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текст программы для вычисления значений</w:t>
      </w:r>
    </w:p>
    <w:p>
      <w:pPr>
        <w:numPr>
          <w:ilvl w:val="0"/>
          <w:numId w:val="1009"/>
        </w:numPr>
        <w:pStyle w:val="Compact"/>
      </w:pPr>
      <w:r>
        <w:t xml:space="preserve">Скомпилируем файл и проверим работу для значений х и а (берем значения из 11 варианта)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55" w:name="fig:008"/>
      <w:r>
        <w:drawing>
          <wp:inline>
            <wp:extent cx="5334000" cy="2166174"/>
            <wp:effectExtent b="0" l="0" r="0" t="0"/>
            <wp:docPr descr="Рис. 8: результат вывода программы" title="" id="53" name="Picture"/>
            <a:graphic>
              <a:graphicData uri="http://schemas.openxmlformats.org/drawingml/2006/picture">
                <pic:pic>
                  <pic:nvPicPr>
                    <pic:cNvPr descr="image/photo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результат вывода программы</w:t>
      </w:r>
    </w:p>
    <w:bookmarkEnd w:id="56"/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программы для условного и безусловного переходов. Приобретены навыки написания программ с использованием переходов. Ознакомились с назначением и структурой файла листина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Шулуужук Айраана В.</dc:creator>
  <dc:language>ru-RU</dc:language>
  <cp:keywords/>
  <dcterms:created xsi:type="dcterms:W3CDTF">2022-12-03T16:49:18Z</dcterms:created>
  <dcterms:modified xsi:type="dcterms:W3CDTF">2022-12-03T16:49:18Z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