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</w:t>
      </w:r>
    </w:p>
    <w:bookmarkStart w:id="22" w:name="основные-термин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термины Emacs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emacs, создаем новый файл и введем следующий текст. Сохраняем данные файл (рис. ??)</w:t>
      </w:r>
    </w:p>
    <w:p>
      <w:pPr>
        <w:pStyle w:val="CaptionedFigure"/>
      </w:pPr>
      <w:r>
        <w:drawing>
          <wp:inline>
            <wp:extent cx="3733800" cy="2069147"/>
            <wp:effectExtent b="0" l="0" r="0" t="0"/>
            <wp:docPr descr="редактор emacs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emacs</w:t>
      </w:r>
    </w:p>
    <w:p>
      <w:pPr>
        <w:numPr>
          <w:ilvl w:val="0"/>
          <w:numId w:val="1003"/>
        </w:numPr>
        <w:pStyle w:val="Compact"/>
      </w:pPr>
      <w:r>
        <w:t xml:space="preserve">Проделаем с текстом процедкры редактирования</w:t>
      </w:r>
    </w:p>
    <w:p>
      <w:pPr>
        <w:pStyle w:val="FirstParagraph"/>
      </w:pPr>
      <w:r>
        <w:t xml:space="preserve">Вырежем строку (С-k) и вставим его в конец файла (рис. ??)</w:t>
      </w:r>
    </w:p>
    <w:p>
      <w:pPr>
        <w:pStyle w:val="CaptionedFigure"/>
      </w:pPr>
      <w:r>
        <w:drawing>
          <wp:inline>
            <wp:extent cx="3733800" cy="1750509"/>
            <wp:effectExtent b="0" l="0" r="0" t="0"/>
            <wp:docPr descr="редактирование текста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pStyle w:val="BodyText"/>
      </w:pPr>
      <w:r>
        <w:t xml:space="preserve">Выделяем некоторую область текста (C-space), копируем его и вставим в конец файла (рис. ??)</w:t>
      </w:r>
    </w:p>
    <w:p>
      <w:pPr>
        <w:pStyle w:val="CaptionedFigure"/>
      </w:pPr>
      <w:r>
        <w:drawing>
          <wp:inline>
            <wp:extent cx="3733800" cy="2181853"/>
            <wp:effectExtent b="0" l="0" r="0" t="0"/>
            <wp:docPr descr="редактирование текст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pStyle w:val="BodyText"/>
      </w:pPr>
      <w:r>
        <w:t xml:space="preserve">Вновь выделяем эту область и вырезаем его (C-w). Для отмены последнего действия используем комбинацию (С-/). (рис. ??)</w:t>
      </w:r>
    </w:p>
    <w:p>
      <w:pPr>
        <w:pStyle w:val="CaptionedFigure"/>
      </w:pPr>
      <w:r>
        <w:drawing>
          <wp:inline>
            <wp:extent cx="3733800" cy="2219846"/>
            <wp:effectExtent b="0" l="0" r="0" t="0"/>
            <wp:docPr descr="отмена последенего действия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последенего действия</w:t>
      </w:r>
    </w:p>
    <w:p>
      <w:pPr>
        <w:numPr>
          <w:ilvl w:val="0"/>
          <w:numId w:val="1004"/>
        </w:numPr>
        <w:pStyle w:val="Compact"/>
      </w:pPr>
      <w:r>
        <w:t xml:space="preserve">Выводим список активных буферов (С-х С-b) (рис. ??)</w:t>
      </w:r>
    </w:p>
    <w:p>
      <w:pPr>
        <w:pStyle w:val="CaptionedFigure"/>
      </w:pPr>
      <w:r>
        <w:drawing>
          <wp:inline>
            <wp:extent cx="3733800" cy="2401474"/>
            <wp:effectExtent b="0" l="0" r="0" t="0"/>
            <wp:docPr descr="вывод списка активных буферов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активных буферов</w:t>
      </w:r>
    </w:p>
    <w:p>
      <w:pPr>
        <w:numPr>
          <w:ilvl w:val="0"/>
          <w:numId w:val="1005"/>
        </w:numPr>
        <w:pStyle w:val="Compact"/>
      </w:pPr>
      <w:r>
        <w:t xml:space="preserve">Поделим фрейм на 4 части (рис. ??)</w:t>
      </w:r>
    </w:p>
    <w:p>
      <w:pPr>
        <w:pStyle w:val="CaptionedFigure"/>
      </w:pPr>
      <w:r>
        <w:drawing>
          <wp:inline>
            <wp:extent cx="3733800" cy="2696094"/>
            <wp:effectExtent b="0" l="0" r="0" t="0"/>
            <wp:docPr descr="фрейм разделенный на 4 части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разделенный на 4 части</w:t>
      </w:r>
    </w:p>
    <w:p>
      <w:pPr>
        <w:pStyle w:val="BodyText"/>
      </w:pPr>
      <w:r>
        <w:t xml:space="preserve">И в каждом окне откроем новый файл и введем произвольный текст (рис. ??)</w:t>
      </w:r>
    </w:p>
    <w:p>
      <w:pPr>
        <w:pStyle w:val="CaptionedFigure"/>
      </w:pPr>
      <w:r>
        <w:drawing>
          <wp:inline>
            <wp:extent cx="3733800" cy="3037416"/>
            <wp:effectExtent b="0" l="0" r="0" t="0"/>
            <wp:docPr descr="ввод текст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Переключимся в режим поиска и найдем несколько слов (рис. ??)</w:t>
      </w:r>
    </w:p>
    <w:p>
      <w:pPr>
        <w:pStyle w:val="CaptionedFigure"/>
      </w:pPr>
      <w:r>
        <w:drawing>
          <wp:inline>
            <wp:extent cx="3733800" cy="1972881"/>
            <wp:effectExtent b="0" l="0" r="0" t="0"/>
            <wp:docPr descr="поиск слов и букв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 и букв</w:t>
      </w:r>
    </w:p>
    <w:p>
      <w:pPr>
        <w:pStyle w:val="BodyText"/>
      </w:pPr>
      <w:r>
        <w:t xml:space="preserve">Попробуем другой режим поиска слов (Alt-s o) (рис. ??)</w:t>
      </w:r>
    </w:p>
    <w:p>
      <w:pPr>
        <w:pStyle w:val="CaptionedFigure"/>
      </w:pPr>
      <w:r>
        <w:drawing>
          <wp:inline>
            <wp:extent cx="3733800" cy="1895100"/>
            <wp:effectExtent b="0" l="0" r="0" t="0"/>
            <wp:docPr descr="поиск слов другим способом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 другим способом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познакомились с операционной системой Linux. Получили практические навыки работы с редактором Emacs.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Шулуужук Айраана Вячеславовна НПИбд-02-22</dc:creator>
  <dc:language>ru-RU</dc:language>
  <cp:keywords/>
  <dcterms:created xsi:type="dcterms:W3CDTF">2023-04-02T11:26:06Z</dcterms:created>
  <dcterms:modified xsi:type="dcterms:W3CDTF">2023-04-02T11:26:06Z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