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этапы-разработки-приложе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Этапы разработки приложений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</w:p>
    <w:p>
      <w:pPr>
        <w:pStyle w:val="BodyText"/>
      </w:pPr>
      <w:r>
        <w:t xml:space="preserve">– планирование, включающее сбор и анализ требований к функционалу и другим ха-</w:t>
      </w:r>
      <w:r>
        <w:t xml:space="preserve"> </w:t>
      </w:r>
      <w:r>
        <w:t xml:space="preserve">рактеристикам разрабатываемого приложения;</w:t>
      </w:r>
    </w:p>
    <w:p>
      <w:pPr>
        <w:pStyle w:val="BodyText"/>
      </w:pPr>
      <w:r>
        <w:t xml:space="preserve">– 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</w:p>
    <w:p>
      <w:pPr>
        <w:pStyle w:val="BodyText"/>
      </w:pPr>
      <w:r>
        <w:t xml:space="preserve">– непосредственная разработка приложения:</w:t>
      </w:r>
    </w:p>
    <w:p>
      <w:pPr>
        <w:pStyle w:val="BodyText"/>
      </w:pPr>
      <w:r>
        <w:t xml:space="preserve">–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</w:p>
    <w:p>
      <w:pPr>
        <w:pStyle w:val="BodyText"/>
      </w:pPr>
      <w:r>
        <w:t xml:space="preserve">– анализ разработанного кода;</w:t>
      </w:r>
    </w:p>
    <w:p>
      <w:pPr>
        <w:pStyle w:val="BodyText"/>
      </w:pPr>
      <w:r>
        <w:t xml:space="preserve">– сборка, компиляция и разработка исполняемого модуля;</w:t>
      </w:r>
    </w:p>
    <w:p>
      <w:pPr>
        <w:pStyle w:val="BodyText"/>
      </w:pPr>
      <w:r>
        <w:t xml:space="preserve">– тестирование и отладка, сохранение произведённых изменений;</w:t>
      </w:r>
    </w:p>
    <w:p>
      <w:pPr>
        <w:pStyle w:val="BodyText"/>
      </w:pPr>
      <w:r>
        <w:t xml:space="preserve">– документирование.</w:t>
      </w:r>
    </w:p>
    <w:p>
      <w:pPr>
        <w:pStyle w:val="BodyText"/>
      </w:pPr>
      <w:r>
        <w:t xml:space="preserve">Для создания исходного текста программы разработчик может воспользоваться любым</w:t>
      </w:r>
      <w:r>
        <w:t xml:space="preserve"> </w:t>
      </w:r>
      <w:r>
        <w:t xml:space="preserve">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</w:t>
      </w:r>
      <w:r>
        <w:t xml:space="preserve"> </w:t>
      </w:r>
      <w:r>
        <w:t xml:space="preserve">нескольких файлов), необходимо её скомпилировать и получить исполняемый модуль.</w:t>
      </w:r>
    </w:p>
    <w:bookmarkEnd w:id="22"/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нужный каталог и необходимые файлы (рис. ??)</w:t>
      </w:r>
    </w:p>
    <w:p>
      <w:pPr>
        <w:pStyle w:val="CaptionedFigure"/>
      </w:pPr>
      <w:r>
        <w:drawing>
          <wp:inline>
            <wp:extent cx="3733800" cy="1326817"/>
            <wp:effectExtent b="0" l="0" r="0" t="0"/>
            <wp:docPr descr="создание файлов и каталога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каталога</w:t>
      </w:r>
    </w:p>
    <w:p>
      <w:pPr>
        <w:pStyle w:val="BodyText"/>
      </w:pPr>
      <w:r>
        <w:t xml:space="preserve">Внесем тексты программ в файлы (рис. ??) (рис. ??) (рис. ??)</w:t>
      </w:r>
    </w:p>
    <w:p>
      <w:pPr>
        <w:pStyle w:val="CaptionedFigure"/>
      </w:pPr>
      <w:r>
        <w:drawing>
          <wp:inline>
            <wp:extent cx="3733800" cy="2670532"/>
            <wp:effectExtent b="0" l="0" r="0" t="0"/>
            <wp:docPr descr="calculate.c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calculate.c</w:t>
      </w:r>
    </w:p>
    <w:p>
      <w:pPr>
        <w:pStyle w:val="CaptionedFigure"/>
      </w:pPr>
      <w:r>
        <w:drawing>
          <wp:inline>
            <wp:extent cx="3733800" cy="1213148"/>
            <wp:effectExtent b="0" l="0" r="0" t="0"/>
            <wp:docPr descr="calculate.h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p>
      <w:pPr>
        <w:pStyle w:val="CaptionedFigure"/>
      </w:pPr>
      <w:r>
        <w:drawing>
          <wp:inline>
            <wp:extent cx="3733800" cy="2428231"/>
            <wp:effectExtent b="0" l="0" r="0" t="0"/>
            <wp:docPr descr="main.c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main.c</w:t>
      </w:r>
    </w:p>
    <w:p>
      <w:pPr>
        <w:pStyle w:val="BodyText"/>
      </w:pPr>
      <w:r>
        <w:t xml:space="preserve">Выполним компиляцию программы посредством gcc (рис. ??)</w:t>
      </w:r>
    </w:p>
    <w:p>
      <w:pPr>
        <w:pStyle w:val="CaptionedFigure"/>
      </w:pPr>
      <w:r>
        <w:drawing>
          <wp:inline>
            <wp:extent cx="3733800" cy="848309"/>
            <wp:effectExtent b="0" l="0" r="0" t="0"/>
            <wp:docPr descr="компиляция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Создадим файл Makefile со следующим содержащим (рис. ??)</w:t>
      </w:r>
    </w:p>
    <w:p>
      <w:pPr>
        <w:pStyle w:val="CaptionedFigure"/>
      </w:pPr>
      <w:r>
        <w:drawing>
          <wp:inline>
            <wp:extent cx="3733800" cy="2155718"/>
            <wp:effectExtent b="0" l="0" r="0" t="0"/>
            <wp:docPr descr="Makefile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pStyle w:val="BodyText"/>
      </w:pPr>
      <w:r>
        <w:t xml:space="preserve">С помощью gdb выполним отладку программы calcul. Запустим отладчик GDB, загрузив в него программу для отладки и введем команду run (рис. ??)</w:t>
      </w:r>
    </w:p>
    <w:p>
      <w:pPr>
        <w:pStyle w:val="CaptionedFigure"/>
      </w:pPr>
      <w:r>
        <w:drawing>
          <wp:inline>
            <wp:extent cx="3733800" cy="1070197"/>
            <wp:effectExtent b="0" l="0" r="0" t="0"/>
            <wp:docPr descr="скрипт 3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</w:t>
      </w:r>
    </w:p>
    <w:p>
      <w:pPr>
        <w:pStyle w:val="BodyText"/>
      </w:pPr>
      <w:r>
        <w:t xml:space="preserve">С помощью утилиты splint проанализируем коды файлов calculate.c и main.c (рис. ??) (рис. ??)</w:t>
      </w:r>
    </w:p>
    <w:p>
      <w:pPr>
        <w:pStyle w:val="CaptionedFigure"/>
      </w:pPr>
      <w:r>
        <w:drawing>
          <wp:inline>
            <wp:extent cx="3733800" cy="3895043"/>
            <wp:effectExtent b="0" l="0" r="0" t="0"/>
            <wp:docPr descr="анализ файла calculate.c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calculate.c</w:t>
      </w:r>
    </w:p>
    <w:p>
      <w:pPr>
        <w:pStyle w:val="CaptionedFigure"/>
      </w:pPr>
      <w:r>
        <w:drawing>
          <wp:inline>
            <wp:extent cx="3733800" cy="1919808"/>
            <wp:effectExtent b="0" l="0" r="0" t="0"/>
            <wp:docPr descr="анализ файла main.c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main.c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Шулуужук Айраана Вячеславовна НПИбд-02-22</dc:creator>
  <dc:language>ru-RU</dc:language>
  <cp:keywords/>
  <dcterms:created xsi:type="dcterms:W3CDTF">2023-04-09T21:11:07Z</dcterms:created>
  <dcterms:modified xsi:type="dcterms:W3CDTF">2023-04-09T21:11:07Z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