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-по-m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по mc</w:t>
      </w:r>
    </w:p>
    <w:p>
      <w:pPr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ilvl w:val="0"/>
          <w:numId w:val="1001"/>
        </w:numPr>
      </w:pPr>
      <w:r>
        <w:t xml:space="preserve">Используя возможности подменю Файл , выполните:</w:t>
      </w:r>
    </w:p>
    <w:p>
      <w:pPr>
        <w:pStyle w:val="FirstParagraph"/>
      </w:pPr>
      <w:r>
        <w:t xml:space="preserve">– просмотр содержимого текстового файла;</w:t>
      </w:r>
    </w:p>
    <w:p>
      <w:pPr>
        <w:pStyle w:val="BodyText"/>
      </w:pPr>
      <w:r>
        <w:t xml:space="preserve">– редактирование содержимого текстового файла (без сохранения результатов редактирования);</w:t>
      </w:r>
    </w:p>
    <w:p>
      <w:pPr>
        <w:pStyle w:val="BodyText"/>
      </w:pPr>
      <w:r>
        <w:t xml:space="preserve">– создание каталога;</w:t>
      </w:r>
    </w:p>
    <w:p>
      <w:pPr>
        <w:pStyle w:val="BodyText"/>
      </w:pPr>
      <w:r>
        <w:t xml:space="preserve">– копирование в файлов в созданный каталог</w:t>
      </w:r>
    </w:p>
    <w:p>
      <w:pPr>
        <w:numPr>
          <w:ilvl w:val="0"/>
          <w:numId w:val="1002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pStyle w:val="FirstParagraph"/>
      </w:pPr>
      <w:r>
        <w:t xml:space="preserve">– поиск в файловой системе файла с заданными условиями (например, файла с расширением .c или .cpp, содержащего строку main);</w:t>
      </w:r>
    </w:p>
    <w:p>
      <w:pPr>
        <w:pStyle w:val="BodyText"/>
      </w:pPr>
      <w:r>
        <w:t xml:space="preserve">– выбор и повторение одной из предыдущих команд;</w:t>
      </w:r>
    </w:p>
    <w:p>
      <w:pPr>
        <w:pStyle w:val="BodyText"/>
      </w:pPr>
      <w:r>
        <w:t xml:space="preserve">– переход в домашний каталог;</w:t>
      </w:r>
    </w:p>
    <w:p>
      <w:pPr>
        <w:pStyle w:val="BodyText"/>
      </w:pPr>
      <w:r>
        <w:t xml:space="preserve">– анализ файла меню и файла расширений.</w:t>
      </w:r>
    </w:p>
    <w:p>
      <w:pPr>
        <w:numPr>
          <w:ilvl w:val="0"/>
          <w:numId w:val="1003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</w:t>
      </w:r>
    </w:p>
    <w:bookmarkEnd w:id="21"/>
    <w:bookmarkStart w:id="22" w:name="задание-по-встроенному-редактору-mc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4"/>
        </w:numPr>
      </w:pPr>
      <w:r>
        <w:t xml:space="preserve">Создайте текстовой файл text.txt.</w:t>
      </w:r>
    </w:p>
    <w:p>
      <w:pPr>
        <w:numPr>
          <w:ilvl w:val="0"/>
          <w:numId w:val="1004"/>
        </w:numPr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4"/>
        </w:numPr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numPr>
          <w:ilvl w:val="0"/>
          <w:numId w:val="1004"/>
        </w:numPr>
      </w:pPr>
      <w:r>
        <w:t xml:space="preserve">Проделайте с текстом следующие манипуляции, используя горячие клавиши:</w:t>
      </w:r>
    </w:p>
    <w:p>
      <w:pPr>
        <w:pStyle w:val="FirstParagraph"/>
      </w:pPr>
      <w:r>
        <w:t xml:space="preserve">4.1. Удалите строку текста.</w:t>
      </w:r>
    </w:p>
    <w:p>
      <w:pPr>
        <w:pStyle w:val="BodyText"/>
      </w:pPr>
      <w:r>
        <w:t xml:space="preserve">4.2. Выделите фрагмент текста и скопируйте его на новую строку.</w:t>
      </w:r>
    </w:p>
    <w:p>
      <w:pPr>
        <w:pStyle w:val="BodyText"/>
      </w:pPr>
      <w:r>
        <w:t xml:space="preserve">4.3. Выделите фрагмент текста и перенесите его на новую строку.</w:t>
      </w:r>
    </w:p>
    <w:p>
      <w:pPr>
        <w:pStyle w:val="BodyText"/>
      </w:pPr>
      <w:r>
        <w:t xml:space="preserve">4.4. Сохраните файл.</w:t>
      </w:r>
    </w:p>
    <w:p>
      <w:pPr>
        <w:pStyle w:val="BodyText"/>
      </w:pPr>
      <w:r>
        <w:t xml:space="preserve">4.5. Отмените последнее действие.</w:t>
      </w:r>
    </w:p>
    <w:p>
      <w:pPr>
        <w:pStyle w:val="BodyText"/>
      </w:pPr>
      <w:r>
        <w:t xml:space="preserve">4.6. Перейдите в конец файла (нажав комбинацию клавиш) и напишите некоторый текст.</w:t>
      </w:r>
    </w:p>
    <w:p>
      <w:pPr>
        <w:pStyle w:val="BodyText"/>
      </w:pPr>
      <w:r>
        <w:t xml:space="preserve">4.7. Перейдите в начало файла (нажав комбинацию клавиш) и напишите некоторый текст.</w:t>
      </w:r>
    </w:p>
    <w:p>
      <w:pPr>
        <w:pStyle w:val="BodyText"/>
      </w:pPr>
      <w:r>
        <w:t xml:space="preserve">4.8. Сохраните и закройте файл.</w:t>
      </w:r>
    </w:p>
    <w:p>
      <w:pPr>
        <w:numPr>
          <w:ilvl w:val="0"/>
          <w:numId w:val="1005"/>
        </w:numPr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5"/>
        </w:numPr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2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bookmarkStart w:id="23" w:name="общие-свед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Общие сведения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Enter. Рабочее пространство mc имеет две панели, отображающие по умолчанию списки файлов двух каталогов.</w:t>
      </w:r>
    </w:p>
    <w:p>
      <w:pPr>
        <w:pStyle w:val="BodyText"/>
      </w:pPr>
      <w:r>
        <w:t xml:space="preserve">Над панелями располагается меню, доступ к которому осуществляется с помощью клавиши F9 . Под панелями внизу расположены управляющие экранные кнопки, ассоциированные с функциональными клавишами F1 – F10 (табл. 7.1). Над ними располагается командная строка, предназначенная для ввода команд.</w:t>
      </w:r>
    </w:p>
    <w:p>
      <w:pPr>
        <w:pStyle w:val="BodyText"/>
      </w:pPr>
      <w:r>
        <w:t xml:space="preserve">Функциональные клавиши mc</w:t>
      </w:r>
    </w:p>
    <w:p>
      <w:pPr>
        <w:pStyle w:val="BodyText"/>
      </w:pPr>
      <w:r>
        <w:t xml:space="preserve">F1 Вызов контекстно-зависимой подсказки</w:t>
      </w:r>
    </w:p>
    <w:p>
      <w:pPr>
        <w:pStyle w:val="BodyText"/>
      </w:pPr>
      <w:r>
        <w:t xml:space="preserve">F2 Вызов пользовательского меню с возможностью создания и/или дополнения дополнительных функций</w:t>
      </w:r>
    </w:p>
    <w:p>
      <w:pPr>
        <w:pStyle w:val="BodyText"/>
      </w:pPr>
      <w:r>
        <w:t xml:space="preserve">F3 Просмотр содержимого файла, на который указывает подсветка в активной панели (без возможности редактирования)</w:t>
      </w:r>
    </w:p>
    <w:p>
      <w:pPr>
        <w:pStyle w:val="BodyText"/>
      </w:pPr>
      <w:r>
        <w:t xml:space="preserve">F4 Вызов встроенного в mc редактора для изменения содержания файла, на который указывает подсветка в активной панели</w:t>
      </w:r>
    </w:p>
    <w:p>
      <w:pPr>
        <w:pStyle w:val="BodyTex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F7 Создание подкаталога в каталоге, отображаемом в активной панели</w:t>
      </w:r>
    </w:p>
    <w:p>
      <w:pPr>
        <w:pStyle w:val="BodyText"/>
      </w:pPr>
      <w:r>
        <w:t xml:space="preserve">F8 Удаление одного или нескольких файлов (каталогов), отмеченных в первой (активной) панели файлов</w:t>
      </w:r>
    </w:p>
    <w:p>
      <w:pPr>
        <w:pStyle w:val="BodyText"/>
      </w:pPr>
      <w:r>
        <w:t xml:space="preserve">F9 Вызов меню mc</w:t>
      </w:r>
    </w:p>
    <w:p>
      <w:pPr>
        <w:pStyle w:val="BodyText"/>
      </w:pPr>
      <w:r>
        <w:t xml:space="preserve">F10 Выход из mc</w:t>
      </w:r>
    </w:p>
    <w:bookmarkEnd w:id="23"/>
    <w:bookmarkStart w:id="24" w:name="X4f6ab14dffb8ebc7aaf8d8cef0b709cf7110488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Режимы отображения панелей и управление ими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 Панели можно поменять местами. Для этого и используется комбинация клавиш Ctrl-u или команда меню mc Переставить панели . Также можно временно убрать отображение панелей (отключить их) с помощью комбинации клавиш Ctrl-o или команды меню mc Отключить панели . Это может быть полезно, например, если необходимо увидеть вывод какой-то информации на экран после выполнения какой-либо команды shell. С помощью последовательного применения комбинации клавиш Ctrl-x d есть возможность сравнения каталогов, отображённых на двух панелях. Панели могут дополнительно быть переведены в один из двух режимов: Информация или Дерево 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 Управлять режимами отображения панелей можно через пункты меню mc Правая панель и Левая панель.</w:t>
      </w:r>
    </w:p>
    <w:bookmarkEnd w:id="24"/>
    <w:bookmarkStart w:id="25" w:name="меню-панеле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Меню панелей</w:t>
      </w:r>
    </w:p>
    <w:p>
      <w:pPr>
        <w:pStyle w:val="FirstParagraph"/>
      </w:pPr>
      <w:r>
        <w:t xml:space="preserve">Перейти в строку меню панелей mc можно с помощью функциональной клавиши F9 . В строке меню имеются пять меню: Левая панель , Файл , Команда , Настройки и Правая панель .</w:t>
      </w:r>
    </w:p>
    <w:p>
      <w:pPr>
        <w:pStyle w:val="BodyText"/>
      </w:pPr>
      <w:r>
        <w:t xml:space="preserve">Подпункт меню Быстрый просмотр позволяет выполнить быстрый просмотр содержимого панели.</w:t>
      </w:r>
    </w:p>
    <w:p>
      <w:pPr>
        <w:pStyle w:val="BodyText"/>
      </w:pPr>
      <w:r>
        <w:t xml:space="preserve">Подпункт меню Информация позволяет посмотреть информацию о файле или каталоге</w:t>
      </w:r>
    </w:p>
    <w:p>
      <w:pPr>
        <w:pStyle w:val="BodyText"/>
      </w:pPr>
      <w:r>
        <w:t xml:space="preserve">В меню каждой (левой или правой) панели можно выбрать Формат списка :</w:t>
      </w:r>
    </w:p>
    <w:p>
      <w:pPr>
        <w:pStyle w:val="BodyText"/>
      </w:pPr>
      <w:r>
        <w:t xml:space="preserve">– стандартный — выводит список файлов и каталогов с указанием размера и времени правки;</w:t>
      </w:r>
    </w:p>
    <w:p>
      <w:pPr>
        <w:pStyle w:val="BodyText"/>
      </w:pPr>
      <w:r>
        <w:t xml:space="preserve">–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pStyle w:val="BodyText"/>
      </w:pPr>
      <w:r>
        <w:t xml:space="preserve">– расширенный — помимо названия файла или каталога выводит сведения о правах доступа, владельце, группе, размере, времени правки;</w:t>
      </w:r>
    </w:p>
    <w:p>
      <w:pPr>
        <w:pStyle w:val="BodyText"/>
      </w:pPr>
      <w:r>
        <w:t xml:space="preserve">– 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BodyText"/>
      </w:pPr>
      <w:r>
        <w:t xml:space="preserve">Подпункт меню 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</w:t>
      </w:r>
    </w:p>
    <w:bookmarkEnd w:id="25"/>
    <w:bookmarkStart w:id="26" w:name="меню-файл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Меню Файл</w:t>
      </w:r>
    </w:p>
    <w:p>
      <w:pPr>
        <w:pStyle w:val="FirstParagraph"/>
      </w:pPr>
      <w:r>
        <w:t xml:space="preserve">Команды меню Файл :</w:t>
      </w:r>
    </w:p>
    <w:p>
      <w:pPr>
        <w:pStyle w:val="BodyText"/>
      </w:pPr>
      <w:r>
        <w:t xml:space="preserve">– Просмотр ( F3 ) — позволяет посмотреть содержимое текущего (или выделенного) файла без возможности редактирования.</w:t>
      </w:r>
    </w:p>
    <w:p>
      <w:pPr>
        <w:pStyle w:val="BodyText"/>
      </w:pPr>
      <w:r>
        <w:t xml:space="preserve">– Просмотр вывода команды ( М + ! ) — функция запроса команды с параметрами (аргумент к текущему выбранному файлу).</w:t>
      </w:r>
    </w:p>
    <w:p>
      <w:pPr>
        <w:pStyle w:val="BodyText"/>
      </w:pPr>
      <w:r>
        <w:t xml:space="preserve">– Правка ( F4 ) — открывает текущий (или выделенный) файл для его редактирования.</w:t>
      </w:r>
    </w:p>
    <w:p>
      <w:pPr>
        <w:pStyle w:val="BodyText"/>
      </w:pPr>
      <w:r>
        <w:t xml:space="preserve">–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pStyle w:val="BodyText"/>
      </w:pPr>
      <w:r>
        <w:t xml:space="preserve">– Права доступа ( Ctrl-x c ) — позволяет указать (изменить) права доступа к одному или нескольким файлам или каталогам</w:t>
      </w:r>
    </w:p>
    <w:p>
      <w:pPr>
        <w:pStyle w:val="BodyText"/>
      </w:pPr>
      <w:r>
        <w:t xml:space="preserve">– Жёсткая ссылка ( Ctrl-x l ) — позволяет создать жёсткую ссылку к текущему (или выделенному) файлу1.</w:t>
      </w:r>
    </w:p>
    <w:p>
      <w:pPr>
        <w:pStyle w:val="BodyText"/>
      </w:pPr>
      <w:r>
        <w:t xml:space="preserve">– Символическая ссылка ( Ctrl-x s ) — позволяет создать символическую ссылку к текущему (или выделенному) файлу2.</w:t>
      </w:r>
    </w:p>
    <w:p>
      <w:pPr>
        <w:pStyle w:val="BodyText"/>
      </w:pPr>
      <w:r>
        <w:t xml:space="preserve">– Владелец/группа ( Ctrl-x o ) — позволяет задать (изменить) владельца и имя группы для одного или нескольких файлов или каталогов.</w:t>
      </w:r>
    </w:p>
    <w:p>
      <w:pPr>
        <w:pStyle w:val="BodyText"/>
      </w:pPr>
      <w:r>
        <w:t xml:space="preserve">– Права (расширенные) — позволяет изменить права доступа и владения для одного или нескольких файлов или каталогов.</w:t>
      </w:r>
    </w:p>
    <w:p>
      <w:pPr>
        <w:pStyle w:val="BodyText"/>
      </w:pPr>
      <w:r>
        <w:t xml:space="preserve">– Переименование ( F6 ) — позволяет переименовать (или переместить) один или несколько файлов или каталогов.</w:t>
      </w:r>
    </w:p>
    <w:p>
      <w:pPr>
        <w:pStyle w:val="BodyText"/>
      </w:pPr>
      <w:r>
        <w:t xml:space="preserve">– Создание каталога ( F7 ) — позволяет создать каталог.</w:t>
      </w:r>
    </w:p>
    <w:p>
      <w:pPr>
        <w:pStyle w:val="BodyText"/>
      </w:pPr>
      <w:r>
        <w:t xml:space="preserve">– Удалить ( F8 ) — позволяет удалить один или несколько файлов или каталогов.</w:t>
      </w:r>
    </w:p>
    <w:p>
      <w:pPr>
        <w:pStyle w:val="BodyText"/>
      </w:pPr>
      <w:r>
        <w:t xml:space="preserve">– Выход ( F10 ) — завершает работу mc.</w:t>
      </w:r>
    </w:p>
    <w:bookmarkEnd w:id="26"/>
    <w:bookmarkEnd w:id="27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Изучим информацию о mc (рис. ??)</w:t>
      </w:r>
    </w:p>
    <w:p>
      <w:pPr>
        <w:pStyle w:val="CaptionedFigure"/>
      </w:pPr>
      <w:r>
        <w:drawing>
          <wp:inline>
            <wp:extent cx="3733800" cy="2995147"/>
            <wp:effectExtent b="0" l="0" r="0" t="0"/>
            <wp:docPr descr="man mc" title="fig: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mc</w:t>
      </w:r>
    </w:p>
    <w:p>
      <w:pPr>
        <w:numPr>
          <w:ilvl w:val="0"/>
          <w:numId w:val="1007"/>
        </w:numPr>
        <w:pStyle w:val="Compact"/>
      </w:pPr>
      <w:r>
        <w:t xml:space="preserve">Выполним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(рис. ??)</w:t>
      </w:r>
    </w:p>
    <w:p>
      <w:pPr>
        <w:pStyle w:val="CaptionedFigure"/>
      </w:pPr>
      <w:r>
        <w:drawing>
          <wp:inline>
            <wp:extent cx="3733800" cy="2326250"/>
            <wp:effectExtent b="0" l="0" r="0" t="0"/>
            <wp:docPr descr="копирование файла в каталог" title="fig: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каталог</w:t>
      </w:r>
    </w:p>
    <w:p>
      <w:pPr>
        <w:numPr>
          <w:ilvl w:val="0"/>
          <w:numId w:val="1008"/>
        </w:numPr>
        <w:pStyle w:val="Compact"/>
      </w:pPr>
      <w:r>
        <w:t xml:space="preserve">Выполним основные команды меню левой (или правой) панели. Оценим степень подробности вывода информации о файлах (рис. ??)</w:t>
      </w:r>
    </w:p>
    <w:p>
      <w:pPr>
        <w:pStyle w:val="CaptionedFigure"/>
      </w:pPr>
      <w:r>
        <w:drawing>
          <wp:inline>
            <wp:extent cx="3733800" cy="2326250"/>
            <wp:effectExtent b="0" l="0" r="0" t="0"/>
            <wp:docPr descr="информация о каталоге" title="fig: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каталоге</w:t>
      </w:r>
    </w:p>
    <w:p>
      <w:pPr>
        <w:numPr>
          <w:ilvl w:val="0"/>
          <w:numId w:val="1009"/>
        </w:numPr>
        <w:pStyle w:val="Compact"/>
      </w:pPr>
      <w:r>
        <w:t xml:space="preserve">Используя возможности подменю Файл , выполним:</w:t>
      </w:r>
    </w:p>
    <w:p>
      <w:pPr>
        <w:pStyle w:val="FirstParagraph"/>
      </w:pPr>
      <w:r>
        <w:t xml:space="preserve">– просмотр содержимого текстового файла и редактирование (рис. ??)</w:t>
      </w:r>
    </w:p>
    <w:p>
      <w:pPr>
        <w:pStyle w:val="CaptionedFigure"/>
      </w:pPr>
      <w:r>
        <w:drawing>
          <wp:inline>
            <wp:extent cx="3733800" cy="2393026"/>
            <wp:effectExtent b="0" l="0" r="0" t="0"/>
            <wp:docPr descr="просмотр файла" title="fig: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pStyle w:val="BodyText"/>
      </w:pPr>
      <w:r>
        <w:t xml:space="preserve">– создание нового каталога (рис. ??)</w:t>
      </w:r>
    </w:p>
    <w:p>
      <w:pPr>
        <w:pStyle w:val="CaptionedFigure"/>
      </w:pPr>
      <w:r>
        <w:drawing>
          <wp:inline>
            <wp:extent cx="3733800" cy="2468581"/>
            <wp:effectExtent b="0" l="0" r="0" t="0"/>
            <wp:docPr descr="создание каталога" title="fig: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– копирование файлов в созданный каталог newd (рис. ??)</w:t>
      </w:r>
    </w:p>
    <w:p>
      <w:pPr>
        <w:pStyle w:val="CaptionedFigure"/>
      </w:pPr>
      <w:r>
        <w:drawing>
          <wp:inline>
            <wp:extent cx="3733800" cy="2684181"/>
            <wp:effectExtent b="0" l="0" r="0" t="0"/>
            <wp:docPr descr="копирование файла в созданный каталог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созданный каталог</w:t>
      </w:r>
    </w:p>
    <w:p>
      <w:pPr>
        <w:numPr>
          <w:ilvl w:val="0"/>
          <w:numId w:val="1010"/>
        </w:numPr>
        <w:pStyle w:val="Compact"/>
      </w:pPr>
      <w:r>
        <w:t xml:space="preserve">С помощью соответствующих средств подменю Команда осуществим:</w:t>
      </w:r>
    </w:p>
    <w:p>
      <w:pPr>
        <w:pStyle w:val="FirstParagraph"/>
      </w:pPr>
      <w:r>
        <w:t xml:space="preserve">– поиск в файловой системе файла с заданными условиями (например, файла с расширением .c или .cpp, содержащего строку main) (рис. ??)</w:t>
      </w:r>
    </w:p>
    <w:p>
      <w:pPr>
        <w:pStyle w:val="CaptionedFigure"/>
      </w:pPr>
      <w:r>
        <w:drawing>
          <wp:inline>
            <wp:extent cx="3733800" cy="2726871"/>
            <wp:effectExtent b="0" l="0" r="0" t="0"/>
            <wp:docPr descr="поиск файла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файла</w:t>
      </w:r>
    </w:p>
    <w:p>
      <w:pPr>
        <w:pStyle w:val="BodyText"/>
      </w:pPr>
      <w:r>
        <w:t xml:space="preserve">– выбор и повторение одной из предыдущих команд (рис. ??)</w:t>
      </w:r>
    </w:p>
    <w:p>
      <w:pPr>
        <w:pStyle w:val="CaptionedFigure"/>
      </w:pPr>
      <w:r>
        <w:drawing>
          <wp:inline>
            <wp:extent cx="3733800" cy="2923994"/>
            <wp:effectExtent b="0" l="0" r="0" t="0"/>
            <wp:docPr descr="история проделанных команд" title="fig: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история проделанных команд</w:t>
      </w:r>
    </w:p>
    <w:p>
      <w:pPr>
        <w:pStyle w:val="BodyText"/>
      </w:pPr>
      <w:r>
        <w:t xml:space="preserve">– переход в домашний каталог (рис. ??)</w:t>
      </w:r>
    </w:p>
    <w:p>
      <w:pPr>
        <w:pStyle w:val="CaptionedFigure"/>
      </w:pPr>
      <w:r>
        <w:drawing>
          <wp:inline>
            <wp:extent cx="3733800" cy="2555226"/>
            <wp:effectExtent b="0" l="0" r="0" t="0"/>
            <wp:docPr descr="переход в домашний каталог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домашний каталог</w:t>
      </w:r>
    </w:p>
    <w:p>
      <w:pPr>
        <w:pStyle w:val="BodyText"/>
      </w:pPr>
      <w:r>
        <w:t xml:space="preserve">– анализ файла меню и файла расширений (рис. ??) (рис. ??)</w:t>
      </w:r>
    </w:p>
    <w:p>
      <w:pPr>
        <w:pStyle w:val="CaptionedFigure"/>
      </w:pPr>
      <w:r>
        <w:drawing>
          <wp:inline>
            <wp:extent cx="3733800" cy="2555226"/>
            <wp:effectExtent b="0" l="0" r="0" t="0"/>
            <wp:docPr descr="файл расширений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расширений</w:t>
      </w:r>
    </w:p>
    <w:p>
      <w:pPr>
        <w:pStyle w:val="CaptionedFigure"/>
      </w:pPr>
      <w:r>
        <w:drawing>
          <wp:inline>
            <wp:extent cx="3733800" cy="2555226"/>
            <wp:effectExtent b="0" l="0" r="0" t="0"/>
            <wp:docPr descr="файл меню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меню</w:t>
      </w:r>
    </w:p>
    <w:p>
      <w:pPr>
        <w:numPr>
          <w:ilvl w:val="0"/>
          <w:numId w:val="1011"/>
        </w:numPr>
        <w:pStyle w:val="Compact"/>
      </w:pPr>
      <w:r>
        <w:t xml:space="preserve">Создадим текстовый файл text.txt, откроем его с помощью редактора в mc и вставим любой текст из интернета (рис. ??)</w:t>
      </w:r>
    </w:p>
    <w:p>
      <w:pPr>
        <w:pStyle w:val="CaptionedFigure"/>
      </w:pPr>
      <w:r>
        <w:drawing>
          <wp:inline>
            <wp:extent cx="3733800" cy="1733729"/>
            <wp:effectExtent b="0" l="0" r="0" t="0"/>
            <wp:docPr descr="файл text.txt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text.txt</w:t>
      </w:r>
    </w:p>
    <w:p>
      <w:pPr>
        <w:numPr>
          <w:ilvl w:val="0"/>
          <w:numId w:val="1012"/>
        </w:numPr>
        <w:pStyle w:val="Compact"/>
      </w:pPr>
      <w:r>
        <w:t xml:space="preserve">Проделаем с текстом манипуляции, используя горячие клавиши</w:t>
      </w:r>
    </w:p>
    <w:p>
      <w:pPr>
        <w:pStyle w:val="FirstParagraph"/>
      </w:pPr>
      <w:r>
        <w:t xml:space="preserve">-для удаления строки текста используем клавиши</w:t>
      </w:r>
      <w:r>
        <w:t xml:space="preserve"> </w:t>
      </w:r>
      <w:r>
        <w:t xml:space="preserve">“</w:t>
      </w:r>
      <w:r>
        <w:t xml:space="preserve">Сtrl+y</w:t>
      </w:r>
      <w:r>
        <w:t xml:space="preserve">”</w:t>
      </w:r>
    </w:p>
    <w:p>
      <w:pPr>
        <w:pStyle w:val="BodyText"/>
      </w:pPr>
      <w:r>
        <w:t xml:space="preserve">-выделим фграмент текста F3 и скопируем его на новую строку F5</w:t>
      </w:r>
    </w:p>
    <w:p>
      <w:pPr>
        <w:pStyle w:val="BodyText"/>
      </w:pPr>
      <w:r>
        <w:t xml:space="preserve">-выделим фграмент текста F3 и перенесем его на новую строку F6</w:t>
      </w:r>
    </w:p>
    <w:p>
      <w:pPr>
        <w:pStyle w:val="BodyText"/>
      </w:pPr>
      <w:r>
        <w:t xml:space="preserve">-перейдем в конец и начало файла и напишем любой текст (рис. ??)</w:t>
      </w:r>
    </w:p>
    <w:p>
      <w:pPr>
        <w:pStyle w:val="CaptionedFigure"/>
      </w:pPr>
      <w:r>
        <w:drawing>
          <wp:inline>
            <wp:extent cx="3733800" cy="2768637"/>
            <wp:effectExtent b="0" l="0" r="0" t="0"/>
            <wp:docPr descr="редактирование файла text.txt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text.txt</w:t>
      </w:r>
    </w:p>
    <w:p>
      <w:pPr>
        <w:numPr>
          <w:ilvl w:val="0"/>
          <w:numId w:val="1013"/>
        </w:numPr>
        <w:pStyle w:val="Compact"/>
      </w:pPr>
      <w:r>
        <w:t xml:space="preserve">Откроем файл с исходным текстом на языке программирования и включим подсветку синтаксиса (рис. ??)</w:t>
      </w:r>
    </w:p>
    <w:p>
      <w:pPr>
        <w:pStyle w:val="CaptionedFigure"/>
      </w:pPr>
      <w:r>
        <w:drawing>
          <wp:inline>
            <wp:extent cx="3733800" cy="2684181"/>
            <wp:effectExtent b="0" l="0" r="0" t="0"/>
            <wp:docPr descr="подключение подсветки синтаксиса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подсветки синтаксиса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освоили основные возможности командной оболочки Midnight Commander. Приобрели навыки практической работы по просмотру каталогов и файлов, а также манипуляций с ними.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Шулуужук Айраана Вячеславовна НПИбд-02-22</dc:creator>
  <dc:language>ru-RU</dc:language>
  <cp:keywords/>
  <dcterms:created xsi:type="dcterms:W3CDTF">2023-03-20T22:49:50Z</dcterms:created>
  <dcterms:modified xsi:type="dcterms:W3CDTF">2023-03-20T22:49:50Z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