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Модель</w:t>
      </w:r>
      <w:r>
        <w:t xml:space="preserve"> </w:t>
      </w:r>
      <w:r>
        <w:t xml:space="preserve">конкуренции</w:t>
      </w:r>
      <w:r>
        <w:t xml:space="preserve"> </w:t>
      </w:r>
      <w:r>
        <w:t xml:space="preserve">двух</w:t>
      </w:r>
      <w:r>
        <w:t xml:space="preserve"> </w:t>
      </w:r>
      <w:r>
        <w:t xml:space="preserve">фирм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8</w:t>
      </w:r>
    </w:p>
    <w:p>
      <w:pPr>
        <w:pStyle w:val="Author"/>
      </w:pPr>
      <w:r>
        <w:t xml:space="preserve">Шулуужук</w:t>
      </w:r>
      <w:r>
        <w:t xml:space="preserve"> </w:t>
      </w:r>
      <w:r>
        <w:t xml:space="preserve">Айраана</w:t>
      </w:r>
      <w:r>
        <w:t xml:space="preserve"> </w:t>
      </w:r>
      <w:r>
        <w:t xml:space="preserve">НПИбд-02-22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и построить простейшую модель конкуренции двух фирм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numPr>
          <w:ilvl w:val="0"/>
          <w:numId w:val="1001"/>
        </w:numPr>
        <w:pStyle w:val="Compact"/>
      </w:pPr>
      <w:r>
        <w:t xml:space="preserve">Модель Лотки—Вольтерры — модель взаимодействия двух видов типа «хищник — жертва», названная в честь её авторов, которые предложили модельные уравнения независимо друг от друга. Такие уравнения можно использовать для моделирования систем «хищник — жертва», «паразит — хозяин», конкуренции и других видов взаимодействия между двумя видами. [4]</w:t>
      </w:r>
    </w:p>
    <w:p>
      <w:pPr>
        <w:pStyle w:val="FirstParagraph"/>
      </w:pPr>
      <w:r>
        <w:t xml:space="preserve">Данная двувидовая модель основывается на</w:t>
      </w:r>
      <w:r>
        <w:t xml:space="preserve"> </w:t>
      </w:r>
      <w:r>
        <w:t xml:space="preserve">следующих предположениях [4]:</w:t>
      </w:r>
    </w:p>
    <w:p>
      <w:pPr>
        <w:numPr>
          <w:ilvl w:val="0"/>
          <w:numId w:val="1002"/>
        </w:numPr>
      </w:pPr>
      <w:r>
        <w:t xml:space="preserve">Численность популяции жертв x и хищников y зависят только от времени (модель не учитывает пространственное распределение популяции на занимаемой территории)</w:t>
      </w:r>
    </w:p>
    <w:p>
      <w:pPr>
        <w:numPr>
          <w:ilvl w:val="0"/>
          <w:numId w:val="1002"/>
        </w:numPr>
      </w:pPr>
      <w:r>
        <w:t xml:space="preserve">В отсутствии взаимодействия численность видов изменяется по модели Мальтуса, при этом число жертв увеличивается, а число хищников падает</w:t>
      </w:r>
    </w:p>
    <w:p>
      <w:pPr>
        <w:numPr>
          <w:ilvl w:val="0"/>
          <w:numId w:val="1002"/>
        </w:numPr>
      </w:pPr>
      <w:r>
        <w:t xml:space="preserve">Естественная смертность жертвы и естественная рождаемость хищника считаются несущественными</w:t>
      </w:r>
    </w:p>
    <w:p>
      <w:pPr>
        <w:numPr>
          <w:ilvl w:val="0"/>
          <w:numId w:val="1002"/>
        </w:numPr>
      </w:pPr>
      <w:r>
        <w:t xml:space="preserve">Эффект насыщения численности обеих популяций не учитывается</w:t>
      </w:r>
    </w:p>
    <w:p>
      <w:pPr>
        <w:numPr>
          <w:ilvl w:val="0"/>
          <w:numId w:val="1002"/>
        </w:numPr>
      </w:pPr>
      <w:r>
        <w:t xml:space="preserve">Скорость роста численности жертв уменьшается пропорционально численности хищников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  <m:r>
                          <m:t>x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t>x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c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d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t>x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 этой модели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– число жертв,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- число хищников.</w:t>
      </w:r>
      <w:r>
        <w:t xml:space="preserve"> </w:t>
      </w:r>
      <w:r>
        <w:t xml:space="preserve">Коэффициент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описывает скорость естественного прироста числа жертв в отсутствие хищников,</w:t>
      </w:r>
      <w:r>
        <w:t xml:space="preserve"> </w:t>
      </w:r>
      <m:oMath>
        <m:r>
          <m:t>с</m:t>
        </m:r>
      </m:oMath>
      <w:r>
        <w:t xml:space="preserve"> </w:t>
      </w:r>
      <w:r>
        <w:t xml:space="preserve">- естественное вымирание хищников, лишенных пищи в виде жертв.</w:t>
      </w:r>
      <w:r>
        <w:t xml:space="preserve"> </w:t>
      </w:r>
      <w:r>
        <w:t xml:space="preserve">Вероятность взаимодействия жертвы и хищника считается пропорциональной как количеству жертв, так и числу самих хищников (</w:t>
      </w:r>
      <m:oMath>
        <m:r>
          <m:t>x</m:t>
        </m:r>
        <m:r>
          <m:t>y</m:t>
        </m:r>
      </m:oMath>
      <w:r>
        <w:t xml:space="preserve">).</w:t>
      </w:r>
      <w:r>
        <w:t xml:space="preserve"> </w:t>
      </w:r>
      <w:r>
        <w:t xml:space="preserve">Каждый акт взаимодействия уменьшает популяцию жертв, но способствует увеличению популяции хищников (члены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t>x</m:t>
        </m:r>
        <m:r>
          <m:t>y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  <m:r>
          <m:t>x</m:t>
        </m:r>
        <m:r>
          <m:t>y</m:t>
        </m:r>
      </m:oMath>
      <w:r>
        <w:t xml:space="preserve"> </w:t>
      </w:r>
      <w:r>
        <w:t xml:space="preserve">в правой части уравнения).</w:t>
      </w:r>
    </w:p>
    <w:p>
      <w:pPr>
        <w:pStyle w:val="BodyText"/>
      </w:pPr>
      <w:r>
        <w:t xml:space="preserve">Математический анализ этой (жёсткой) модели показывает, что имеется стационарное состояние, всякое же другое начальное состояние приводит</w:t>
      </w:r>
      <w:r>
        <w:t xml:space="preserve"> </w:t>
      </w:r>
      <w:r>
        <w:t xml:space="preserve">к периодическому колебанию численности как жертв, так и хищников, так что по прошествии некоторого времени такая система вернётся в изначальное состояние.</w:t>
      </w:r>
    </w:p>
    <w:p>
      <w:pPr>
        <w:pStyle w:val="BodyText"/>
      </w:pPr>
      <w:r>
        <w:t xml:space="preserve">Стационарное состояние системы (положение равновесия, не зависящее от времени решения) будет находиться</w:t>
      </w:r>
      <w:r>
        <w:t xml:space="preserve"> </w:t>
      </w:r>
      <w:r>
        <w:t xml:space="preserve">в точке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d</m:t>
            </m:r>
          </m:den>
        </m:f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. Если начальные значения задать в стационарном состоянии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, то в любой момент времени</w:t>
      </w:r>
      <w:r>
        <w:t xml:space="preserve"> </w:t>
      </w:r>
      <w:r>
        <w:t xml:space="preserve">численность популяций изменяться не будет. При малом отклонении от положения равновесия численности как хищника, так и жертвы с течением времени не</w:t>
      </w:r>
      <w:r>
        <w:t xml:space="preserve"> </w:t>
      </w:r>
      <w:r>
        <w:t xml:space="preserve">возвращаются к равновесным значениям, а совершают периодические колебания вокруг стационарной точки. Амплитуда колебаний и их период определяется</w:t>
      </w:r>
      <w:r>
        <w:t xml:space="preserve"> </w:t>
      </w:r>
      <w:r>
        <w:t xml:space="preserve">начальными значениями численностей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,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. Колебания совершаются в противофазе.</w:t>
      </w:r>
    </w:p>
    <w:bookmarkEnd w:id="21"/>
    <w:bookmarkStart w:id="25" w:name="зада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Определим вариант задания по формуле: (SnmodN)+1, где Sn — номер студбилета, N — количество заданий. В результате получаем вариант - 31 (рис. 1)</w:t>
      </w:r>
    </w:p>
    <w:p>
      <w:pPr>
        <w:pStyle w:val="CaptionedFigure"/>
      </w:pPr>
      <w:r>
        <w:drawing>
          <wp:inline>
            <wp:extent cx="3733800" cy="1872883"/>
            <wp:effectExtent b="0" l="0" r="0" t="0"/>
            <wp:docPr descr="определение номера варианта задания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2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определение номера варианта задания</w:t>
      </w:r>
    </w:p>
    <w:p>
      <w:pPr>
        <w:pStyle w:val="BodyText"/>
      </w:pPr>
      <w:r>
        <w:t xml:space="preserve">Вариант 31</w:t>
      </w:r>
    </w:p>
    <w:p>
      <w:pPr>
        <w:pStyle w:val="BodyText"/>
      </w:pPr>
      <w:r>
        <w:t xml:space="preserve">Для модели «хищник-жертва»: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0.45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0.045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0.35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0.035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Построить график зависимости численности хищников от численности жертв, а также графики изменения численности хищников и численности жертв при следующих начальных условиях: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</m:t>
        </m:r>
      </m:oMath>
      <w:r>
        <w:t xml:space="preserve">. Найдите стационарное</w:t>
      </w:r>
      <w:r>
        <w:t xml:space="preserve"> </w:t>
      </w:r>
      <w:r>
        <w:t xml:space="preserve">состояние системы.</w:t>
      </w:r>
    </w:p>
    <w:bookmarkEnd w:id="25"/>
    <w:bookmarkStart w:id="3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Построим численное решение задачи на языке Julia.</w:t>
      </w:r>
    </w:p>
    <w:p>
      <w:pPr>
        <w:pStyle w:val="BodyText"/>
      </w:pPr>
      <w:r>
        <w:t xml:space="preserve">Код программы для нестационарного состояния:</w:t>
      </w:r>
    </w:p>
    <w:p>
      <w:pPr>
        <w:pStyle w:val="SourceCode"/>
      </w:pPr>
      <w:r>
        <w:rPr>
          <w:rStyle w:val="VerbatimChar"/>
        </w:rPr>
        <w:t xml:space="preserve">using DifferentialEquations</w:t>
      </w:r>
      <w:r>
        <w:br/>
      </w:r>
      <w:r>
        <w:rPr>
          <w:rStyle w:val="VerbatimChar"/>
        </w:rPr>
        <w:t xml:space="preserve">using Plots;</w:t>
      </w:r>
      <w:r>
        <w:br/>
      </w:r>
      <w:r>
        <w:br/>
      </w:r>
      <w:r>
        <w:rPr>
          <w:rStyle w:val="VerbatimChar"/>
        </w:rPr>
        <w:t xml:space="preserve">x0 = 4</w:t>
      </w:r>
      <w:r>
        <w:br/>
      </w:r>
      <w:r>
        <w:rPr>
          <w:rStyle w:val="VerbatimChar"/>
        </w:rPr>
        <w:t xml:space="preserve">y0 = 9</w:t>
      </w:r>
      <w:r>
        <w:br/>
      </w:r>
      <w:r>
        <w:br/>
      </w:r>
      <w:r>
        <w:rPr>
          <w:rStyle w:val="VerbatimChar"/>
        </w:rPr>
        <w:t xml:space="preserve">a = 0.45</w:t>
      </w:r>
      <w:r>
        <w:br/>
      </w:r>
      <w:r>
        <w:rPr>
          <w:rStyle w:val="VerbatimChar"/>
        </w:rPr>
        <w:t xml:space="preserve">b = 0.045</w:t>
      </w:r>
      <w:r>
        <w:br/>
      </w:r>
      <w:r>
        <w:rPr>
          <w:rStyle w:val="VerbatimChar"/>
        </w:rPr>
        <w:t xml:space="preserve">c = 0.35</w:t>
      </w:r>
      <w:r>
        <w:br/>
      </w:r>
      <w:r>
        <w:rPr>
          <w:rStyle w:val="VerbatimChar"/>
        </w:rPr>
        <w:t xml:space="preserve">d = 0.035</w:t>
      </w:r>
      <w:r>
        <w:br/>
      </w:r>
      <w:r>
        <w:br/>
      </w:r>
      <w:r>
        <w:rPr>
          <w:rStyle w:val="VerbatimChar"/>
        </w:rPr>
        <w:t xml:space="preserve">function ode_fn(du, u, p, t)</w:t>
      </w:r>
      <w:r>
        <w:br/>
      </w:r>
      <w:r>
        <w:rPr>
          <w:rStyle w:val="VerbatimChar"/>
        </w:rPr>
        <w:t xml:space="preserve">    x, y = u</w:t>
      </w:r>
      <w:r>
        <w:br/>
      </w:r>
      <w:r>
        <w:rPr>
          <w:rStyle w:val="VerbatimChar"/>
        </w:rPr>
        <w:t xml:space="preserve">    du[1] = -a *u[1] + b * u[1]u[2]</w:t>
      </w:r>
      <w:r>
        <w:br/>
      </w:r>
      <w:r>
        <w:rPr>
          <w:rStyle w:val="VerbatimChar"/>
        </w:rPr>
        <w:t xml:space="preserve">    du[2] = c * u[2] - d * u[1]u[2]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v0 = [x0, y0]</w:t>
      </w:r>
      <w:r>
        <w:br/>
      </w:r>
      <w:r>
        <w:br/>
      </w:r>
      <w:r>
        <w:rPr>
          <w:rStyle w:val="VerbatimChar"/>
        </w:rPr>
        <w:t xml:space="preserve">tspan = (0.0, 60.0)</w:t>
      </w:r>
      <w:r>
        <w:br/>
      </w:r>
      <w:r>
        <w:rPr>
          <w:rStyle w:val="VerbatimChar"/>
        </w:rPr>
        <w:t xml:space="preserve">prob = ODEProblem(ode_fn, v0, tspan)</w:t>
      </w:r>
      <w:r>
        <w:br/>
      </w:r>
      <w:r>
        <w:rPr>
          <w:rStyle w:val="VerbatimChar"/>
        </w:rPr>
        <w:t xml:space="preserve">sol = solve(prob, dtmax = 0.05)</w:t>
      </w:r>
      <w:r>
        <w:br/>
      </w:r>
      <w:r>
        <w:br/>
      </w:r>
      <w:r>
        <w:rPr>
          <w:rStyle w:val="VerbatimChar"/>
        </w:rPr>
        <w:t xml:space="preserve">X = [u[1] for u in sol.u]</w:t>
      </w:r>
      <w:r>
        <w:br/>
      </w:r>
      <w:r>
        <w:rPr>
          <w:rStyle w:val="VerbatimChar"/>
        </w:rPr>
        <w:t xml:space="preserve">Y = [u[2] for u in sol.u]</w:t>
      </w:r>
      <w:r>
        <w:br/>
      </w:r>
      <w:r>
        <w:rPr>
          <w:rStyle w:val="VerbatimChar"/>
        </w:rPr>
        <w:t xml:space="preserve">T = [t for t in sol.t]</w:t>
      </w:r>
      <w:r>
        <w:br/>
      </w:r>
      <w:r>
        <w:br/>
      </w:r>
      <w:r>
        <w:rPr>
          <w:rStyle w:val="VerbatimChar"/>
        </w:rPr>
        <w:t xml:space="preserve">plt = plot(dpi = 300, legend = false)</w:t>
      </w:r>
      <w:r>
        <w:br/>
      </w:r>
      <w:r>
        <w:br/>
      </w:r>
      <w:r>
        <w:rPr>
          <w:rStyle w:val="VerbatimChar"/>
        </w:rPr>
        <w:t xml:space="preserve">plot!(plt, X, Y, color=:red)</w:t>
      </w:r>
      <w:r>
        <w:br/>
      </w:r>
      <w:r>
        <w:br/>
      </w:r>
      <w:r>
        <w:rPr>
          <w:rStyle w:val="VerbatimChar"/>
        </w:rPr>
        <w:t xml:space="preserve">savefig(plt, "lab5_jl_1.png")</w:t>
      </w:r>
      <w:r>
        <w:br/>
      </w:r>
      <w:r>
        <w:br/>
      </w:r>
      <w:r>
        <w:rPr>
          <w:rStyle w:val="VerbatimChar"/>
        </w:rPr>
        <w:t xml:space="preserve">plt2 = plot(dpi = 300, legend = true)</w:t>
      </w:r>
      <w:r>
        <w:br/>
      </w:r>
      <w:r>
        <w:br/>
      </w:r>
      <w:r>
        <w:rPr>
          <w:rStyle w:val="VerbatimChar"/>
        </w:rPr>
        <w:t xml:space="preserve">plot!(plt2, T, X, label="Численность жертв", color=:red)</w:t>
      </w:r>
      <w:r>
        <w:br/>
      </w:r>
      <w:r>
        <w:br/>
      </w:r>
      <w:r>
        <w:rPr>
          <w:rStyle w:val="VerbatimChar"/>
        </w:rPr>
        <w:t xml:space="preserve">plot!(plt2, T, Y, label="Численность хищников", color=:green)</w:t>
      </w:r>
      <w:r>
        <w:br/>
      </w:r>
      <w:r>
        <w:br/>
      </w:r>
      <w:r>
        <w:rPr>
          <w:rStyle w:val="VerbatimChar"/>
        </w:rPr>
        <w:t xml:space="preserve">savefig(plt, "lab5_jl_2.png")</w:t>
      </w:r>
    </w:p>
    <w:p>
      <w:pPr>
        <w:pStyle w:val="FirstParagraph"/>
      </w:pPr>
      <w:r>
        <w:t xml:space="preserve">Результаты для нестационарного состояния (рис. 2) (рис. 3)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численности хищников от численности жертв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численности хищников от численности жертв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численности жертв и хищников от времени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График численности жертв и хищников от времени</w:t>
      </w:r>
    </w:p>
    <w:p>
      <w:pPr>
        <w:pStyle w:val="BodyText"/>
      </w:pPr>
      <w:r>
        <w:t xml:space="preserve">Код программы для стационарного состояния:</w:t>
      </w:r>
    </w:p>
    <w:p>
      <w:pPr>
        <w:pStyle w:val="SourceCode"/>
      </w:pPr>
      <w:r>
        <w:rPr>
          <w:rStyle w:val="VerbatimChar"/>
        </w:rPr>
        <w:t xml:space="preserve">using DifferentialEquations</w:t>
      </w:r>
      <w:r>
        <w:br/>
      </w:r>
      <w:r>
        <w:rPr>
          <w:rStyle w:val="VerbatimChar"/>
        </w:rPr>
        <w:t xml:space="preserve">using Plots;</w:t>
      </w:r>
      <w:r>
        <w:br/>
      </w:r>
      <w:r>
        <w:br/>
      </w:r>
      <w:r>
        <w:rPr>
          <w:rStyle w:val="VerbatimChar"/>
        </w:rPr>
        <w:t xml:space="preserve">a = 0.45</w:t>
      </w:r>
      <w:r>
        <w:br/>
      </w:r>
      <w:r>
        <w:rPr>
          <w:rStyle w:val="VerbatimChar"/>
        </w:rPr>
        <w:t xml:space="preserve">b = 0.045</w:t>
      </w:r>
      <w:r>
        <w:br/>
      </w:r>
      <w:r>
        <w:rPr>
          <w:rStyle w:val="VerbatimChar"/>
        </w:rPr>
        <w:t xml:space="preserve">c = 0.35</w:t>
      </w:r>
      <w:r>
        <w:br/>
      </w:r>
      <w:r>
        <w:rPr>
          <w:rStyle w:val="VerbatimChar"/>
        </w:rPr>
        <w:t xml:space="preserve">d = 0.035</w:t>
      </w:r>
      <w:r>
        <w:br/>
      </w:r>
      <w:r>
        <w:br/>
      </w:r>
      <w:r>
        <w:rPr>
          <w:rStyle w:val="VerbatimChar"/>
        </w:rPr>
        <w:t xml:space="preserve">x0 = c / d</w:t>
      </w:r>
      <w:r>
        <w:br/>
      </w:r>
      <w:r>
        <w:rPr>
          <w:rStyle w:val="VerbatimChar"/>
        </w:rPr>
        <w:t xml:space="preserve">y0 = a / b</w:t>
      </w:r>
      <w:r>
        <w:br/>
      </w:r>
      <w:r>
        <w:br/>
      </w:r>
      <w:r>
        <w:rPr>
          <w:rStyle w:val="VerbatimChar"/>
        </w:rPr>
        <w:t xml:space="preserve">function ode_fn(du, u, p, t)</w:t>
      </w:r>
      <w:r>
        <w:br/>
      </w:r>
      <w:r>
        <w:rPr>
          <w:rStyle w:val="VerbatimChar"/>
        </w:rPr>
        <w:t xml:space="preserve">    x, y = u</w:t>
      </w:r>
      <w:r>
        <w:br/>
      </w:r>
      <w:r>
        <w:rPr>
          <w:rStyle w:val="VerbatimChar"/>
        </w:rPr>
        <w:t xml:space="preserve">    du[1] = -a *u[1] + b * u[1]u[2]</w:t>
      </w:r>
      <w:r>
        <w:br/>
      </w:r>
      <w:r>
        <w:rPr>
          <w:rStyle w:val="VerbatimChar"/>
        </w:rPr>
        <w:t xml:space="preserve">    du[2] = c * u[2] - d * u[1]u[2]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v0 = [x0, y0]</w:t>
      </w:r>
      <w:r>
        <w:br/>
      </w:r>
      <w:r>
        <w:br/>
      </w:r>
      <w:r>
        <w:rPr>
          <w:rStyle w:val="VerbatimChar"/>
        </w:rPr>
        <w:t xml:space="preserve">tspan = (0.0, 60.0)</w:t>
      </w:r>
      <w:r>
        <w:br/>
      </w:r>
      <w:r>
        <w:rPr>
          <w:rStyle w:val="VerbatimChar"/>
        </w:rPr>
        <w:t xml:space="preserve">prob = ODEProblem(ode_fn, v0, tspan)</w:t>
      </w:r>
      <w:r>
        <w:br/>
      </w:r>
      <w:r>
        <w:rPr>
          <w:rStyle w:val="VerbatimChar"/>
        </w:rPr>
        <w:t xml:space="preserve">sol = solve(prob, dtmax = 0.05)</w:t>
      </w:r>
      <w:r>
        <w:br/>
      </w:r>
      <w:r>
        <w:br/>
      </w:r>
      <w:r>
        <w:rPr>
          <w:rStyle w:val="VerbatimChar"/>
        </w:rPr>
        <w:t xml:space="preserve">X = [u[1] for u in sol.u]</w:t>
      </w:r>
      <w:r>
        <w:br/>
      </w:r>
      <w:r>
        <w:rPr>
          <w:rStyle w:val="VerbatimChar"/>
        </w:rPr>
        <w:t xml:space="preserve">Y = [u[2] for u in sol.u]</w:t>
      </w:r>
      <w:r>
        <w:br/>
      </w:r>
      <w:r>
        <w:rPr>
          <w:rStyle w:val="VerbatimChar"/>
        </w:rPr>
        <w:t xml:space="preserve">T = [t for t in sol.t]</w:t>
      </w:r>
      <w:r>
        <w:br/>
      </w:r>
      <w:r>
        <w:br/>
      </w:r>
      <w:r>
        <w:rPr>
          <w:rStyle w:val="VerbatimChar"/>
        </w:rPr>
        <w:t xml:space="preserve">plt2 = plot(dpi = 300, legend = true)</w:t>
      </w:r>
      <w:r>
        <w:br/>
      </w:r>
      <w:r>
        <w:br/>
      </w:r>
      <w:r>
        <w:rPr>
          <w:rStyle w:val="VerbatimChar"/>
        </w:rPr>
        <w:t xml:space="preserve">plot!(plt2, T, X, label="Численность жертв", color=:red)</w:t>
      </w:r>
      <w:r>
        <w:br/>
      </w:r>
      <w:r>
        <w:br/>
      </w:r>
      <w:r>
        <w:rPr>
          <w:rStyle w:val="VerbatimChar"/>
        </w:rPr>
        <w:t xml:space="preserve">plot!(plt2, T, Y, label="Численность хищников", color=:green)</w:t>
      </w:r>
      <w:r>
        <w:br/>
      </w:r>
      <w:r>
        <w:br/>
      </w:r>
      <w:r>
        <w:rPr>
          <w:rStyle w:val="VerbatimChar"/>
        </w:rPr>
        <w:t xml:space="preserve">savefig(plt, "lab5_jl_3.png")</w:t>
      </w:r>
    </w:p>
    <w:p>
      <w:pPr>
        <w:pStyle w:val="FirstParagraph"/>
      </w:pPr>
      <w:r>
        <w:t xml:space="preserve">Результаты для стационарного состояния (рис. 4)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Стационарное состояние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Стационарное состояние</w:t>
      </w:r>
    </w:p>
    <w:bookmarkEnd w:id="35"/>
    <w:bookmarkStart w:id="36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построены графики зависимости численности хищников от численности жертв, а также графики изменения численности хищников и жертв на языке Julia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конкуренции двух фирм</dc:title>
  <dc:creator>Шулуужук Айраана НПИбд-02-22</dc:creator>
  <dc:language>ru-RU</dc:language>
  <cp:keywords/>
  <dcterms:created xsi:type="dcterms:W3CDTF">2025-04-07T22:53:39Z</dcterms:created>
  <dcterms:modified xsi:type="dcterms:W3CDTF">2025-04-07T22:53:39Z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 8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