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24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Эмуляция</w:t>
      </w:r>
      <w:r>
        <w:t xml:space="preserve"> </w:t>
      </w:r>
      <w:r>
        <w:t xml:space="preserve">и</w:t>
      </w:r>
      <w:r>
        <w:t xml:space="preserve"> </w:t>
      </w:r>
      <w:r>
        <w:t xml:space="preserve">измерение</w:t>
      </w:r>
      <w:r>
        <w:t xml:space="preserve"> </w:t>
      </w:r>
      <w:r>
        <w:t xml:space="preserve">потерь</w:t>
      </w:r>
      <w:r>
        <w:t xml:space="preserve"> </w:t>
      </w:r>
      <w:r>
        <w:t xml:space="preserve">пакетов</w:t>
      </w:r>
      <w:r>
        <w:t xml:space="preserve"> </w:t>
      </w:r>
      <w:r>
        <w:t xml:space="preserve">в</w:t>
      </w:r>
      <w:r>
        <w:t xml:space="preserve"> </w:t>
      </w:r>
      <w:r>
        <w:t xml:space="preserve">глобальных</w:t>
      </w:r>
      <w:r>
        <w:t xml:space="preserve"> </w:t>
      </w:r>
      <w:r>
        <w:t xml:space="preserve">сетях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 Эти параметры влияют на производительность протоколов и сетей.</w:t>
      </w:r>
    </w:p>
    <w:bookmarkEnd w:id="20"/>
    <w:bookmarkStart w:id="10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0" w:name="запуск-лабораторной-топологи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Запуск лабораторной топологии</w:t>
      </w:r>
    </w:p>
    <w:p>
      <w:pPr>
        <w:pStyle w:val="FirstParagraph"/>
      </w:pPr>
      <w:r>
        <w:t xml:space="preserve">Запустим виртуальную среду с mininet. Из основной ОС подключимся к виртуальной машине. В виртуальной машине mininet при необходимости исправим права запуска X-соединения. Скопируйте значение куки (MIT magic cookie)1 своего пользователя mininet в файл для пользователя root (рис. 1)</w:t>
      </w:r>
    </w:p>
    <w:p>
      <w:pPr>
        <w:pStyle w:val="CaptionedFigure"/>
      </w:pPr>
      <w:r>
        <w:drawing>
          <wp:inline>
            <wp:extent cx="3733800" cy="757304"/>
            <wp:effectExtent b="0" l="0" r="0" t="0"/>
            <wp:docPr descr="запуск виртуальной машины и исправление прав доступ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7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виртуальной машины и исправление прав доступа</w:t>
      </w:r>
    </w:p>
    <w:p>
      <w:pPr>
        <w:pStyle w:val="BodyText"/>
      </w:pPr>
      <w:r>
        <w:t xml:space="preserve">Зададим простейшую топологию, состоящую из двух хостов и коммутатора с назначенной по умолчанию mininet сетью 10.0.0.0/8. После введения этой команды запустятся терминалы двух хостов, коммутатора и контроллера. Терминалы коммутатора и контроллера можно закрыть (рис. 2)</w:t>
      </w:r>
    </w:p>
    <w:p>
      <w:pPr>
        <w:pStyle w:val="CaptionedFigure"/>
      </w:pPr>
      <w:r>
        <w:drawing>
          <wp:inline>
            <wp:extent cx="3733800" cy="1800726"/>
            <wp:effectExtent b="0" l="0" r="0" t="0"/>
            <wp:docPr descr="запуск графических окон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0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графических окон</w:t>
      </w:r>
    </w:p>
    <w:p>
      <w:pPr>
        <w:pStyle w:val="BodyText"/>
      </w:pPr>
      <w:r>
        <w:t xml:space="preserve">Проверим подключение между хостами h1 и h2 с помощью команды ping с параметром -c 6 (рис. 3)</w:t>
      </w:r>
    </w:p>
    <w:p>
      <w:pPr>
        <w:pStyle w:val="BodyText"/>
      </w:pPr>
      <w:r>
        <w:t xml:space="preserve">min/avg/max/mdev = 0.052/0.569/2.820/1.010 ms</w:t>
      </w:r>
    </w:p>
    <w:p>
      <w:pPr>
        <w:pStyle w:val="CaptionedFigure"/>
      </w:pPr>
      <w:r>
        <w:drawing>
          <wp:inline>
            <wp:extent cx="3733800" cy="2693537"/>
            <wp:effectExtent b="0" l="0" r="0" t="0"/>
            <wp:docPr descr="проверка подключения между хостам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подключения между хостами</w:t>
      </w:r>
    </w:p>
    <w:bookmarkEnd w:id="30"/>
    <w:bookmarkStart w:id="37" w:name="Xb558117ce906031be1516d73fbc43cd86c9fbf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Добавление потери пакетов на интерфейс, подключённый к эмулируемой глобальной сети</w:t>
      </w:r>
    </w:p>
    <w:p>
      <w:pPr>
        <w:pStyle w:val="FirstParagraph"/>
      </w:pPr>
      <w:r>
        <w:t xml:space="preserve">Пакеты могут быть потеряны в процессе передачи из-за таких факторов, как битовые ошибки и перегрузка сети. Скорость потери данных часто измеряется как процентная доля потерянных пакетов по отношению к количеству отправленных пакетов</w:t>
      </w:r>
    </w:p>
    <w:p>
      <w:pPr>
        <w:pStyle w:val="BodyText"/>
      </w:pPr>
      <w:r>
        <w:t xml:space="preserve">На хосте h1 добавим 10% потерь пакетов к интерфейсу h1-eth0. Проверим, что на соединении от хоста h1 к хосту h2 имеются потери пакетов, используя команду ping с параметром -c 100 с хоста h1. Параметр -c указывает общее количество пакетов для отправки. Обратите внимание на значения icmp_seq. Некоторые номера последовательности отсутствуют из-за потери пакетов. Процент потерянных пакетов составило 5% (рис. 4)</w:t>
      </w:r>
    </w:p>
    <w:p>
      <w:pPr>
        <w:pStyle w:val="CaptionedFigure"/>
      </w:pPr>
      <w:r>
        <w:drawing>
          <wp:inline>
            <wp:extent cx="3733800" cy="1894354"/>
            <wp:effectExtent b="0" l="0" r="0" t="0"/>
            <wp:docPr descr="проверка подключения соединения с добавленрем 10% потерь пакетов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подключения соединения с добавленрем 10% потерь пакетов</w:t>
      </w:r>
    </w:p>
    <w:p>
      <w:pPr>
        <w:pStyle w:val="BodyText"/>
      </w:pPr>
      <w:r>
        <w:t xml:space="preserve">Для эмуляции глобальной сети с потерей пакетов в обоих направлениях необходимо к соответствующему интерфейсу на хосте h2 также добавить 10% потерь пакетов. Проверьте, что соединение между хостом h1 и хостом h2 имеет больший процент потерянных данных (10% от хоста h1 к хосту h2 и 10% от хоста h2 к хосту h1), повторив команду ping с параметром -c 100 на терминале хоста h1. Процент потерянных пакетов составило 12% (рис. 5)</w:t>
      </w:r>
    </w:p>
    <w:p>
      <w:pPr>
        <w:pStyle w:val="CaptionedFigure"/>
      </w:pPr>
      <w:r>
        <w:drawing>
          <wp:inline>
            <wp:extent cx="3733800" cy="1588433"/>
            <wp:effectExtent b="0" l="0" r="0" t="0"/>
            <wp:docPr descr="эмуляция глобальной сети с потерей пакетов в обоих направлениях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эмуляция глобальной сети с потерей пакетов в обоих направлениях</w:t>
      </w:r>
    </w:p>
    <w:bookmarkEnd w:id="37"/>
    <w:bookmarkStart w:id="41" w:name="Xd29d76c24887d9518b96264ba1981d512076fd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Добавление значения корреляции для потери пакетов в эмулируемой глобальной сети</w:t>
      </w:r>
    </w:p>
    <w:p>
      <w:pPr>
        <w:pStyle w:val="FirstParagraph"/>
      </w:pPr>
      <w:r>
        <w:t xml:space="preserve">Добавим на интерфейсе узла h1 коэффициент потери пакетов 50% (такой высокий уровень потери пакетов маловероятен), и каждая последующая вероятность зависит на 50% от последней. Проверим, что на соединении от хоста h1 к хосту h2 имеются потери пакетов, используя команду ping с параметром -c 50 с хоста h1. Процент потерянных пакетов составило 66 %. Номера пакетов: 1 2 4 6 7 8 9 10 12 13 17 18 19 20 21 22 23 24 25 26 27 31 32 33 34 35 38 39 40 41 46 47 48 (рис. 6)</w:t>
      </w:r>
    </w:p>
    <w:p>
      <w:pPr>
        <w:pStyle w:val="CaptionedFigure"/>
      </w:pPr>
      <w:r>
        <w:drawing>
          <wp:inline>
            <wp:extent cx="3733800" cy="2546372"/>
            <wp:effectExtent b="0" l="0" r="0" t="0"/>
            <wp:docPr descr="добавление на интерфейсе узла h1 коэффициента потери пакетов 50% и проверка соединения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на интерфейсе узла h1 коэффициента потери пакетов 50% и проверка соединения</w:t>
      </w:r>
    </w:p>
    <w:bookmarkEnd w:id="41"/>
    <w:bookmarkStart w:id="48" w:name="X76d963159c13cd9e0b05875e7c1f6ba27a1e76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Добавление повреждения пакетов в эмулируемой глобальной сети</w:t>
      </w:r>
    </w:p>
    <w:p>
      <w:pPr>
        <w:pStyle w:val="FirstParagraph"/>
      </w:pPr>
      <w:r>
        <w:t xml:space="preserve">Добавим на интерфейсе узла h1 0,01% повреждения пакетов (рис. 7) (рис. 8)</w:t>
      </w:r>
    </w:p>
    <w:p>
      <w:pPr>
        <w:pStyle w:val="CaptionedFigure"/>
      </w:pPr>
      <w:r>
        <w:drawing>
          <wp:inline>
            <wp:extent cx="3733800" cy="2034842"/>
            <wp:effectExtent b="0" l="0" r="0" t="0"/>
            <wp:docPr descr="проверка конфигураци с помощью инструмента iPerf3 для проверки повторных передач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конфигураци с помощью инструмента iPerf3 для проверки повторных передач</w:t>
      </w:r>
    </w:p>
    <w:p>
      <w:pPr>
        <w:pStyle w:val="CaptionedFigure"/>
      </w:pPr>
      <w:r>
        <w:drawing>
          <wp:inline>
            <wp:extent cx="3733800" cy="2153355"/>
            <wp:effectExtent b="0" l="0" r="0" t="0"/>
            <wp:docPr descr="запуск iPerf3 в режиме сервера в терминале хоста h2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3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iPerf3 в режиме сервера в терминале хоста h2</w:t>
      </w:r>
    </w:p>
    <w:bookmarkEnd w:id="48"/>
    <w:bookmarkStart w:id="55" w:name="X922d7dee7e86d3395992cf21664713ab68328e3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Добавление переупорядочивания пакетов в интерфейс подключения к эмулируемой глобальной сети</w:t>
      </w:r>
    </w:p>
    <w:p>
      <w:pPr>
        <w:pStyle w:val="FirstParagraph"/>
      </w:pPr>
      <w:r>
        <w:t xml:space="preserve">Добавим на интерфейсе узла h1 правило: 25% пакетов (со значением корреляции 50%) будут отправлены немед-</w:t>
      </w:r>
      <w:r>
        <w:t xml:space="preserve"> </w:t>
      </w:r>
      <w:r>
        <w:t xml:space="preserve">ленно, а остальные 75% будут задержаны на 10 мс (рис. 9) (рис. 10)</w:t>
      </w:r>
    </w:p>
    <w:p>
      <w:pPr>
        <w:pStyle w:val="CaptionedFigure"/>
      </w:pPr>
      <w:r>
        <w:drawing>
          <wp:inline>
            <wp:extent cx="3733800" cy="2247339"/>
            <wp:effectExtent b="0" l="0" r="0" t="0"/>
            <wp:docPr descr="добавление на интерфейсе узла h1 правила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на интерфейсе узла h1 правила</w:t>
      </w:r>
    </w:p>
    <w:p>
      <w:pPr>
        <w:pStyle w:val="CaptionedFigure"/>
      </w:pPr>
      <w:r>
        <w:drawing>
          <wp:inline>
            <wp:extent cx="3733800" cy="2714203"/>
            <wp:effectExtent b="0" l="0" r="0" t="0"/>
            <wp:docPr descr="проверка соединения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соединения</w:t>
      </w:r>
    </w:p>
    <w:bookmarkEnd w:id="55"/>
    <w:bookmarkStart w:id="62" w:name="Xa17aaf904324253e6e9a8917604688ab527f700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Добавление дублирования пакетов в интерфейс подключения к эмулируемой глобальной сети</w:t>
      </w:r>
    </w:p>
    <w:p>
      <w:pPr>
        <w:pStyle w:val="FirstParagraph"/>
      </w:pPr>
      <w:r>
        <w:t xml:space="preserve">Для интерфейса узла h1 зададим правило c дублированием 50% пакетов (т.е. 50% пакетов должны быть получены дважды) (рис. 11)</w:t>
      </w:r>
    </w:p>
    <w:p>
      <w:pPr>
        <w:pStyle w:val="CaptionedFigure"/>
      </w:pPr>
      <w:r>
        <w:drawing>
          <wp:inline>
            <wp:extent cx="3733800" cy="2258474"/>
            <wp:effectExtent b="0" l="0" r="0" t="0"/>
            <wp:docPr descr="добавление для интерфейса узла h1 зададим правило c дублированием 50% пакетов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для интерфейса узла h1 зададим правило c дублированием 50% пакетов</w:t>
      </w:r>
    </w:p>
    <w:p>
      <w:pPr>
        <w:pStyle w:val="BodyText"/>
      </w:pPr>
      <w:r>
        <w:t xml:space="preserve">Проверим, что на соединении от хоста h1 к хосту h2 имеются дублированные пакеты, используя команду ping с параметром -c 20 с хоста h1. Дубликаты пакетов помечаются как DUP! (рис. 12)</w:t>
      </w:r>
    </w:p>
    <w:p>
      <w:pPr>
        <w:pStyle w:val="CaptionedFigure"/>
      </w:pPr>
      <w:r>
        <w:drawing>
          <wp:inline>
            <wp:extent cx="3733800" cy="2270872"/>
            <wp:effectExtent b="0" l="0" r="0" t="0"/>
            <wp:docPr descr="проверка соединения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соединения</w:t>
      </w:r>
    </w:p>
    <w:bookmarkEnd w:id="62"/>
    <w:bookmarkStart w:id="75" w:name="X2df7f822f36b11124bf90ae17e556140a74d46b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Воспроизведение экспериментов. Добавление потери пакетов на интерфейс, подключённый к эмулируемой глобальной сети</w:t>
      </w:r>
    </w:p>
    <w:p>
      <w:pPr>
        <w:pStyle w:val="FirstParagraph"/>
      </w:pPr>
      <w:r>
        <w:t xml:space="preserve">Создадим скрипт для эксперимента lab_netem_ii.py (рис. 13)</w:t>
      </w:r>
    </w:p>
    <w:p>
      <w:pPr>
        <w:pStyle w:val="CaptionedFigure"/>
      </w:pPr>
      <w:r>
        <w:drawing>
          <wp:inline>
            <wp:extent cx="3733800" cy="2486096"/>
            <wp:effectExtent b="0" l="0" r="0" t="0"/>
            <wp:docPr descr="скрипт для эксперимента lab_netem_ii.py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скрипт для эксперимента lab_netem_ii.py</w:t>
      </w:r>
    </w:p>
    <w:p>
      <w:pPr>
        <w:pStyle w:val="BodyText"/>
      </w:pPr>
      <w:r>
        <w:t xml:space="preserve">Создадим скрипт, который на экран или в отдельный файл выводит информацию о потерях пакетов (рис. 14)</w:t>
      </w:r>
    </w:p>
    <w:p>
      <w:pPr>
        <w:pStyle w:val="CaptionedFigure"/>
      </w:pPr>
      <w:r>
        <w:drawing>
          <wp:inline>
            <wp:extent cx="3733800" cy="2164732"/>
            <wp:effectExtent b="0" l="0" r="0" t="0"/>
            <wp:docPr descr="скрипт для выводна на экран информации о потерях пакетов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скрипт для выводна на экран информации о потерях пакетов</w:t>
      </w:r>
    </w:p>
    <w:p>
      <w:pPr>
        <w:pStyle w:val="BodyText"/>
      </w:pPr>
      <w:r>
        <w:t xml:space="preserve">Создадим Makefile для управления процессом проведения эксперимента (рис. 15)</w:t>
      </w:r>
    </w:p>
    <w:p>
      <w:pPr>
        <w:pStyle w:val="CaptionedFigure"/>
      </w:pPr>
      <w:r>
        <w:drawing>
          <wp:inline>
            <wp:extent cx="3733800" cy="1940952"/>
            <wp:effectExtent b="0" l="0" r="0" t="0"/>
            <wp:docPr descr="скрипт для управления процессом проведения эксперимента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0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скрипт для управления процессом проведения эксперимента</w:t>
      </w:r>
    </w:p>
    <w:p>
      <w:pPr>
        <w:pStyle w:val="BodyText"/>
      </w:pPr>
      <w:r>
        <w:t xml:space="preserve">Выполним эксперимент (рис. 16)</w:t>
      </w:r>
    </w:p>
    <w:p>
      <w:pPr>
        <w:pStyle w:val="CaptionedFigure"/>
      </w:pPr>
      <w:r>
        <w:drawing>
          <wp:inline>
            <wp:extent cx="3733800" cy="730930"/>
            <wp:effectExtent b="0" l="0" r="0" t="0"/>
            <wp:docPr descr="результаты эксперимента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результаты эксперимента</w:t>
      </w:r>
    </w:p>
    <w:bookmarkEnd w:id="75"/>
    <w:bookmarkStart w:id="100" w:name="задание-для-самостоятельной-работы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Задание для самостоятельной работы</w:t>
      </w:r>
    </w:p>
    <w:p>
      <w:pPr>
        <w:pStyle w:val="FirstParagraph"/>
      </w:pPr>
      <w:r>
        <w:t xml:space="preserve">Самостоятельно реализуйте воспроизводимые эксперименты по исследованию параметров сети, связанных с потерей, изменением порядка и повреждением пакетов при передаче данных.</w:t>
      </w:r>
    </w:p>
    <w:p>
      <w:pPr>
        <w:numPr>
          <w:ilvl w:val="0"/>
          <w:numId w:val="1001"/>
        </w:numPr>
        <w:pStyle w:val="Compact"/>
      </w:pPr>
      <w:r>
        <w:t xml:space="preserve">Добавление значения корреляции для потери пакетов в эмулируемой глобальной сети (рис. 17)</w:t>
      </w:r>
    </w:p>
    <w:p>
      <w:pPr>
        <w:pStyle w:val="CaptionedFigure"/>
      </w:pPr>
      <w:r>
        <w:drawing>
          <wp:inline>
            <wp:extent cx="3733800" cy="2554216"/>
            <wp:effectExtent b="0" l="0" r="0" t="0"/>
            <wp:docPr descr="скрипт для эксперимента lab_netem_ii.py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скрипт для эксперимента lab_netem_ii.py</w:t>
      </w:r>
    </w:p>
    <w:p>
      <w:pPr>
        <w:pStyle w:val="BodyText"/>
      </w:pPr>
      <w:r>
        <w:t xml:space="preserve">Выполним эксперимент (рис. 18)</w:t>
      </w:r>
    </w:p>
    <w:p>
      <w:pPr>
        <w:pStyle w:val="CaptionedFigure"/>
      </w:pPr>
      <w:r>
        <w:drawing>
          <wp:inline>
            <wp:extent cx="3733800" cy="903036"/>
            <wp:effectExtent b="0" l="0" r="0" t="0"/>
            <wp:docPr descr="результат эксперимента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3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результат эксперимента</w:t>
      </w:r>
    </w:p>
    <w:p>
      <w:pPr>
        <w:numPr>
          <w:ilvl w:val="0"/>
          <w:numId w:val="1002"/>
        </w:numPr>
        <w:pStyle w:val="Compact"/>
      </w:pPr>
      <w:r>
        <w:t xml:space="preserve">Добавление повреждения пакетов в эмулируемой глобальной сети (рис. 19)</w:t>
      </w:r>
    </w:p>
    <w:p>
      <w:pPr>
        <w:pStyle w:val="CaptionedFigure"/>
      </w:pPr>
      <w:r>
        <w:drawing>
          <wp:inline>
            <wp:extent cx="3733800" cy="2528142"/>
            <wp:effectExtent b="0" l="0" r="0" t="0"/>
            <wp:docPr descr="скрипт для эксперимента lab_netem_ii.py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скрипт для эксперимента lab_netem_ii.py</w:t>
      </w:r>
    </w:p>
    <w:p>
      <w:pPr>
        <w:pStyle w:val="BodyText"/>
      </w:pPr>
      <w:r>
        <w:t xml:space="preserve">Выполним эксперимент (рис. 20)</w:t>
      </w:r>
    </w:p>
    <w:p>
      <w:pPr>
        <w:pStyle w:val="CaptionedFigure"/>
      </w:pPr>
      <w:r>
        <w:drawing>
          <wp:inline>
            <wp:extent cx="3733800" cy="787358"/>
            <wp:effectExtent b="0" l="0" r="0" t="0"/>
            <wp:docPr descr="результат эксперимента" title="" id="86" name="Picture"/>
            <a:graphic>
              <a:graphicData uri="http://schemas.openxmlformats.org/drawingml/2006/picture">
                <pic:pic>
                  <pic:nvPicPr>
                    <pic:cNvPr descr="image/20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результат эксперимента</w:t>
      </w:r>
    </w:p>
    <w:p>
      <w:pPr>
        <w:numPr>
          <w:ilvl w:val="0"/>
          <w:numId w:val="1003"/>
        </w:numPr>
        <w:pStyle w:val="Compact"/>
      </w:pPr>
      <w:r>
        <w:t xml:space="preserve">Добавление переупорядочивания пакетов в интерфейс подключения к эмулируемой глобальной сети (рис. 21)</w:t>
      </w:r>
    </w:p>
    <w:p>
      <w:pPr>
        <w:pStyle w:val="CaptionedFigure"/>
      </w:pPr>
      <w:r>
        <w:drawing>
          <wp:inline>
            <wp:extent cx="3733800" cy="2524848"/>
            <wp:effectExtent b="0" l="0" r="0" t="0"/>
            <wp:docPr descr="скрипт для эксперимента lab_netem_ii.py" title="" id="89" name="Picture"/>
            <a:graphic>
              <a:graphicData uri="http://schemas.openxmlformats.org/drawingml/2006/picture">
                <pic:pic>
                  <pic:nvPicPr>
                    <pic:cNvPr descr="image/2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скрипт для эксперимента lab_netem_ii.py</w:t>
      </w:r>
    </w:p>
    <w:p>
      <w:pPr>
        <w:pStyle w:val="BodyText"/>
      </w:pPr>
      <w:r>
        <w:t xml:space="preserve">Выполним эксперимент (рис. 22)</w:t>
      </w:r>
    </w:p>
    <w:p>
      <w:pPr>
        <w:pStyle w:val="CaptionedFigure"/>
      </w:pPr>
      <w:r>
        <w:drawing>
          <wp:inline>
            <wp:extent cx="3733800" cy="658045"/>
            <wp:effectExtent b="0" l="0" r="0" t="0"/>
            <wp:docPr descr="результат эксперимента" title="" id="92" name="Picture"/>
            <a:graphic>
              <a:graphicData uri="http://schemas.openxmlformats.org/drawingml/2006/picture">
                <pic:pic>
                  <pic:nvPicPr>
                    <pic:cNvPr descr="image/2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результат эксперимента</w:t>
      </w:r>
    </w:p>
    <w:p>
      <w:pPr>
        <w:numPr>
          <w:ilvl w:val="0"/>
          <w:numId w:val="1004"/>
        </w:numPr>
        <w:pStyle w:val="Compact"/>
      </w:pPr>
      <w:r>
        <w:t xml:space="preserve">Добавление дублирования пакетов в интерфейс подключения к эмулируемой глобальной сети (рис. 23)</w:t>
      </w:r>
    </w:p>
    <w:p>
      <w:pPr>
        <w:pStyle w:val="CaptionedFigure"/>
      </w:pPr>
      <w:r>
        <w:drawing>
          <wp:inline>
            <wp:extent cx="3733800" cy="2537853"/>
            <wp:effectExtent b="0" l="0" r="0" t="0"/>
            <wp:docPr descr="скрипт для эксперимента lab_netem_ii.py" title="" id="95" name="Picture"/>
            <a:graphic>
              <a:graphicData uri="http://schemas.openxmlformats.org/drawingml/2006/picture">
                <pic:pic>
                  <pic:nvPicPr>
                    <pic:cNvPr descr="image/2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скрипт для эксперимента lab_netem_ii.py</w:t>
      </w:r>
    </w:p>
    <w:p>
      <w:pPr>
        <w:pStyle w:val="BodyText"/>
      </w:pPr>
      <w:r>
        <w:t xml:space="preserve">Выполним эксперимент (рис. 24)</w:t>
      </w:r>
    </w:p>
    <w:p>
      <w:pPr>
        <w:pStyle w:val="CaptionedFigure"/>
      </w:pPr>
      <w:r>
        <w:drawing>
          <wp:inline>
            <wp:extent cx="3733800" cy="916099"/>
            <wp:effectExtent b="0" l="0" r="0" t="0"/>
            <wp:docPr descr="результат эксперимента" title="" id="98" name="Picture"/>
            <a:graphic>
              <a:graphicData uri="http://schemas.openxmlformats.org/drawingml/2006/picture">
                <pic:pic>
                  <pic:nvPicPr>
                    <pic:cNvPr descr="image/2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6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результат эксперимента</w:t>
      </w:r>
    </w:p>
    <w:bookmarkEnd w:id="100"/>
    <w:bookmarkEnd w:id="101"/>
    <w:bookmarkStart w:id="10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навыкы проведения интер-</w:t>
      </w:r>
      <w:r>
        <w:t xml:space="preserve"> </w:t>
      </w:r>
      <w:r>
        <w:t xml:space="preserve">активных экспериментов в среде Mininet по исследованию параметров сети,</w:t>
      </w:r>
      <w:r>
        <w:t xml:space="preserve"> </w:t>
      </w:r>
      <w:r>
        <w:t xml:space="preserve">связанных с потерей, дублированием, изменением порядка и повреждением</w:t>
      </w:r>
      <w:r>
        <w:t xml:space="preserve"> </w:t>
      </w:r>
      <w:r>
        <w:t xml:space="preserve">пакетов при передаче данных. Эти параметры влияют на производительность</w:t>
      </w:r>
      <w:r>
        <w:t xml:space="preserve"> </w:t>
      </w:r>
      <w:r>
        <w:t xml:space="preserve">протоколов и сетей.</w:t>
      </w:r>
    </w:p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24" Target="media/rId24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Эмуляция и измерение потерь пакетов в глобальных сетях</dc:title>
  <dc:creator>Шулуужук Айраана НПИбд-02-22</dc:creator>
  <dc:language>ru-RU</dc:language>
  <cp:keywords/>
  <dcterms:created xsi:type="dcterms:W3CDTF">2025-11-04T12:07:32Z</dcterms:created>
  <dcterms:modified xsi:type="dcterms:W3CDTF">2025-11-04T12:07:32Z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