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Просмотрим текущую информацию о состоянии SELinux:</w:t>
      </w:r>
      <w:r>
        <w:t xml:space="preserve"> </w:t>
      </w:r>
      <w:r>
        <w:t xml:space="preserve">sestatus -v</w:t>
      </w:r>
    </w:p>
    <w:p>
      <w:pPr>
        <w:pStyle w:val="BodyText"/>
      </w:pPr>
      <w:r>
        <w:t xml:space="preserve">Посмотрим, в каком режиме работает SELinux:</w:t>
      </w:r>
      <w:r>
        <w:t xml:space="preserve"> </w:t>
      </w:r>
      <w:r>
        <w:t xml:space="preserve">getenforce</w:t>
      </w:r>
    </w:p>
    <w:p>
      <w:pPr>
        <w:pStyle w:val="BodyText"/>
      </w:pPr>
      <w:r>
        <w:t xml:space="preserve">Изменим режим работы SELinux на разрешающий</w:t>
      </w:r>
      <w:r>
        <w:t xml:space="preserve"> </w:t>
      </w:r>
      <w:r>
        <w:t xml:space="preserve">setenforce 0</w:t>
      </w:r>
      <w:r>
        <w:t xml:space="preserve"> </w:t>
      </w:r>
      <w:r>
        <w:t xml:space="preserve">и снова введем</w:t>
      </w:r>
      <w:r>
        <w:t xml:space="preserve"> </w:t>
      </w:r>
      <w:r>
        <w:t xml:space="preserve">getenforce (рис. 1)</w:t>
      </w:r>
    </w:p>
    <w:p>
      <w:pPr>
        <w:pStyle w:val="CaptionedFigure"/>
      </w:pPr>
      <w:r>
        <w:drawing>
          <wp:inline>
            <wp:extent cx="3733800" cy="2887418"/>
            <wp:effectExtent b="0" l="0" r="0" t="0"/>
            <wp:docPr descr="getenforce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getenforce</w:t>
      </w:r>
    </w:p>
    <w:p>
      <w:pPr>
        <w:pStyle w:val="BodyText"/>
      </w:pPr>
      <w:r>
        <w:t xml:space="preserve">В файле /etc/sysconfig/selinux с помощью редактора установим</w:t>
      </w:r>
      <w:r>
        <w:t xml:space="preserve"> </w:t>
      </w:r>
      <w:r>
        <w:t xml:space="preserve">SELINUX=disabled</w:t>
      </w:r>
      <w:r>
        <w:t xml:space="preserve"> </w:t>
      </w:r>
      <w:r>
        <w:t xml:space="preserve">Перезагрузим систему (рис. 2)</w:t>
      </w:r>
    </w:p>
    <w:p>
      <w:pPr>
        <w:pStyle w:val="CaptionedFigure"/>
      </w:pPr>
      <w:r>
        <w:drawing>
          <wp:inline>
            <wp:extent cx="3733800" cy="3385468"/>
            <wp:effectExtent b="0" l="0" r="0" t="0"/>
            <wp:docPr descr="SELINUX=disabled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SELINUX=disabled</w:t>
      </w:r>
    </w:p>
    <w:p>
      <w:pPr>
        <w:pStyle w:val="BodyText"/>
      </w:pPr>
      <w:r>
        <w:t xml:space="preserve">Посмотрим статус SELinux:</w:t>
      </w:r>
      <w:r>
        <w:t xml:space="preserve"> </w:t>
      </w:r>
      <w:r>
        <w:t xml:space="preserve">getenforce</w:t>
      </w:r>
      <w:r>
        <w:t xml:space="preserve"> </w:t>
      </w:r>
      <w:r>
        <w:t xml:space="preserve">SELinux теперь отключён.</w:t>
      </w:r>
    </w:p>
    <w:p>
      <w:pPr>
        <w:pStyle w:val="BodyText"/>
      </w:pPr>
      <w:r>
        <w:t xml:space="preserve">Попробуем переключить режим работы SELinux:</w:t>
      </w:r>
      <w:r>
        <w:t xml:space="preserve"> </w:t>
      </w:r>
      <w:r>
        <w:t xml:space="preserve">setenforce 1</w:t>
      </w:r>
      <w:r>
        <w:t xml:space="preserve"> </w:t>
      </w:r>
      <w:r>
        <w:t xml:space="preserve">Мы не можем переключаться между отключённым и принудительным режимом без перезагрузки системы. (рис. 3)</w:t>
      </w:r>
    </w:p>
    <w:p>
      <w:pPr>
        <w:pStyle w:val="CaptionedFigure"/>
      </w:pPr>
      <w:r>
        <w:drawing>
          <wp:inline>
            <wp:extent cx="3733800" cy="2112442"/>
            <wp:effectExtent b="0" l="0" r="0" t="0"/>
            <wp:docPr descr="SELinux теперь отключён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SELinux теперь отключён</w:t>
      </w:r>
    </w:p>
    <w:p>
      <w:pPr>
        <w:pStyle w:val="BodyText"/>
      </w:pPr>
      <w:r>
        <w:t xml:space="preserve">Откроем файл /etc/sysconfig/selinux с помощью редактора и установим:</w:t>
      </w:r>
      <w:r>
        <w:t xml:space="preserve"> </w:t>
      </w:r>
      <w:r>
        <w:t xml:space="preserve">SELINUX=enforcing</w:t>
      </w:r>
      <w:r>
        <w:t xml:space="preserve"> </w:t>
      </w:r>
      <w:r>
        <w:t xml:space="preserve">Перезагрузим систему. (рис. 4)</w:t>
      </w:r>
    </w:p>
    <w:p>
      <w:pPr>
        <w:pStyle w:val="CaptionedFigure"/>
      </w:pPr>
      <w:r>
        <w:drawing>
          <wp:inline>
            <wp:extent cx="3733800" cy="3375077"/>
            <wp:effectExtent b="0" l="0" r="0" t="0"/>
            <wp:docPr descr="SELINUX=enforcing" title="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SELINUX=enforcing</w:t>
      </w:r>
    </w:p>
    <w:p>
      <w:pPr>
        <w:pStyle w:val="BodyText"/>
      </w:pPr>
      <w:r>
        <w:t xml:space="preserve">После перезагрузки в терминале с полномочиями администратора просмотрим текущую информацию о состоянии SELinux:</w:t>
      </w:r>
      <w:r>
        <w:t xml:space="preserve"> </w:t>
      </w:r>
      <w:r>
        <w:t xml:space="preserve">sestatus -v (рис. 5)</w:t>
      </w:r>
    </w:p>
    <w:p>
      <w:pPr>
        <w:pStyle w:val="CaptionedFigure"/>
      </w:pPr>
      <w:r>
        <w:drawing>
          <wp:inline>
            <wp:extent cx="3733800" cy="2692266"/>
            <wp:effectExtent b="0" l="0" r="0" t="0"/>
            <wp:docPr descr="sestatus -v" title="" id="34" name="Picture"/>
            <a:graphic>
              <a:graphicData uri="http://schemas.openxmlformats.org/drawingml/2006/picture">
                <pic:pic>
                  <pic:nvPicPr>
                    <pic:cNvPr descr="image/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sestatus -v</w:t>
      </w:r>
    </w:p>
    <w:bookmarkEnd w:id="36"/>
    <w:bookmarkStart w:id="40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Посмотрим контекст безопасности файла /etc/hosts. У файла есть метка контекста net_conf_t.</w:t>
      </w:r>
    </w:p>
    <w:p>
      <w:pPr>
        <w:pStyle w:val="BodyText"/>
      </w:pPr>
      <w:r>
        <w:t xml:space="preserve">Скопируем файл /etc/hosts в домашний каталог. Проверим контекст файла ~/hosts.</w:t>
      </w:r>
    </w:p>
    <w:p>
      <w:pPr>
        <w:pStyle w:val="BodyText"/>
      </w:pPr>
      <w:r>
        <w:t xml:space="preserve">Поскольку копирование считается созданием нового файла, то параметр контекста в файле ~/hosts, расположенном в домашнем каталоге, станет admin_home_t.</w:t>
      </w:r>
    </w:p>
    <w:p>
      <w:pPr>
        <w:pStyle w:val="BodyText"/>
      </w:pPr>
      <w:r>
        <w:t xml:space="preserve">Попытаемся перезаписать существующий файл hosts из домашнего каталога в каталог /etc: mv ~/hosts /etc Убедимся, что тип контекста по-прежнему установлен на admin_home_t.</w:t>
      </w:r>
    </w:p>
    <w:p>
      <w:pPr>
        <w:pStyle w:val="BodyText"/>
      </w:pPr>
      <w:r>
        <w:t xml:space="preserve">Исправим контекст безопасности.</w:t>
      </w:r>
    </w:p>
    <w:p>
      <w:pPr>
        <w:pStyle w:val="BodyText"/>
      </w:pPr>
      <w:r>
        <w:t xml:space="preserve">Убедимся, что тип контекста изменился:</w:t>
      </w:r>
      <w:r>
        <w:t xml:space="preserve"> </w:t>
      </w:r>
      <w:r>
        <w:t xml:space="preserve">ls -Z /etc/hosts</w:t>
      </w:r>
    </w:p>
    <w:p>
      <w:pPr>
        <w:pStyle w:val="BodyText"/>
      </w:pPr>
      <w:r>
        <w:t xml:space="preserve">Для массового исправления контекста безопасности на файловой системе введем</w:t>
      </w:r>
      <w:r>
        <w:t xml:space="preserve"> </w:t>
      </w:r>
      <w:r>
        <w:t xml:space="preserve">touch /.autorelabel (рис. 6)</w:t>
      </w:r>
    </w:p>
    <w:p>
      <w:pPr>
        <w:pStyle w:val="CaptionedFigure"/>
      </w:pPr>
      <w:r>
        <w:drawing>
          <wp:inline>
            <wp:extent cx="3733800" cy="1200881"/>
            <wp:effectExtent b="0" l="0" r="0" t="0"/>
            <wp:docPr descr="Использование restorecon для восстановления контекста безопасности" title="" id="38" name="Picture"/>
            <a:graphic>
              <a:graphicData uri="http://schemas.openxmlformats.org/drawingml/2006/picture">
                <pic:pic>
                  <pic:nvPicPr>
                    <pic:cNvPr descr="image/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restorecon для восстановления контекста безопасности</w:t>
      </w:r>
    </w:p>
    <w:bookmarkEnd w:id="40"/>
    <w:bookmarkStart w:id="62" w:name="X0221cab559570e4d0396244b3edbe842bba90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Установим необходимое программное обеспечение (рис. 7)</w:t>
      </w:r>
    </w:p>
    <w:p>
      <w:pPr>
        <w:pStyle w:val="CaptionedFigure"/>
      </w:pPr>
      <w:r>
        <w:drawing>
          <wp:inline>
            <wp:extent cx="3733800" cy="3169252"/>
            <wp:effectExtent b="0" l="0" r="0" t="0"/>
            <wp:docPr descr="Установим необходимое программное обеспечение" title="" id="42" name="Picture"/>
            <a:graphic>
              <a:graphicData uri="http://schemas.openxmlformats.org/drawingml/2006/picture">
                <pic:pic>
                  <pic:nvPicPr>
                    <pic:cNvPr descr="image/3.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Установим необходимое программное обеспечение</w:t>
      </w:r>
    </w:p>
    <w:p>
      <w:pPr>
        <w:pStyle w:val="BodyText"/>
      </w:pPr>
      <w:r>
        <w:t xml:space="preserve">Создадим новое хранилище для файлов web-сервера</w:t>
      </w:r>
    </w:p>
    <w:p>
      <w:pPr>
        <w:pStyle w:val="BodyText"/>
      </w:pPr>
      <w:r>
        <w:t xml:space="preserve">Создадим файл index.html в каталоге с контентом веб-сервера и поместим в файл следующий текст:</w:t>
      </w:r>
      <w:r>
        <w:t xml:space="preserve"> </w:t>
      </w:r>
      <w:r>
        <w:t xml:space="preserve">Welcome to my web-server (рис. 8)</w:t>
      </w:r>
    </w:p>
    <w:p>
      <w:pPr>
        <w:pStyle w:val="CaptionedFigure"/>
      </w:pPr>
      <w:r>
        <w:drawing>
          <wp:inline>
            <wp:extent cx="3733800" cy="959560"/>
            <wp:effectExtent b="0" l="0" r="0" t="0"/>
            <wp:docPr descr="mkdir /web; touch index.html" title="" id="45" name="Picture"/>
            <a:graphic>
              <a:graphicData uri="http://schemas.openxmlformats.org/drawingml/2006/picture">
                <pic:pic>
                  <pic:nvPicPr>
                    <pic:cNvPr descr="image/3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mkdir /web; touch index.html</w:t>
      </w:r>
    </w:p>
    <w:p>
      <w:pPr>
        <w:pStyle w:val="BodyText"/>
      </w:pPr>
      <w:r>
        <w:t xml:space="preserve">В файле /etc/httpd/conf/httpd.conf закомментируем строку</w:t>
      </w:r>
      <w:r>
        <w:t xml:space="preserve"> </w:t>
      </w:r>
      <w:r>
        <w:t xml:space="preserve">DocumentRoot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 </w:t>
      </w:r>
      <w:r>
        <w:t xml:space="preserve">и ниже добавим строку</w:t>
      </w:r>
      <w:r>
        <w:t xml:space="preserve"> </w:t>
      </w:r>
      <w:r>
        <w:t xml:space="preserve">DocumentRoot</w:t>
      </w:r>
      <w:r>
        <w:t xml:space="preserve"> </w:t>
      </w:r>
      <w:r>
        <w:t xml:space="preserve">“</w:t>
      </w:r>
      <w:r>
        <w:t xml:space="preserve">/web</w:t>
      </w:r>
      <w:r>
        <w:t xml:space="preserve">”</w:t>
      </w:r>
      <w:r>
        <w:t xml:space="preserve"> </w:t>
      </w:r>
      <w:r>
        <w:t xml:space="preserve">Затем в этом же файле ниже закомментирем раздел</w:t>
      </w:r>
      <w:r>
        <w:t xml:space="preserve"> </w:t>
      </w:r>
      <w:r>
        <w:t xml:space="preserve">&lt;Directory</w:t>
      </w:r>
      <w:r>
        <w:t xml:space="preserve"> </w:t>
      </w:r>
      <w:r>
        <w:t xml:space="preserve">“</w:t>
      </w:r>
      <w:r>
        <w:t xml:space="preserve">/var/www</w:t>
      </w:r>
      <w:r>
        <w:t xml:space="preserve">”</w:t>
      </w:r>
      <w:r>
        <w:t xml:space="preserve">&gt;</w:t>
      </w:r>
      <w:r>
        <w:t xml:space="preserve"> </w:t>
      </w:r>
      <w:r>
        <w:t xml:space="preserve">AllowOverride None</w:t>
      </w:r>
      <w:r>
        <w:t xml:space="preserve"> </w:t>
      </w:r>
      <w:r>
        <w:t xml:space="preserve">Require all granted</w:t>
      </w:r>
      <w:r>
        <w:t xml:space="preserve"> </w:t>
      </w:r>
      <w:r>
        <w:t xml:space="preserve"> </w:t>
      </w:r>
      <w:r>
        <w:t xml:space="preserve">и добавим следующий раздел, определяющий правила доступа:</w:t>
      </w:r>
      <w:r>
        <w:t xml:space="preserve"> </w:t>
      </w:r>
      <w:r>
        <w:t xml:space="preserve">&lt;Directory</w:t>
      </w:r>
      <w:r>
        <w:t xml:space="preserve"> </w:t>
      </w:r>
      <w:r>
        <w:t xml:space="preserve">“</w:t>
      </w:r>
      <w:r>
        <w:t xml:space="preserve">/web</w:t>
      </w:r>
      <w:r>
        <w:t xml:space="preserve">”</w:t>
      </w:r>
      <w:r>
        <w:t xml:space="preserve">&gt;</w:t>
      </w:r>
      <w:r>
        <w:t xml:space="preserve"> </w:t>
      </w:r>
      <w:r>
        <w:t xml:space="preserve">AllowOverride None</w:t>
      </w:r>
      <w:r>
        <w:t xml:space="preserve"> </w:t>
      </w:r>
      <w:r>
        <w:t xml:space="preserve">Require all granted</w:t>
      </w:r>
      <w:r>
        <w:t xml:space="preserve"> 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3165441"/>
            <wp:effectExtent b="0" l="0" r="0" t="0"/>
            <wp:docPr descr="Редактируем файл" title="" id="48" name="Picture"/>
            <a:graphic>
              <a:graphicData uri="http://schemas.openxmlformats.org/drawingml/2006/picture">
                <pic:pic>
                  <pic:nvPicPr>
                    <pic:cNvPr descr="image/3.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Редактируем файл</w:t>
      </w:r>
    </w:p>
    <w:p>
      <w:pPr>
        <w:pStyle w:val="BodyText"/>
      </w:pPr>
      <w:r>
        <w:t xml:space="preserve">Запустим веб-сервер и службу httpd:</w:t>
      </w:r>
      <w:r>
        <w:t xml:space="preserve"> </w:t>
      </w:r>
      <w:r>
        <w:t xml:space="preserve">systemctl start httpd</w:t>
      </w:r>
      <w:r>
        <w:t xml:space="preserve"> </w:t>
      </w:r>
      <w:r>
        <w:t xml:space="preserve">systemctl enable httpd (рис. 10)</w:t>
      </w:r>
    </w:p>
    <w:p>
      <w:pPr>
        <w:pStyle w:val="CaptionedFigure"/>
      </w:pPr>
      <w:r>
        <w:drawing>
          <wp:inline>
            <wp:extent cx="3733800" cy="532265"/>
            <wp:effectExtent b="0" l="0" r="0" t="0"/>
            <wp:docPr descr="start; enable" title="" id="51" name="Picture"/>
            <a:graphic>
              <a:graphicData uri="http://schemas.openxmlformats.org/drawingml/2006/picture">
                <pic:pic>
                  <pic:nvPicPr>
                    <pic:cNvPr descr="image/3.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start; enable</w:t>
      </w:r>
    </w:p>
    <w:p>
      <w:pPr>
        <w:pStyle w:val="BodyText"/>
      </w:pPr>
      <w:r>
        <w:t xml:space="preserve">В терминале под учётной записью своего пользователя при обращении к веб-серверу</w:t>
      </w:r>
      <w:r>
        <w:t xml:space="preserve"> </w:t>
      </w:r>
      <w:r>
        <w:t xml:space="preserve">в текстовом браузере lynx:</w:t>
      </w:r>
      <w:r>
        <w:t xml:space="preserve"> </w:t>
      </w:r>
      <w:r>
        <w:t xml:space="preserve">lynx http://localhost</w:t>
      </w:r>
    </w:p>
    <w:p>
      <w:pPr>
        <w:pStyle w:val="BodyText"/>
      </w:pPr>
      <w:r>
        <w:t xml:space="preserve">Мы увидим веб-страницу Red Hat по умолчанию, а не содержимое только что созданного файла index.html. (рис. 11)</w:t>
      </w:r>
    </w:p>
    <w:p>
      <w:pPr>
        <w:pStyle w:val="CaptionedFigure"/>
      </w:pPr>
      <w:r>
        <w:drawing>
          <wp:inline>
            <wp:extent cx="3733800" cy="3483051"/>
            <wp:effectExtent b="0" l="0" r="0" t="0"/>
            <wp:docPr descr="веб-страница Red Hat" title="" id="54" name="Picture"/>
            <a:graphic>
              <a:graphicData uri="http://schemas.openxmlformats.org/drawingml/2006/picture">
                <pic:pic>
                  <pic:nvPicPr>
                    <pic:cNvPr descr="image/3.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веб-страница Red Hat</w:t>
      </w:r>
    </w:p>
    <w:p>
      <w:pPr>
        <w:pStyle w:val="BodyText"/>
      </w:pPr>
      <w:r>
        <w:t xml:space="preserve">В терминале с полномочиями администратора применим новую метку контекста</w:t>
      </w:r>
      <w:r>
        <w:t xml:space="preserve"> </w:t>
      </w:r>
      <w:r>
        <w:t xml:space="preserve">к /web:</w:t>
      </w:r>
      <w:r>
        <w:t xml:space="preserve"> </w:t>
      </w:r>
      <w:r>
        <w:t xml:space="preserve">semanage fcontext -a -t httpd_sys_content_t “/web(/.*)?”</w:t>
      </w:r>
    </w:p>
    <w:p>
      <w:pPr>
        <w:pStyle w:val="BodyText"/>
      </w:pPr>
      <w:r>
        <w:t xml:space="preserve">Восстановим контекст безопасности:</w:t>
      </w:r>
      <w:r>
        <w:t xml:space="preserve"> </w:t>
      </w:r>
      <w:r>
        <w:t xml:space="preserve">restorecon -R -v /web (рис. 12)</w:t>
      </w:r>
    </w:p>
    <w:p>
      <w:pPr>
        <w:pStyle w:val="CaptionedFigure"/>
      </w:pPr>
      <w:r>
        <w:drawing>
          <wp:inline>
            <wp:extent cx="3733800" cy="457768"/>
            <wp:effectExtent b="0" l="0" r="0" t="0"/>
            <wp:docPr descr="Применим новую метку и восстановим контекст безопасности" title="" id="57" name="Picture"/>
            <a:graphic>
              <a:graphicData uri="http://schemas.openxmlformats.org/drawingml/2006/picture">
                <pic:pic>
                  <pic:nvPicPr>
                    <pic:cNvPr descr="image/3.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Применим новую метку и восстановим контекст безопасности</w:t>
      </w:r>
    </w:p>
    <w:p>
      <w:pPr>
        <w:pStyle w:val="BodyText"/>
      </w:pPr>
      <w:r>
        <w:t xml:space="preserve">В терминале под учётной записью своего пользователя снова обратимся к веб-серверу:</w:t>
      </w:r>
      <w:r>
        <w:t xml:space="preserve"> </w:t>
      </w:r>
      <w:r>
        <w:t xml:space="preserve">lynx http://localhost</w:t>
      </w:r>
      <w:r>
        <w:t xml:space="preserve"> </w:t>
      </w:r>
      <w:r>
        <w:t xml:space="preserve">На экране отображена запись «Welcome to my web-server». (рис. 13)</w:t>
      </w:r>
    </w:p>
    <w:p>
      <w:pPr>
        <w:pStyle w:val="CaptionedFigure"/>
      </w:pPr>
      <w:r>
        <w:drawing>
          <wp:inline>
            <wp:extent cx="3733800" cy="3387007"/>
            <wp:effectExtent b="0" l="0" r="0" t="0"/>
            <wp:docPr descr="Welcome to my web-server" title="" id="60" name="Picture"/>
            <a:graphic>
              <a:graphicData uri="http://schemas.openxmlformats.org/drawingml/2006/picture">
                <pic:pic>
                  <pic:nvPicPr>
                    <pic:cNvPr descr="image/3.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Welcome to my web-server</w:t>
      </w:r>
    </w:p>
    <w:bookmarkEnd w:id="62"/>
    <w:bookmarkStart w:id="66" w:name="работа-с-переключателями-selinu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Посмотрим список переключателей SELinux для службы ftp.</w:t>
      </w:r>
    </w:p>
    <w:p>
      <w:pPr>
        <w:pStyle w:val="BodyText"/>
      </w:pPr>
      <w:r>
        <w:t xml:space="preserve">Для службы ftpd_anon посмотрим список переключателей:</w:t>
      </w:r>
      <w:r>
        <w:t xml:space="preserve"> </w:t>
      </w:r>
      <w:r>
        <w:t xml:space="preserve">semanage boolean -l | grep ftpd_anon</w:t>
      </w:r>
    </w:p>
    <w:p>
      <w:pPr>
        <w:pStyle w:val="BodyText"/>
      </w:pPr>
      <w:r>
        <w:t xml:space="preserve">Изменим текущее значение переключателя для службы ftpd_anon_write с off на</w:t>
      </w:r>
      <w:r>
        <w:t xml:space="preserve"> </w:t>
      </w:r>
      <w:r>
        <w:t xml:space="preserve">on:</w:t>
      </w:r>
      <w:r>
        <w:t xml:space="preserve"> </w:t>
      </w:r>
      <w:r>
        <w:t xml:space="preserve">setsebool ftpd_anon_write on</w:t>
      </w:r>
    </w:p>
    <w:p>
      <w:pPr>
        <w:pStyle w:val="BodyText"/>
      </w:pPr>
      <w:r>
        <w:t xml:space="preserve">Повторно посмотрм список переключателей SELinux для службы ftpd_anon_write:</w:t>
      </w:r>
      <w:r>
        <w:t xml:space="preserve"> </w:t>
      </w:r>
      <w:r>
        <w:t xml:space="preserve">getsebool ftpd_anon_write</w:t>
      </w:r>
    </w:p>
    <w:p>
      <w:pPr>
        <w:pStyle w:val="BodyText"/>
      </w:pPr>
      <w:r>
        <w:t xml:space="preserve">Посмотрим список переключателей:</w:t>
      </w:r>
      <w:r>
        <w:t xml:space="preserve"> </w:t>
      </w:r>
      <w:r>
        <w:t xml:space="preserve">semanage boolean -l | grep ftpd_anon</w:t>
      </w:r>
      <w:r>
        <w:t xml:space="preserve"> </w:t>
      </w:r>
      <w:r>
        <w:t xml:space="preserve">Обратим внимание, что настройка времени выполнения включена, но постоянная настройка по-прежнему отключена.</w:t>
      </w:r>
    </w:p>
    <w:p>
      <w:pPr>
        <w:pStyle w:val="BodyText"/>
      </w:pPr>
      <w:r>
        <w:t xml:space="preserve">Изменим постоянное значение переключателя для службы ftpd_anon_write с off на on:</w:t>
      </w:r>
      <w:r>
        <w:t xml:space="preserve"> </w:t>
      </w:r>
      <w:r>
        <w:t xml:space="preserve">setsebool -P ftpd_anon_write on</w:t>
      </w:r>
    </w:p>
    <w:p>
      <w:pPr>
        <w:pStyle w:val="BodyText"/>
      </w:pPr>
      <w:r>
        <w:t xml:space="preserve">Посмотрим список переключателей:</w:t>
      </w:r>
      <w:r>
        <w:t xml:space="preserve"> </w:t>
      </w:r>
      <w:r>
        <w:t xml:space="preserve">semanage boolean -l | grep ftpd_anon (рис. 14)</w:t>
      </w:r>
    </w:p>
    <w:p>
      <w:pPr>
        <w:pStyle w:val="CaptionedFigure"/>
      </w:pPr>
      <w:r>
        <w:drawing>
          <wp:inline>
            <wp:extent cx="3733800" cy="2860488"/>
            <wp:effectExtent b="0" l="0" r="0" t="0"/>
            <wp:docPr descr="Работа с переключателями SELinux" title="" id="64" name="Picture"/>
            <a:graphic>
              <a:graphicData uri="http://schemas.openxmlformats.org/drawingml/2006/picture">
                <pic:pic>
                  <pic:nvPicPr>
                    <pic:cNvPr descr="image/4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с переключателями SELinux</w:t>
      </w:r>
    </w:p>
    <w:bookmarkEnd w:id="66"/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setenforce 0</w:t>
      </w:r>
    </w:p>
    <w:p>
      <w:pPr>
        <w:pStyle w:val="Compact"/>
        <w:numPr>
          <w:ilvl w:val="0"/>
          <w:numId w:val="1001"/>
        </w:numPr>
      </w:pPr>
      <w:r>
        <w:t xml:space="preserve">getsebool -a</w:t>
      </w:r>
    </w:p>
    <w:p>
      <w:pPr>
        <w:pStyle w:val="Compact"/>
        <w:numPr>
          <w:ilvl w:val="0"/>
          <w:numId w:val="1001"/>
        </w:numPr>
      </w:pPr>
      <w:r>
        <w:t xml:space="preserve">setroubleshoot или setroubleshoot-server</w:t>
      </w:r>
    </w:p>
    <w:p>
      <w:pPr>
        <w:pStyle w:val="Compact"/>
        <w:numPr>
          <w:ilvl w:val="0"/>
          <w:numId w:val="1001"/>
        </w:numPr>
      </w:pPr>
      <w:r>
        <w:t xml:space="preserve">semanage fcontext -a -t httpd_sys_content_t “/web(/.*)?” затем restorecon -R /web</w:t>
      </w:r>
    </w:p>
    <w:p>
      <w:pPr>
        <w:pStyle w:val="Compact"/>
        <w:numPr>
          <w:ilvl w:val="0"/>
          <w:numId w:val="1001"/>
        </w:numPr>
      </w:pPr>
      <w:r>
        <w:t xml:space="preserve">/etc/selinux/config (параметр SELINUX=disabled)</w:t>
      </w:r>
    </w:p>
    <w:p>
      <w:pPr>
        <w:pStyle w:val="Compact"/>
        <w:numPr>
          <w:ilvl w:val="0"/>
          <w:numId w:val="1001"/>
        </w:numPr>
      </w:pPr>
      <w:r>
        <w:t xml:space="preserve">/var/log/audit/audit.log и /var/log/messages</w:t>
      </w:r>
    </w:p>
    <w:p>
      <w:pPr>
        <w:pStyle w:val="Compact"/>
        <w:numPr>
          <w:ilvl w:val="0"/>
          <w:numId w:val="1001"/>
        </w:numPr>
      </w:pPr>
      <w:r>
        <w:t xml:space="preserve">semanage boolean -l | grep ftp или getsebool -a | grep ftp</w:t>
      </w:r>
    </w:p>
    <w:p>
      <w:pPr>
        <w:pStyle w:val="Compact"/>
        <w:numPr>
          <w:ilvl w:val="0"/>
          <w:numId w:val="1001"/>
        </w:numPr>
      </w:pPr>
      <w:r>
        <w:t xml:space="preserve">Временно перевести SELinux в режим Permissive (setenforce 0) и проверить работу службы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работы с контекстом безопасности и политиками SELinux.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Сидорова Арина Валерьевна</dc:creator>
  <dc:language>ru-RU</dc:language>
  <cp:keywords/>
  <dcterms:created xsi:type="dcterms:W3CDTF">2025-10-28T14:14:42Z</dcterms:created>
  <dcterms:modified xsi:type="dcterms:W3CDTF">2025-10-28T14:14:42Z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Управление SELinux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