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8.png" ContentType="image/png"/>
  <Override PartName="/word/media/rId31.png" ContentType="image/png"/>
  <Override PartName="/word/media/rId34.png" ContentType="image/png"/>
  <Override PartName="/word/media/rId38.png" ContentType="image/png"/>
  <Override PartName="/word/media/rId41.png" ContentType="image/png"/>
  <Override PartName="/word/media/rId47.png" ContentType="image/png"/>
  <Override PartName="/word/media/rId51.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по</w:t>
      </w:r>
      <w:r>
        <w:t xml:space="preserve"> </w:t>
      </w:r>
      <w:r>
        <w:t xml:space="preserve">лабораторной</w:t>
      </w:r>
      <w:r>
        <w:t xml:space="preserve"> </w:t>
      </w:r>
      <w:r>
        <w:t xml:space="preserve">работе</w:t>
      </w:r>
      <w:r>
        <w:t xml:space="preserve"> </w:t>
      </w:r>
      <w:r>
        <w:t xml:space="preserve">№14</w:t>
      </w:r>
    </w:p>
    <w:p>
      <w:pPr>
        <w:pStyle w:val="Subtitle"/>
      </w:pPr>
      <w:r>
        <w:t xml:space="preserve">Партиции,</w:t>
      </w:r>
      <w:r>
        <w:t xml:space="preserve"> </w:t>
      </w:r>
      <w:r>
        <w:t xml:space="preserve">файловые</w:t>
      </w:r>
      <w:r>
        <w:t xml:space="preserve"> </w:t>
      </w:r>
      <w:r>
        <w:t xml:space="preserve">системы,монтирование</w:t>
      </w:r>
    </w:p>
    <w:p>
      <w:pPr>
        <w:pStyle w:val="Author"/>
      </w:pPr>
      <w:r>
        <w:t xml:space="preserve">Сидорова</w:t>
      </w:r>
      <w:r>
        <w:t xml:space="preserve"> </w:t>
      </w:r>
      <w:r>
        <w:t xml:space="preserve">Арина</w:t>
      </w:r>
      <w:r>
        <w:t xml:space="preserve"> </w:t>
      </w:r>
      <w:r>
        <w:t xml:space="preserve">Валерьевна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Получить навыки создания разделов на диске и файловых систем. Получить навыки</w:t>
      </w:r>
      <w:r>
        <w:t xml:space="preserve"> </w:t>
      </w:r>
      <w:r>
        <w:t xml:space="preserve">монтирования файловых систем.</w:t>
      </w:r>
    </w:p>
    <w:bookmarkEnd w:id="20"/>
    <w:bookmarkStart w:id="64" w:name="выполнение-лабораторной-работы"/>
    <w:p>
      <w:pPr>
        <w:pStyle w:val="Heading1"/>
      </w:pPr>
      <w:r>
        <w:rPr>
          <w:rStyle w:val="SectionNumber"/>
        </w:rPr>
        <w:t xml:space="preserve">2</w:t>
      </w:r>
      <w:r>
        <w:tab/>
      </w:r>
      <w:r>
        <w:t xml:space="preserve">Выполнение лабораторной работы</w:t>
      </w:r>
    </w:p>
    <w:bookmarkStart w:id="24" w:name="создание-виртуальных-носителей"/>
    <w:p>
      <w:pPr>
        <w:pStyle w:val="Heading2"/>
      </w:pPr>
      <w:r>
        <w:rPr>
          <w:rStyle w:val="SectionNumber"/>
        </w:rPr>
        <w:t xml:space="preserve">2.1</w:t>
      </w:r>
      <w:r>
        <w:tab/>
      </w:r>
      <w:r>
        <w:t xml:space="preserve">Создание виртуальных носителей</w:t>
      </w:r>
    </w:p>
    <w:p>
      <w:pPr>
        <w:pStyle w:val="FirstParagraph"/>
      </w:pPr>
      <w:r>
        <w:t xml:space="preserve">Добавляем к нашей виртуальной машине два диска размером 512 MB. Для добавления диска в VirtualBox для виртуальной машины нажимаем в меню Настроить, выбираем Носители, затем на контроллере SATA нажимаем «Добавить жёсткий диск». В открывшемся окне нажимаем «Создать образ диска», в следующем окне выбираем VDI и нажимаем Далее, затем отмечаем «Динамический виртуальный жёсткий диск» и нажимаем Далее, указываем месторасположение диска и его название (disk1.vdi или disk2.vdi), а также его размер — 512 MB, нажимаем [Создать]. В окне выбора жёсткого диска встаём на обозначение созданного диска и нажимаем [Выбрать]. Для добавления второго диска размером 512 MB к контроллеру SATA повторяем указанные выше действия. (рис. 1)</w:t>
      </w:r>
    </w:p>
    <w:p>
      <w:pPr>
        <w:pStyle w:val="CaptionedFigure"/>
      </w:pPr>
      <w:r>
        <w:drawing>
          <wp:inline>
            <wp:extent cx="3733800" cy="2041325"/>
            <wp:effectExtent b="0" l="0" r="0" t="0"/>
            <wp:docPr descr="создаем" title="" id="22" name="Picture"/>
            <a:graphic>
              <a:graphicData uri="http://schemas.openxmlformats.org/drawingml/2006/picture">
                <pic:pic>
                  <pic:nvPicPr>
                    <pic:cNvPr descr="image/1.1.png" id="23" name="Picture"/>
                    <pic:cNvPicPr>
                      <a:picLocks noChangeArrowheads="1" noChangeAspect="1"/>
                    </pic:cNvPicPr>
                  </pic:nvPicPr>
                  <pic:blipFill>
                    <a:blip r:embed="rId21"/>
                    <a:stretch>
                      <a:fillRect/>
                    </a:stretch>
                  </pic:blipFill>
                  <pic:spPr bwMode="auto">
                    <a:xfrm>
                      <a:off x="0" y="0"/>
                      <a:ext cx="3733800" cy="2041325"/>
                    </a:xfrm>
                    <a:prstGeom prst="rect">
                      <a:avLst/>
                    </a:prstGeom>
                    <a:noFill/>
                    <a:ln w="9525">
                      <a:noFill/>
                      <a:headEnd/>
                      <a:tailEnd/>
                    </a:ln>
                  </pic:spPr>
                </pic:pic>
              </a:graphicData>
            </a:graphic>
          </wp:inline>
        </w:drawing>
      </w:r>
    </w:p>
    <w:p>
      <w:pPr>
        <w:pStyle w:val="ImageCaption"/>
      </w:pPr>
      <w:r>
        <w:t xml:space="preserve">Рис. 1: создаем</w:t>
      </w:r>
    </w:p>
    <w:bookmarkEnd w:id="24"/>
    <w:bookmarkStart w:id="37" w:name="создание-разделов-mbr-с-помощью-fdisk"/>
    <w:p>
      <w:pPr>
        <w:pStyle w:val="Heading2"/>
      </w:pPr>
      <w:r>
        <w:rPr>
          <w:rStyle w:val="SectionNumber"/>
        </w:rPr>
        <w:t xml:space="preserve">2.2</w:t>
      </w:r>
      <w:r>
        <w:tab/>
      </w:r>
      <w:r>
        <w:t xml:space="preserve">Создание разделов MBR с помощью fdisk</w:t>
      </w:r>
    </w:p>
    <w:p>
      <w:pPr>
        <w:pStyle w:val="FirstParagraph"/>
      </w:pPr>
      <w:r>
        <w:t xml:space="preserve">Запускаем нашу виртуальную машину с добавленными дополнительными дисками disk1 и disk2. В командной строке с полномочиями администратора с помощью fdisk смотрим перечень разделов на всех имеющихся в системе устройствах жёстких дисков: su - затем fdisk –list. (рис. 2)</w:t>
      </w:r>
    </w:p>
    <w:p>
      <w:pPr>
        <w:pStyle w:val="CaptionedFigure"/>
      </w:pPr>
      <w:r>
        <w:drawing>
          <wp:inline>
            <wp:extent cx="3733800" cy="3171013"/>
            <wp:effectExtent b="0" l="0" r="0" t="0"/>
            <wp:docPr descr="su - затем fdisk –list" title="" id="26" name="Picture"/>
            <a:graphic>
              <a:graphicData uri="http://schemas.openxmlformats.org/drawingml/2006/picture">
                <pic:pic>
                  <pic:nvPicPr>
                    <pic:cNvPr descr="image/1.2.png" id="27" name="Picture"/>
                    <pic:cNvPicPr>
                      <a:picLocks noChangeArrowheads="1" noChangeAspect="1"/>
                    </pic:cNvPicPr>
                  </pic:nvPicPr>
                  <pic:blipFill>
                    <a:blip r:embed="rId25"/>
                    <a:stretch>
                      <a:fillRect/>
                    </a:stretch>
                  </pic:blipFill>
                  <pic:spPr bwMode="auto">
                    <a:xfrm>
                      <a:off x="0" y="0"/>
                      <a:ext cx="3733800" cy="3171013"/>
                    </a:xfrm>
                    <a:prstGeom prst="rect">
                      <a:avLst/>
                    </a:prstGeom>
                    <a:noFill/>
                    <a:ln w="9525">
                      <a:noFill/>
                      <a:headEnd/>
                      <a:tailEnd/>
                    </a:ln>
                  </pic:spPr>
                </pic:pic>
              </a:graphicData>
            </a:graphic>
          </wp:inline>
        </w:drawing>
      </w:r>
    </w:p>
    <w:p>
      <w:pPr>
        <w:pStyle w:val="ImageCaption"/>
      </w:pPr>
      <w:r>
        <w:t xml:space="preserve">Рис. 2: su - затем fdisk –list</w:t>
      </w:r>
    </w:p>
    <w:p>
      <w:pPr>
        <w:pStyle w:val="BodyText"/>
      </w:pPr>
      <w:r>
        <w:t xml:space="preserve">В списке должна отразиться информация о добавленных дисках размером 512 MB, в частности название разделов: /dev/sdb и /dev/sdc. Предположим, что необходимо сделать разметку диска /dev/sdb с помощью утилиты fdisk (изменяем название раздела, если необходимо, в соответствии с нашим оборудованием): fdisk /dev/sdb. (рис. 3)</w:t>
      </w:r>
    </w:p>
    <w:p>
      <w:pPr>
        <w:pStyle w:val="CaptionedFigure"/>
      </w:pPr>
      <w:r>
        <w:drawing>
          <wp:inline>
            <wp:extent cx="3733800" cy="2828636"/>
            <wp:effectExtent b="0" l="0" r="0" t="0"/>
            <wp:docPr descr="fdisk /dev/sdb" title="" id="29" name="Picture"/>
            <a:graphic>
              <a:graphicData uri="http://schemas.openxmlformats.org/drawingml/2006/picture">
                <pic:pic>
                  <pic:nvPicPr>
                    <pic:cNvPr descr="image/1.3.png" id="30" name="Picture"/>
                    <pic:cNvPicPr>
                      <a:picLocks noChangeArrowheads="1" noChangeAspect="1"/>
                    </pic:cNvPicPr>
                  </pic:nvPicPr>
                  <pic:blipFill>
                    <a:blip r:embed="rId28"/>
                    <a:stretch>
                      <a:fillRect/>
                    </a:stretch>
                  </pic:blipFill>
                  <pic:spPr bwMode="auto">
                    <a:xfrm>
                      <a:off x="0" y="0"/>
                      <a:ext cx="3733800" cy="2828636"/>
                    </a:xfrm>
                    <a:prstGeom prst="rect">
                      <a:avLst/>
                    </a:prstGeom>
                    <a:noFill/>
                    <a:ln w="9525">
                      <a:noFill/>
                      <a:headEnd/>
                      <a:tailEnd/>
                    </a:ln>
                  </pic:spPr>
                </pic:pic>
              </a:graphicData>
            </a:graphic>
          </wp:inline>
        </w:drawing>
      </w:r>
    </w:p>
    <w:p>
      <w:pPr>
        <w:pStyle w:val="ImageCaption"/>
      </w:pPr>
      <w:r>
        <w:t xml:space="preserve">Рис. 3: fdisk /dev/sdb</w:t>
      </w:r>
    </w:p>
    <w:p>
      <w:pPr>
        <w:pStyle w:val="BodyText"/>
      </w:pPr>
      <w:r>
        <w:t xml:space="preserve">Изменения останутся в памяти только до тех пор, пока мы не решим их записать. Будем внимательны перед использованием команды записи. Утилита fdisk записывает изменения на диск только при вводе команды w. Если допустили ошибку и хотите выйти, то нажимаем q для выхода из fdisk без записи изменений. Вводим m, чтобы получить справку по командам. Прежде чем делать что-либо, рекомендуется проверить, сколько дискового пространства у нас есть. Нажимаем p, чтобы просмотреть текущее распределение пространства диска. Обращаем внимание на общее количество секторов и последний сектор, который в настоящее время используется. Если последний раздел не заканчивается в последнем секторе, то у нас есть свободное место для создания нового раздела. Вводим n, чтобы добавить новый раздел. Выбираем p, чтобы создать основной раздел. Принимаем номер раздела, который предлагается. Указываем первый сектор на диске, с которого начнётся новый раздел. По умолчанию предлагается первый доступный сектор, нажимаем Enter для подтверждения выбора. Указываем последний сектор, которым будет завершён раздел. fdisk /dev/sdb. (рис. 4)</w:t>
      </w:r>
    </w:p>
    <w:p>
      <w:pPr>
        <w:pStyle w:val="CaptionedFigure"/>
      </w:pPr>
      <w:r>
        <w:drawing>
          <wp:inline>
            <wp:extent cx="3733800" cy="2874276"/>
            <wp:effectExtent b="0" l="0" r="0" t="0"/>
            <wp:docPr descr="Выбор" title="" id="32" name="Picture"/>
            <a:graphic>
              <a:graphicData uri="http://schemas.openxmlformats.org/drawingml/2006/picture">
                <pic:pic>
                  <pic:nvPicPr>
                    <pic:cNvPr descr="image/1.4.png" id="33" name="Picture"/>
                    <pic:cNvPicPr>
                      <a:picLocks noChangeArrowheads="1" noChangeAspect="1"/>
                    </pic:cNvPicPr>
                  </pic:nvPicPr>
                  <pic:blipFill>
                    <a:blip r:embed="rId31"/>
                    <a:stretch>
                      <a:fillRect/>
                    </a:stretch>
                  </pic:blipFill>
                  <pic:spPr bwMode="auto">
                    <a:xfrm>
                      <a:off x="0" y="0"/>
                      <a:ext cx="3733800" cy="2874276"/>
                    </a:xfrm>
                    <a:prstGeom prst="rect">
                      <a:avLst/>
                    </a:prstGeom>
                    <a:noFill/>
                    <a:ln w="9525">
                      <a:noFill/>
                      <a:headEnd/>
                      <a:tailEnd/>
                    </a:ln>
                  </pic:spPr>
                </pic:pic>
              </a:graphicData>
            </a:graphic>
          </wp:inline>
        </w:drawing>
      </w:r>
    </w:p>
    <w:p>
      <w:pPr>
        <w:pStyle w:val="ImageCaption"/>
      </w:pPr>
      <w:r>
        <w:t xml:space="preserve">Рис. 4: Выбор</w:t>
      </w:r>
    </w:p>
    <w:p>
      <w:pPr>
        <w:pStyle w:val="BodyText"/>
      </w:pPr>
      <w:r>
        <w:t xml:space="preserve">По умолчанию предлагается последний сектор, доступный на диске. Если согласимся с предложенным по умолчанию вариантом, то после этого упражнения у нас не останется свободного места на диске для создания дополнительных разделов или логических томов. Поэтому мы должны использовать другой последний сектор, остановившись на одном из следующих вариантов: вводим номер последнего сектора, который хотим использовать; вводим +номер, чтобы создать раздел, размер которого составляет определённое количество секторов; вводим +номер (K, M, G), чтобы указать размер, который хотим назначить разделу в KiB, MiB или GiB. Например, вводим +100M, чтобы создать раздел на 100 MiB. На этом этапе можно определить тип раздела. По умолчанию используется тип раздела Linux. Если хотим, чтобы раздел имел какой-либо другой тип, используем для изменения t. Нас интересуют следующие типы разделов: 82: Linux swap; 83: Linux; 8e: Linux LVM. fdisk /dev/sdb. (рис. 5)</w:t>
      </w:r>
    </w:p>
    <w:p>
      <w:pPr>
        <w:pStyle w:val="CaptionedFigure"/>
      </w:pPr>
      <w:r>
        <w:drawing>
          <wp:inline>
            <wp:extent cx="3733800" cy="2042724"/>
            <wp:effectExtent b="0" l="0" r="0" t="0"/>
            <wp:docPr descr="Выбор" title="" id="35" name="Picture"/>
            <a:graphic>
              <a:graphicData uri="http://schemas.openxmlformats.org/drawingml/2006/picture">
                <pic:pic>
                  <pic:nvPicPr>
                    <pic:cNvPr descr="image/1.5.png" id="36" name="Picture"/>
                    <pic:cNvPicPr>
                      <a:picLocks noChangeArrowheads="1" noChangeAspect="1"/>
                    </pic:cNvPicPr>
                  </pic:nvPicPr>
                  <pic:blipFill>
                    <a:blip r:embed="rId34"/>
                    <a:stretch>
                      <a:fillRect/>
                    </a:stretch>
                  </pic:blipFill>
                  <pic:spPr bwMode="auto">
                    <a:xfrm>
                      <a:off x="0" y="0"/>
                      <a:ext cx="3733800" cy="2042724"/>
                    </a:xfrm>
                    <a:prstGeom prst="rect">
                      <a:avLst/>
                    </a:prstGeom>
                    <a:noFill/>
                    <a:ln w="9525">
                      <a:noFill/>
                      <a:headEnd/>
                      <a:tailEnd/>
                    </a:ln>
                  </pic:spPr>
                </pic:pic>
              </a:graphicData>
            </a:graphic>
          </wp:inline>
        </w:drawing>
      </w:r>
    </w:p>
    <w:p>
      <w:pPr>
        <w:pStyle w:val="ImageCaption"/>
      </w:pPr>
      <w:r>
        <w:t xml:space="preserve">Рис. 5: Выбор</w:t>
      </w:r>
    </w:p>
    <w:p>
      <w:pPr>
        <w:pStyle w:val="BodyText"/>
      </w:pPr>
      <w:r>
        <w:t xml:space="preserve">Нажимаем Enter, чтобы принять тип раздела по умолчанию 83. Нажимаем w, чтобы записать изменения на диск и выйти из fdisk. Таблица разделов находится только в памяти ядра. Сравниваем вывод команды fdisk -l /dev/sdb с выводом команды cat /proc/partitions. Описываем разницу. Записываем изменения в таблицу разделов ядра: partprobe /dev/sdb.</w:t>
      </w:r>
    </w:p>
    <w:bookmarkEnd w:id="37"/>
    <w:bookmarkStart w:id="44" w:name="создание-логических-разделов"/>
    <w:p>
      <w:pPr>
        <w:pStyle w:val="Heading2"/>
      </w:pPr>
      <w:r>
        <w:rPr>
          <w:rStyle w:val="SectionNumber"/>
        </w:rPr>
        <w:t xml:space="preserve">2.3</w:t>
      </w:r>
      <w:r>
        <w:tab/>
      </w:r>
      <w:r>
        <w:t xml:space="preserve">Создание логических разделов</w:t>
      </w:r>
    </w:p>
    <w:p>
      <w:pPr>
        <w:pStyle w:val="FirstParagraph"/>
      </w:pPr>
      <w:r>
        <w:t xml:space="preserve">В терминале с полномочиями администратора запускаем fdisk /dev/sdb. Вводим n, чтобы добавить новый раздел. Вводим e, чтобы создать расширенный раздел. Если расширенный раздел — четвёртый раздел, который мы записываем в MBR, он также будет последним разделом, который можно добавить в MBR. По этой причине он должен заполнить всю оставшуюся часть жёсткого диска компьютера.fdisk /dev/sdb. (рис. 6)</w:t>
      </w:r>
    </w:p>
    <w:p>
      <w:pPr>
        <w:pStyle w:val="CaptionedFigure"/>
      </w:pPr>
      <w:r>
        <w:drawing>
          <wp:inline>
            <wp:extent cx="3733800" cy="3085462"/>
            <wp:effectExtent b="0" l="0" r="0" t="0"/>
            <wp:docPr descr="создание лог разделов" title="" id="39" name="Picture"/>
            <a:graphic>
              <a:graphicData uri="http://schemas.openxmlformats.org/drawingml/2006/picture">
                <pic:pic>
                  <pic:nvPicPr>
                    <pic:cNvPr descr="image/2.1.png" id="40" name="Picture"/>
                    <pic:cNvPicPr>
                      <a:picLocks noChangeArrowheads="1" noChangeAspect="1"/>
                    </pic:cNvPicPr>
                  </pic:nvPicPr>
                  <pic:blipFill>
                    <a:blip r:embed="rId38"/>
                    <a:stretch>
                      <a:fillRect/>
                    </a:stretch>
                  </pic:blipFill>
                  <pic:spPr bwMode="auto">
                    <a:xfrm>
                      <a:off x="0" y="0"/>
                      <a:ext cx="3733800" cy="3085462"/>
                    </a:xfrm>
                    <a:prstGeom prst="rect">
                      <a:avLst/>
                    </a:prstGeom>
                    <a:noFill/>
                    <a:ln w="9525">
                      <a:noFill/>
                      <a:headEnd/>
                      <a:tailEnd/>
                    </a:ln>
                  </pic:spPr>
                </pic:pic>
              </a:graphicData>
            </a:graphic>
          </wp:inline>
        </w:drawing>
      </w:r>
    </w:p>
    <w:p>
      <w:pPr>
        <w:pStyle w:val="ImageCaption"/>
      </w:pPr>
      <w:r>
        <w:t xml:space="preserve">Рис. 6: создание лог разделов</w:t>
      </w:r>
    </w:p>
    <w:p>
      <w:pPr>
        <w:pStyle w:val="BodyText"/>
      </w:pPr>
      <w:r>
        <w:t xml:space="preserve">Нажимаем Enter, чтобы принять первый сектор по умолчанию и снова нажимаем Enter, когда fdisk запросит последний сектор. Теперь, когда расширенный раздел создан, мы можем создать в нём логический раздел. Из интерфейса fdisk снова нажимаем n. Утилита сообщит, что нет свободных первичных разделов и по умолчанию предложит добавить логический раздел с номером 5. Нажимаем Enter, чтобы принять выбор первого сектора в качестве сектора по умолчанию. На вопрос о последнем секторе вводим +101M (или любой другой размер, который хотим использовать). После создания логического раздела вводим w, чтобы записать изменения на диск и выйти из fdisk. Чтобы завершить процедуру и обновить таблицу разделов, вводим partprobe /dev/sdb. Новый раздел теперь готов к использованию. Просматриваем информацию о добавленных разделах: cat /proc/partitions и fdisk –list /dev/sdb.</w:t>
      </w:r>
      <w:r>
        <w:t xml:space="preserve"> </w:t>
      </w:r>
      <w:r>
        <w:t xml:space="preserve">fdisk /dev/sdb. (рис. 7)</w:t>
      </w:r>
    </w:p>
    <w:p>
      <w:pPr>
        <w:pStyle w:val="CaptionedFigure"/>
      </w:pPr>
      <w:r>
        <w:drawing>
          <wp:inline>
            <wp:extent cx="3733800" cy="2079486"/>
            <wp:effectExtent b="0" l="0" r="0" t="0"/>
            <wp:docPr descr="cat /proc/partitions и fdisk –list /dev/sdb." title="" id="42" name="Picture"/>
            <a:graphic>
              <a:graphicData uri="http://schemas.openxmlformats.org/drawingml/2006/picture">
                <pic:pic>
                  <pic:nvPicPr>
                    <pic:cNvPr descr="image/2.2.png" id="43" name="Picture"/>
                    <pic:cNvPicPr>
                      <a:picLocks noChangeArrowheads="1" noChangeAspect="1"/>
                    </pic:cNvPicPr>
                  </pic:nvPicPr>
                  <pic:blipFill>
                    <a:blip r:embed="rId41"/>
                    <a:stretch>
                      <a:fillRect/>
                    </a:stretch>
                  </pic:blipFill>
                  <pic:spPr bwMode="auto">
                    <a:xfrm>
                      <a:off x="0" y="0"/>
                      <a:ext cx="3733800" cy="2079486"/>
                    </a:xfrm>
                    <a:prstGeom prst="rect">
                      <a:avLst/>
                    </a:prstGeom>
                    <a:noFill/>
                    <a:ln w="9525">
                      <a:noFill/>
                      <a:headEnd/>
                      <a:tailEnd/>
                    </a:ln>
                  </pic:spPr>
                </pic:pic>
              </a:graphicData>
            </a:graphic>
          </wp:inline>
        </w:drawing>
      </w:r>
    </w:p>
    <w:p>
      <w:pPr>
        <w:pStyle w:val="ImageCaption"/>
      </w:pPr>
      <w:r>
        <w:t xml:space="preserve">Рис. 7: cat /proc/partitions и fdisk –list /dev/sdb.</w:t>
      </w:r>
    </w:p>
    <w:bookmarkEnd w:id="44"/>
    <w:bookmarkStart w:id="45" w:name="создание-раздела-подкачки"/>
    <w:p>
      <w:pPr>
        <w:pStyle w:val="Heading2"/>
      </w:pPr>
      <w:r>
        <w:rPr>
          <w:rStyle w:val="SectionNumber"/>
        </w:rPr>
        <w:t xml:space="preserve">2.4</w:t>
      </w:r>
      <w:r>
        <w:tab/>
      </w:r>
      <w:r>
        <w:t xml:space="preserve">Создание раздела подкачки</w:t>
      </w:r>
    </w:p>
    <w:p>
      <w:pPr>
        <w:pStyle w:val="FirstParagraph"/>
      </w:pPr>
      <w:r>
        <w:t xml:space="preserve">Получаем полномочия администратора. Запускаем fdisk: fdisk /dev/sdb. Нажимаем n, чтобы добавить новый раздел. Утилита сообщит, что нет свободных первичных разделов и по умолчанию предложит добавить логический раздел с номером раздела 6. Нажимаем Enter, чтобы принять первый сектор по умолчанию. На вопрос о последнем секторе вводим +100M (или любой другой размер, который хотим использовать). Далее изменяем тип раздела. Для этого нажимаем t, затем указываем номер партиции, для которой хотим изменить тип (в данном случае это номер 6). Затем вводим код типа раздела (в данном случае 82 — раздел подкачки). После создания логического раздела вводим w, чтобы записать изменения на диск и выйти из fdisk. Чтобы завершить процедуру и обновить таблицу разделов ядра, вводим partprobe /dev/sdb. Новый раздел теперь готов к использованию. Просматриваем информацию о добавленных разделах: cat /proc/partitions и fdisk –list /dev/sdb. Отформатируем раздел подкачки, используя команду mkswap /dev/sdb6. Для включения вновь выделенного пространства подкачки используем swapon /dev/sdb6. Для просмотра размера пространства подкачки, которое в настоящее время выделено, вводим free -m.</w:t>
      </w:r>
    </w:p>
    <w:bookmarkEnd w:id="45"/>
    <w:bookmarkStart w:id="46" w:name="создание-разделов-gpt-с-помощью-gdisk"/>
    <w:p>
      <w:pPr>
        <w:pStyle w:val="Heading2"/>
      </w:pPr>
      <w:r>
        <w:rPr>
          <w:rStyle w:val="SectionNumber"/>
        </w:rPr>
        <w:t xml:space="preserve">2.5</w:t>
      </w:r>
      <w:r>
        <w:tab/>
      </w:r>
      <w:r>
        <w:t xml:space="preserve">Создание разделов GPT с помощью gdisk</w:t>
      </w:r>
    </w:p>
    <w:p>
      <w:pPr>
        <w:pStyle w:val="FirstParagraph"/>
      </w:pPr>
      <w:r>
        <w:t xml:space="preserve">В терминале с полномочиями администратора с помощью gdisk смотрим таблицы разделов и разделы на втором добавленном нами ранее диске /dev/sdc: gdisk -L /dev/sdc. Создаём раздел с помощью gdisk: gdisk /dev/sdc. Программа gdisk попытается определить текущее разбиение диска, и если ничего не обнаружено, то будет создана таблица разделов GPT и соответствующее разбиение диска. Вводим n, чтобы добавить новый раздел. Мы можем выбрать любой номер раздела между 1 и 128, но разумно принять номер раздела по умолчанию, который предлагается. Теперь нас попросят задать первый сектор. По умолчанию будет использоваться первый сектор, доступный на диске, но также можно указать смещение. Нажимаем Enter, чтобы принять представленный по умолчанию первый сектор. При запросе последнего сектора по умолчанию предлагается последний сектор, доступный на диске (создаётся раздел, который заполняет весь жёсткий диск). Можно указать другой последний сектор или указать размер диска, используя +, размер и размерность (KMGTP). Чтобы создать раздел диска размером 100 MB, используем +100M. Теперь предлагается установить тип раздела. Если ничего не делать, то тип раздела устанавливается в 8300, что является типом раздела файловой системы Linux. Также доступны другие варианты. Можно нажать L, чтобы отобразить список доступных типов разделов. Нас интересуют следующие типы разделов: 8200: Linux swap; 8300: Linux; 8600: Linux LVM. Обращаем внимание, что это те же типы разделов, которые используются в MBR, с двумя нулями, добавленными к их именам. Можно просто нажать Enter, чтобы принять тип раздела 8300 по умолчанию. Теперь раздел создан (но ещё не записан на диск). Нажимаем p, чтобы отобразить разбиение диска. Если текущее разбиение устраивает, нажимаем w, чтобы записать изменения на диск. Обновляем таблицу разделов: partprobe /dev/sdc. Просматриваем информацию о добавленных разделах: cat /proc/partitions и gdisk -l /dev/sdc.</w:t>
      </w:r>
    </w:p>
    <w:bookmarkEnd w:id="46"/>
    <w:bookmarkStart w:id="50" w:name="форматирование-файловой-системы-xfs"/>
    <w:p>
      <w:pPr>
        <w:pStyle w:val="Heading2"/>
      </w:pPr>
      <w:r>
        <w:rPr>
          <w:rStyle w:val="SectionNumber"/>
        </w:rPr>
        <w:t xml:space="preserve">2.6</w:t>
      </w:r>
      <w:r>
        <w:tab/>
      </w:r>
      <w:r>
        <w:t xml:space="preserve">Форматирование файловой системы XFS</w:t>
      </w:r>
    </w:p>
    <w:p>
      <w:pPr>
        <w:pStyle w:val="FirstParagraph"/>
      </w:pPr>
      <w:r>
        <w:t xml:space="preserve">В терминале с полномочиями администратора для диска dev/sdb1 создаём файловую систему XFS: mkfs.xfs /dev/sdb1. Для установки метки файловой системы в xfsdisk используем команду xfs_admin -l xfsdisk /dev/sdb1. (рис. 8)</w:t>
      </w:r>
    </w:p>
    <w:p>
      <w:pPr>
        <w:pStyle w:val="CaptionedFigure"/>
      </w:pPr>
      <w:r>
        <w:drawing>
          <wp:inline>
            <wp:extent cx="3733800" cy="1342298"/>
            <wp:effectExtent b="0" l="0" r="0" t="0"/>
            <wp:docPr descr="Форматирование файловой системы XFS" title="" id="48" name="Picture"/>
            <a:graphic>
              <a:graphicData uri="http://schemas.openxmlformats.org/drawingml/2006/picture">
                <pic:pic>
                  <pic:nvPicPr>
                    <pic:cNvPr descr="image/6.1.png" id="49" name="Picture"/>
                    <pic:cNvPicPr>
                      <a:picLocks noChangeArrowheads="1" noChangeAspect="1"/>
                    </pic:cNvPicPr>
                  </pic:nvPicPr>
                  <pic:blipFill>
                    <a:blip r:embed="rId47"/>
                    <a:stretch>
                      <a:fillRect/>
                    </a:stretch>
                  </pic:blipFill>
                  <pic:spPr bwMode="auto">
                    <a:xfrm>
                      <a:off x="0" y="0"/>
                      <a:ext cx="3733800" cy="1342298"/>
                    </a:xfrm>
                    <a:prstGeom prst="rect">
                      <a:avLst/>
                    </a:prstGeom>
                    <a:noFill/>
                    <a:ln w="9525">
                      <a:noFill/>
                      <a:headEnd/>
                      <a:tailEnd/>
                    </a:ln>
                  </pic:spPr>
                </pic:pic>
              </a:graphicData>
            </a:graphic>
          </wp:inline>
        </w:drawing>
      </w:r>
    </w:p>
    <w:p>
      <w:pPr>
        <w:pStyle w:val="ImageCaption"/>
      </w:pPr>
      <w:r>
        <w:t xml:space="preserve">Рис. 8: Форматирование файловой системы XFS</w:t>
      </w:r>
    </w:p>
    <w:bookmarkEnd w:id="50"/>
    <w:bookmarkStart w:id="54" w:name="форматирование-файловой-системы-ext4"/>
    <w:p>
      <w:pPr>
        <w:pStyle w:val="Heading2"/>
      </w:pPr>
      <w:r>
        <w:rPr>
          <w:rStyle w:val="SectionNumber"/>
        </w:rPr>
        <w:t xml:space="preserve">2.7</w:t>
      </w:r>
      <w:r>
        <w:tab/>
      </w:r>
      <w:r>
        <w:t xml:space="preserve">Форматирование файловой системы EXT4</w:t>
      </w:r>
    </w:p>
    <w:p>
      <w:pPr>
        <w:pStyle w:val="FirstParagraph"/>
      </w:pPr>
      <w:r>
        <w:t xml:space="preserve">В терминале с полномочиями администратора для диска dev/sdb5 создаём файловую систему EXT4: mkfs.ext4 /dev/sdb5. Для установки метки файловой системы в ext4disk используем команду tune2fs -l ext4disk /dev/sdb5. Для установки параметров монтирования по умолчанию для файловой системы используем команду tune2fs -o acl.user_xattr /dev/sdb5. В данном случае включены списки контроля доступа и расширенные атрибуты пользователя. (рис. 9)</w:t>
      </w:r>
    </w:p>
    <w:p>
      <w:pPr>
        <w:pStyle w:val="CaptionedFigure"/>
      </w:pPr>
      <w:r>
        <w:drawing>
          <wp:inline>
            <wp:extent cx="3733800" cy="872240"/>
            <wp:effectExtent b="0" l="0" r="0" t="0"/>
            <wp:docPr descr="Форматирование файловой системы XFS" title="" id="52" name="Picture"/>
            <a:graphic>
              <a:graphicData uri="http://schemas.openxmlformats.org/drawingml/2006/picture">
                <pic:pic>
                  <pic:nvPicPr>
                    <pic:cNvPr descr="image/7.1.png" id="53" name="Picture"/>
                    <pic:cNvPicPr>
                      <a:picLocks noChangeArrowheads="1" noChangeAspect="1"/>
                    </pic:cNvPicPr>
                  </pic:nvPicPr>
                  <pic:blipFill>
                    <a:blip r:embed="rId51"/>
                    <a:stretch>
                      <a:fillRect/>
                    </a:stretch>
                  </pic:blipFill>
                  <pic:spPr bwMode="auto">
                    <a:xfrm>
                      <a:off x="0" y="0"/>
                      <a:ext cx="3733800" cy="872240"/>
                    </a:xfrm>
                    <a:prstGeom prst="rect">
                      <a:avLst/>
                    </a:prstGeom>
                    <a:noFill/>
                    <a:ln w="9525">
                      <a:noFill/>
                      <a:headEnd/>
                      <a:tailEnd/>
                    </a:ln>
                  </pic:spPr>
                </pic:pic>
              </a:graphicData>
            </a:graphic>
          </wp:inline>
        </w:drawing>
      </w:r>
    </w:p>
    <w:p>
      <w:pPr>
        <w:pStyle w:val="ImageCaption"/>
      </w:pPr>
      <w:r>
        <w:t xml:space="preserve">Рис. 9: Форматирование файловой системы XFS</w:t>
      </w:r>
    </w:p>
    <w:bookmarkEnd w:id="54"/>
    <w:bookmarkStart w:id="58" w:name="ручное-монтирование-файловых-систем"/>
    <w:p>
      <w:pPr>
        <w:pStyle w:val="Heading2"/>
      </w:pPr>
      <w:r>
        <w:rPr>
          <w:rStyle w:val="SectionNumber"/>
        </w:rPr>
        <w:t xml:space="preserve">2.8</w:t>
      </w:r>
      <w:r>
        <w:tab/>
      </w:r>
      <w:r>
        <w:t xml:space="preserve">Ручное монтирование файловых систем</w:t>
      </w:r>
    </w:p>
    <w:p>
      <w:pPr>
        <w:pStyle w:val="FirstParagraph"/>
      </w:pPr>
      <w:r>
        <w:t xml:space="preserve">Для ручной установки файловой системы используется команда mount. Чтобы отключить смонтированную файловую систему, используется команда umount. Получаем полномочия администратора. Для создания точки монтирования для раздела вводим mkdir -p /mnt/tmp. Чтобы смонтировать файловую систему, используем следующую команду mount /dev/sdb5 /mnt/tmp. Для проверки корректности монтирования раздела вводим: mount. Чтобы отмонтировать раздел, можно использовать umount либо с именем устройства, либо с именем точки монтирования. Таким образом, обе следующие команды будут работать: umount /dev/sdb5 или umount /mnt/tmp. Проверяем, что раздел отмонтирован: mount. (рис. 10)</w:t>
      </w:r>
    </w:p>
    <w:p>
      <w:pPr>
        <w:pStyle w:val="CaptionedFigure"/>
      </w:pPr>
      <w:r>
        <w:drawing>
          <wp:inline>
            <wp:extent cx="3733800" cy="3517176"/>
            <wp:effectExtent b="0" l="0" r="0" t="0"/>
            <wp:docPr descr="Форматирование файловой системы XFS" title="" id="56" name="Picture"/>
            <a:graphic>
              <a:graphicData uri="http://schemas.openxmlformats.org/drawingml/2006/picture">
                <pic:pic>
                  <pic:nvPicPr>
                    <pic:cNvPr descr="image/8.1.png" id="57" name="Picture"/>
                    <pic:cNvPicPr>
                      <a:picLocks noChangeArrowheads="1" noChangeAspect="1"/>
                    </pic:cNvPicPr>
                  </pic:nvPicPr>
                  <pic:blipFill>
                    <a:blip r:embed="rId55"/>
                    <a:stretch>
                      <a:fillRect/>
                    </a:stretch>
                  </pic:blipFill>
                  <pic:spPr bwMode="auto">
                    <a:xfrm>
                      <a:off x="0" y="0"/>
                      <a:ext cx="3733800" cy="3517176"/>
                    </a:xfrm>
                    <a:prstGeom prst="rect">
                      <a:avLst/>
                    </a:prstGeom>
                    <a:noFill/>
                    <a:ln w="9525">
                      <a:noFill/>
                      <a:headEnd/>
                      <a:tailEnd/>
                    </a:ln>
                  </pic:spPr>
                </pic:pic>
              </a:graphicData>
            </a:graphic>
          </wp:inline>
        </w:drawing>
      </w:r>
    </w:p>
    <w:p>
      <w:pPr>
        <w:pStyle w:val="ImageCaption"/>
      </w:pPr>
      <w:r>
        <w:t xml:space="preserve">Рис. 10: Форматирование файловой системы XFS</w:t>
      </w:r>
    </w:p>
    <w:bookmarkEnd w:id="58"/>
    <w:bookmarkStart w:id="62" w:name="монтирование-разделов-с-помощью-etcfstab"/>
    <w:p>
      <w:pPr>
        <w:pStyle w:val="Heading2"/>
      </w:pPr>
      <w:r>
        <w:rPr>
          <w:rStyle w:val="SectionNumber"/>
        </w:rPr>
        <w:t xml:space="preserve">2.9</w:t>
      </w:r>
      <w:r>
        <w:tab/>
      </w:r>
      <w:r>
        <w:t xml:space="preserve">Монтирование разделов с помощью /etc/fstab</w:t>
      </w:r>
    </w:p>
    <w:p>
      <w:pPr>
        <w:pStyle w:val="FirstParagraph"/>
      </w:pPr>
      <w:r>
        <w:t xml:space="preserve">В этом упражнении требуется подмонтировать отформатированный раздел XFS /dev/sdb1, который был создан в предыдущих упражнениях. Получаем полномочия администратора. Создаём точку монтирования для раздела XFS /dev/sdb1: mkdir -p /mnt/data. Смотрим информацию об идентификаторах блочных устройств (UUID): blkid. Эта утилита позволяет определить тип файловой системы блочного устройства (TYPE), его идентификатор (UUID) и метку тома (LABEL). UUID представляет собой 16-байтный (128-битный) номер. В каноническом представлении UUID отображается в виде числа в шестнадцатеричной системе счисления, разделённого дефисами на пять групп в формате 8-4-4-4-12. Такое представление занимает 36 символов. Вводим blkid /dev/sdb1 и затем используем мышь, чтобы скопировать значение идентификатора UUID для устройства /dev/sdb1. Открываем файл /etc/fstab на редактирование и добавляем следующую строку: UUID=значение_идентификатора /mnt/data xfs defaults 1 2. Перед попыткой автоматического монтирования при перезагрузке рекомендуется проверить конфигурацию. Следующая команда монтирует всё, что указано в /etc/fstab: mount -a. Проверяем, что раздел примонтирован правильно: df -h. (рис. 11)</w:t>
      </w:r>
    </w:p>
    <w:p>
      <w:pPr>
        <w:pStyle w:val="CaptionedFigure"/>
      </w:pPr>
      <w:r>
        <w:drawing>
          <wp:inline>
            <wp:extent cx="3733800" cy="3275400"/>
            <wp:effectExtent b="0" l="0" r="0" t="0"/>
            <wp:docPr descr="Форматирование файловой системы XFS" title="" id="60" name="Picture"/>
            <a:graphic>
              <a:graphicData uri="http://schemas.openxmlformats.org/drawingml/2006/picture">
                <pic:pic>
                  <pic:nvPicPr>
                    <pic:cNvPr descr="image/9.1.png" id="61" name="Picture"/>
                    <pic:cNvPicPr>
                      <a:picLocks noChangeArrowheads="1" noChangeAspect="1"/>
                    </pic:cNvPicPr>
                  </pic:nvPicPr>
                  <pic:blipFill>
                    <a:blip r:embed="rId59"/>
                    <a:stretch>
                      <a:fillRect/>
                    </a:stretch>
                  </pic:blipFill>
                  <pic:spPr bwMode="auto">
                    <a:xfrm>
                      <a:off x="0" y="0"/>
                      <a:ext cx="3733800" cy="3275400"/>
                    </a:xfrm>
                    <a:prstGeom prst="rect">
                      <a:avLst/>
                    </a:prstGeom>
                    <a:noFill/>
                    <a:ln w="9525">
                      <a:noFill/>
                      <a:headEnd/>
                      <a:tailEnd/>
                    </a:ln>
                  </pic:spPr>
                </pic:pic>
              </a:graphicData>
            </a:graphic>
          </wp:inline>
        </w:drawing>
      </w:r>
    </w:p>
    <w:p>
      <w:pPr>
        <w:pStyle w:val="ImageCaption"/>
      </w:pPr>
      <w:r>
        <w:t xml:space="preserve">Рис. 11: Форматирование файловой системы XFS</w:t>
      </w:r>
    </w:p>
    <w:bookmarkEnd w:id="62"/>
    <w:bookmarkStart w:id="63" w:name="самостоятельная-работа"/>
    <w:p>
      <w:pPr>
        <w:pStyle w:val="Heading2"/>
      </w:pPr>
      <w:r>
        <w:rPr>
          <w:rStyle w:val="SectionNumber"/>
        </w:rPr>
        <w:t xml:space="preserve">2.10</w:t>
      </w:r>
      <w:r>
        <w:tab/>
      </w:r>
      <w:r>
        <w:t xml:space="preserve">Самостоятельная работа</w:t>
      </w:r>
    </w:p>
    <w:p>
      <w:pPr>
        <w:pStyle w:val="FirstParagraph"/>
      </w:pPr>
      <w:r>
        <w:t xml:space="preserve">Добавляем две партиции на диск с разбиением GPT. Создаём оба раздела размером 100 MiB. Один из этих разделов должен быть настроен как пространство подкачки, другой раздел должен быть отформатирован файловой системой ext4. Настраиваем сервер для автоматического монтирования этих разделов. Устанавливаем раздел ext4 на /mnt/data-ext и устанавливаем пространство подкачки в качестве области подкачки. Перезагружаем нашу систему и убеждаемся, что всё установлено правильно.</w:t>
      </w:r>
    </w:p>
    <w:bookmarkEnd w:id="63"/>
    <w:bookmarkEnd w:id="64"/>
    <w:bookmarkStart w:id="65" w:name="ответы-на-контрольные-вопросы"/>
    <w:p>
      <w:pPr>
        <w:pStyle w:val="Heading1"/>
      </w:pPr>
      <w:r>
        <w:rPr>
          <w:rStyle w:val="SectionNumber"/>
        </w:rPr>
        <w:t xml:space="preserve">3</w:t>
      </w:r>
      <w:r>
        <w:tab/>
      </w:r>
      <w:r>
        <w:t xml:space="preserve">Ответы на контрольные вопросы</w:t>
      </w:r>
    </w:p>
    <w:p>
      <w:pPr>
        <w:pStyle w:val="Compact"/>
        <w:numPr>
          <w:ilvl w:val="0"/>
          <w:numId w:val="1001"/>
        </w:numPr>
      </w:pPr>
      <w:r>
        <w:t xml:space="preserve">gdisk</w:t>
      </w:r>
    </w:p>
    <w:p>
      <w:pPr>
        <w:pStyle w:val="Compact"/>
        <w:numPr>
          <w:ilvl w:val="0"/>
          <w:numId w:val="1001"/>
        </w:numPr>
      </w:pPr>
      <w:r>
        <w:t xml:space="preserve">fdisk</w:t>
      </w:r>
    </w:p>
    <w:p>
      <w:pPr>
        <w:pStyle w:val="Compact"/>
        <w:numPr>
          <w:ilvl w:val="0"/>
          <w:numId w:val="1001"/>
        </w:numPr>
      </w:pPr>
      <w:r>
        <w:t xml:space="preserve">/etc/fstab</w:t>
      </w:r>
    </w:p>
    <w:p>
      <w:pPr>
        <w:pStyle w:val="Compact"/>
        <w:numPr>
          <w:ilvl w:val="0"/>
          <w:numId w:val="1001"/>
        </w:numPr>
      </w:pPr>
      <w:r>
        <w:t xml:space="preserve">noauto</w:t>
      </w:r>
    </w:p>
    <w:p>
      <w:pPr>
        <w:pStyle w:val="Compact"/>
        <w:numPr>
          <w:ilvl w:val="0"/>
          <w:numId w:val="1001"/>
        </w:numPr>
      </w:pPr>
      <w:r>
        <w:t xml:space="preserve">mkswap</w:t>
      </w:r>
    </w:p>
    <w:p>
      <w:pPr>
        <w:pStyle w:val="Compact"/>
        <w:numPr>
          <w:ilvl w:val="0"/>
          <w:numId w:val="1001"/>
        </w:numPr>
      </w:pPr>
      <w:r>
        <w:t xml:space="preserve">mount -a (проверка без перезагрузки)</w:t>
      </w:r>
    </w:p>
    <w:p>
      <w:pPr>
        <w:pStyle w:val="Compact"/>
        <w:numPr>
          <w:ilvl w:val="0"/>
          <w:numId w:val="1001"/>
        </w:numPr>
      </w:pPr>
      <w:r>
        <w:t xml:space="preserve">ext2 (по умолчанию)</w:t>
      </w:r>
    </w:p>
    <w:p>
      <w:pPr>
        <w:pStyle w:val="Compact"/>
        <w:numPr>
          <w:ilvl w:val="0"/>
          <w:numId w:val="1001"/>
        </w:numPr>
      </w:pPr>
      <w:r>
        <w:t xml:space="preserve">mkfs.ext4 или mkfs -t ext4</w:t>
      </w:r>
    </w:p>
    <w:p>
      <w:pPr>
        <w:pStyle w:val="Compact"/>
        <w:numPr>
          <w:ilvl w:val="0"/>
          <w:numId w:val="1001"/>
        </w:numPr>
      </w:pPr>
      <w:r>
        <w:t xml:space="preserve">blkid</w:t>
      </w:r>
    </w:p>
    <w:bookmarkEnd w:id="65"/>
    <w:bookmarkStart w:id="66" w:name="выводы"/>
    <w:p>
      <w:pPr>
        <w:pStyle w:val="Heading1"/>
      </w:pPr>
      <w:r>
        <w:rPr>
          <w:rStyle w:val="SectionNumber"/>
        </w:rPr>
        <w:t xml:space="preserve">4</w:t>
      </w:r>
      <w:r>
        <w:tab/>
      </w:r>
      <w:r>
        <w:t xml:space="preserve">Выводы</w:t>
      </w:r>
    </w:p>
    <w:p>
      <w:pPr>
        <w:pStyle w:val="FirstParagraph"/>
      </w:pPr>
      <w:r>
        <w:t xml:space="preserve">Получили навыки создания разделов на диске и файловых систем. Получить навыки</w:t>
      </w:r>
      <w:r>
        <w:t xml:space="preserve"> </w:t>
      </w:r>
      <w:r>
        <w:t xml:space="preserve">монтирования файловых систем.</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№14</dc:title>
  <dc:creator>Сидорова Арина Валерьевна</dc:creator>
  <dc:language>ru-RU</dc:language>
  <cp:keywords/>
  <dcterms:created xsi:type="dcterms:W3CDTF">2025-12-06T19:55:55Z</dcterms:created>
  <dcterms:modified xsi:type="dcterms:W3CDTF">2025-12-06T19:55:55Z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ItemTemplate">
    <vt:lpwstr>lotItemTitleilistItemTitleDelimt </vt:lpwstr>
  </property>
  <property fmtid="{D5CDD505-2E9C-101B-9397-08002B2CF9AE}" pid="52" name="lotItemTitle">
    <vt:lpwstr/>
  </property>
  <property fmtid="{D5CDD505-2E9C-101B-9397-08002B2CF9AE}" pid="53" name="lotTitle">
    <vt:lpwstr>List of Tables</vt:lpwstr>
  </property>
  <property fmtid="{D5CDD505-2E9C-101B-9397-08002B2CF9AE}" pid="54" name="lstLabels">
    <vt:lpwstr>arabic</vt:lpwstr>
  </property>
  <property fmtid="{D5CDD505-2E9C-101B-9397-08002B2CF9AE}" pid="55" name="lstPrefix">
    <vt:lpwstr/>
  </property>
  <property fmtid="{D5CDD505-2E9C-101B-9397-08002B2CF9AE}" pid="56" name="lstPrefixTemplate">
    <vt:lpwstr>p i</vt:lpwstr>
  </property>
  <property fmtid="{D5CDD505-2E9C-101B-9397-08002B2CF9AE}" pid="57" name="mainfont">
    <vt:lpwstr>PT Serif</vt:lpwstr>
  </property>
  <property fmtid="{D5CDD505-2E9C-101B-9397-08002B2CF9AE}" pid="58" name="mainfontoptions">
    <vt:lpwstr>Ligatures=TeX</vt:lpwstr>
  </property>
  <property fmtid="{D5CDD505-2E9C-101B-9397-08002B2CF9AE}" pid="59" name="monofont">
    <vt:lpwstr>PT Mono</vt:lpwstr>
  </property>
  <property fmtid="{D5CDD505-2E9C-101B-9397-08002B2CF9AE}" pid="60" name="monofontoptions">
    <vt:lpwstr>Scale=MatchLowercase,Scale=0.9</vt:lpwstr>
  </property>
  <property fmtid="{D5CDD505-2E9C-101B-9397-08002B2CF9AE}" pid="61" name="nameInLink">
    <vt:lpwstr>False</vt:lpwstr>
  </property>
  <property fmtid="{D5CDD505-2E9C-101B-9397-08002B2CF9AE}" pid="62" name="numberSections">
    <vt:lpwstr>False</vt:lpwstr>
  </property>
  <property fmtid="{D5CDD505-2E9C-101B-9397-08002B2CF9AE}" pid="63" name="pairDelim">
    <vt:lpwstr>, </vt:lpwstr>
  </property>
  <property fmtid="{D5CDD505-2E9C-101B-9397-08002B2CF9AE}" pid="64" name="papersize">
    <vt:lpwstr>a4</vt:lpwstr>
  </property>
  <property fmtid="{D5CDD505-2E9C-101B-9397-08002B2CF9AE}" pid="65" name="polyglossia-lang">
    <vt:lpwstr/>
  </property>
  <property fmtid="{D5CDD505-2E9C-101B-9397-08002B2CF9AE}" pid="66" name="polyglossia-otherlangs">
    <vt:lpwstr/>
  </property>
  <property fmtid="{D5CDD505-2E9C-101B-9397-08002B2CF9AE}" pid="67" name="rangeDelim">
    <vt:lpwstr>-</vt:lpwstr>
  </property>
  <property fmtid="{D5CDD505-2E9C-101B-9397-08002B2CF9AE}" pid="68" name="refDelim">
    <vt:lpwstr>, </vt:lpwstr>
  </property>
  <property fmtid="{D5CDD505-2E9C-101B-9397-08002B2CF9AE}" pid="69" name="refIndexTemplate">
    <vt:lpwstr>isuf</vt:lpwstr>
  </property>
  <property fmtid="{D5CDD505-2E9C-101B-9397-08002B2CF9AE}" pid="70" name="romanfont">
    <vt:lpwstr>PT Serif</vt:lpwstr>
  </property>
  <property fmtid="{D5CDD505-2E9C-101B-9397-08002B2CF9AE}" pid="71" name="romanfontoptions">
    <vt:lpwstr>Ligatures=TeX</vt:lpwstr>
  </property>
  <property fmtid="{D5CDD505-2E9C-101B-9397-08002B2CF9AE}" pid="72" name="sansfont">
    <vt:lpwstr>PT Sans</vt:lpwstr>
  </property>
  <property fmtid="{D5CDD505-2E9C-101B-9397-08002B2CF9AE}" pid="73" name="sansfontoptions">
    <vt:lpwstr>Ligatures=TeX,Scale=MatchLowercase</vt:lpwstr>
  </property>
  <property fmtid="{D5CDD505-2E9C-101B-9397-08002B2CF9AE}" pid="74" name="secHeaderDelim">
    <vt:lpwstr> </vt:lpwstr>
  </property>
  <property fmtid="{D5CDD505-2E9C-101B-9397-08002B2CF9AE}" pid="75" name="secHeaderTemplate">
    <vt:lpwstr>isecHeaderDelim[n]t</vt:lpwstr>
  </property>
  <property fmtid="{D5CDD505-2E9C-101B-9397-08002B2CF9AE}" pid="76" name="secLabels">
    <vt:lpwstr>arabic</vt:lpwstr>
  </property>
  <property fmtid="{D5CDD505-2E9C-101B-9397-08002B2CF9AE}" pid="77" name="secPrefix">
    <vt:lpwstr/>
  </property>
  <property fmtid="{D5CDD505-2E9C-101B-9397-08002B2CF9AE}" pid="78" name="secPrefixTemplate">
    <vt:lpwstr>p i</vt:lpwstr>
  </property>
  <property fmtid="{D5CDD505-2E9C-101B-9397-08002B2CF9AE}" pid="79" name="sectionsDepth">
    <vt:lpwstr>0</vt:lpwstr>
  </property>
  <property fmtid="{D5CDD505-2E9C-101B-9397-08002B2CF9AE}" pid="80" name="subfigGrid">
    <vt:lpwstr>False</vt:lpwstr>
  </property>
  <property fmtid="{D5CDD505-2E9C-101B-9397-08002B2CF9AE}" pid="81" name="subfigLabels">
    <vt:lpwstr>alpha a</vt:lpwstr>
  </property>
  <property fmtid="{D5CDD505-2E9C-101B-9397-08002B2CF9AE}" pid="82" name="subfigureChildTemplate">
    <vt:lpwstr>i</vt:lpwstr>
  </property>
  <property fmtid="{D5CDD505-2E9C-101B-9397-08002B2CF9AE}" pid="83" name="subfigureRefIndexTemplate">
    <vt:lpwstr>isuf (s)</vt:lpwstr>
  </property>
  <property fmtid="{D5CDD505-2E9C-101B-9397-08002B2CF9AE}" pid="84" name="subfigureTemplate">
    <vt:lpwstr>figureTitle ititleDelim t. ccs</vt:lpwstr>
  </property>
  <property fmtid="{D5CDD505-2E9C-101B-9397-08002B2CF9AE}" pid="85" name="subtitle">
    <vt:lpwstr>Партиции, файловые системы,монтирование</vt:lpwstr>
  </property>
  <property fmtid="{D5CDD505-2E9C-101B-9397-08002B2CF9AE}" pid="86" name="tableEqns">
    <vt:lpwstr>False</vt:lpwstr>
  </property>
  <property fmtid="{D5CDD505-2E9C-101B-9397-08002B2CF9AE}" pid="87" name="tableTemplate">
    <vt:lpwstr>tableTitle ititleDelim t</vt:lpwstr>
  </property>
  <property fmtid="{D5CDD505-2E9C-101B-9397-08002B2CF9AE}" pid="88" name="tableTitle">
    <vt:lpwstr>Таблица</vt:lpwstr>
  </property>
  <property fmtid="{D5CDD505-2E9C-101B-9397-08002B2CF9AE}" pid="89" name="tblLabels">
    <vt:lpwstr>arabic</vt:lpwstr>
  </property>
  <property fmtid="{D5CDD505-2E9C-101B-9397-08002B2CF9AE}" pid="90" name="tblPrefix">
    <vt:lpwstr/>
  </property>
  <property fmtid="{D5CDD505-2E9C-101B-9397-08002B2CF9AE}" pid="91" name="tblPrefixTemplate">
    <vt:lpwstr>p i</vt:lpwstr>
  </property>
  <property fmtid="{D5CDD505-2E9C-101B-9397-08002B2CF9AE}" pid="92" name="titleDelim">
    <vt:lpwstr>:</vt:lpwstr>
  </property>
  <property fmtid="{D5CDD505-2E9C-101B-9397-08002B2CF9AE}" pid="93" name="toc">
    <vt:lpwstr>True</vt:lpwstr>
  </property>
  <property fmtid="{D5CDD505-2E9C-101B-9397-08002B2CF9AE}" pid="94" name="toc-depth">
    <vt:lpwstr>2</vt:lpwstr>
  </property>
  <property fmtid="{D5CDD505-2E9C-101B-9397-08002B2CF9AE}" pid="95" name="toc-title">
    <vt:lpwstr>Содержание</vt:lpwstr>
  </property>
</Properties>
</file>