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4D" w:rsidRDefault="00411E4D" w:rsidP="00411E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411E4D">
        <w:rPr>
          <w:rFonts w:ascii="Times New Roman" w:hAnsi="Times New Roman" w:cs="Times New Roman"/>
          <w:b/>
          <w:i/>
          <w:sz w:val="28"/>
        </w:rPr>
        <w:t>Наблюдения</w:t>
      </w:r>
    </w:p>
    <w:p w:rsidR="00411E4D" w:rsidRDefault="00411E4D" w:rsidP="00411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 хочу сравнить в НКРЯ следующие слова: </w:t>
      </w:r>
    </w:p>
    <w:p w:rsidR="00411E4D" w:rsidRDefault="00411E4D" w:rsidP="0041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«Авось» и «Наверное»</w:t>
      </w:r>
    </w:p>
    <w:p w:rsidR="00411E4D" w:rsidRDefault="00411E4D" w:rsidP="00411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Удалось выяснить, что устаревшее слово «авось», в промежутке с 1725 по 1850 имело больший спрос, чем «наверное». </w:t>
      </w:r>
    </w:p>
    <w:p w:rsidR="00411E4D" w:rsidRDefault="00411E4D" w:rsidP="00411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IPM (</w:t>
      </w:r>
      <w:r>
        <w:rPr>
          <w:rFonts w:ascii="Times New Roman" w:hAnsi="Times New Roman" w:cs="Times New Roman"/>
          <w:sz w:val="24"/>
        </w:rPr>
        <w:t xml:space="preserve">«Авось») = </w:t>
      </w:r>
      <w:r w:rsidR="00940FA8">
        <w:rPr>
          <w:rFonts w:ascii="Times New Roman" w:hAnsi="Times New Roman" w:cs="Times New Roman"/>
          <w:sz w:val="24"/>
        </w:rPr>
        <w:t>5,9</w:t>
      </w:r>
    </w:p>
    <w:p w:rsidR="00411E4D" w:rsidRDefault="00411E4D" w:rsidP="0041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«Сокрылся» и «скрылся» </w:t>
      </w:r>
    </w:p>
    <w:p w:rsidR="00411E4D" w:rsidRDefault="00411E4D" w:rsidP="00411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удалось обнаружить, что «сокрылся» уступает «скрылся» практически на всём графике 1700-… </w:t>
      </w:r>
    </w:p>
    <w:p w:rsidR="00940FA8" w:rsidRPr="00940FA8" w:rsidRDefault="00940FA8" w:rsidP="00411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IPM (</w:t>
      </w:r>
      <w:r>
        <w:rPr>
          <w:rFonts w:ascii="Times New Roman" w:hAnsi="Times New Roman" w:cs="Times New Roman"/>
          <w:sz w:val="24"/>
        </w:rPr>
        <w:t>«Сокрылся») = 0,95</w:t>
      </w:r>
    </w:p>
    <w:p w:rsidR="00411E4D" w:rsidRDefault="00411E4D" w:rsidP="0041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«Средь» и «среди» </w:t>
      </w:r>
    </w:p>
    <w:p w:rsidR="00411E4D" w:rsidRDefault="00411E4D" w:rsidP="00411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Эти два слова поначалу пользовались одинаковым спросом, однако позже «среди» стало популярнее.</w:t>
      </w:r>
    </w:p>
    <w:p w:rsidR="00411E4D" w:rsidRDefault="00940FA8" w:rsidP="00411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IPM </w:t>
      </w:r>
      <w:r>
        <w:rPr>
          <w:rFonts w:ascii="Times New Roman" w:hAnsi="Times New Roman" w:cs="Times New Roman"/>
          <w:sz w:val="24"/>
        </w:rPr>
        <w:t>(«Средь») = 2,5</w:t>
      </w:r>
    </w:p>
    <w:p w:rsidR="00940FA8" w:rsidRDefault="00940FA8" w:rsidP="00411E4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 исследование корпуса помогло вам в понимании текста, что нового вы узнали, оказались ли для вас полезными в решении конкретной задачи и не только изученные инструменты</w:t>
      </w:r>
    </w:p>
    <w:p w:rsidR="00940FA8" w:rsidRDefault="00940FA8" w:rsidP="00411E4D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В ходе исследования я обнаружил, что автор, составляет исторический фон произведения через использование устаревших слов. Я узнал, что было время, когда ныне устаревшие слова были популярнее современных аналогов. Это мне поможет в дальнейшем изучении языка.</w:t>
      </w:r>
    </w:p>
    <w:p w:rsidR="00940FA8" w:rsidRPr="00940FA8" w:rsidRDefault="00940FA8" w:rsidP="00411E4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Arial" w:hAnsi="Arial" w:cs="Arial"/>
          <w:noProof/>
          <w:color w:val="2A5885"/>
          <w:sz w:val="20"/>
          <w:szCs w:val="20"/>
        </w:rPr>
        <w:lastRenderedPageBreak/>
        <w:drawing>
          <wp:inline distT="0" distB="0" distL="0" distR="0">
            <wp:extent cx="5940425" cy="3343275"/>
            <wp:effectExtent l="0" t="0" r="3175" b="9525"/>
            <wp:docPr id="1" name="Рисунок 1" descr="https://pp.userapi.com/c855336/v855336928/1a673/Wr5uSamPIcM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336/v855336928/1a673/Wr5uSamPIcM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A5885"/>
          <w:sz w:val="20"/>
          <w:szCs w:val="20"/>
        </w:rPr>
        <w:drawing>
          <wp:inline distT="0" distB="0" distL="0" distR="0">
            <wp:extent cx="5940425" cy="3343275"/>
            <wp:effectExtent l="0" t="0" r="3175" b="9525"/>
            <wp:docPr id="2" name="Рисунок 2" descr="https://pp.userapi.com/c855336/v855336928/1a67d/G45joCqhoRk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5336/v855336928/1a67d/G45joCqhoRk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A5885"/>
          <w:sz w:val="20"/>
          <w:szCs w:val="20"/>
        </w:rPr>
        <w:lastRenderedPageBreak/>
        <w:drawing>
          <wp:inline distT="0" distB="0" distL="0" distR="0">
            <wp:extent cx="5940425" cy="3343275"/>
            <wp:effectExtent l="0" t="0" r="3175" b="9525"/>
            <wp:docPr id="4" name="Рисунок 4" descr="https://pp.userapi.com/c855336/v855336928/1a687/PezTOEk7YCY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55336/v855336928/1a687/PezTOEk7YCY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A5885"/>
          <w:sz w:val="20"/>
          <w:szCs w:val="20"/>
        </w:rPr>
        <w:drawing>
          <wp:inline distT="0" distB="0" distL="0" distR="0">
            <wp:extent cx="5940425" cy="3343275"/>
            <wp:effectExtent l="0" t="0" r="3175" b="9525"/>
            <wp:docPr id="5" name="Рисунок 5" descr="https://pp.userapi.com/c855336/v855336265/1b207/Pv3JX376_a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55336/v855336265/1b207/Pv3JX376_a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A5885"/>
          <w:sz w:val="20"/>
          <w:szCs w:val="20"/>
        </w:rPr>
        <w:lastRenderedPageBreak/>
        <w:drawing>
          <wp:inline distT="0" distB="0" distL="0" distR="0">
            <wp:extent cx="5940425" cy="3343275"/>
            <wp:effectExtent l="0" t="0" r="3175" b="9525"/>
            <wp:docPr id="6" name="Рисунок 6" descr="https://pp.userapi.com/c855336/v855336265/1b211/A7lgY677qt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userapi.com/c855336/v855336265/1b211/A7lgY677qt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A8" w:rsidRPr="00940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7EF2"/>
    <w:multiLevelType w:val="hybridMultilevel"/>
    <w:tmpl w:val="D5D6FF7C"/>
    <w:lvl w:ilvl="0" w:tplc="BD2827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4D"/>
    <w:rsid w:val="00411E4D"/>
    <w:rsid w:val="009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3699"/>
  <w15:chartTrackingRefBased/>
  <w15:docId w15:val="{5354BF6B-BF95-4960-BCA5-C2E5272C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E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0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0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k.com/photo321093730_4562533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photo321093730_456253370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k.com/photo321093730_456253372" TargetMode="External"/><Relationship Id="rId5" Type="http://schemas.openxmlformats.org/officeDocument/2006/relationships/hyperlink" Target="https://vk.com/photo321093730_45625336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vk.com/photo321093730_45625337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John</dc:creator>
  <cp:keywords/>
  <dc:description/>
  <cp:lastModifiedBy>Doe John</cp:lastModifiedBy>
  <cp:revision>1</cp:revision>
  <dcterms:created xsi:type="dcterms:W3CDTF">2019-04-07T13:05:00Z</dcterms:created>
  <dcterms:modified xsi:type="dcterms:W3CDTF">2019-04-07T13:26:00Z</dcterms:modified>
</cp:coreProperties>
</file>