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AE" w:rsidRPr="009F14AE" w:rsidRDefault="009F14AE" w:rsidP="009F1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38"/>
          <w:sz w:val="24"/>
          <w:szCs w:val="24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000000"/>
          <w:spacing w:val="38"/>
          <w:sz w:val="24"/>
          <w:szCs w:val="24"/>
          <w:lang w:eastAsia="ru-RU"/>
        </w:rPr>
        <w:t>Задача</w:t>
      </w:r>
    </w:p>
    <w:p w:rsidR="009F14AE" w:rsidRPr="009F14AE" w:rsidRDefault="009F14AE" w:rsidP="009F1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05AEA"/>
          <w:sz w:val="54"/>
          <w:szCs w:val="54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54"/>
          <w:szCs w:val="54"/>
          <w:lang w:eastAsia="ru-RU"/>
        </w:rPr>
        <w:t>Прогнозирование безопасной навигации судоходных рек Красноярского края при осуществлении "северного завоза"</w:t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Краткое описание: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территории Красноярского края протекает огромное количество рек. Однако многие из них являются судоходными лишь в короткий период половодья. Точно предсказать срок навигации на таких реках – важнейшая задача.</w:t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Описание: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территории Красноярского края протекает огромное количество рек, многие из этих рек являются судоходными и являются важнейшими транспортными путями. Однако навигация в енисейском бассейне крайне сложна. Многие реки являются судоходными лишь в короткий период половодья. Точно предсказать срок навигации на таких реках – важнейшая задача.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Ежегодно в Красноярском крае происходит «северный завоз» - это комплекс мероприятий по доставке речным транспортом необходимых запасов, оборудования и материалов в населенные пункты, до которых можно добраться только по рекам. К таким поселениям относятся, например, поселок городского типа Тура на реке Нижняя Тунгуска или поселок </w:t>
      </w:r>
      <w:proofErr w:type="spell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Ванавара</w:t>
      </w:r>
      <w:proofErr w:type="spell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реке Подкаменная Тунгуска. Помимо обеспечения населения, также доставляются грузы в места разработки полезных ископаемых, например, на </w:t>
      </w:r>
      <w:proofErr w:type="spell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Ванкорское</w:t>
      </w:r>
      <w:proofErr w:type="spell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нефтяное месторождение в бассейне реки Большая </w:t>
      </w:r>
      <w:proofErr w:type="spell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Хета</w:t>
      </w:r>
      <w:proofErr w:type="spell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год время начала и окончания навигации смещается в зависимости от фактических метеоусловий (температура и осадки в период таянья снега), запасов снега в бассейне рек. В ожидании достаточного уровня воды в устьях рек собираются караваны судов. Судам необходимо не только подняться вверх по течению до пункта назначения, но и вернуться обратно до того, как уровень воды упадет до критической отметки. Нередки случаи, когда суда оказывались на мели до следующего сезона «большой воды» или получали повреждения из-за низкого уровня воды. При этом уровень воды на некоторых реках может меняться на десятки метров всего за несколько дней.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Навигация затрудняется не только меняющимся уровнем воды, но и сложным рельефом русел. Так, например, на реке Нижняя Тунгуска при подъеме воды в Большом пороге выше отметки 30 метров, порог считается непреодолимым. И суда стоят в ожидании падения уровня воды, а затем буксируются вверх по порогу по очереди. Это сильно сказывается на сроках пути.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Для прогнозирования уровня рек предлагается использовать собранные за 2008-2017 года ежедневные наблюдения по постам гидрологического контроля рек Подкаменная Тунгуска (12 гидрологических постов) и Нижняя Тунгуска (15 гидрологических постов). В файлах с данными представлена информация и легенда с каждого из гидрологических постов. Информация за каждый год находится в отдельном файле. Также можно получать фактические данные с </w:t>
      </w:r>
      <w:hyperlink r:id="rId5" w:tgtFrame="_blank" w:history="1">
        <w:r w:rsidRPr="009F14AE">
          <w:rPr>
            <w:rFonts w:ascii="Times New Roman" w:eastAsia="Times New Roman" w:hAnsi="Times New Roman" w:cs="Times New Roman"/>
            <w:color w:val="000000"/>
            <w:sz w:val="27"/>
            <w:szCs w:val="27"/>
            <w:lang w:eastAsia="ru-RU"/>
          </w:rPr>
          <w:t>https://gmvo.skniivh.ru/</w:t>
        </w:r>
      </w:hyperlink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после регистрации.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получения суточных метеоданных (температура воздуха, осадки и др.) за необходимые даты и с нужных (по мнению участников конкурса) метеопостов предлагается использовать </w:t>
      </w:r>
      <w:hyperlink r:id="rId6" w:tgtFrame="_blank" w:history="1">
        <w:r w:rsidRPr="009F14AE">
          <w:rPr>
            <w:rFonts w:ascii="Times New Roman" w:eastAsia="Times New Roman" w:hAnsi="Times New Roman" w:cs="Times New Roman"/>
            <w:color w:val="000000"/>
            <w:sz w:val="27"/>
            <w:szCs w:val="27"/>
            <w:lang w:eastAsia="ru-RU"/>
          </w:rPr>
          <w:t>http://aisori-m.meteo.ru/waisori/index.xhtml?idata=5</w:t>
        </w:r>
      </w:hyperlink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[Булыгина О.Н., Разуваев В.Н., Александрова </w:t>
      </w:r>
      <w:proofErr w:type="gram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Т.М.«</w:t>
      </w:r>
      <w:proofErr w:type="gram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МАССИВА ДАННЫХ СУТОЧНОЙ ТЕМПЕРАТУРЫ ВОЗДУХА И КОЛИЧЕСТВА ОСАДКОВ НА МЕТЕОРОЛОГИЧЕСКИХ СТАНЦИЯХ РОССИИ И БЫВШЕГО СССР (TTTR)»]. Архив доступен после регистрации.</w:t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Целевая аудитория:</w:t>
      </w:r>
    </w:p>
    <w:p w:rsidR="009F14AE" w:rsidRPr="009F14AE" w:rsidRDefault="009F14AE" w:rsidP="009F14AE">
      <w:pPr>
        <w:numPr>
          <w:ilvl w:val="0"/>
          <w:numId w:val="1"/>
        </w:numPr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Красноярского Края.</w:t>
      </w:r>
    </w:p>
    <w:p w:rsidR="009F14AE" w:rsidRPr="009F14AE" w:rsidRDefault="009F14AE" w:rsidP="009F14AE">
      <w:pPr>
        <w:numPr>
          <w:ilvl w:val="0"/>
          <w:numId w:val="1"/>
        </w:numPr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финансов Красноярского Края.</w:t>
      </w:r>
    </w:p>
    <w:p w:rsidR="009F14AE" w:rsidRPr="009F14AE" w:rsidRDefault="009F14AE" w:rsidP="009F14AE">
      <w:pPr>
        <w:numPr>
          <w:ilvl w:val="0"/>
          <w:numId w:val="1"/>
        </w:numPr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Государственные и частные перевозчики грузов речным транспортом.</w:t>
      </w:r>
    </w:p>
    <w:p w:rsidR="009F14AE" w:rsidRPr="009F14AE" w:rsidRDefault="009F14AE" w:rsidP="009F14AE">
      <w:pPr>
        <w:numPr>
          <w:ilvl w:val="0"/>
          <w:numId w:val="1"/>
        </w:numPr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Нефтяные компании.</w:t>
      </w:r>
    </w:p>
    <w:p w:rsidR="009F14AE" w:rsidRPr="009F14AE" w:rsidRDefault="009F14AE" w:rsidP="009F14AE">
      <w:pPr>
        <w:numPr>
          <w:ilvl w:val="0"/>
          <w:numId w:val="1"/>
        </w:numPr>
        <w:spacing w:before="100" w:before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Добывающие компании.</w:t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Критерии решения: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after="15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Разработать алгоритм и программное решение для прогноза календарных дат начала и окончания навигации для реки Подкаменная Тунгуска. Достаточным для навигации уровнем считать уровень реки в 220 сантиметров на гидрологическом посту в поселке </w:t>
      </w:r>
      <w:proofErr w:type="spell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Ванавара</w:t>
      </w:r>
      <w:proofErr w:type="spell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after="15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Разработать алгоритм и программное решение для прогноза календарных дат начала и окончания навигации для реки Нижняя Тунгуска. Достаточным для навигации уровнем считать уровень реки в 280 сантиметров на гидрологическом посту в поселке городского типа Тура и 140 сантиметров в поселке </w:t>
      </w:r>
      <w:proofErr w:type="spellStart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Кислокан</w:t>
      </w:r>
      <w:proofErr w:type="spellEnd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after="15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алгоритм и программное решение для прогноза календарных дат уровня реки Нижняя Тунгуска выше 30 метров на гидрологическом посту «Большой порог» реки Нижняя Тунгуска.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after="15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Прогноз начала срока навигации должен быть составлен с использованием данных за 2 недели до самого события.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after="15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Прогноз окончания срока навигации должен быть составлен с использованием данных за неделю до данного события.</w:t>
      </w:r>
    </w:p>
    <w:p w:rsidR="009F14AE" w:rsidRPr="009F14AE" w:rsidRDefault="009F14AE" w:rsidP="009F14AE">
      <w:pPr>
        <w:numPr>
          <w:ilvl w:val="0"/>
          <w:numId w:val="2"/>
        </w:numPr>
        <w:spacing w:before="100" w:before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Ошибка прогноза не должна превышать одних суток.</w:t>
      </w:r>
    </w:p>
    <w:p w:rsidR="009F14AE" w:rsidRPr="009F14AE" w:rsidRDefault="009F14AE" w:rsidP="009F1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lastRenderedPageBreak/>
        <w:t>Гипотезы задачи:</w:t>
      </w:r>
    </w:p>
    <w:p w:rsidR="009F14AE" w:rsidRPr="009F14AE" w:rsidRDefault="009F14AE" w:rsidP="009F14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 гипотезу о</w:t>
      </w:r>
      <w:bookmarkStart w:id="0" w:name="_GoBack"/>
      <w:bookmarkEnd w:id="0"/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достаточности данных об уровнях рек с постов гидрологического контроля, а также данных метеосводок для решения задачи прогнозирования периода навигации на сезон.</w:t>
      </w:r>
    </w:p>
    <w:p w:rsidR="009F14AE" w:rsidRPr="009F14AE" w:rsidRDefault="009F14AE" w:rsidP="009F14A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Существующие решения:</w:t>
      </w:r>
    </w:p>
    <w:p w:rsidR="009F14AE" w:rsidRPr="009F14AE" w:rsidRDefault="009F14AE" w:rsidP="009F1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Страна:</w:t>
      </w:r>
    </w:p>
    <w:p w:rsidR="009F14AE" w:rsidRPr="009F14AE" w:rsidRDefault="009F14AE" w:rsidP="009F14A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Россия</w:t>
      </w:r>
    </w:p>
    <w:p w:rsidR="009F14AE" w:rsidRPr="009F14AE" w:rsidRDefault="009F14AE" w:rsidP="009F1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Регион:</w:t>
      </w:r>
    </w:p>
    <w:p w:rsidR="009F14AE" w:rsidRPr="009F14AE" w:rsidRDefault="009F14AE" w:rsidP="009F14A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Красноярский край</w:t>
      </w:r>
    </w:p>
    <w:p w:rsidR="009F14AE" w:rsidRPr="009F14AE" w:rsidRDefault="009F14AE" w:rsidP="009F1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Организация:</w:t>
      </w:r>
    </w:p>
    <w:p w:rsidR="009F14AE" w:rsidRPr="009F14AE" w:rsidRDefault="009F14AE" w:rsidP="009F14A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Краевое государственное казенное учреждение "Центр информационных технологий Красноярского края"</w:t>
      </w:r>
    </w:p>
    <w:p w:rsidR="009F14AE" w:rsidRPr="009F14AE" w:rsidRDefault="009F14AE" w:rsidP="009F14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</w:pPr>
      <w:r w:rsidRPr="009F14AE">
        <w:rPr>
          <w:rFonts w:ascii="Times New Roman" w:eastAsia="Times New Roman" w:hAnsi="Times New Roman" w:cs="Times New Roman"/>
          <w:b/>
          <w:bCs/>
          <w:color w:val="505AEA"/>
          <w:sz w:val="27"/>
          <w:szCs w:val="27"/>
          <w:lang w:eastAsia="ru-RU"/>
        </w:rPr>
        <w:t>Наборы данных:</w:t>
      </w:r>
    </w:p>
    <w:p w:rsidR="009F14AE" w:rsidRPr="009F14AE" w:rsidRDefault="009F14AE" w:rsidP="009F14AE">
      <w:pPr>
        <w:numPr>
          <w:ilvl w:val="0"/>
          <w:numId w:val="3"/>
        </w:numPr>
        <w:spacing w:beforeAutospacing="1" w:after="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tgtFrame="_blank" w:history="1">
        <w:r w:rsidRPr="009F14AE">
          <w:rPr>
            <w:rFonts w:ascii="Times New Roman" w:eastAsia="Times New Roman" w:hAnsi="Times New Roman" w:cs="Times New Roman"/>
            <w:color w:val="505AEA"/>
            <w:sz w:val="27"/>
            <w:szCs w:val="27"/>
            <w:bdr w:val="none" w:sz="0" w:space="0" w:color="auto" w:frame="1"/>
            <w:lang w:eastAsia="ru-RU"/>
          </w:rPr>
          <w:t>https://drive.google.com/open?id=1hP7gM6rNhNof_dS32VxnwM41TJppBiZE</w:t>
        </w:r>
      </w:hyperlink>
    </w:p>
    <w:p w:rsidR="00854472" w:rsidRPr="009F14AE" w:rsidRDefault="00854472">
      <w:pPr>
        <w:rPr>
          <w:rFonts w:ascii="Times New Roman" w:hAnsi="Times New Roman" w:cs="Times New Roman"/>
        </w:rPr>
      </w:pPr>
    </w:p>
    <w:sectPr w:rsidR="00854472" w:rsidRPr="009F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43F3"/>
    <w:multiLevelType w:val="multilevel"/>
    <w:tmpl w:val="094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735F9"/>
    <w:multiLevelType w:val="multilevel"/>
    <w:tmpl w:val="B796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A511A"/>
    <w:multiLevelType w:val="multilevel"/>
    <w:tmpl w:val="254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AE"/>
    <w:rsid w:val="00854472"/>
    <w:rsid w:val="009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3DD2-BC36-44A9-BB14-9F138F5E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1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1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1501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00342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1711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943517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63603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88040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66674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013354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62550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56986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10770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7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73501">
                  <w:marLeft w:val="-120"/>
                  <w:marRight w:val="-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hP7gM6rNhNof_dS32VxnwM41TJppB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sori-m.meteo.ru/waisori/index.xhtml?idata=5" TargetMode="External"/><Relationship Id="rId5" Type="http://schemas.openxmlformats.org/officeDocument/2006/relationships/hyperlink" Target="https://gmvo.skniivh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2021-11-18T17:31:00Z</dcterms:created>
  <dcterms:modified xsi:type="dcterms:W3CDTF">2021-11-18T17:35:00Z</dcterms:modified>
</cp:coreProperties>
</file>