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A0A02" w14:textId="77777777" w:rsidR="007511A6" w:rsidRPr="007511A6" w:rsidRDefault="007511A6" w:rsidP="007511A6">
      <w:pPr>
        <w:rPr>
          <w:b/>
          <w:bCs/>
          <w:sz w:val="28"/>
          <w:szCs w:val="28"/>
        </w:rPr>
      </w:pPr>
      <w:r w:rsidRPr="007511A6">
        <w:rPr>
          <w:b/>
          <w:bCs/>
          <w:sz w:val="28"/>
          <w:szCs w:val="28"/>
        </w:rPr>
        <w:t>Defect Report Register</w:t>
      </w:r>
    </w:p>
    <w:p w14:paraId="5F7EE3FD" w14:textId="47523DC7" w:rsidR="007511A6" w:rsidRDefault="007511A6" w:rsidP="007511A6">
      <w:r>
        <w:t xml:space="preserve">This serves as a Defect Report Register to document, track, communicate, and manage defects identified during testing activities of FlashGateway. It provides a centralized record of issues discovered </w:t>
      </w:r>
    </w:p>
    <w:p w14:paraId="21FD4517" w14:textId="77777777" w:rsidR="007511A6" w:rsidRDefault="007511A6" w:rsidP="007511A6">
      <w:r>
        <w:t xml:space="preserve">within the application, enabling effective collaboration between team members. </w:t>
      </w:r>
    </w:p>
    <w:p w14:paraId="0C505794" w14:textId="77777777" w:rsidR="007511A6" w:rsidRDefault="007511A6" w:rsidP="007511A6">
      <w:r>
        <w:t>This document assists in:</w:t>
      </w:r>
    </w:p>
    <w:p w14:paraId="013C828A" w14:textId="77777777" w:rsidR="007511A6" w:rsidRDefault="007511A6" w:rsidP="007511A6">
      <w:r>
        <w:t>• Tracking defects throughout their lifecycle.</w:t>
      </w:r>
    </w:p>
    <w:p w14:paraId="09689D56" w14:textId="77777777" w:rsidR="007511A6" w:rsidRDefault="007511A6" w:rsidP="007511A6">
      <w:r>
        <w:t>• Communicating issues clearly and consistently.</w:t>
      </w:r>
    </w:p>
    <w:p w14:paraId="0D689E60" w14:textId="77777777" w:rsidR="007511A6" w:rsidRDefault="007511A6" w:rsidP="007511A6">
      <w:r>
        <w:t>• Prioritizing defect resolution based on business impact and risk.</w:t>
      </w:r>
    </w:p>
    <w:p w14:paraId="01907559" w14:textId="77777777" w:rsidR="007511A6" w:rsidRDefault="007511A6" w:rsidP="007511A6">
      <w:r>
        <w:t>• Providing evidence to support defect investigation and root cause analysis.</w:t>
      </w:r>
    </w:p>
    <w:p w14:paraId="1DF29676" w14:textId="77777777" w:rsidR="007511A6" w:rsidRDefault="007511A6" w:rsidP="007511A6">
      <w:r>
        <w:t>• Monitoring product quality and release readiness.</w:t>
      </w:r>
    </w:p>
    <w:p w14:paraId="7E82F4C2" w14:textId="77777777" w:rsidR="007511A6" w:rsidRDefault="007511A6" w:rsidP="007511A6">
      <w:r>
        <w:t>• Maintaining an audit trail of testing outcomes and defect history.</w:t>
      </w:r>
    </w:p>
    <w:p w14:paraId="16422B40" w14:textId="00F4B9E8" w:rsidR="0014190C" w:rsidRDefault="007511A6" w:rsidP="007511A6">
      <w:r>
        <w:t>All defects identified during testing should be recorded using the template below and assigned a unique identifier for traceability</w:t>
      </w:r>
    </w:p>
    <w:p w14:paraId="3C359711" w14:textId="77777777" w:rsidR="007511A6" w:rsidRDefault="007511A6" w:rsidP="007511A6"/>
    <w:p w14:paraId="3815EB1A" w14:textId="13744CED" w:rsidR="007511A6" w:rsidRPr="007511A6" w:rsidRDefault="007511A6" w:rsidP="007511A6">
      <w:r>
        <w:rPr>
          <w:b/>
          <w:bCs/>
          <w:sz w:val="28"/>
          <w:szCs w:val="28"/>
        </w:rPr>
        <w:t>UI Defects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5"/>
        <w:gridCol w:w="1338"/>
        <w:gridCol w:w="1368"/>
        <w:gridCol w:w="1334"/>
        <w:gridCol w:w="1330"/>
        <w:gridCol w:w="1328"/>
        <w:gridCol w:w="1327"/>
      </w:tblGrid>
      <w:tr w:rsidR="007511A6" w:rsidRPr="007511A6" w14:paraId="5D753915" w14:textId="77777777" w:rsidTr="007511A6">
        <w:tc>
          <w:tcPr>
            <w:tcW w:w="1335" w:type="dxa"/>
          </w:tcPr>
          <w:p w14:paraId="3A11D922" w14:textId="3AF0CFE2" w:rsidR="007511A6" w:rsidRPr="007511A6" w:rsidRDefault="007511A6" w:rsidP="007511A6">
            <w:r w:rsidRPr="007511A6">
              <w:t>Defect ID</w:t>
            </w:r>
          </w:p>
        </w:tc>
        <w:tc>
          <w:tcPr>
            <w:tcW w:w="1335" w:type="dxa"/>
          </w:tcPr>
          <w:p w14:paraId="59C3BE1F" w14:textId="32CC4F92" w:rsidR="007511A6" w:rsidRPr="007511A6" w:rsidRDefault="007511A6" w:rsidP="007511A6">
            <w:r w:rsidRPr="007511A6">
              <w:t>S</w:t>
            </w:r>
            <w:r>
              <w:t>ummary</w:t>
            </w:r>
          </w:p>
        </w:tc>
        <w:tc>
          <w:tcPr>
            <w:tcW w:w="1336" w:type="dxa"/>
          </w:tcPr>
          <w:p w14:paraId="4561A41F" w14:textId="188AEE04" w:rsidR="007511A6" w:rsidRPr="007511A6" w:rsidRDefault="007511A6" w:rsidP="007511A6">
            <w:r>
              <w:t>Expected Results</w:t>
            </w:r>
          </w:p>
        </w:tc>
        <w:tc>
          <w:tcPr>
            <w:tcW w:w="1336" w:type="dxa"/>
          </w:tcPr>
          <w:p w14:paraId="4DE21293" w14:textId="23794063" w:rsidR="007511A6" w:rsidRPr="007511A6" w:rsidRDefault="007511A6" w:rsidP="007511A6">
            <w:r>
              <w:t>Actual Results</w:t>
            </w:r>
          </w:p>
        </w:tc>
        <w:tc>
          <w:tcPr>
            <w:tcW w:w="1336" w:type="dxa"/>
          </w:tcPr>
          <w:p w14:paraId="74EF7F05" w14:textId="26882505" w:rsidR="007511A6" w:rsidRPr="007511A6" w:rsidRDefault="007511A6" w:rsidP="007511A6">
            <w:r>
              <w:t>Severity</w:t>
            </w:r>
          </w:p>
        </w:tc>
        <w:tc>
          <w:tcPr>
            <w:tcW w:w="1336" w:type="dxa"/>
          </w:tcPr>
          <w:p w14:paraId="22E8D90E" w14:textId="2498B85D" w:rsidR="007511A6" w:rsidRPr="007511A6" w:rsidRDefault="007511A6" w:rsidP="007511A6">
            <w:r>
              <w:t>Priority</w:t>
            </w:r>
          </w:p>
        </w:tc>
        <w:tc>
          <w:tcPr>
            <w:tcW w:w="1336" w:type="dxa"/>
          </w:tcPr>
          <w:p w14:paraId="59DBB9D6" w14:textId="37357638" w:rsidR="007511A6" w:rsidRPr="007511A6" w:rsidRDefault="007511A6" w:rsidP="007511A6">
            <w:r>
              <w:t>Status</w:t>
            </w:r>
          </w:p>
        </w:tc>
      </w:tr>
      <w:tr w:rsidR="007511A6" w:rsidRPr="007511A6" w14:paraId="05A88206" w14:textId="77777777" w:rsidTr="007511A6">
        <w:tc>
          <w:tcPr>
            <w:tcW w:w="1335" w:type="dxa"/>
          </w:tcPr>
          <w:p w14:paraId="751BBB82" w14:textId="1CEAE3D7" w:rsidR="007511A6" w:rsidRPr="007511A6" w:rsidRDefault="0092184D" w:rsidP="007511A6">
            <w:r>
              <w:t>DEF-UI-001</w:t>
            </w:r>
          </w:p>
        </w:tc>
        <w:tc>
          <w:tcPr>
            <w:tcW w:w="1335" w:type="dxa"/>
          </w:tcPr>
          <w:p w14:paraId="43F5651C" w14:textId="02C4BEEB" w:rsidR="007511A6" w:rsidRPr="007511A6" w:rsidRDefault="0092184D" w:rsidP="007511A6">
            <w:r>
              <w:t>Button to confirm &amp; transfer money to Internal Account not functional.</w:t>
            </w:r>
          </w:p>
        </w:tc>
        <w:tc>
          <w:tcPr>
            <w:tcW w:w="1336" w:type="dxa"/>
          </w:tcPr>
          <w:p w14:paraId="3834B8D1" w14:textId="0C654773" w:rsidR="007511A6" w:rsidRPr="007511A6" w:rsidRDefault="0092184D" w:rsidP="007511A6">
            <w:r>
              <w:t>Choosing Internal Account as beneficiary and filling in all the required fields should enable the Confirm &amp;Transfer button</w:t>
            </w:r>
          </w:p>
        </w:tc>
        <w:tc>
          <w:tcPr>
            <w:tcW w:w="1336" w:type="dxa"/>
          </w:tcPr>
          <w:p w14:paraId="59A2F501" w14:textId="4702F302" w:rsidR="007511A6" w:rsidRPr="007511A6" w:rsidRDefault="0092184D" w:rsidP="007511A6">
            <w:r>
              <w:t>The Confirm &amp; Transfer button is still disabled</w:t>
            </w:r>
          </w:p>
        </w:tc>
        <w:tc>
          <w:tcPr>
            <w:tcW w:w="1336" w:type="dxa"/>
          </w:tcPr>
          <w:p w14:paraId="5B9E015A" w14:textId="5FEF7941" w:rsidR="007511A6" w:rsidRPr="007511A6" w:rsidRDefault="0092184D" w:rsidP="007511A6">
            <w:r>
              <w:t>High</w:t>
            </w:r>
          </w:p>
        </w:tc>
        <w:tc>
          <w:tcPr>
            <w:tcW w:w="1336" w:type="dxa"/>
          </w:tcPr>
          <w:p w14:paraId="57A6B94D" w14:textId="66DB0912" w:rsidR="007511A6" w:rsidRPr="007511A6" w:rsidRDefault="0092184D" w:rsidP="007511A6">
            <w:r>
              <w:t>High</w:t>
            </w:r>
          </w:p>
        </w:tc>
        <w:tc>
          <w:tcPr>
            <w:tcW w:w="1336" w:type="dxa"/>
          </w:tcPr>
          <w:p w14:paraId="321FB67C" w14:textId="5CA52FB1" w:rsidR="007511A6" w:rsidRPr="007511A6" w:rsidRDefault="0092184D" w:rsidP="007511A6">
            <w:r>
              <w:t>Open</w:t>
            </w:r>
          </w:p>
        </w:tc>
      </w:tr>
      <w:tr w:rsidR="007511A6" w:rsidRPr="007511A6" w14:paraId="5F37BE80" w14:textId="77777777" w:rsidTr="007511A6">
        <w:tc>
          <w:tcPr>
            <w:tcW w:w="1335" w:type="dxa"/>
          </w:tcPr>
          <w:p w14:paraId="2C90E4E4" w14:textId="533C250A" w:rsidR="007511A6" w:rsidRPr="007511A6" w:rsidRDefault="00E72B6C" w:rsidP="007511A6">
            <w:r>
              <w:t>DEF-UI-002</w:t>
            </w:r>
          </w:p>
        </w:tc>
        <w:tc>
          <w:tcPr>
            <w:tcW w:w="1335" w:type="dxa"/>
          </w:tcPr>
          <w:p w14:paraId="4DA9C7F5" w14:textId="0DD574FB" w:rsidR="00E72B6C" w:rsidRPr="007511A6" w:rsidRDefault="00E72B6C" w:rsidP="007511A6">
            <w:r>
              <w:t xml:space="preserve">Cannot create a </w:t>
            </w:r>
            <w:r>
              <w:lastRenderedPageBreak/>
              <w:t>new account.</w:t>
            </w:r>
          </w:p>
        </w:tc>
        <w:tc>
          <w:tcPr>
            <w:tcW w:w="1336" w:type="dxa"/>
          </w:tcPr>
          <w:p w14:paraId="0568E6A3" w14:textId="2C073AD7" w:rsidR="007511A6" w:rsidRPr="007511A6" w:rsidRDefault="00E72B6C" w:rsidP="007511A6">
            <w:r>
              <w:lastRenderedPageBreak/>
              <w:t xml:space="preserve">After filling in all the </w:t>
            </w:r>
            <w:r>
              <w:lastRenderedPageBreak/>
              <w:t>required fields a new account should be created and a success message should pop up.</w:t>
            </w:r>
          </w:p>
        </w:tc>
        <w:tc>
          <w:tcPr>
            <w:tcW w:w="1336" w:type="dxa"/>
          </w:tcPr>
          <w:p w14:paraId="6D032FE4" w14:textId="42881787" w:rsidR="00E72B6C" w:rsidRPr="00E72B6C" w:rsidRDefault="00E72B6C" w:rsidP="00E72B6C">
            <w:r>
              <w:lastRenderedPageBreak/>
              <w:t xml:space="preserve">A </w:t>
            </w:r>
            <w:r w:rsidRPr="00E72B6C">
              <w:t>E</w:t>
            </w:r>
            <w:r w:rsidRPr="00E72B6C">
              <w:t>rror</w:t>
            </w:r>
            <w:r>
              <w:t xml:space="preserve"> message </w:t>
            </w:r>
            <w:r>
              <w:lastRenderedPageBreak/>
              <w:t>pops up, “</w:t>
            </w:r>
            <w:r w:rsidRPr="00E72B6C">
              <w:t>Email, full name and password are required</w:t>
            </w:r>
            <w:r>
              <w:t>”</w:t>
            </w:r>
          </w:p>
          <w:p w14:paraId="2464AC85" w14:textId="77777777" w:rsidR="007511A6" w:rsidRPr="007511A6" w:rsidRDefault="007511A6" w:rsidP="007511A6"/>
        </w:tc>
        <w:tc>
          <w:tcPr>
            <w:tcW w:w="1336" w:type="dxa"/>
          </w:tcPr>
          <w:p w14:paraId="453B31B9" w14:textId="06D34C87" w:rsidR="007511A6" w:rsidRPr="007511A6" w:rsidRDefault="00E72B6C" w:rsidP="007511A6">
            <w:r>
              <w:lastRenderedPageBreak/>
              <w:t>High</w:t>
            </w:r>
          </w:p>
        </w:tc>
        <w:tc>
          <w:tcPr>
            <w:tcW w:w="1336" w:type="dxa"/>
          </w:tcPr>
          <w:p w14:paraId="0AEF6405" w14:textId="4CED9C4A" w:rsidR="007511A6" w:rsidRPr="007511A6" w:rsidRDefault="00E72B6C" w:rsidP="007511A6">
            <w:r>
              <w:t>High</w:t>
            </w:r>
          </w:p>
        </w:tc>
        <w:tc>
          <w:tcPr>
            <w:tcW w:w="1336" w:type="dxa"/>
          </w:tcPr>
          <w:p w14:paraId="1CDCD72E" w14:textId="7CA7D1A0" w:rsidR="007511A6" w:rsidRPr="007511A6" w:rsidRDefault="00E72B6C" w:rsidP="007511A6">
            <w:r>
              <w:t>Open</w:t>
            </w:r>
          </w:p>
        </w:tc>
      </w:tr>
      <w:tr w:rsidR="007511A6" w:rsidRPr="007511A6" w14:paraId="49BE8115" w14:textId="77777777" w:rsidTr="007511A6">
        <w:tc>
          <w:tcPr>
            <w:tcW w:w="1335" w:type="dxa"/>
          </w:tcPr>
          <w:p w14:paraId="78941694" w14:textId="77777777" w:rsidR="007511A6" w:rsidRPr="007511A6" w:rsidRDefault="007511A6" w:rsidP="007511A6"/>
        </w:tc>
        <w:tc>
          <w:tcPr>
            <w:tcW w:w="1335" w:type="dxa"/>
          </w:tcPr>
          <w:p w14:paraId="6433230D" w14:textId="77777777" w:rsidR="007511A6" w:rsidRPr="007511A6" w:rsidRDefault="007511A6" w:rsidP="007511A6"/>
        </w:tc>
        <w:tc>
          <w:tcPr>
            <w:tcW w:w="1336" w:type="dxa"/>
          </w:tcPr>
          <w:p w14:paraId="18D48A28" w14:textId="77777777" w:rsidR="007511A6" w:rsidRPr="007511A6" w:rsidRDefault="007511A6" w:rsidP="007511A6"/>
        </w:tc>
        <w:tc>
          <w:tcPr>
            <w:tcW w:w="1336" w:type="dxa"/>
          </w:tcPr>
          <w:p w14:paraId="2CC4F19B" w14:textId="77777777" w:rsidR="007511A6" w:rsidRPr="007511A6" w:rsidRDefault="007511A6" w:rsidP="007511A6"/>
        </w:tc>
        <w:tc>
          <w:tcPr>
            <w:tcW w:w="1336" w:type="dxa"/>
          </w:tcPr>
          <w:p w14:paraId="1A758F51" w14:textId="77777777" w:rsidR="007511A6" w:rsidRPr="007511A6" w:rsidRDefault="007511A6" w:rsidP="007511A6"/>
        </w:tc>
        <w:tc>
          <w:tcPr>
            <w:tcW w:w="1336" w:type="dxa"/>
          </w:tcPr>
          <w:p w14:paraId="2B07DF42" w14:textId="77777777" w:rsidR="007511A6" w:rsidRPr="007511A6" w:rsidRDefault="007511A6" w:rsidP="007511A6"/>
        </w:tc>
        <w:tc>
          <w:tcPr>
            <w:tcW w:w="1336" w:type="dxa"/>
          </w:tcPr>
          <w:p w14:paraId="680CAFBB" w14:textId="77777777" w:rsidR="007511A6" w:rsidRPr="007511A6" w:rsidRDefault="007511A6" w:rsidP="007511A6"/>
        </w:tc>
      </w:tr>
      <w:tr w:rsidR="007511A6" w:rsidRPr="007511A6" w14:paraId="0DCD7656" w14:textId="77777777" w:rsidTr="007511A6">
        <w:tc>
          <w:tcPr>
            <w:tcW w:w="1335" w:type="dxa"/>
          </w:tcPr>
          <w:p w14:paraId="2C6AEEE7" w14:textId="77777777" w:rsidR="007511A6" w:rsidRPr="007511A6" w:rsidRDefault="007511A6" w:rsidP="007511A6"/>
        </w:tc>
        <w:tc>
          <w:tcPr>
            <w:tcW w:w="1335" w:type="dxa"/>
          </w:tcPr>
          <w:p w14:paraId="1D5BD974" w14:textId="77777777" w:rsidR="007511A6" w:rsidRPr="007511A6" w:rsidRDefault="007511A6" w:rsidP="007511A6"/>
        </w:tc>
        <w:tc>
          <w:tcPr>
            <w:tcW w:w="1336" w:type="dxa"/>
          </w:tcPr>
          <w:p w14:paraId="67B20032" w14:textId="77777777" w:rsidR="007511A6" w:rsidRPr="007511A6" w:rsidRDefault="007511A6" w:rsidP="007511A6"/>
        </w:tc>
        <w:tc>
          <w:tcPr>
            <w:tcW w:w="1336" w:type="dxa"/>
          </w:tcPr>
          <w:p w14:paraId="32BE5BD3" w14:textId="77777777" w:rsidR="007511A6" w:rsidRPr="007511A6" w:rsidRDefault="007511A6" w:rsidP="007511A6"/>
        </w:tc>
        <w:tc>
          <w:tcPr>
            <w:tcW w:w="1336" w:type="dxa"/>
          </w:tcPr>
          <w:p w14:paraId="4BD58970" w14:textId="77777777" w:rsidR="007511A6" w:rsidRPr="007511A6" w:rsidRDefault="007511A6" w:rsidP="007511A6"/>
        </w:tc>
        <w:tc>
          <w:tcPr>
            <w:tcW w:w="1336" w:type="dxa"/>
          </w:tcPr>
          <w:p w14:paraId="5A067B15" w14:textId="77777777" w:rsidR="007511A6" w:rsidRPr="007511A6" w:rsidRDefault="007511A6" w:rsidP="007511A6"/>
        </w:tc>
        <w:tc>
          <w:tcPr>
            <w:tcW w:w="1336" w:type="dxa"/>
          </w:tcPr>
          <w:p w14:paraId="45ACB5F6" w14:textId="77777777" w:rsidR="007511A6" w:rsidRPr="007511A6" w:rsidRDefault="007511A6" w:rsidP="007511A6"/>
        </w:tc>
      </w:tr>
      <w:tr w:rsidR="007511A6" w:rsidRPr="007511A6" w14:paraId="4E0AA4CF" w14:textId="77777777" w:rsidTr="007511A6">
        <w:tc>
          <w:tcPr>
            <w:tcW w:w="1335" w:type="dxa"/>
          </w:tcPr>
          <w:p w14:paraId="1E417E29" w14:textId="77777777" w:rsidR="007511A6" w:rsidRPr="007511A6" w:rsidRDefault="007511A6" w:rsidP="007511A6"/>
        </w:tc>
        <w:tc>
          <w:tcPr>
            <w:tcW w:w="1335" w:type="dxa"/>
          </w:tcPr>
          <w:p w14:paraId="5191B838" w14:textId="77777777" w:rsidR="007511A6" w:rsidRPr="007511A6" w:rsidRDefault="007511A6" w:rsidP="007511A6"/>
        </w:tc>
        <w:tc>
          <w:tcPr>
            <w:tcW w:w="1336" w:type="dxa"/>
          </w:tcPr>
          <w:p w14:paraId="5E552791" w14:textId="77777777" w:rsidR="007511A6" w:rsidRPr="007511A6" w:rsidRDefault="007511A6" w:rsidP="007511A6"/>
        </w:tc>
        <w:tc>
          <w:tcPr>
            <w:tcW w:w="1336" w:type="dxa"/>
          </w:tcPr>
          <w:p w14:paraId="03DBBCBF" w14:textId="77777777" w:rsidR="007511A6" w:rsidRPr="007511A6" w:rsidRDefault="007511A6" w:rsidP="007511A6"/>
        </w:tc>
        <w:tc>
          <w:tcPr>
            <w:tcW w:w="1336" w:type="dxa"/>
          </w:tcPr>
          <w:p w14:paraId="1FE4A16A" w14:textId="77777777" w:rsidR="007511A6" w:rsidRPr="007511A6" w:rsidRDefault="007511A6" w:rsidP="007511A6"/>
        </w:tc>
        <w:tc>
          <w:tcPr>
            <w:tcW w:w="1336" w:type="dxa"/>
          </w:tcPr>
          <w:p w14:paraId="21111190" w14:textId="77777777" w:rsidR="007511A6" w:rsidRPr="007511A6" w:rsidRDefault="007511A6" w:rsidP="007511A6"/>
        </w:tc>
        <w:tc>
          <w:tcPr>
            <w:tcW w:w="1336" w:type="dxa"/>
          </w:tcPr>
          <w:p w14:paraId="26DB81AE" w14:textId="77777777" w:rsidR="007511A6" w:rsidRPr="007511A6" w:rsidRDefault="007511A6" w:rsidP="007511A6"/>
        </w:tc>
      </w:tr>
    </w:tbl>
    <w:p w14:paraId="3FB0A9C0" w14:textId="77777777" w:rsidR="007511A6" w:rsidRPr="007511A6" w:rsidRDefault="007511A6" w:rsidP="007511A6">
      <w:pPr>
        <w:rPr>
          <w:b/>
          <w:bCs/>
          <w:sz w:val="28"/>
          <w:szCs w:val="28"/>
        </w:rPr>
      </w:pPr>
    </w:p>
    <w:sectPr w:rsidR="007511A6" w:rsidRPr="007511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82"/>
    <w:rsid w:val="00137476"/>
    <w:rsid w:val="0014190C"/>
    <w:rsid w:val="002B0BEE"/>
    <w:rsid w:val="00370E0A"/>
    <w:rsid w:val="007511A6"/>
    <w:rsid w:val="008C2629"/>
    <w:rsid w:val="0092184D"/>
    <w:rsid w:val="009F3882"/>
    <w:rsid w:val="00E72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7685C"/>
  <w15:chartTrackingRefBased/>
  <w15:docId w15:val="{E0E69849-A42F-4D40-9AE9-65518B116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3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8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8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8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8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8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8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8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8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8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8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8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511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2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Avumile Mankawu</dc:creator>
  <cp:keywords/>
  <dc:description/>
  <cp:lastModifiedBy>Avumile Mankawu</cp:lastModifiedBy>
  <cp:revision>3</cp:revision>
  <dcterms:created xsi:type="dcterms:W3CDTF">2026-08-21T12:25:00Z</dcterms:created>
  <dcterms:modified xsi:type="dcterms:W3CDTF">2026-08-31T08:17:00Z</dcterms:modified>
</cp:coreProperties>
</file>