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0D738" w14:textId="441925C9" w:rsidR="00DB1F05" w:rsidRPr="00DC64BE" w:rsidRDefault="003F6BBB" w:rsidP="00DC64BE">
      <w:pPr>
        <w:pStyle w:val="Title"/>
        <w:jc w:val="center"/>
      </w:pPr>
      <w:r w:rsidRPr="00DC64BE">
        <w:t xml:space="preserve">Proposal to Investigate </w:t>
      </w:r>
      <w:r w:rsidR="000A12D4" w:rsidRPr="00DC64BE">
        <w:t>Changes in SNF Staffing Level</w:t>
      </w:r>
      <w:r w:rsidR="00DC64BE" w:rsidRPr="00DC64BE">
        <w:t xml:space="preserve"> </w:t>
      </w:r>
      <w:r w:rsidR="000A12D4" w:rsidRPr="00DC64BE">
        <w:t>Effect</w:t>
      </w:r>
      <w:r w:rsidR="00DC64BE" w:rsidRPr="00DC64BE">
        <w:t>s</w:t>
      </w:r>
      <w:r w:rsidR="000A12D4" w:rsidRPr="00DC64BE">
        <w:t xml:space="preserve"> on</w:t>
      </w:r>
      <w:r w:rsidRPr="00DC64BE">
        <w:t xml:space="preserve"> </w:t>
      </w:r>
      <w:r w:rsidR="00DC64BE" w:rsidRPr="00DC64BE">
        <w:t>Patient Outcomes</w:t>
      </w:r>
    </w:p>
    <w:p w14:paraId="658E4778" w14:textId="4D69386A" w:rsidR="00754AB0" w:rsidRDefault="00DC64BE" w:rsidP="00DC64BE">
      <w:pPr>
        <w:spacing w:line="480" w:lineRule="auto"/>
        <w:ind w:left="720"/>
        <w:jc w:val="center"/>
        <w:rPr>
          <w:rFonts w:ascii="Arial" w:hAnsi="Arial" w:cs="Arial"/>
        </w:rPr>
      </w:pPr>
      <w:r>
        <w:rPr>
          <w:rFonts w:ascii="Arial" w:hAnsi="Arial" w:cs="Arial"/>
        </w:rPr>
        <w:br/>
      </w:r>
      <w:r w:rsidR="00355F1E">
        <w:rPr>
          <w:rFonts w:ascii="Arial" w:hAnsi="Arial" w:cs="Arial"/>
        </w:rPr>
        <w:t xml:space="preserve">Sandeep </w:t>
      </w:r>
      <w:proofErr w:type="spellStart"/>
      <w:r w:rsidR="00355F1E">
        <w:rPr>
          <w:rFonts w:ascii="Arial" w:hAnsi="Arial" w:cs="Arial"/>
        </w:rPr>
        <w:t>Borwal</w:t>
      </w:r>
      <w:proofErr w:type="spellEnd"/>
      <w:r w:rsidR="00355F1E">
        <w:rPr>
          <w:rFonts w:ascii="Arial" w:hAnsi="Arial" w:cs="Arial"/>
        </w:rPr>
        <w:br/>
        <w:t>Souleymane Diawara</w:t>
      </w:r>
      <w:r w:rsidR="00355F1E">
        <w:rPr>
          <w:rFonts w:ascii="Arial" w:hAnsi="Arial" w:cs="Arial"/>
        </w:rPr>
        <w:br/>
        <w:t>Amarnath Kommineni</w:t>
      </w:r>
      <w:r w:rsidR="00355F1E">
        <w:rPr>
          <w:rFonts w:ascii="Arial" w:hAnsi="Arial" w:cs="Arial"/>
        </w:rPr>
        <w:br/>
      </w:r>
      <w:r w:rsidR="003F6BBB">
        <w:rPr>
          <w:rFonts w:ascii="Arial" w:hAnsi="Arial" w:cs="Arial"/>
        </w:rPr>
        <w:t>Andrea Vukorepa</w:t>
      </w:r>
    </w:p>
    <w:p w14:paraId="05F77834" w14:textId="77777777" w:rsidR="00754AB0" w:rsidRDefault="00754AB0" w:rsidP="00DC64BE">
      <w:pPr>
        <w:spacing w:line="480" w:lineRule="auto"/>
        <w:ind w:left="720"/>
        <w:jc w:val="center"/>
        <w:rPr>
          <w:rFonts w:ascii="Arial" w:hAnsi="Arial" w:cs="Arial"/>
        </w:rPr>
      </w:pPr>
    </w:p>
    <w:sdt>
      <w:sdtPr>
        <w:id w:val="121215074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BCCD29D" w14:textId="27CBD34B" w:rsidR="00754AB0" w:rsidRDefault="00754AB0">
          <w:pPr>
            <w:pStyle w:val="TOCHeading"/>
          </w:pPr>
          <w:r>
            <w:t>Table of Contents</w:t>
          </w:r>
        </w:p>
        <w:p w14:paraId="6363978B" w14:textId="747EFAB1" w:rsidR="00754AB0" w:rsidRDefault="00754AB0">
          <w:pPr>
            <w:pStyle w:val="TOC1"/>
            <w:tabs>
              <w:tab w:val="right" w:leader="dot" w:pos="9350"/>
            </w:tabs>
            <w:rPr>
              <w:noProof/>
            </w:rPr>
          </w:pPr>
          <w:r>
            <w:fldChar w:fldCharType="begin"/>
          </w:r>
          <w:r>
            <w:instrText xml:space="preserve"> TOC \o "1-3" \h \z \u </w:instrText>
          </w:r>
          <w:r>
            <w:fldChar w:fldCharType="separate"/>
          </w:r>
          <w:hyperlink w:anchor="_Toc193730842" w:history="1">
            <w:r w:rsidRPr="000E113D">
              <w:rPr>
                <w:rStyle w:val="Hyperlink"/>
                <w:noProof/>
              </w:rPr>
              <w:t>Introduction</w:t>
            </w:r>
            <w:r>
              <w:rPr>
                <w:noProof/>
                <w:webHidden/>
              </w:rPr>
              <w:tab/>
            </w:r>
            <w:r>
              <w:rPr>
                <w:noProof/>
                <w:webHidden/>
              </w:rPr>
              <w:fldChar w:fldCharType="begin"/>
            </w:r>
            <w:r>
              <w:rPr>
                <w:noProof/>
                <w:webHidden/>
              </w:rPr>
              <w:instrText xml:space="preserve"> PAGEREF _Toc193730842 \h </w:instrText>
            </w:r>
            <w:r>
              <w:rPr>
                <w:noProof/>
                <w:webHidden/>
              </w:rPr>
            </w:r>
            <w:r>
              <w:rPr>
                <w:noProof/>
                <w:webHidden/>
              </w:rPr>
              <w:fldChar w:fldCharType="separate"/>
            </w:r>
            <w:r>
              <w:rPr>
                <w:noProof/>
                <w:webHidden/>
              </w:rPr>
              <w:t>2</w:t>
            </w:r>
            <w:r>
              <w:rPr>
                <w:noProof/>
                <w:webHidden/>
              </w:rPr>
              <w:fldChar w:fldCharType="end"/>
            </w:r>
          </w:hyperlink>
        </w:p>
        <w:p w14:paraId="7EB98E5A" w14:textId="0477F6EC" w:rsidR="00754AB0" w:rsidRDefault="00754AB0">
          <w:pPr>
            <w:pStyle w:val="TOC1"/>
            <w:tabs>
              <w:tab w:val="right" w:leader="dot" w:pos="9350"/>
            </w:tabs>
            <w:rPr>
              <w:noProof/>
            </w:rPr>
          </w:pPr>
          <w:hyperlink w:anchor="_Toc193730843" w:history="1">
            <w:r w:rsidRPr="000E113D">
              <w:rPr>
                <w:rStyle w:val="Hyperlink"/>
                <w:noProof/>
              </w:rPr>
              <w:t>Background and Literature Review</w:t>
            </w:r>
            <w:r>
              <w:rPr>
                <w:noProof/>
                <w:webHidden/>
              </w:rPr>
              <w:tab/>
            </w:r>
            <w:r>
              <w:rPr>
                <w:noProof/>
                <w:webHidden/>
              </w:rPr>
              <w:fldChar w:fldCharType="begin"/>
            </w:r>
            <w:r>
              <w:rPr>
                <w:noProof/>
                <w:webHidden/>
              </w:rPr>
              <w:instrText xml:space="preserve"> PAGEREF _Toc193730843 \h </w:instrText>
            </w:r>
            <w:r>
              <w:rPr>
                <w:noProof/>
                <w:webHidden/>
              </w:rPr>
            </w:r>
            <w:r>
              <w:rPr>
                <w:noProof/>
                <w:webHidden/>
              </w:rPr>
              <w:fldChar w:fldCharType="separate"/>
            </w:r>
            <w:r>
              <w:rPr>
                <w:noProof/>
                <w:webHidden/>
              </w:rPr>
              <w:t>4</w:t>
            </w:r>
            <w:r>
              <w:rPr>
                <w:noProof/>
                <w:webHidden/>
              </w:rPr>
              <w:fldChar w:fldCharType="end"/>
            </w:r>
          </w:hyperlink>
        </w:p>
        <w:p w14:paraId="2F971140" w14:textId="5A709E0C" w:rsidR="00754AB0" w:rsidRDefault="00754AB0">
          <w:pPr>
            <w:pStyle w:val="TOC1"/>
            <w:tabs>
              <w:tab w:val="right" w:leader="dot" w:pos="9350"/>
            </w:tabs>
            <w:rPr>
              <w:noProof/>
            </w:rPr>
          </w:pPr>
          <w:hyperlink w:anchor="_Toc193730844" w:history="1">
            <w:r w:rsidRPr="000E113D">
              <w:rPr>
                <w:rStyle w:val="Hyperlink"/>
                <w:noProof/>
              </w:rPr>
              <w:t>Methodology</w:t>
            </w:r>
            <w:r>
              <w:rPr>
                <w:noProof/>
                <w:webHidden/>
              </w:rPr>
              <w:tab/>
            </w:r>
            <w:r>
              <w:rPr>
                <w:noProof/>
                <w:webHidden/>
              </w:rPr>
              <w:fldChar w:fldCharType="begin"/>
            </w:r>
            <w:r>
              <w:rPr>
                <w:noProof/>
                <w:webHidden/>
              </w:rPr>
              <w:instrText xml:space="preserve"> PAGEREF _Toc193730844 \h </w:instrText>
            </w:r>
            <w:r>
              <w:rPr>
                <w:noProof/>
                <w:webHidden/>
              </w:rPr>
            </w:r>
            <w:r>
              <w:rPr>
                <w:noProof/>
                <w:webHidden/>
              </w:rPr>
              <w:fldChar w:fldCharType="separate"/>
            </w:r>
            <w:r>
              <w:rPr>
                <w:noProof/>
                <w:webHidden/>
              </w:rPr>
              <w:t>7</w:t>
            </w:r>
            <w:r>
              <w:rPr>
                <w:noProof/>
                <w:webHidden/>
              </w:rPr>
              <w:fldChar w:fldCharType="end"/>
            </w:r>
          </w:hyperlink>
        </w:p>
        <w:p w14:paraId="7BB8D85B" w14:textId="2D6C1E1C" w:rsidR="00754AB0" w:rsidRDefault="00754AB0">
          <w:r>
            <w:rPr>
              <w:b/>
              <w:bCs/>
              <w:noProof/>
            </w:rPr>
            <w:fldChar w:fldCharType="end"/>
          </w:r>
        </w:p>
      </w:sdtContent>
    </w:sdt>
    <w:p w14:paraId="68119B37" w14:textId="77777777" w:rsidR="00754AB0" w:rsidRDefault="00754AB0" w:rsidP="00DC64BE">
      <w:pPr>
        <w:spacing w:line="480" w:lineRule="auto"/>
        <w:ind w:left="720"/>
        <w:jc w:val="center"/>
        <w:rPr>
          <w:rFonts w:ascii="Arial" w:hAnsi="Arial" w:cs="Arial"/>
        </w:rPr>
      </w:pPr>
    </w:p>
    <w:p w14:paraId="4E632AAE" w14:textId="3B2F21B0" w:rsidR="00355F1E" w:rsidRDefault="00754AB0" w:rsidP="00754AB0">
      <w:pPr>
        <w:rPr>
          <w:rFonts w:ascii="Arial" w:hAnsi="Arial" w:cs="Arial"/>
        </w:rPr>
      </w:pPr>
      <w:r>
        <w:rPr>
          <w:rFonts w:ascii="Arial" w:hAnsi="Arial" w:cs="Arial"/>
        </w:rPr>
        <w:br w:type="page"/>
      </w:r>
    </w:p>
    <w:p w14:paraId="5D061C05" w14:textId="1B82551E" w:rsidR="00DB1F05" w:rsidRDefault="00DB1F05" w:rsidP="00DC64BE">
      <w:pPr>
        <w:pStyle w:val="Heading1"/>
      </w:pPr>
      <w:bookmarkStart w:id="0" w:name="_Toc193730842"/>
      <w:r>
        <w:lastRenderedPageBreak/>
        <w:t>Introduction</w:t>
      </w:r>
      <w:bookmarkEnd w:id="0"/>
    </w:p>
    <w:p w14:paraId="4AA5467E" w14:textId="5B04E94F" w:rsidR="006F251A" w:rsidRDefault="006F251A" w:rsidP="00B67F93">
      <w:pPr>
        <w:spacing w:line="480" w:lineRule="auto"/>
        <w:ind w:firstLine="720"/>
        <w:rPr>
          <w:rFonts w:ascii="Arial" w:hAnsi="Arial" w:cs="Arial"/>
        </w:rPr>
      </w:pPr>
      <w:r>
        <w:rPr>
          <w:rFonts w:ascii="Arial" w:hAnsi="Arial" w:cs="Arial"/>
        </w:rPr>
        <w:t>The quality of care in skilled nursing facilities (SNFs) is of great concern to many in the United States who have elderly relatives or other loved ones</w:t>
      </w:r>
      <w:r w:rsidR="00B67F93">
        <w:rPr>
          <w:rFonts w:ascii="Arial" w:hAnsi="Arial" w:cs="Arial"/>
        </w:rPr>
        <w:t xml:space="preserve"> with disabilities or chronic conditions</w:t>
      </w:r>
      <w:r>
        <w:rPr>
          <w:rFonts w:ascii="Arial" w:hAnsi="Arial" w:cs="Arial"/>
        </w:rPr>
        <w:t xml:space="preserve"> who must stay at them, away from home, for short</w:t>
      </w:r>
      <w:r w:rsidR="00B67F93">
        <w:rPr>
          <w:rFonts w:ascii="Arial" w:hAnsi="Arial" w:cs="Arial"/>
        </w:rPr>
        <w:t xml:space="preserve"> rehabilitation (up to 100 days with conditions)</w:t>
      </w:r>
      <w:r>
        <w:rPr>
          <w:rFonts w:ascii="Arial" w:hAnsi="Arial" w:cs="Arial"/>
        </w:rPr>
        <w:t xml:space="preserve"> or </w:t>
      </w:r>
      <w:r w:rsidR="00B67F93">
        <w:rPr>
          <w:rFonts w:ascii="Arial" w:hAnsi="Arial" w:cs="Arial"/>
        </w:rPr>
        <w:t xml:space="preserve">for </w:t>
      </w:r>
      <w:r>
        <w:rPr>
          <w:rFonts w:ascii="Arial" w:hAnsi="Arial" w:cs="Arial"/>
        </w:rPr>
        <w:t xml:space="preserve">long periods of time. </w:t>
      </w:r>
      <w:r w:rsidR="00B67F93">
        <w:rPr>
          <w:rFonts w:ascii="Arial" w:hAnsi="Arial" w:cs="Arial"/>
        </w:rPr>
        <w:t xml:space="preserve">SNF patients are often </w:t>
      </w:r>
      <w:proofErr w:type="gramStart"/>
      <w:r w:rsidR="00B67F93">
        <w:rPr>
          <w:rFonts w:ascii="Arial" w:hAnsi="Arial" w:cs="Arial"/>
        </w:rPr>
        <w:t>vulnerable</w:t>
      </w:r>
      <w:proofErr w:type="gramEnd"/>
      <w:r w:rsidR="00B67F93">
        <w:rPr>
          <w:rFonts w:ascii="Arial" w:hAnsi="Arial" w:cs="Arial"/>
        </w:rPr>
        <w:t xml:space="preserve"> and a great amount of trust is placed in SNFs to treat them well by attending to their daily needs and giving them the specific medical care they </w:t>
      </w:r>
      <w:r w:rsidR="003F1F65">
        <w:rPr>
          <w:rFonts w:ascii="Arial" w:hAnsi="Arial" w:cs="Arial"/>
        </w:rPr>
        <w:t>require</w:t>
      </w:r>
      <w:r w:rsidR="00B67F93">
        <w:rPr>
          <w:rFonts w:ascii="Arial" w:hAnsi="Arial" w:cs="Arial"/>
        </w:rPr>
        <w:t xml:space="preserve">. </w:t>
      </w:r>
      <w:r w:rsidR="00DB1F05">
        <w:rPr>
          <w:rFonts w:ascii="Arial" w:hAnsi="Arial" w:cs="Arial"/>
        </w:rPr>
        <w:t xml:space="preserve">This care can include </w:t>
      </w:r>
      <w:r w:rsidR="007348B0">
        <w:rPr>
          <w:rFonts w:ascii="Arial" w:hAnsi="Arial" w:cs="Arial"/>
        </w:rPr>
        <w:t xml:space="preserve">round-the-clock outpatient </w:t>
      </w:r>
      <w:r w:rsidR="00DB1F05">
        <w:rPr>
          <w:rFonts w:ascii="Arial" w:hAnsi="Arial" w:cs="Arial"/>
        </w:rPr>
        <w:t xml:space="preserve">medical care and rehabilitation to help patients recover from illness, injury, or surgery, which is often known as post-acute care. SNFs also offer physical and occupational therapy and daily living assistance such as helping patients bathe, eat, and dress, providing medication reminders and administering medication, and generally monitoring patients’ health. SNFs can employ certified nursing assistants (CNAs) to help with more of these simple daily tasks, but SNFs are set apart as facilities by employing </w:t>
      </w:r>
      <w:r w:rsidR="007348B0">
        <w:rPr>
          <w:rFonts w:ascii="Arial" w:hAnsi="Arial" w:cs="Arial"/>
        </w:rPr>
        <w:t>registered nurses (RNs), licensed practical nurses (LPNs), and even physical and occupational therapists to provide more expert and specialized care.</w:t>
      </w:r>
    </w:p>
    <w:p w14:paraId="05BDD5A9" w14:textId="4E67F5D2" w:rsidR="007348B0" w:rsidRDefault="007348B0" w:rsidP="00B67F93">
      <w:pPr>
        <w:spacing w:line="480" w:lineRule="auto"/>
        <w:ind w:firstLine="720"/>
        <w:rPr>
          <w:rFonts w:ascii="Arial" w:hAnsi="Arial" w:cs="Arial"/>
        </w:rPr>
      </w:pPr>
      <w:r>
        <w:rPr>
          <w:rFonts w:ascii="Arial" w:hAnsi="Arial" w:cs="Arial"/>
        </w:rPr>
        <w:t>News media and word of mouth from friends and family report stories of neglect, fraud, and abuse coming from SNFs all over the United States. When it comes time to choose a facility to send a patient to, family or other caregivers feel pressure</w:t>
      </w:r>
      <w:r w:rsidR="00C10CAE">
        <w:rPr>
          <w:rFonts w:ascii="Arial" w:hAnsi="Arial" w:cs="Arial"/>
        </w:rPr>
        <w:t>d</w:t>
      </w:r>
      <w:r>
        <w:rPr>
          <w:rFonts w:ascii="Arial" w:hAnsi="Arial" w:cs="Arial"/>
        </w:rPr>
        <w:t xml:space="preserve"> to choose a place </w:t>
      </w:r>
      <w:r w:rsidR="00C10CAE">
        <w:rPr>
          <w:rFonts w:ascii="Arial" w:hAnsi="Arial" w:cs="Arial"/>
        </w:rPr>
        <w:t xml:space="preserve">with a good reputation. However, depending on conditions attached to the patient’s healthcare plan, whether that be Medicare, Medicare Advantage, or Medicaid for example, patients may not have the freedom to choose any facility they desire. </w:t>
      </w:r>
      <w:r w:rsidR="00C10CAE">
        <w:rPr>
          <w:rFonts w:ascii="Arial" w:hAnsi="Arial" w:cs="Arial"/>
        </w:rPr>
        <w:lastRenderedPageBreak/>
        <w:t>Facilities also need to have capacity for a new patient. This can make selection difficult, especially if the available facilities include those with reported citations.</w:t>
      </w:r>
    </w:p>
    <w:p w14:paraId="3DEE0B6A" w14:textId="6614194B" w:rsidR="00C10CAE" w:rsidRDefault="00C10CAE" w:rsidP="00B67F93">
      <w:pPr>
        <w:spacing w:line="480" w:lineRule="auto"/>
        <w:ind w:firstLine="720"/>
        <w:rPr>
          <w:rFonts w:ascii="Arial" w:hAnsi="Arial" w:cs="Arial"/>
        </w:rPr>
      </w:pPr>
      <w:r>
        <w:rPr>
          <w:rFonts w:ascii="Arial" w:hAnsi="Arial" w:cs="Arial"/>
        </w:rPr>
        <w:t>SNFs need to apply to be eligible to take Medicare patients and receive government funding by going through a certification process.</w:t>
      </w:r>
      <w:r w:rsidR="00347FB9">
        <w:rPr>
          <w:rFonts w:ascii="Arial" w:hAnsi="Arial" w:cs="Arial"/>
        </w:rPr>
        <w:t xml:space="preserve"> An SNF can be </w:t>
      </w:r>
      <w:r w:rsidR="000E5862">
        <w:rPr>
          <w:rFonts w:ascii="Arial" w:hAnsi="Arial" w:cs="Arial"/>
        </w:rPr>
        <w:t>privately owned and for-profit, or nonprofit.</w:t>
      </w:r>
      <w:r>
        <w:rPr>
          <w:rFonts w:ascii="Arial" w:hAnsi="Arial" w:cs="Arial"/>
        </w:rPr>
        <w:t xml:space="preserve"> </w:t>
      </w:r>
      <w:r w:rsidR="00347FB9">
        <w:rPr>
          <w:rFonts w:ascii="Arial" w:hAnsi="Arial" w:cs="Arial"/>
        </w:rPr>
        <w:t xml:space="preserve">Facilities must keep up </w:t>
      </w:r>
      <w:proofErr w:type="gramStart"/>
      <w:r w:rsidR="00347FB9">
        <w:rPr>
          <w:rFonts w:ascii="Arial" w:hAnsi="Arial" w:cs="Arial"/>
        </w:rPr>
        <w:t>a required</w:t>
      </w:r>
      <w:proofErr w:type="gramEnd"/>
      <w:r w:rsidR="00347FB9">
        <w:rPr>
          <w:rFonts w:ascii="Arial" w:hAnsi="Arial" w:cs="Arial"/>
        </w:rPr>
        <w:t xml:space="preserve"> standard of care, including </w:t>
      </w:r>
      <w:r w:rsidR="00B94187">
        <w:rPr>
          <w:rFonts w:ascii="Arial" w:hAnsi="Arial" w:cs="Arial"/>
        </w:rPr>
        <w:t xml:space="preserve">thorough </w:t>
      </w:r>
      <w:r w:rsidR="00347FB9">
        <w:rPr>
          <w:rFonts w:ascii="Arial" w:hAnsi="Arial" w:cs="Arial"/>
        </w:rPr>
        <w:t xml:space="preserve">documentation, safety, quality patient care, having licensed professionals on staff, and more. Facilities can gain access to even more government funding if they choose by broadening the scope of their patients, such as providing Medicaid accommodations for example. However, a breach in any of the standards an SNF’s license is </w:t>
      </w:r>
      <w:proofErr w:type="gramStart"/>
      <w:r w:rsidR="00347FB9">
        <w:rPr>
          <w:rFonts w:ascii="Arial" w:hAnsi="Arial" w:cs="Arial"/>
        </w:rPr>
        <w:t>predicated</w:t>
      </w:r>
      <w:proofErr w:type="gramEnd"/>
      <w:r w:rsidR="00347FB9">
        <w:rPr>
          <w:rFonts w:ascii="Arial" w:hAnsi="Arial" w:cs="Arial"/>
        </w:rPr>
        <w:t xml:space="preserve"> upon may result in a citation, which will be publicly available data.</w:t>
      </w:r>
      <w:r w:rsidR="00896E85">
        <w:rPr>
          <w:rFonts w:ascii="Arial" w:hAnsi="Arial" w:cs="Arial"/>
        </w:rPr>
        <w:t xml:space="preserve"> These breaches coincide with what the literature reports as “deficiencies.”</w:t>
      </w:r>
      <w:r w:rsidR="00347FB9">
        <w:rPr>
          <w:rFonts w:ascii="Arial" w:hAnsi="Arial" w:cs="Arial"/>
        </w:rPr>
        <w:t xml:space="preserve"> Citations and </w:t>
      </w:r>
      <w:r w:rsidR="00896E85">
        <w:rPr>
          <w:rFonts w:ascii="Arial" w:hAnsi="Arial" w:cs="Arial"/>
        </w:rPr>
        <w:t>deficiencies</w:t>
      </w:r>
      <w:r w:rsidR="00347FB9">
        <w:rPr>
          <w:rFonts w:ascii="Arial" w:hAnsi="Arial" w:cs="Arial"/>
        </w:rPr>
        <w:t xml:space="preserve"> </w:t>
      </w:r>
      <w:r w:rsidR="00896E85">
        <w:rPr>
          <w:rFonts w:ascii="Arial" w:hAnsi="Arial" w:cs="Arial"/>
        </w:rPr>
        <w:t>in</w:t>
      </w:r>
      <w:r w:rsidR="00347FB9">
        <w:rPr>
          <w:rFonts w:ascii="Arial" w:hAnsi="Arial" w:cs="Arial"/>
        </w:rPr>
        <w:t xml:space="preserve"> standards over an extended </w:t>
      </w:r>
      <w:proofErr w:type="gramStart"/>
      <w:r w:rsidR="00347FB9">
        <w:rPr>
          <w:rFonts w:ascii="Arial" w:hAnsi="Arial" w:cs="Arial"/>
        </w:rPr>
        <w:t>period of time</w:t>
      </w:r>
      <w:proofErr w:type="gramEnd"/>
      <w:r w:rsidR="00347FB9">
        <w:rPr>
          <w:rFonts w:ascii="Arial" w:hAnsi="Arial" w:cs="Arial"/>
        </w:rPr>
        <w:t xml:space="preserve"> may result in an investigation, which can lead to </w:t>
      </w:r>
      <w:r w:rsidR="000E5862">
        <w:rPr>
          <w:rFonts w:ascii="Arial" w:hAnsi="Arial" w:cs="Arial"/>
        </w:rPr>
        <w:t xml:space="preserve">an SNF losing its Medicare license and the associated funding. These breaches and citations will lower </w:t>
      </w:r>
      <w:proofErr w:type="gramStart"/>
      <w:r w:rsidR="000E5862">
        <w:rPr>
          <w:rFonts w:ascii="Arial" w:hAnsi="Arial" w:cs="Arial"/>
        </w:rPr>
        <w:t>an SNF’s</w:t>
      </w:r>
      <w:proofErr w:type="gramEnd"/>
      <w:r w:rsidR="000E5862">
        <w:rPr>
          <w:rFonts w:ascii="Arial" w:hAnsi="Arial" w:cs="Arial"/>
        </w:rPr>
        <w:t xml:space="preserve"> Five Star Rating, which is</w:t>
      </w:r>
      <w:r w:rsidR="00767025">
        <w:rPr>
          <w:rFonts w:ascii="Arial" w:hAnsi="Arial" w:cs="Arial"/>
        </w:rPr>
        <w:t xml:space="preserve"> </w:t>
      </w:r>
      <w:r w:rsidR="000E5862">
        <w:rPr>
          <w:rFonts w:ascii="Arial" w:hAnsi="Arial" w:cs="Arial"/>
        </w:rPr>
        <w:t xml:space="preserve">supplied by the </w:t>
      </w:r>
      <w:r w:rsidR="002348B3">
        <w:rPr>
          <w:rFonts w:ascii="Arial" w:hAnsi="Arial" w:cs="Arial"/>
        </w:rPr>
        <w:t>Center</w:t>
      </w:r>
      <w:r w:rsidR="003F6BBB">
        <w:rPr>
          <w:rFonts w:ascii="Arial" w:hAnsi="Arial" w:cs="Arial"/>
        </w:rPr>
        <w:t>s</w:t>
      </w:r>
      <w:r w:rsidR="002348B3">
        <w:rPr>
          <w:rFonts w:ascii="Arial" w:hAnsi="Arial" w:cs="Arial"/>
        </w:rPr>
        <w:t xml:space="preserve"> for Medicare </w:t>
      </w:r>
      <w:r w:rsidR="003F6BBB">
        <w:rPr>
          <w:rFonts w:ascii="Arial" w:hAnsi="Arial" w:cs="Arial"/>
        </w:rPr>
        <w:t>&amp;</w:t>
      </w:r>
      <w:r w:rsidR="002348B3">
        <w:rPr>
          <w:rFonts w:ascii="Arial" w:hAnsi="Arial" w:cs="Arial"/>
        </w:rPr>
        <w:t xml:space="preserve"> Medicaid Services (</w:t>
      </w:r>
      <w:r w:rsidR="000E5862">
        <w:rPr>
          <w:rFonts w:ascii="Arial" w:hAnsi="Arial" w:cs="Arial"/>
        </w:rPr>
        <w:t>CMS</w:t>
      </w:r>
      <w:r w:rsidR="002348B3">
        <w:rPr>
          <w:rFonts w:ascii="Arial" w:hAnsi="Arial" w:cs="Arial"/>
        </w:rPr>
        <w:t>)</w:t>
      </w:r>
      <w:r w:rsidR="000E5862">
        <w:rPr>
          <w:rFonts w:ascii="Arial" w:hAnsi="Arial" w:cs="Arial"/>
        </w:rPr>
        <w:t xml:space="preserve"> using measures associated with the standards </w:t>
      </w:r>
      <w:r w:rsidR="00E46252">
        <w:rPr>
          <w:rFonts w:ascii="Arial" w:hAnsi="Arial" w:cs="Arial"/>
        </w:rPr>
        <w:t>and</w:t>
      </w:r>
      <w:r w:rsidR="000E5862">
        <w:rPr>
          <w:rFonts w:ascii="Arial" w:hAnsi="Arial" w:cs="Arial"/>
        </w:rPr>
        <w:t xml:space="preserve"> gives patients and their caregivers a publicly available rating from 1-5 stars for each Medicare licensed facility. </w:t>
      </w:r>
    </w:p>
    <w:p w14:paraId="4C70D795" w14:textId="6CC2B765" w:rsidR="002348B3" w:rsidRDefault="000E5862" w:rsidP="002D4D53">
      <w:pPr>
        <w:spacing w:line="480" w:lineRule="auto"/>
        <w:ind w:firstLine="720"/>
        <w:rPr>
          <w:rFonts w:ascii="Arial" w:hAnsi="Arial" w:cs="Arial"/>
        </w:rPr>
      </w:pPr>
      <w:r>
        <w:rPr>
          <w:rFonts w:ascii="Arial" w:hAnsi="Arial" w:cs="Arial"/>
        </w:rPr>
        <w:t xml:space="preserve">However, licensed facilities with low star ratings </w:t>
      </w:r>
      <w:proofErr w:type="gramStart"/>
      <w:r>
        <w:rPr>
          <w:rFonts w:ascii="Arial" w:hAnsi="Arial" w:cs="Arial"/>
        </w:rPr>
        <w:t>still remain</w:t>
      </w:r>
      <w:proofErr w:type="gramEnd"/>
      <w:r>
        <w:rPr>
          <w:rFonts w:ascii="Arial" w:hAnsi="Arial" w:cs="Arial"/>
        </w:rPr>
        <w:t xml:space="preserve"> with funding intact, and highly rated facilities may still carry citations or provide poor care anyway, especially if they are new, for example. </w:t>
      </w:r>
      <w:r w:rsidR="00086999">
        <w:rPr>
          <w:rFonts w:ascii="Arial" w:hAnsi="Arial" w:cs="Arial"/>
        </w:rPr>
        <w:t xml:space="preserve">Different </w:t>
      </w:r>
      <w:r w:rsidR="00E16C74">
        <w:rPr>
          <w:rFonts w:ascii="Arial" w:hAnsi="Arial" w:cs="Arial"/>
        </w:rPr>
        <w:t>facts</w:t>
      </w:r>
      <w:r w:rsidR="00086999">
        <w:rPr>
          <w:rFonts w:ascii="Arial" w:hAnsi="Arial" w:cs="Arial"/>
        </w:rPr>
        <w:t xml:space="preserve"> </w:t>
      </w:r>
      <w:r w:rsidR="00E16C74">
        <w:rPr>
          <w:rFonts w:ascii="Arial" w:hAnsi="Arial" w:cs="Arial"/>
        </w:rPr>
        <w:t>about</w:t>
      </w:r>
      <w:r w:rsidR="00086999">
        <w:rPr>
          <w:rFonts w:ascii="Arial" w:hAnsi="Arial" w:cs="Arial"/>
        </w:rPr>
        <w:t xml:space="preserve"> SNFs underlie the “true” quality and potential patient risks associated with a facility. </w:t>
      </w:r>
      <w:r>
        <w:rPr>
          <w:rFonts w:ascii="Arial" w:hAnsi="Arial" w:cs="Arial"/>
        </w:rPr>
        <w:t>This study seeks to identify</w:t>
      </w:r>
      <w:r w:rsidR="002348B3">
        <w:rPr>
          <w:rFonts w:ascii="Arial" w:hAnsi="Arial" w:cs="Arial"/>
        </w:rPr>
        <w:t xml:space="preserve"> </w:t>
      </w:r>
      <w:r w:rsidR="005D3188">
        <w:rPr>
          <w:rFonts w:ascii="Arial" w:hAnsi="Arial" w:cs="Arial"/>
        </w:rPr>
        <w:t>how a key SNF quality, staffing levels, have been associated with</w:t>
      </w:r>
      <w:r w:rsidR="00190B32">
        <w:rPr>
          <w:rFonts w:ascii="Arial" w:hAnsi="Arial" w:cs="Arial"/>
        </w:rPr>
        <w:t xml:space="preserve"> patient outcomes, or health outcomes, of </w:t>
      </w:r>
      <w:r w:rsidR="00E16C74">
        <w:rPr>
          <w:rFonts w:ascii="Arial" w:hAnsi="Arial" w:cs="Arial"/>
        </w:rPr>
        <w:t xml:space="preserve">such </w:t>
      </w:r>
      <w:r w:rsidR="00190B32">
        <w:rPr>
          <w:rFonts w:ascii="Arial" w:hAnsi="Arial" w:cs="Arial"/>
        </w:rPr>
        <w:t>facilities over time</w:t>
      </w:r>
      <w:r w:rsidR="005D3188">
        <w:rPr>
          <w:rFonts w:ascii="Arial" w:hAnsi="Arial" w:cs="Arial"/>
        </w:rPr>
        <w:t>.</w:t>
      </w:r>
    </w:p>
    <w:p w14:paraId="6A32EACA" w14:textId="5EF3DCF7" w:rsidR="002348B3" w:rsidRDefault="002348B3" w:rsidP="002D4D53">
      <w:pPr>
        <w:pStyle w:val="Heading1"/>
      </w:pPr>
      <w:bookmarkStart w:id="1" w:name="_Toc193730843"/>
      <w:r>
        <w:lastRenderedPageBreak/>
        <w:t>Background and Literature Review</w:t>
      </w:r>
      <w:bookmarkEnd w:id="1"/>
    </w:p>
    <w:p w14:paraId="574C5B73" w14:textId="236D5F6D" w:rsidR="00755128" w:rsidRDefault="00B94187" w:rsidP="00B67F93">
      <w:pPr>
        <w:spacing w:line="480" w:lineRule="auto"/>
        <w:ind w:firstLine="720"/>
        <w:rPr>
          <w:rFonts w:ascii="Arial" w:hAnsi="Arial" w:cs="Arial"/>
        </w:rPr>
      </w:pPr>
      <w:r>
        <w:rPr>
          <w:rFonts w:ascii="Arial" w:hAnsi="Arial" w:cs="Arial"/>
        </w:rPr>
        <w:t xml:space="preserve">Research on the topic of SNF quality has been done </w:t>
      </w:r>
      <w:proofErr w:type="gramStart"/>
      <w:r>
        <w:rPr>
          <w:rFonts w:ascii="Arial" w:hAnsi="Arial" w:cs="Arial"/>
        </w:rPr>
        <w:t>extensively, but</w:t>
      </w:r>
      <w:proofErr w:type="gramEnd"/>
      <w:r>
        <w:rPr>
          <w:rFonts w:ascii="Arial" w:hAnsi="Arial" w:cs="Arial"/>
        </w:rPr>
        <w:t xml:space="preserve"> is disseminated across many viewpoints on how to measure quality. These include studies on the CMS Five Star Rating itself, staffing levels, the differences between nonprofit and for-profit facilities, the number of patients in facilities experiencing delirium, patient outcomes after they are discharged from facilities, levels of patient nutrition, and more</w:t>
      </w:r>
      <w:r w:rsidR="00954155">
        <w:rPr>
          <w:rFonts w:ascii="Arial" w:hAnsi="Arial" w:cs="Arial"/>
        </w:rPr>
        <w:t xml:space="preserve">. </w:t>
      </w:r>
      <w:r w:rsidR="00F0500E">
        <w:rPr>
          <w:rFonts w:ascii="Arial" w:hAnsi="Arial" w:cs="Arial"/>
        </w:rPr>
        <w:t xml:space="preserve">Many of these measures are intertwined. For example, staffing levels may influence the Five Star Rating, but the effect may be more complicated based on </w:t>
      </w:r>
      <w:proofErr w:type="gramStart"/>
      <w:r w:rsidR="00F0500E">
        <w:rPr>
          <w:rFonts w:ascii="Arial" w:hAnsi="Arial" w:cs="Arial"/>
        </w:rPr>
        <w:t>whether or not</w:t>
      </w:r>
      <w:proofErr w:type="gramEnd"/>
      <w:r w:rsidR="00F0500E">
        <w:rPr>
          <w:rFonts w:ascii="Arial" w:hAnsi="Arial" w:cs="Arial"/>
        </w:rPr>
        <w:t xml:space="preserve"> the facilities in question are nonprofit or for-profit.</w:t>
      </w:r>
    </w:p>
    <w:p w14:paraId="316731F2" w14:textId="764F3C98" w:rsidR="002348B3" w:rsidRDefault="00954155" w:rsidP="00B67F93">
      <w:pPr>
        <w:spacing w:line="480" w:lineRule="auto"/>
        <w:ind w:firstLine="720"/>
        <w:rPr>
          <w:rFonts w:ascii="Arial" w:hAnsi="Arial" w:cs="Arial"/>
        </w:rPr>
      </w:pPr>
      <w:r>
        <w:rPr>
          <w:rFonts w:ascii="Arial" w:hAnsi="Arial" w:cs="Arial"/>
        </w:rPr>
        <w:t xml:space="preserve">To briefly touch on the better-known </w:t>
      </w:r>
      <w:r w:rsidR="006507DD">
        <w:rPr>
          <w:rFonts w:ascii="Arial" w:hAnsi="Arial" w:cs="Arial"/>
        </w:rPr>
        <w:t>work done</w:t>
      </w:r>
      <w:r>
        <w:rPr>
          <w:rFonts w:ascii="Arial" w:hAnsi="Arial" w:cs="Arial"/>
        </w:rPr>
        <w:t xml:space="preserve"> here, it’s been </w:t>
      </w:r>
      <w:r w:rsidR="006507DD">
        <w:rPr>
          <w:rFonts w:ascii="Arial" w:hAnsi="Arial" w:cs="Arial"/>
        </w:rPr>
        <w:t>found</w:t>
      </w:r>
      <w:r>
        <w:rPr>
          <w:rFonts w:ascii="Arial" w:hAnsi="Arial" w:cs="Arial"/>
        </w:rPr>
        <w:t xml:space="preserve"> that </w:t>
      </w:r>
      <w:r w:rsidR="00755128">
        <w:rPr>
          <w:rFonts w:ascii="Arial" w:hAnsi="Arial" w:cs="Arial"/>
        </w:rPr>
        <w:t xml:space="preserve">low/insufficient staffing levels </w:t>
      </w:r>
      <w:r w:rsidR="006507DD">
        <w:rPr>
          <w:rFonts w:ascii="Arial" w:hAnsi="Arial" w:cs="Arial"/>
        </w:rPr>
        <w:t>are a major contributor to the appearance of citations in an SNF’s record</w:t>
      </w:r>
      <w:r w:rsidR="00190B32">
        <w:rPr>
          <w:rFonts w:ascii="Arial" w:hAnsi="Arial" w:cs="Arial"/>
        </w:rPr>
        <w:t xml:space="preserve"> and to poorer health outcomes for patients</w:t>
      </w:r>
      <w:r w:rsidR="006507DD">
        <w:rPr>
          <w:rFonts w:ascii="Arial" w:hAnsi="Arial" w:cs="Arial"/>
        </w:rPr>
        <w:t xml:space="preserve">. For-profit facilities are more highly associated with </w:t>
      </w:r>
      <w:r w:rsidR="001E1136">
        <w:rPr>
          <w:rFonts w:ascii="Arial" w:hAnsi="Arial" w:cs="Arial"/>
        </w:rPr>
        <w:t xml:space="preserve">lower quality care and higher citations. </w:t>
      </w:r>
      <w:r w:rsidR="007E4DBB">
        <w:rPr>
          <w:rFonts w:ascii="Arial" w:hAnsi="Arial" w:cs="Arial"/>
        </w:rPr>
        <w:t>Five-star facilities are more highly associated with better patient outcomes compared to one-star facilities, though only those furthest extremes in the Five Star Rating system showed significantly different results.</w:t>
      </w:r>
    </w:p>
    <w:p w14:paraId="5DEBCABD" w14:textId="39CD9911" w:rsidR="005D3188" w:rsidRDefault="007E4DBB" w:rsidP="005D3188">
      <w:pPr>
        <w:spacing w:line="480" w:lineRule="auto"/>
        <w:ind w:firstLine="720"/>
        <w:rPr>
          <w:rFonts w:ascii="Arial" w:hAnsi="Arial" w:cs="Arial"/>
        </w:rPr>
      </w:pPr>
      <w:r>
        <w:rPr>
          <w:rFonts w:ascii="Arial" w:hAnsi="Arial" w:cs="Arial"/>
        </w:rPr>
        <w:t>Notably, research on the quality of SNFs in recent years can be divided into three parts: research prior to COVID, during COVID and the lockdown period, and post-COVID.</w:t>
      </w:r>
      <w:r w:rsidR="005D3188">
        <w:rPr>
          <w:rFonts w:ascii="Arial" w:hAnsi="Arial" w:cs="Arial"/>
        </w:rPr>
        <w:t xml:space="preserve"> In the prior-COVID period, there was general interest in the quality of SNFs and is viewed by this report as the default or “baseline” of research as well as facility quality itself to compare against. However, during COVID, a wealth of interest emerged in patient care in the wake of reports of illness and infections sweeping through places such as retirement homes, and of course, SNFs. This raised </w:t>
      </w:r>
      <w:proofErr w:type="gramStart"/>
      <w:r w:rsidR="005D3188">
        <w:rPr>
          <w:rFonts w:ascii="Arial" w:hAnsi="Arial" w:cs="Arial"/>
        </w:rPr>
        <w:t xml:space="preserve">concerning questions </w:t>
      </w:r>
      <w:r w:rsidR="005D3188">
        <w:rPr>
          <w:rFonts w:ascii="Arial" w:hAnsi="Arial" w:cs="Arial"/>
        </w:rPr>
        <w:lastRenderedPageBreak/>
        <w:t>about</w:t>
      </w:r>
      <w:proofErr w:type="gramEnd"/>
      <w:r w:rsidR="005D3188">
        <w:rPr>
          <w:rFonts w:ascii="Arial" w:hAnsi="Arial" w:cs="Arial"/>
        </w:rPr>
        <w:t xml:space="preserve"> whether facilities’ staff were adequately trained to prevent infections and to prevent those infections from spreading. Of key interest, however, was the question: are SNFs adequately staffed to handle the rise of COVID and other infections in the first place?</w:t>
      </w:r>
    </w:p>
    <w:p w14:paraId="08B641F6" w14:textId="6C93E1E3" w:rsidR="005D3188" w:rsidRDefault="005D3188" w:rsidP="005D3188">
      <w:pPr>
        <w:spacing w:line="480" w:lineRule="auto"/>
        <w:ind w:firstLine="720"/>
        <w:rPr>
          <w:rFonts w:ascii="Arial" w:hAnsi="Arial" w:cs="Arial"/>
        </w:rPr>
      </w:pPr>
      <w:r>
        <w:rPr>
          <w:rFonts w:ascii="Arial" w:hAnsi="Arial" w:cs="Arial"/>
        </w:rPr>
        <w:t xml:space="preserve">The question of adequate staffing </w:t>
      </w:r>
      <w:r w:rsidR="00E9661B">
        <w:rPr>
          <w:rFonts w:ascii="Arial" w:hAnsi="Arial" w:cs="Arial"/>
        </w:rPr>
        <w:t xml:space="preserve">is a balance of several </w:t>
      </w:r>
      <w:proofErr w:type="gramStart"/>
      <w:r w:rsidR="00E9661B">
        <w:rPr>
          <w:rFonts w:ascii="Arial" w:hAnsi="Arial" w:cs="Arial"/>
        </w:rPr>
        <w:t>datapoints</w:t>
      </w:r>
      <w:proofErr w:type="gramEnd"/>
      <w:r w:rsidR="00E9661B">
        <w:rPr>
          <w:rFonts w:ascii="Arial" w:hAnsi="Arial" w:cs="Arial"/>
        </w:rPr>
        <w:t>: the number of nurses compared to how many beds there are at a facility, and therefore, how many minutes of care a patient gets per day</w:t>
      </w:r>
      <w:r w:rsidR="00E46252">
        <w:rPr>
          <w:rFonts w:ascii="Arial" w:hAnsi="Arial" w:cs="Arial"/>
        </w:rPr>
        <w:t>, and conversely, how many minutes one nurse can give a patient per shift</w:t>
      </w:r>
      <w:r w:rsidR="00E9661B">
        <w:rPr>
          <w:rFonts w:ascii="Arial" w:hAnsi="Arial" w:cs="Arial"/>
        </w:rPr>
        <w:t xml:space="preserve">. Medicare licensed facilities are </w:t>
      </w:r>
      <w:r w:rsidR="00200673">
        <w:rPr>
          <w:rFonts w:ascii="Arial" w:hAnsi="Arial" w:cs="Arial"/>
        </w:rPr>
        <w:t xml:space="preserve">expected to provide a baseline amount of time of care to each patient – </w:t>
      </w:r>
      <w:r w:rsidR="006724D1">
        <w:rPr>
          <w:rFonts w:ascii="Arial" w:hAnsi="Arial" w:cs="Arial"/>
        </w:rPr>
        <w:t xml:space="preserve">about an hour </w:t>
      </w:r>
      <w:r w:rsidR="00200673">
        <w:rPr>
          <w:rFonts w:ascii="Arial" w:hAnsi="Arial" w:cs="Arial"/>
        </w:rPr>
        <w:t xml:space="preserve">of care from an RN per day and a couple hours of care from a CNA per day. Facilities are also required to have certain specialists on staff to provide nutritional care, therapeutic care, and there should be a licensed nurse leading each shift. Yet despite these standards, patients report </w:t>
      </w:r>
      <w:proofErr w:type="gramStart"/>
      <w:r w:rsidR="00200673">
        <w:rPr>
          <w:rFonts w:ascii="Arial" w:hAnsi="Arial" w:cs="Arial"/>
        </w:rPr>
        <w:t>going</w:t>
      </w:r>
      <w:proofErr w:type="gramEnd"/>
      <w:r w:rsidR="00200673">
        <w:rPr>
          <w:rFonts w:ascii="Arial" w:hAnsi="Arial" w:cs="Arial"/>
        </w:rPr>
        <w:t xml:space="preserve"> several hours without seeing a CNA, often enduring unclean conditions or having no choice but to spend extended periods in bed as a result. In the same vein, </w:t>
      </w:r>
      <w:r w:rsidR="000A12D4">
        <w:rPr>
          <w:rFonts w:ascii="Arial" w:hAnsi="Arial" w:cs="Arial"/>
        </w:rPr>
        <w:t xml:space="preserve">individual nurses report having only being able to spend a few minutes on a patient per day. This even further raises concerns about whether patients, who were already especially vulnerable to COVID due to the reasons they were in an SNF in the first place, as well as being mostly elderly, were given enough </w:t>
      </w:r>
      <w:r w:rsidR="0036349F">
        <w:rPr>
          <w:rFonts w:ascii="Arial" w:hAnsi="Arial" w:cs="Arial"/>
        </w:rPr>
        <w:t>time</w:t>
      </w:r>
      <w:r w:rsidR="000A12D4">
        <w:rPr>
          <w:rFonts w:ascii="Arial" w:hAnsi="Arial" w:cs="Arial"/>
        </w:rPr>
        <w:t xml:space="preserve"> and observation to care for them during this period. </w:t>
      </w:r>
      <w:r w:rsidR="00206D86">
        <w:rPr>
          <w:rFonts w:ascii="Arial" w:hAnsi="Arial" w:cs="Arial"/>
        </w:rPr>
        <w:t>(</w:t>
      </w:r>
      <w:r w:rsidR="000A12D4">
        <w:rPr>
          <w:rFonts w:ascii="Arial" w:hAnsi="Arial" w:cs="Arial"/>
        </w:rPr>
        <w:t>This was also a period of shifting employment levels and climbing wages in the United States, which may have made it difficult for SNFs to find staff and keep them.</w:t>
      </w:r>
      <w:r w:rsidR="00206D86">
        <w:rPr>
          <w:rFonts w:ascii="Arial" w:hAnsi="Arial" w:cs="Arial"/>
        </w:rPr>
        <w:t>)</w:t>
      </w:r>
    </w:p>
    <w:p w14:paraId="7F921D12" w14:textId="77777777" w:rsidR="00190B32" w:rsidRDefault="0036349F" w:rsidP="005D3188">
      <w:pPr>
        <w:spacing w:line="480" w:lineRule="auto"/>
        <w:ind w:firstLine="720"/>
        <w:rPr>
          <w:rFonts w:ascii="Arial" w:hAnsi="Arial" w:cs="Arial"/>
        </w:rPr>
      </w:pPr>
      <w:r>
        <w:rPr>
          <w:rFonts w:ascii="Arial" w:hAnsi="Arial" w:cs="Arial"/>
        </w:rPr>
        <w:t xml:space="preserve">In the wake of </w:t>
      </w:r>
      <w:r w:rsidR="00206D86">
        <w:rPr>
          <w:rFonts w:ascii="Arial" w:hAnsi="Arial" w:cs="Arial"/>
        </w:rPr>
        <w:t xml:space="preserve">this spike in interest and research, and in the wake of </w:t>
      </w:r>
      <w:r>
        <w:rPr>
          <w:rFonts w:ascii="Arial" w:hAnsi="Arial" w:cs="Arial"/>
        </w:rPr>
        <w:t xml:space="preserve">disquieting findings of low staffing levels and increased rates of infection at lower-rated facilities, </w:t>
      </w:r>
      <w:r w:rsidR="00206D86">
        <w:rPr>
          <w:rFonts w:ascii="Arial" w:hAnsi="Arial" w:cs="Arial"/>
        </w:rPr>
        <w:lastRenderedPageBreak/>
        <w:t>our attention</w:t>
      </w:r>
      <w:r>
        <w:rPr>
          <w:rFonts w:ascii="Arial" w:hAnsi="Arial" w:cs="Arial"/>
        </w:rPr>
        <w:t xml:space="preserve"> </w:t>
      </w:r>
      <w:r w:rsidR="00206D86">
        <w:rPr>
          <w:rFonts w:ascii="Arial" w:hAnsi="Arial" w:cs="Arial"/>
        </w:rPr>
        <w:t>now turns</w:t>
      </w:r>
      <w:r>
        <w:rPr>
          <w:rFonts w:ascii="Arial" w:hAnsi="Arial" w:cs="Arial"/>
        </w:rPr>
        <w:t xml:space="preserve"> to what these staffing levels and overall SNF quality look like in the current “post-COVID” period.</w:t>
      </w:r>
      <w:r w:rsidR="00BF195A">
        <w:rPr>
          <w:rFonts w:ascii="Arial" w:hAnsi="Arial" w:cs="Arial"/>
        </w:rPr>
        <w:t xml:space="preserve"> </w:t>
      </w:r>
      <w:r w:rsidR="00A70D5F">
        <w:rPr>
          <w:rFonts w:ascii="Arial" w:hAnsi="Arial" w:cs="Arial"/>
        </w:rPr>
        <w:t>Reports</w:t>
      </w:r>
      <w:r w:rsidR="00BF195A">
        <w:rPr>
          <w:rFonts w:ascii="Arial" w:hAnsi="Arial" w:cs="Arial"/>
        </w:rPr>
        <w:t xml:space="preserve"> have found that the number of residents in SNFs has decreased</w:t>
      </w:r>
      <w:r w:rsidR="001149A6">
        <w:rPr>
          <w:rFonts w:ascii="Arial" w:hAnsi="Arial" w:cs="Arial"/>
        </w:rPr>
        <w:t xml:space="preserve"> by 10%</w:t>
      </w:r>
      <w:r w:rsidR="00BF195A">
        <w:rPr>
          <w:rFonts w:ascii="Arial" w:hAnsi="Arial" w:cs="Arial"/>
        </w:rPr>
        <w:t xml:space="preserve"> since the pandemic due to the number of deaths at facilities during that period</w:t>
      </w:r>
      <w:r w:rsidR="00A70D5F">
        <w:rPr>
          <w:rFonts w:ascii="Arial" w:hAnsi="Arial" w:cs="Arial"/>
        </w:rPr>
        <w:t>, and many patients have opted for in-home care instead</w:t>
      </w:r>
      <w:r w:rsidR="00BF195A">
        <w:rPr>
          <w:rFonts w:ascii="Arial" w:hAnsi="Arial" w:cs="Arial"/>
        </w:rPr>
        <w:t>.</w:t>
      </w:r>
      <w:r w:rsidR="00A70D5F">
        <w:rPr>
          <w:rFonts w:ascii="Arial" w:hAnsi="Arial" w:cs="Arial"/>
        </w:rPr>
        <w:t xml:space="preserve"> And yet, the amount of time given to each patient in a facility has declined 8% from 2015 to 2024. </w:t>
      </w:r>
      <w:r w:rsidR="00896E85">
        <w:rPr>
          <w:rFonts w:ascii="Arial" w:hAnsi="Arial" w:cs="Arial"/>
        </w:rPr>
        <w:t>I</w:t>
      </w:r>
      <w:r w:rsidR="00A70D5F">
        <w:rPr>
          <w:rFonts w:ascii="Arial" w:hAnsi="Arial" w:cs="Arial"/>
        </w:rPr>
        <w:t>n addition, the average amount of deficiencies found in facilities – leading to citations and the conditions that could cause a Medicare licensed facility to lose its license – have increased, and the share of facilities with deficiencies has increased from 17% to 28% in the same period</w:t>
      </w:r>
      <w:r w:rsidR="008704E4">
        <w:rPr>
          <w:rFonts w:ascii="Arial" w:hAnsi="Arial" w:cs="Arial"/>
        </w:rPr>
        <w:t xml:space="preserve"> nationwide</w:t>
      </w:r>
      <w:r w:rsidR="00A70D5F">
        <w:rPr>
          <w:rFonts w:ascii="Arial" w:hAnsi="Arial" w:cs="Arial"/>
        </w:rPr>
        <w:t>.</w:t>
      </w:r>
      <w:r w:rsidR="008704E4">
        <w:rPr>
          <w:rFonts w:ascii="Arial" w:hAnsi="Arial" w:cs="Arial"/>
        </w:rPr>
        <w:t xml:space="preserve"> </w:t>
      </w:r>
    </w:p>
    <w:p w14:paraId="0DABE6C4" w14:textId="1EEFA070" w:rsidR="00E16C74" w:rsidRDefault="00190B32" w:rsidP="002D4D53">
      <w:pPr>
        <w:spacing w:line="480" w:lineRule="auto"/>
        <w:ind w:firstLine="720"/>
        <w:rPr>
          <w:rFonts w:ascii="Arial" w:hAnsi="Arial" w:cs="Arial"/>
        </w:rPr>
      </w:pPr>
      <w:r>
        <w:rPr>
          <w:rFonts w:ascii="Arial" w:hAnsi="Arial" w:cs="Arial"/>
        </w:rPr>
        <w:t>These are troubling statistics</w:t>
      </w:r>
      <w:r w:rsidR="00377494">
        <w:rPr>
          <w:rFonts w:ascii="Arial" w:hAnsi="Arial" w:cs="Arial"/>
        </w:rPr>
        <w:t xml:space="preserve">, combined with the fact that the U.S.’s aging population means that the Medicare system will likely be seeing more patients in need of nursing care </w:t>
      </w:r>
      <w:proofErr w:type="gramStart"/>
      <w:r w:rsidR="00377494">
        <w:rPr>
          <w:rFonts w:ascii="Arial" w:hAnsi="Arial" w:cs="Arial"/>
        </w:rPr>
        <w:t>in the near future</w:t>
      </w:r>
      <w:proofErr w:type="gramEnd"/>
      <w:r w:rsidR="00377494">
        <w:rPr>
          <w:rFonts w:ascii="Arial" w:hAnsi="Arial" w:cs="Arial"/>
        </w:rPr>
        <w:t>.</w:t>
      </w:r>
      <w:r>
        <w:rPr>
          <w:rFonts w:ascii="Arial" w:hAnsi="Arial" w:cs="Arial"/>
        </w:rPr>
        <w:t xml:space="preserve"> </w:t>
      </w:r>
      <w:r w:rsidR="008704E4">
        <w:rPr>
          <w:rFonts w:ascii="Arial" w:hAnsi="Arial" w:cs="Arial"/>
        </w:rPr>
        <w:t xml:space="preserve">Findings continue to point to staffing and staffing levels as a key indicator of the quality of patient healthcare outcomes. </w:t>
      </w:r>
      <w:r>
        <w:rPr>
          <w:rFonts w:ascii="Arial" w:hAnsi="Arial" w:cs="Arial"/>
        </w:rPr>
        <w:t>Therefore, we propose a quantitative study that</w:t>
      </w:r>
      <w:r w:rsidR="00DB4932">
        <w:rPr>
          <w:rFonts w:ascii="Arial" w:hAnsi="Arial" w:cs="Arial"/>
        </w:rPr>
        <w:t xml:space="preserve"> bridges the concepts of facility staffing, facility quality, and patient health outcomes by</w:t>
      </w:r>
      <w:r>
        <w:rPr>
          <w:rFonts w:ascii="Arial" w:hAnsi="Arial" w:cs="Arial"/>
        </w:rPr>
        <w:t xml:space="preserve"> measur</w:t>
      </w:r>
      <w:r w:rsidR="00DB4932">
        <w:rPr>
          <w:rFonts w:ascii="Arial" w:hAnsi="Arial" w:cs="Arial"/>
        </w:rPr>
        <w:t>ing</w:t>
      </w:r>
      <w:r>
        <w:rPr>
          <w:rFonts w:ascii="Arial" w:hAnsi="Arial" w:cs="Arial"/>
        </w:rPr>
        <w:t xml:space="preserve"> the effect of facility staffing levels on patient outcomes in the prior and COVID </w:t>
      </w:r>
      <w:proofErr w:type="gramStart"/>
      <w:r>
        <w:rPr>
          <w:rFonts w:ascii="Arial" w:hAnsi="Arial" w:cs="Arial"/>
        </w:rPr>
        <w:t>period, and</w:t>
      </w:r>
      <w:proofErr w:type="gramEnd"/>
      <w:r>
        <w:rPr>
          <w:rFonts w:ascii="Arial" w:hAnsi="Arial" w:cs="Arial"/>
        </w:rPr>
        <w:t xml:space="preserve"> compare it to the current post-COVID period.</w:t>
      </w:r>
    </w:p>
    <w:p w14:paraId="7389CB50" w14:textId="6442CA64" w:rsidR="00DB4932" w:rsidRDefault="00E16C74" w:rsidP="002D4D53">
      <w:pPr>
        <w:pStyle w:val="Heading1"/>
      </w:pPr>
      <w:bookmarkStart w:id="2" w:name="_Toc193730844"/>
      <w:r>
        <w:t>Methodology</w:t>
      </w:r>
      <w:bookmarkEnd w:id="2"/>
    </w:p>
    <w:p w14:paraId="14BDF0D8" w14:textId="1B03C19C" w:rsidR="00F0500E" w:rsidRDefault="00F0500E" w:rsidP="00F0500E">
      <w:pPr>
        <w:spacing w:line="480" w:lineRule="auto"/>
        <w:ind w:firstLine="720"/>
        <w:rPr>
          <w:rFonts w:ascii="Arial" w:hAnsi="Arial" w:cs="Arial"/>
        </w:rPr>
      </w:pPr>
      <w:r>
        <w:rPr>
          <w:rFonts w:ascii="Arial" w:hAnsi="Arial" w:cs="Arial"/>
        </w:rPr>
        <w:t xml:space="preserve">This study poses the question: </w:t>
      </w:r>
      <w:r w:rsidRPr="00F0500E">
        <w:rPr>
          <w:rFonts w:ascii="Arial" w:hAnsi="Arial" w:cs="Arial"/>
        </w:rPr>
        <w:t xml:space="preserve">"How </w:t>
      </w:r>
      <w:r>
        <w:rPr>
          <w:rFonts w:ascii="Arial" w:hAnsi="Arial" w:cs="Arial"/>
        </w:rPr>
        <w:t>have</w:t>
      </w:r>
      <w:r w:rsidRPr="00F0500E">
        <w:rPr>
          <w:rFonts w:ascii="Arial" w:hAnsi="Arial" w:cs="Arial"/>
        </w:rPr>
        <w:t xml:space="preserve"> changes in nursing facility staffing levels between 201</w:t>
      </w:r>
      <w:r w:rsidR="00377494">
        <w:rPr>
          <w:rFonts w:ascii="Arial" w:hAnsi="Arial" w:cs="Arial"/>
        </w:rPr>
        <w:t>8</w:t>
      </w:r>
      <w:r w:rsidRPr="00F0500E">
        <w:rPr>
          <w:rFonts w:ascii="Arial" w:hAnsi="Arial" w:cs="Arial"/>
        </w:rPr>
        <w:t xml:space="preserve"> and 2024 affect</w:t>
      </w:r>
      <w:r>
        <w:rPr>
          <w:rFonts w:ascii="Arial" w:hAnsi="Arial" w:cs="Arial"/>
        </w:rPr>
        <w:t xml:space="preserve">ed </w:t>
      </w:r>
      <w:r w:rsidRPr="00F0500E">
        <w:rPr>
          <w:rFonts w:ascii="Arial" w:hAnsi="Arial" w:cs="Arial"/>
        </w:rPr>
        <w:t xml:space="preserve">the quality of care and </w:t>
      </w:r>
      <w:r>
        <w:rPr>
          <w:rFonts w:ascii="Arial" w:hAnsi="Arial" w:cs="Arial"/>
        </w:rPr>
        <w:t>patient</w:t>
      </w:r>
      <w:r w:rsidRPr="00F0500E">
        <w:rPr>
          <w:rFonts w:ascii="Arial" w:hAnsi="Arial" w:cs="Arial"/>
        </w:rPr>
        <w:t xml:space="preserve"> outcomes</w:t>
      </w:r>
      <w:r w:rsidR="00576F9B">
        <w:rPr>
          <w:rFonts w:ascii="Arial" w:hAnsi="Arial" w:cs="Arial"/>
        </w:rPr>
        <w:t>, comparing prior-COVID and COVID years to post-COVID</w:t>
      </w:r>
      <w:r w:rsidRPr="00F0500E">
        <w:rPr>
          <w:rFonts w:ascii="Arial" w:hAnsi="Arial" w:cs="Arial"/>
        </w:rPr>
        <w:t>?</w:t>
      </w:r>
      <w:r>
        <w:rPr>
          <w:rFonts w:ascii="Arial" w:hAnsi="Arial" w:cs="Arial"/>
        </w:rPr>
        <w:t>” We hypothesize that</w:t>
      </w:r>
      <w:r w:rsidR="00576F9B">
        <w:rPr>
          <w:rFonts w:ascii="Arial" w:hAnsi="Arial" w:cs="Arial"/>
        </w:rPr>
        <w:t xml:space="preserve"> lower </w:t>
      </w:r>
      <w:r w:rsidR="00576F9B">
        <w:rPr>
          <w:rFonts w:ascii="Arial" w:hAnsi="Arial" w:cs="Arial"/>
        </w:rPr>
        <w:lastRenderedPageBreak/>
        <w:t>staffing levels have a greater negative impact on patient outcomes in the current post-COVID period compared to the prior period.</w:t>
      </w:r>
    </w:p>
    <w:p w14:paraId="4D786642" w14:textId="6FB47400" w:rsidR="00377494" w:rsidRDefault="00E16C74" w:rsidP="00377494">
      <w:pPr>
        <w:spacing w:line="480" w:lineRule="auto"/>
        <w:ind w:firstLine="720"/>
        <w:rPr>
          <w:rFonts w:ascii="Arial" w:hAnsi="Arial" w:cs="Arial"/>
        </w:rPr>
      </w:pPr>
      <w:r>
        <w:rPr>
          <w:rFonts w:ascii="Arial" w:hAnsi="Arial" w:cs="Arial"/>
        </w:rPr>
        <w:t>This study will employ a quantitative research design to analyze data on SNF staffing levels and patient outcomes per facility</w:t>
      </w:r>
      <w:r w:rsidR="00F0500E">
        <w:rPr>
          <w:rFonts w:ascii="Arial" w:hAnsi="Arial" w:cs="Arial"/>
        </w:rPr>
        <w:t xml:space="preserve"> per reporting year</w:t>
      </w:r>
      <w:r>
        <w:rPr>
          <w:rFonts w:ascii="Arial" w:hAnsi="Arial" w:cs="Arial"/>
        </w:rPr>
        <w:t xml:space="preserve"> in the U.S. </w:t>
      </w:r>
      <w:r w:rsidR="00F0500E">
        <w:rPr>
          <w:rFonts w:ascii="Arial" w:hAnsi="Arial" w:cs="Arial"/>
        </w:rPr>
        <w:t xml:space="preserve">Secondary data will be obtained primarily from the CMS government website. There are a </w:t>
      </w:r>
      <w:r w:rsidR="00AC3E24">
        <w:rPr>
          <w:rFonts w:ascii="Arial" w:hAnsi="Arial" w:cs="Arial"/>
        </w:rPr>
        <w:t>few</w:t>
      </w:r>
      <w:r w:rsidR="00F0500E">
        <w:rPr>
          <w:rFonts w:ascii="Arial" w:hAnsi="Arial" w:cs="Arial"/>
        </w:rPr>
        <w:t xml:space="preserve"> datasets of interest</w:t>
      </w:r>
      <w:r w:rsidR="00576F9B">
        <w:rPr>
          <w:rFonts w:ascii="Arial" w:hAnsi="Arial" w:cs="Arial"/>
        </w:rPr>
        <w:t>:</w:t>
      </w:r>
    </w:p>
    <w:p w14:paraId="22A35377" w14:textId="3FFEA310" w:rsidR="00377494" w:rsidRDefault="00377494" w:rsidP="00377494">
      <w:pPr>
        <w:pStyle w:val="ListParagraph"/>
        <w:numPr>
          <w:ilvl w:val="0"/>
          <w:numId w:val="1"/>
        </w:numPr>
        <w:spacing w:line="480" w:lineRule="auto"/>
        <w:rPr>
          <w:rFonts w:ascii="Arial" w:hAnsi="Arial" w:cs="Arial"/>
        </w:rPr>
      </w:pPr>
      <w:hyperlink r:id="rId8" w:history="1">
        <w:r w:rsidRPr="00377494">
          <w:rPr>
            <w:rStyle w:val="Hyperlink"/>
            <w:rFonts w:ascii="Arial" w:hAnsi="Arial" w:cs="Arial"/>
          </w:rPr>
          <w:t>MDS Quality Measures</w:t>
        </w:r>
      </w:hyperlink>
    </w:p>
    <w:p w14:paraId="6D52C661" w14:textId="45783071" w:rsidR="00460C5B" w:rsidRDefault="00460C5B" w:rsidP="00460C5B">
      <w:pPr>
        <w:pStyle w:val="ListParagraph"/>
        <w:numPr>
          <w:ilvl w:val="1"/>
          <w:numId w:val="1"/>
        </w:numPr>
        <w:spacing w:line="480" w:lineRule="auto"/>
        <w:rPr>
          <w:rFonts w:ascii="Arial" w:hAnsi="Arial" w:cs="Arial"/>
        </w:rPr>
      </w:pPr>
      <w:r>
        <w:rPr>
          <w:rFonts w:ascii="Arial" w:hAnsi="Arial" w:cs="Arial"/>
        </w:rPr>
        <w:t>“</w:t>
      </w:r>
      <w:r w:rsidRPr="00460C5B">
        <w:rPr>
          <w:rFonts w:ascii="Arial" w:hAnsi="Arial" w:cs="Arial"/>
        </w:rPr>
        <w:t>Quality measures that are based on the resident assessments that make up the nursing home Minimum Data Set (MDS). Each row contains a specific quality measure for a specific nursing home and includes the 4-quarter score average and scores for each individual quarter.</w:t>
      </w:r>
      <w:r>
        <w:rPr>
          <w:rFonts w:ascii="Arial" w:hAnsi="Arial" w:cs="Arial"/>
        </w:rPr>
        <w:t>”</w:t>
      </w:r>
    </w:p>
    <w:p w14:paraId="09A10E24" w14:textId="30CCAD51" w:rsidR="00377494" w:rsidRDefault="00377494" w:rsidP="00377494">
      <w:pPr>
        <w:pStyle w:val="ListParagraph"/>
        <w:numPr>
          <w:ilvl w:val="0"/>
          <w:numId w:val="1"/>
        </w:numPr>
        <w:spacing w:line="480" w:lineRule="auto"/>
        <w:rPr>
          <w:rFonts w:ascii="Arial" w:hAnsi="Arial" w:cs="Arial"/>
        </w:rPr>
      </w:pPr>
      <w:hyperlink r:id="rId9" w:history="1">
        <w:r w:rsidRPr="00377494">
          <w:rPr>
            <w:rStyle w:val="Hyperlink"/>
            <w:rFonts w:ascii="Arial" w:hAnsi="Arial" w:cs="Arial"/>
          </w:rPr>
          <w:t>Medicare Claims Quality Measures</w:t>
        </w:r>
      </w:hyperlink>
    </w:p>
    <w:p w14:paraId="68AC50B8" w14:textId="2ECA4E1C" w:rsidR="00460C5B" w:rsidRDefault="00460C5B" w:rsidP="00460C5B">
      <w:pPr>
        <w:pStyle w:val="ListParagraph"/>
        <w:numPr>
          <w:ilvl w:val="1"/>
          <w:numId w:val="1"/>
        </w:numPr>
        <w:spacing w:line="480" w:lineRule="auto"/>
        <w:rPr>
          <w:rFonts w:ascii="Arial" w:hAnsi="Arial" w:cs="Arial"/>
        </w:rPr>
      </w:pPr>
      <w:r>
        <w:rPr>
          <w:rFonts w:ascii="Arial" w:hAnsi="Arial" w:cs="Arial"/>
        </w:rPr>
        <w:t>“</w:t>
      </w:r>
      <w:r w:rsidRPr="00460C5B">
        <w:rPr>
          <w:rFonts w:ascii="Arial" w:hAnsi="Arial" w:cs="Arial"/>
        </w:rPr>
        <w:t xml:space="preserve">Quality measures that are based on Medicare claims data. Each row contains a specific quality measure for a specific nursing home and includes the risk-adjusted </w:t>
      </w:r>
      <w:proofErr w:type="gramStart"/>
      <w:r w:rsidRPr="00460C5B">
        <w:rPr>
          <w:rFonts w:ascii="Arial" w:hAnsi="Arial" w:cs="Arial"/>
        </w:rPr>
        <w:t>score.</w:t>
      </w:r>
      <w:r>
        <w:rPr>
          <w:rFonts w:ascii="Arial" w:hAnsi="Arial" w:cs="Arial"/>
        </w:rPr>
        <w:t>”</w:t>
      </w:r>
      <w:proofErr w:type="gramEnd"/>
    </w:p>
    <w:p w14:paraId="287EDC5E" w14:textId="734DF5AD" w:rsidR="00377494" w:rsidRDefault="00AC3E24" w:rsidP="00377494">
      <w:pPr>
        <w:pStyle w:val="ListParagraph"/>
        <w:numPr>
          <w:ilvl w:val="0"/>
          <w:numId w:val="1"/>
        </w:numPr>
        <w:spacing w:line="480" w:lineRule="auto"/>
        <w:rPr>
          <w:rFonts w:ascii="Arial" w:hAnsi="Arial" w:cs="Arial"/>
        </w:rPr>
      </w:pPr>
      <w:hyperlink r:id="rId10" w:history="1">
        <w:r w:rsidRPr="00AC3E24">
          <w:rPr>
            <w:rStyle w:val="Hyperlink"/>
            <w:rFonts w:ascii="Arial" w:hAnsi="Arial" w:cs="Arial"/>
          </w:rPr>
          <w:t>Health Deficiencies</w:t>
        </w:r>
      </w:hyperlink>
    </w:p>
    <w:p w14:paraId="1EBE6E72" w14:textId="78652CF4" w:rsidR="00460C5B" w:rsidRDefault="00460C5B" w:rsidP="00460C5B">
      <w:pPr>
        <w:pStyle w:val="ListParagraph"/>
        <w:numPr>
          <w:ilvl w:val="1"/>
          <w:numId w:val="1"/>
        </w:numPr>
        <w:spacing w:line="480" w:lineRule="auto"/>
        <w:rPr>
          <w:rFonts w:ascii="Arial" w:hAnsi="Arial" w:cs="Arial"/>
        </w:rPr>
      </w:pPr>
      <w:r>
        <w:rPr>
          <w:rFonts w:ascii="Arial" w:hAnsi="Arial" w:cs="Arial"/>
        </w:rPr>
        <w:t>“</w:t>
      </w:r>
      <w:r w:rsidRPr="00460C5B">
        <w:rPr>
          <w:rFonts w:ascii="Arial" w:hAnsi="Arial" w:cs="Arial"/>
        </w:rPr>
        <w:t xml:space="preserve">A list of nursing home health citations in the last three years, including the nursing home that received the citation, the associated inspection date, citation tag number and description, scope and severity, the </w:t>
      </w:r>
      <w:proofErr w:type="gramStart"/>
      <w:r w:rsidRPr="00460C5B">
        <w:rPr>
          <w:rFonts w:ascii="Arial" w:hAnsi="Arial" w:cs="Arial"/>
        </w:rPr>
        <w:t>current status</w:t>
      </w:r>
      <w:proofErr w:type="gramEnd"/>
      <w:r w:rsidRPr="00460C5B">
        <w:rPr>
          <w:rFonts w:ascii="Arial" w:hAnsi="Arial" w:cs="Arial"/>
        </w:rPr>
        <w:t xml:space="preserve"> of the citation and the correction date. Data are presented as one citation per row.</w:t>
      </w:r>
      <w:r>
        <w:rPr>
          <w:rFonts w:ascii="Arial" w:hAnsi="Arial" w:cs="Arial"/>
        </w:rPr>
        <w:t>”</w:t>
      </w:r>
    </w:p>
    <w:p w14:paraId="3EDD769B" w14:textId="77777777" w:rsidR="00596B0B" w:rsidRDefault="00DA2798" w:rsidP="00596B0B">
      <w:pPr>
        <w:pStyle w:val="ListParagraph"/>
        <w:numPr>
          <w:ilvl w:val="0"/>
          <w:numId w:val="1"/>
        </w:numPr>
        <w:spacing w:line="480" w:lineRule="auto"/>
        <w:rPr>
          <w:rFonts w:ascii="Arial" w:hAnsi="Arial" w:cs="Arial"/>
        </w:rPr>
      </w:pPr>
      <w:hyperlink r:id="rId11" w:history="1">
        <w:r w:rsidRPr="00DA2798">
          <w:rPr>
            <w:rStyle w:val="Hyperlink"/>
            <w:rFonts w:ascii="Arial" w:hAnsi="Arial" w:cs="Arial"/>
          </w:rPr>
          <w:t>Provider Information</w:t>
        </w:r>
      </w:hyperlink>
    </w:p>
    <w:p w14:paraId="2BD6D265" w14:textId="3F284F7B" w:rsidR="00DA2798" w:rsidRPr="00596B0B" w:rsidRDefault="00596B0B" w:rsidP="00596B0B">
      <w:pPr>
        <w:pStyle w:val="ListParagraph"/>
        <w:numPr>
          <w:ilvl w:val="1"/>
          <w:numId w:val="1"/>
        </w:numPr>
        <w:spacing w:line="480" w:lineRule="auto"/>
        <w:rPr>
          <w:rFonts w:ascii="Arial" w:hAnsi="Arial" w:cs="Arial"/>
        </w:rPr>
      </w:pPr>
      <w:r w:rsidRPr="00596B0B">
        <w:rPr>
          <w:rFonts w:ascii="Arial" w:hAnsi="Arial" w:cs="Arial"/>
        </w:rPr>
        <w:lastRenderedPageBreak/>
        <w:t>“</w:t>
      </w:r>
      <w:r w:rsidRPr="00596B0B">
        <w:rPr>
          <w:rFonts w:ascii="Arial" w:hAnsi="Arial" w:cs="Arial"/>
        </w:rPr>
        <w:t>General information on currently active nursing homes, including number of certified beds, quality measure scores, staffing and other information used in the Five-Star Rating System. Data are presented as one row per nursing home.</w:t>
      </w:r>
      <w:r>
        <w:rPr>
          <w:rFonts w:ascii="Arial" w:hAnsi="Arial" w:cs="Arial"/>
        </w:rPr>
        <w:t>”</w:t>
      </w:r>
      <w:r w:rsidR="00DA2798" w:rsidRPr="00596B0B">
        <w:rPr>
          <w:rFonts w:ascii="Arial" w:hAnsi="Arial" w:cs="Arial"/>
        </w:rPr>
        <w:tab/>
      </w:r>
    </w:p>
    <w:p w14:paraId="441B33DC" w14:textId="01367298" w:rsidR="00DA2798" w:rsidRDefault="00DA2798" w:rsidP="00DA2798">
      <w:pPr>
        <w:spacing w:line="480" w:lineRule="auto"/>
        <w:ind w:firstLine="720"/>
        <w:rPr>
          <w:rFonts w:ascii="Arial" w:hAnsi="Arial" w:cs="Arial"/>
        </w:rPr>
      </w:pPr>
      <w:r>
        <w:rPr>
          <w:rFonts w:ascii="Arial" w:hAnsi="Arial" w:cs="Arial"/>
        </w:rPr>
        <w:t xml:space="preserve">The CMS offers all of these datasets by report year snapshots from </w:t>
      </w:r>
      <w:proofErr w:type="gramStart"/>
      <w:r>
        <w:rPr>
          <w:rFonts w:ascii="Arial" w:hAnsi="Arial" w:cs="Arial"/>
        </w:rPr>
        <w:t>2018-2024 year</w:t>
      </w:r>
      <w:proofErr w:type="gramEnd"/>
      <w:r>
        <w:rPr>
          <w:rFonts w:ascii="Arial" w:hAnsi="Arial" w:cs="Arial"/>
        </w:rPr>
        <w:t xml:space="preserve"> end. </w:t>
      </w:r>
      <w:r w:rsidR="00CD072A">
        <w:rPr>
          <w:rFonts w:ascii="Arial" w:hAnsi="Arial" w:cs="Arial"/>
        </w:rPr>
        <w:t>Each dataset can be combined or “joined” by the CMS Certification Number (CCN), which is a unique identifier for a facility.</w:t>
      </w:r>
      <w:r w:rsidR="00460C5B">
        <w:rPr>
          <w:rFonts w:ascii="Arial" w:hAnsi="Arial" w:cs="Arial"/>
        </w:rPr>
        <w:t xml:space="preserve"> </w:t>
      </w:r>
    </w:p>
    <w:p w14:paraId="3761324E" w14:textId="50338F76" w:rsidR="00463FB4" w:rsidRDefault="00463FB4" w:rsidP="00DA2798">
      <w:pPr>
        <w:spacing w:line="480" w:lineRule="auto"/>
        <w:ind w:firstLine="720"/>
        <w:rPr>
          <w:rFonts w:ascii="Arial" w:hAnsi="Arial" w:cs="Arial"/>
        </w:rPr>
      </w:pPr>
      <w:proofErr w:type="gramStart"/>
      <w:r>
        <w:rPr>
          <w:rFonts w:ascii="Arial" w:hAnsi="Arial" w:cs="Arial"/>
        </w:rPr>
        <w:t>In order to</w:t>
      </w:r>
      <w:proofErr w:type="gramEnd"/>
      <w:r>
        <w:rPr>
          <w:rFonts w:ascii="Arial" w:hAnsi="Arial" w:cs="Arial"/>
        </w:rPr>
        <w:t xml:space="preserve"> measure the strength of the effect of staffing levels on patient outcomes, we will fit a regression model in order to quantify and analyze the effect of the independent variable (staffing levels) on the dependent variable (patient outcomes).</w:t>
      </w:r>
    </w:p>
    <w:p w14:paraId="421A30D4" w14:textId="34247AC1" w:rsidR="00463FB4" w:rsidRDefault="00463FB4" w:rsidP="00DA2798">
      <w:pPr>
        <w:spacing w:line="480" w:lineRule="auto"/>
        <w:ind w:firstLine="720"/>
        <w:rPr>
          <w:rFonts w:ascii="Arial" w:hAnsi="Arial" w:cs="Arial"/>
        </w:rPr>
      </w:pPr>
      <w:r>
        <w:rPr>
          <w:rFonts w:ascii="Arial" w:hAnsi="Arial" w:cs="Arial"/>
        </w:rPr>
        <w:t xml:space="preserve">The dependent variable, patient outcomes, can be defined in </w:t>
      </w:r>
      <w:proofErr w:type="gramStart"/>
      <w:r>
        <w:rPr>
          <w:rFonts w:ascii="Arial" w:hAnsi="Arial" w:cs="Arial"/>
        </w:rPr>
        <w:t>a number of</w:t>
      </w:r>
      <w:proofErr w:type="gramEnd"/>
      <w:r>
        <w:rPr>
          <w:rFonts w:ascii="Arial" w:hAnsi="Arial" w:cs="Arial"/>
        </w:rPr>
        <w:t xml:space="preserve"> ways based on the data found in the provided datasets.</w:t>
      </w:r>
      <w:r w:rsidR="00C522FA">
        <w:rPr>
          <w:rFonts w:ascii="Arial" w:hAnsi="Arial" w:cs="Arial"/>
        </w:rPr>
        <w:t xml:space="preserve"> </w:t>
      </w:r>
      <w:r w:rsidR="008D7D23">
        <w:rPr>
          <w:rFonts w:ascii="Arial" w:hAnsi="Arial" w:cs="Arial"/>
        </w:rPr>
        <w:t>Candidate target variables for analysis include:</w:t>
      </w:r>
    </w:p>
    <w:p w14:paraId="2E93FB2B" w14:textId="61A348E6" w:rsidR="006C56AD" w:rsidRPr="006C56AD" w:rsidRDefault="006C56AD" w:rsidP="006C56AD">
      <w:pPr>
        <w:pStyle w:val="ListParagraph"/>
        <w:numPr>
          <w:ilvl w:val="0"/>
          <w:numId w:val="2"/>
        </w:numPr>
        <w:spacing w:line="480" w:lineRule="auto"/>
        <w:rPr>
          <w:rFonts w:ascii="Arial" w:hAnsi="Arial" w:cs="Arial"/>
        </w:rPr>
      </w:pPr>
      <w:r w:rsidRPr="00B34779">
        <w:rPr>
          <w:rFonts w:ascii="Arial" w:hAnsi="Arial" w:cs="Arial"/>
        </w:rPr>
        <w:t>Percentage of short-stay residents who made improvements in function</w:t>
      </w:r>
    </w:p>
    <w:p w14:paraId="7A2A438E" w14:textId="0C7FAE22" w:rsidR="008D7D23" w:rsidRDefault="00B34779" w:rsidP="00B34779">
      <w:pPr>
        <w:pStyle w:val="ListParagraph"/>
        <w:numPr>
          <w:ilvl w:val="0"/>
          <w:numId w:val="2"/>
        </w:numPr>
        <w:spacing w:line="480" w:lineRule="auto"/>
        <w:rPr>
          <w:rFonts w:ascii="Arial" w:hAnsi="Arial" w:cs="Arial"/>
        </w:rPr>
      </w:pPr>
      <w:r w:rsidRPr="00B34779">
        <w:rPr>
          <w:rFonts w:ascii="Arial" w:hAnsi="Arial" w:cs="Arial"/>
        </w:rPr>
        <w:t>Percentage of long-stay residents whose ability to move independently worsened</w:t>
      </w:r>
    </w:p>
    <w:p w14:paraId="695BE4E9" w14:textId="544888B7" w:rsidR="00702BB3" w:rsidRDefault="00702BB3" w:rsidP="00B34779">
      <w:pPr>
        <w:pStyle w:val="ListParagraph"/>
        <w:numPr>
          <w:ilvl w:val="0"/>
          <w:numId w:val="2"/>
        </w:numPr>
        <w:spacing w:line="480" w:lineRule="auto"/>
        <w:rPr>
          <w:rFonts w:ascii="Arial" w:hAnsi="Arial" w:cs="Arial"/>
        </w:rPr>
      </w:pPr>
      <w:r w:rsidRPr="00702BB3">
        <w:rPr>
          <w:rFonts w:ascii="Arial" w:hAnsi="Arial" w:cs="Arial"/>
        </w:rPr>
        <w:t>Percentage of long-stay residents who have depressive symptoms</w:t>
      </w:r>
    </w:p>
    <w:p w14:paraId="04DF0685" w14:textId="5EF9B62D" w:rsidR="00B34779" w:rsidRDefault="00B34779" w:rsidP="00702BB3">
      <w:pPr>
        <w:spacing w:line="480" w:lineRule="auto"/>
        <w:ind w:firstLine="720"/>
        <w:rPr>
          <w:rFonts w:ascii="Arial" w:hAnsi="Arial" w:cs="Arial"/>
        </w:rPr>
      </w:pPr>
      <w:r>
        <w:rPr>
          <w:rFonts w:ascii="Arial" w:hAnsi="Arial" w:cs="Arial"/>
        </w:rPr>
        <w:t xml:space="preserve">And other measures of quality from the MDS Quality Measures dataset. While these measures seem similar, if opposing, and there are several to choose from, each quality measure tells a slightly different story </w:t>
      </w:r>
      <w:r w:rsidR="006C56AD">
        <w:rPr>
          <w:rFonts w:ascii="Arial" w:hAnsi="Arial" w:cs="Arial"/>
        </w:rPr>
        <w:t>about patient outcomes. The first variable listed seems to provide the most general statement of the quality of patient outcomes</w:t>
      </w:r>
      <w:r w:rsidR="0007072D">
        <w:rPr>
          <w:rFonts w:ascii="Arial" w:hAnsi="Arial" w:cs="Arial"/>
        </w:rPr>
        <w:t xml:space="preserve"> for short-term stays</w:t>
      </w:r>
      <w:r w:rsidR="006C56AD">
        <w:rPr>
          <w:rFonts w:ascii="Arial" w:hAnsi="Arial" w:cs="Arial"/>
        </w:rPr>
        <w:t>,</w:t>
      </w:r>
      <w:r w:rsidR="0007072D">
        <w:rPr>
          <w:rFonts w:ascii="Arial" w:hAnsi="Arial" w:cs="Arial"/>
        </w:rPr>
        <w:t xml:space="preserve"> which is a telling measure based on the urgency and riskiness that </w:t>
      </w:r>
      <w:r w:rsidR="0007072D">
        <w:rPr>
          <w:rFonts w:ascii="Arial" w:hAnsi="Arial" w:cs="Arial"/>
        </w:rPr>
        <w:lastRenderedPageBreak/>
        <w:t>may accompany post-acute care,</w:t>
      </w:r>
      <w:r w:rsidR="006C56AD">
        <w:rPr>
          <w:rFonts w:ascii="Arial" w:hAnsi="Arial" w:cs="Arial"/>
        </w:rPr>
        <w:t xml:space="preserve"> while the other measures are appropriate candidates for comparison during the analysis process.</w:t>
      </w:r>
    </w:p>
    <w:p w14:paraId="700750B1" w14:textId="77777777" w:rsidR="0007072D" w:rsidRDefault="00107025" w:rsidP="00702BB3">
      <w:pPr>
        <w:spacing w:line="480" w:lineRule="auto"/>
        <w:ind w:firstLine="720"/>
      </w:pPr>
      <w:r>
        <w:rPr>
          <w:rFonts w:ascii="Arial" w:hAnsi="Arial" w:cs="Arial"/>
        </w:rPr>
        <w:t xml:space="preserve">Because of the nature of facilities such as SNFs, it may be necessary for the sake of clarity of results to use the type of stay – short-term or long-term </w:t>
      </w:r>
      <w:r w:rsidR="0007072D">
        <w:rPr>
          <w:rFonts w:ascii="Arial" w:hAnsi="Arial" w:cs="Arial"/>
        </w:rPr>
        <w:t>–</w:t>
      </w:r>
      <w:r>
        <w:rPr>
          <w:rFonts w:ascii="Arial" w:hAnsi="Arial" w:cs="Arial"/>
        </w:rPr>
        <w:t xml:space="preserve"> </w:t>
      </w:r>
      <w:proofErr w:type="gramStart"/>
      <w:r w:rsidR="0007072D">
        <w:rPr>
          <w:rFonts w:ascii="Arial" w:hAnsi="Arial" w:cs="Arial"/>
        </w:rPr>
        <w:t>as a way to</w:t>
      </w:r>
      <w:proofErr w:type="gramEnd"/>
      <w:r w:rsidR="0007072D">
        <w:rPr>
          <w:rFonts w:ascii="Arial" w:hAnsi="Arial" w:cs="Arial"/>
        </w:rPr>
        <w:t xml:space="preserve"> compare results between two different models. The Medicare Claims dataset also provides different measures of patient outcomes separated out by short-term and long-term stays, such as</w:t>
      </w:r>
      <w:r w:rsidR="0007072D">
        <w:t xml:space="preserve">: </w:t>
      </w:r>
    </w:p>
    <w:p w14:paraId="48D08C43" w14:textId="63AF84E5" w:rsidR="00107025" w:rsidRPr="004F3210" w:rsidRDefault="0007072D" w:rsidP="004F3210">
      <w:pPr>
        <w:pStyle w:val="ListParagraph"/>
        <w:numPr>
          <w:ilvl w:val="0"/>
          <w:numId w:val="3"/>
        </w:numPr>
        <w:spacing w:line="480" w:lineRule="auto"/>
        <w:rPr>
          <w:rFonts w:ascii="Arial" w:hAnsi="Arial" w:cs="Arial"/>
        </w:rPr>
      </w:pPr>
      <w:r w:rsidRPr="004F3210">
        <w:rPr>
          <w:rFonts w:ascii="Arial" w:hAnsi="Arial" w:cs="Arial"/>
        </w:rPr>
        <w:t xml:space="preserve">Percentage of short-stay residents who were </w:t>
      </w:r>
      <w:proofErr w:type="spellStart"/>
      <w:r w:rsidRPr="004F3210">
        <w:rPr>
          <w:rFonts w:ascii="Arial" w:hAnsi="Arial" w:cs="Arial"/>
        </w:rPr>
        <w:t>rehospitalized</w:t>
      </w:r>
      <w:proofErr w:type="spellEnd"/>
      <w:r w:rsidRPr="004F3210">
        <w:rPr>
          <w:rFonts w:ascii="Arial" w:hAnsi="Arial" w:cs="Arial"/>
        </w:rPr>
        <w:t xml:space="preserve"> after a nursing home admission</w:t>
      </w:r>
    </w:p>
    <w:p w14:paraId="516AC0DA" w14:textId="6DBF52AE" w:rsidR="0007072D" w:rsidRPr="004F3210" w:rsidRDefault="0007072D" w:rsidP="004F3210">
      <w:pPr>
        <w:pStyle w:val="ListParagraph"/>
        <w:numPr>
          <w:ilvl w:val="0"/>
          <w:numId w:val="3"/>
        </w:numPr>
        <w:spacing w:line="480" w:lineRule="auto"/>
        <w:rPr>
          <w:rFonts w:ascii="Arial" w:hAnsi="Arial" w:cs="Arial"/>
        </w:rPr>
      </w:pPr>
      <w:r w:rsidRPr="004F3210">
        <w:rPr>
          <w:rFonts w:ascii="Arial" w:hAnsi="Arial" w:cs="Arial"/>
        </w:rPr>
        <w:t>Number of hospitalizations per 1000 long-stay resident days</w:t>
      </w:r>
    </w:p>
    <w:p w14:paraId="5AF69EE1" w14:textId="37DB7FCA" w:rsidR="0007072D" w:rsidRDefault="004F3210" w:rsidP="004F3210">
      <w:pPr>
        <w:spacing w:line="480" w:lineRule="auto"/>
        <w:ind w:firstLine="720"/>
        <w:rPr>
          <w:rFonts w:ascii="Arial" w:hAnsi="Arial" w:cs="Arial"/>
        </w:rPr>
      </w:pPr>
      <w:r>
        <w:rPr>
          <w:rFonts w:ascii="Arial" w:hAnsi="Arial" w:cs="Arial"/>
        </w:rPr>
        <w:t>The data provides a few different and closely related measures of the independent variable, staffing levels</w:t>
      </w:r>
      <w:r w:rsidR="00C81FC3">
        <w:rPr>
          <w:rFonts w:ascii="Arial" w:hAnsi="Arial" w:cs="Arial"/>
        </w:rPr>
        <w:t>, provided by the Provider Information dataset</w:t>
      </w:r>
      <w:r>
        <w:rPr>
          <w:rFonts w:ascii="Arial" w:hAnsi="Arial" w:cs="Arial"/>
        </w:rPr>
        <w:t>. Of primary interest is:</w:t>
      </w:r>
    </w:p>
    <w:p w14:paraId="076EF932" w14:textId="0DBD437C" w:rsidR="004F3210" w:rsidRPr="00C81FC3" w:rsidRDefault="004F3210" w:rsidP="00C81FC3">
      <w:pPr>
        <w:pStyle w:val="ListParagraph"/>
        <w:numPr>
          <w:ilvl w:val="0"/>
          <w:numId w:val="4"/>
        </w:numPr>
        <w:spacing w:line="480" w:lineRule="auto"/>
        <w:rPr>
          <w:rFonts w:ascii="Arial" w:hAnsi="Arial" w:cs="Arial"/>
        </w:rPr>
      </w:pPr>
      <w:r w:rsidRPr="00C81FC3">
        <w:rPr>
          <w:rFonts w:ascii="Arial" w:hAnsi="Arial" w:cs="Arial"/>
        </w:rPr>
        <w:t>Adjusted Total Nurse Staffing Hours per Resident per Day</w:t>
      </w:r>
    </w:p>
    <w:p w14:paraId="1D8ECEB6" w14:textId="2CF92E77" w:rsidR="004F3210" w:rsidRDefault="004F3210" w:rsidP="00C81FC3">
      <w:pPr>
        <w:spacing w:line="480" w:lineRule="auto"/>
        <w:ind w:firstLine="720"/>
        <w:rPr>
          <w:rFonts w:ascii="Arial" w:hAnsi="Arial" w:cs="Arial"/>
        </w:rPr>
      </w:pPr>
      <w:r>
        <w:rPr>
          <w:rFonts w:ascii="Arial" w:hAnsi="Arial" w:cs="Arial"/>
        </w:rPr>
        <w:t>This seems to be the measure closest to what is often quoted in reports and literature as how much time a resident gets for care based on available staffing hours.</w:t>
      </w:r>
      <w:r w:rsidR="00E2724D">
        <w:rPr>
          <w:rFonts w:ascii="Arial" w:hAnsi="Arial" w:cs="Arial"/>
        </w:rPr>
        <w:t xml:space="preserve"> Other staffing level datapoints available for analytical purposes include:</w:t>
      </w:r>
    </w:p>
    <w:p w14:paraId="65A9FCF7" w14:textId="304377A0" w:rsidR="00E2724D" w:rsidRPr="00E2724D" w:rsidRDefault="00E2724D" w:rsidP="00E2724D">
      <w:pPr>
        <w:pStyle w:val="ListParagraph"/>
        <w:numPr>
          <w:ilvl w:val="0"/>
          <w:numId w:val="4"/>
        </w:numPr>
        <w:spacing w:line="480" w:lineRule="auto"/>
        <w:rPr>
          <w:rFonts w:ascii="Arial" w:hAnsi="Arial" w:cs="Arial"/>
        </w:rPr>
      </w:pPr>
      <w:r w:rsidRPr="00E2724D">
        <w:rPr>
          <w:rFonts w:ascii="Arial" w:hAnsi="Arial" w:cs="Arial"/>
        </w:rPr>
        <w:t>Adjusted RN Staffing Hours per Resident per Day</w:t>
      </w:r>
    </w:p>
    <w:p w14:paraId="681A550B" w14:textId="5C4F341C" w:rsidR="00E2724D" w:rsidRDefault="00E2724D" w:rsidP="00E2724D">
      <w:pPr>
        <w:pStyle w:val="ListParagraph"/>
        <w:numPr>
          <w:ilvl w:val="0"/>
          <w:numId w:val="4"/>
        </w:numPr>
        <w:spacing w:line="480" w:lineRule="auto"/>
        <w:rPr>
          <w:rFonts w:ascii="Arial" w:hAnsi="Arial" w:cs="Arial"/>
        </w:rPr>
      </w:pPr>
      <w:r w:rsidRPr="00E2724D">
        <w:rPr>
          <w:rFonts w:ascii="Arial" w:hAnsi="Arial" w:cs="Arial"/>
        </w:rPr>
        <w:t>Adjusted Nurse Aide Staffing Hours per Resident per Day</w:t>
      </w:r>
    </w:p>
    <w:p w14:paraId="5F712FDF" w14:textId="7D289F7C" w:rsidR="00E2724D" w:rsidRDefault="00E2724D" w:rsidP="00373C08">
      <w:pPr>
        <w:spacing w:line="480" w:lineRule="auto"/>
        <w:ind w:firstLine="720"/>
        <w:rPr>
          <w:rFonts w:ascii="Arial" w:hAnsi="Arial" w:cs="Arial"/>
        </w:rPr>
      </w:pPr>
      <w:r>
        <w:rPr>
          <w:rFonts w:ascii="Arial" w:hAnsi="Arial" w:cs="Arial"/>
        </w:rPr>
        <w:t xml:space="preserve">Along with the </w:t>
      </w:r>
      <w:r w:rsidR="00373C08">
        <w:rPr>
          <w:rFonts w:ascii="Arial" w:hAnsi="Arial" w:cs="Arial"/>
        </w:rPr>
        <w:t xml:space="preserve">complexity that short-term stay target measures vs. long-term stay target measures pose on the analysis, and in addition to the use of prior period </w:t>
      </w:r>
      <w:r w:rsidR="00373C08">
        <w:rPr>
          <w:rFonts w:ascii="Arial" w:hAnsi="Arial" w:cs="Arial"/>
        </w:rPr>
        <w:lastRenderedPageBreak/>
        <w:t xml:space="preserve">snapshot dates to use as a control </w:t>
      </w:r>
      <w:proofErr w:type="gramStart"/>
      <w:r w:rsidR="00373C08">
        <w:rPr>
          <w:rFonts w:ascii="Arial" w:hAnsi="Arial" w:cs="Arial"/>
        </w:rPr>
        <w:t>in order to</w:t>
      </w:r>
      <w:proofErr w:type="gramEnd"/>
      <w:r w:rsidR="00373C08">
        <w:rPr>
          <w:rFonts w:ascii="Arial" w:hAnsi="Arial" w:cs="Arial"/>
        </w:rPr>
        <w:t xml:space="preserve"> compare to current post-COVID period snapshot dates, the data provides a number of variables that could be useful for controls</w:t>
      </w:r>
      <w:r w:rsidR="00A108BA">
        <w:rPr>
          <w:rFonts w:ascii="Arial" w:hAnsi="Arial" w:cs="Arial"/>
        </w:rPr>
        <w:t>, or as “grouping” variables</w:t>
      </w:r>
      <w:r w:rsidR="00373C08">
        <w:rPr>
          <w:rFonts w:ascii="Arial" w:hAnsi="Arial" w:cs="Arial"/>
        </w:rPr>
        <w:t>.</w:t>
      </w:r>
      <w:r w:rsidR="00A108BA">
        <w:rPr>
          <w:rFonts w:ascii="Arial" w:hAnsi="Arial" w:cs="Arial"/>
        </w:rPr>
        <w:t xml:space="preserve"> These include:</w:t>
      </w:r>
    </w:p>
    <w:p w14:paraId="3FB5948A" w14:textId="1748D5DE" w:rsidR="00A108BA" w:rsidRPr="00A00146" w:rsidRDefault="00A108BA" w:rsidP="00A00146">
      <w:pPr>
        <w:pStyle w:val="ListParagraph"/>
        <w:numPr>
          <w:ilvl w:val="1"/>
          <w:numId w:val="5"/>
        </w:numPr>
        <w:spacing w:line="480" w:lineRule="auto"/>
        <w:rPr>
          <w:rFonts w:ascii="Arial" w:hAnsi="Arial" w:cs="Arial"/>
        </w:rPr>
      </w:pPr>
      <w:r w:rsidRPr="00A00146">
        <w:rPr>
          <w:rFonts w:ascii="Arial" w:hAnsi="Arial" w:cs="Arial"/>
        </w:rPr>
        <w:t>Nonprofit vs. for-profit facilities</w:t>
      </w:r>
    </w:p>
    <w:p w14:paraId="4663CE07" w14:textId="333338DA" w:rsidR="00A108BA" w:rsidRPr="00A00146" w:rsidRDefault="00A108BA" w:rsidP="00A00146">
      <w:pPr>
        <w:pStyle w:val="ListParagraph"/>
        <w:numPr>
          <w:ilvl w:val="1"/>
          <w:numId w:val="5"/>
        </w:numPr>
        <w:spacing w:line="480" w:lineRule="auto"/>
        <w:rPr>
          <w:rFonts w:ascii="Arial" w:hAnsi="Arial" w:cs="Arial"/>
        </w:rPr>
      </w:pPr>
      <w:r w:rsidRPr="00A00146">
        <w:rPr>
          <w:rFonts w:ascii="Arial" w:hAnsi="Arial" w:cs="Arial"/>
        </w:rPr>
        <w:t>Facilities with health citations versus facilities without</w:t>
      </w:r>
    </w:p>
    <w:p w14:paraId="05DC2B5A" w14:textId="08BC8D0F" w:rsidR="00A108BA" w:rsidRPr="00A00146" w:rsidRDefault="00F94F59" w:rsidP="00A00146">
      <w:pPr>
        <w:pStyle w:val="ListParagraph"/>
        <w:numPr>
          <w:ilvl w:val="1"/>
          <w:numId w:val="5"/>
        </w:numPr>
        <w:spacing w:line="480" w:lineRule="auto"/>
        <w:rPr>
          <w:rFonts w:ascii="Arial" w:hAnsi="Arial" w:cs="Arial"/>
        </w:rPr>
      </w:pPr>
      <w:r w:rsidRPr="00A00146">
        <w:rPr>
          <w:rFonts w:ascii="Arial" w:hAnsi="Arial" w:cs="Arial"/>
        </w:rPr>
        <w:t>Medicare, Medicaid, and Medicare &amp; Medicaid facilities</w:t>
      </w:r>
    </w:p>
    <w:p w14:paraId="00743E9D" w14:textId="4F3A3699" w:rsidR="004F3210" w:rsidRPr="00A00146" w:rsidRDefault="002E6169" w:rsidP="00A00146">
      <w:pPr>
        <w:pStyle w:val="ListParagraph"/>
        <w:numPr>
          <w:ilvl w:val="1"/>
          <w:numId w:val="5"/>
        </w:numPr>
        <w:spacing w:line="480" w:lineRule="auto"/>
        <w:rPr>
          <w:rFonts w:ascii="Arial" w:hAnsi="Arial" w:cs="Arial"/>
        </w:rPr>
      </w:pPr>
      <w:r w:rsidRPr="00A00146">
        <w:rPr>
          <w:rFonts w:ascii="Arial" w:hAnsi="Arial" w:cs="Arial"/>
        </w:rPr>
        <w:t>Five Star Rating (1 star vs. 5 star)</w:t>
      </w:r>
    </w:p>
    <w:p w14:paraId="3263FCEE" w14:textId="7EC444EC" w:rsidR="00D55DCA" w:rsidRDefault="00D55DCA" w:rsidP="00D55DCA">
      <w:pPr>
        <w:spacing w:line="480" w:lineRule="auto"/>
        <w:ind w:firstLine="720"/>
        <w:rPr>
          <w:rFonts w:ascii="Arial" w:hAnsi="Arial" w:cs="Arial"/>
        </w:rPr>
      </w:pPr>
      <w:r>
        <w:rPr>
          <w:rFonts w:ascii="Arial" w:hAnsi="Arial" w:cs="Arial"/>
        </w:rPr>
        <w:t xml:space="preserve">We do not expect that every datapoint here will prove to be useful for the modeling or analysis process, but they are datapoints that have been associated with facility quality and patient outcomes in prior literature, while some, especially the Medicare vs. Medicaid and Five Star Rating datapoints, are inconclusive in </w:t>
      </w:r>
      <w:r w:rsidR="00A00146">
        <w:rPr>
          <w:rFonts w:ascii="Arial" w:hAnsi="Arial" w:cs="Arial"/>
        </w:rPr>
        <w:t>the directionality of their relationship to facility quality, and so it may be particularly useful to block out these facility groups for control purposes.</w:t>
      </w:r>
    </w:p>
    <w:p w14:paraId="5C2FC750" w14:textId="77777777" w:rsidR="0007072D" w:rsidRPr="00B34779" w:rsidRDefault="0007072D" w:rsidP="00702BB3">
      <w:pPr>
        <w:spacing w:line="480" w:lineRule="auto"/>
        <w:ind w:firstLine="720"/>
        <w:rPr>
          <w:rFonts w:ascii="Arial" w:hAnsi="Arial" w:cs="Arial"/>
        </w:rPr>
      </w:pPr>
    </w:p>
    <w:p w14:paraId="14BCBA4F" w14:textId="77777777" w:rsidR="00C522FA" w:rsidRPr="00DA2798" w:rsidRDefault="00C522FA" w:rsidP="00DA2798">
      <w:pPr>
        <w:spacing w:line="480" w:lineRule="auto"/>
        <w:ind w:firstLine="720"/>
        <w:rPr>
          <w:rFonts w:ascii="Arial" w:hAnsi="Arial" w:cs="Arial"/>
        </w:rPr>
      </w:pPr>
    </w:p>
    <w:p w14:paraId="44F7A870" w14:textId="77777777" w:rsidR="00576F9B" w:rsidRPr="006F251A" w:rsidRDefault="00576F9B" w:rsidP="00DB4932">
      <w:pPr>
        <w:spacing w:line="480" w:lineRule="auto"/>
        <w:ind w:firstLine="720"/>
        <w:rPr>
          <w:rFonts w:ascii="Arial" w:hAnsi="Arial" w:cs="Arial"/>
        </w:rPr>
      </w:pPr>
    </w:p>
    <w:sectPr w:rsidR="00576F9B" w:rsidRPr="006F251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A5A4C" w14:textId="77777777" w:rsidR="005911A3" w:rsidRDefault="005911A3" w:rsidP="00754AB0">
      <w:pPr>
        <w:spacing w:after="0" w:line="240" w:lineRule="auto"/>
      </w:pPr>
      <w:r>
        <w:separator/>
      </w:r>
    </w:p>
  </w:endnote>
  <w:endnote w:type="continuationSeparator" w:id="0">
    <w:p w14:paraId="1E44709A" w14:textId="77777777" w:rsidR="005911A3" w:rsidRDefault="005911A3" w:rsidP="0075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902110"/>
      <w:docPartObj>
        <w:docPartGallery w:val="Page Numbers (Bottom of Page)"/>
        <w:docPartUnique/>
      </w:docPartObj>
    </w:sdtPr>
    <w:sdtEndPr>
      <w:rPr>
        <w:noProof/>
      </w:rPr>
    </w:sdtEndPr>
    <w:sdtContent>
      <w:p w14:paraId="60DC0F7C" w14:textId="07757AB3" w:rsidR="00754AB0" w:rsidRDefault="00754A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E473B" w14:textId="77777777" w:rsidR="00754AB0" w:rsidRDefault="00754A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73823" w14:textId="77777777" w:rsidR="005911A3" w:rsidRDefault="005911A3" w:rsidP="00754AB0">
      <w:pPr>
        <w:spacing w:after="0" w:line="240" w:lineRule="auto"/>
      </w:pPr>
      <w:r>
        <w:separator/>
      </w:r>
    </w:p>
  </w:footnote>
  <w:footnote w:type="continuationSeparator" w:id="0">
    <w:p w14:paraId="401B3610" w14:textId="77777777" w:rsidR="005911A3" w:rsidRDefault="005911A3" w:rsidP="00754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73880"/>
    <w:multiLevelType w:val="hybridMultilevel"/>
    <w:tmpl w:val="9866E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363C61"/>
    <w:multiLevelType w:val="hybridMultilevel"/>
    <w:tmpl w:val="73D67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A245E5"/>
    <w:multiLevelType w:val="hybridMultilevel"/>
    <w:tmpl w:val="2D2A1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565F12"/>
    <w:multiLevelType w:val="hybridMultilevel"/>
    <w:tmpl w:val="FD4C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E3018"/>
    <w:multiLevelType w:val="hybridMultilevel"/>
    <w:tmpl w:val="7522FE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8352113">
    <w:abstractNumId w:val="4"/>
  </w:num>
  <w:num w:numId="2" w16cid:durableId="1212964911">
    <w:abstractNumId w:val="2"/>
  </w:num>
  <w:num w:numId="3" w16cid:durableId="830678665">
    <w:abstractNumId w:val="0"/>
  </w:num>
  <w:num w:numId="4" w16cid:durableId="1612787198">
    <w:abstractNumId w:val="1"/>
  </w:num>
  <w:num w:numId="5" w16cid:durableId="295256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1A"/>
    <w:rsid w:val="0007072D"/>
    <w:rsid w:val="00086999"/>
    <w:rsid w:val="000A12D4"/>
    <w:rsid w:val="000E5862"/>
    <w:rsid w:val="00107025"/>
    <w:rsid w:val="001149A6"/>
    <w:rsid w:val="00190B32"/>
    <w:rsid w:val="001E1136"/>
    <w:rsid w:val="00200673"/>
    <w:rsid w:val="00206D86"/>
    <w:rsid w:val="00222A13"/>
    <w:rsid w:val="002348B3"/>
    <w:rsid w:val="00276C49"/>
    <w:rsid w:val="002A3DCB"/>
    <w:rsid w:val="002D4D53"/>
    <w:rsid w:val="002E6169"/>
    <w:rsid w:val="00347FB9"/>
    <w:rsid w:val="00355F1E"/>
    <w:rsid w:val="0036349F"/>
    <w:rsid w:val="00373C08"/>
    <w:rsid w:val="00377494"/>
    <w:rsid w:val="003F1F65"/>
    <w:rsid w:val="003F6BBB"/>
    <w:rsid w:val="00460C5B"/>
    <w:rsid w:val="00463FB4"/>
    <w:rsid w:val="004F3210"/>
    <w:rsid w:val="005059D3"/>
    <w:rsid w:val="00576F9B"/>
    <w:rsid w:val="005911A3"/>
    <w:rsid w:val="00596B0B"/>
    <w:rsid w:val="005D3188"/>
    <w:rsid w:val="006507DD"/>
    <w:rsid w:val="006724D1"/>
    <w:rsid w:val="006C56AD"/>
    <w:rsid w:val="006F251A"/>
    <w:rsid w:val="00702BB3"/>
    <w:rsid w:val="007348B0"/>
    <w:rsid w:val="00754AB0"/>
    <w:rsid w:val="00755128"/>
    <w:rsid w:val="00767025"/>
    <w:rsid w:val="007E4DBB"/>
    <w:rsid w:val="008704E4"/>
    <w:rsid w:val="00896E85"/>
    <w:rsid w:val="008D7D23"/>
    <w:rsid w:val="0091766A"/>
    <w:rsid w:val="00954155"/>
    <w:rsid w:val="00A00146"/>
    <w:rsid w:val="00A108BA"/>
    <w:rsid w:val="00A70D5F"/>
    <w:rsid w:val="00AC3E24"/>
    <w:rsid w:val="00B34779"/>
    <w:rsid w:val="00B67F93"/>
    <w:rsid w:val="00B94187"/>
    <w:rsid w:val="00BF195A"/>
    <w:rsid w:val="00C10CAE"/>
    <w:rsid w:val="00C522FA"/>
    <w:rsid w:val="00C81FC3"/>
    <w:rsid w:val="00CD072A"/>
    <w:rsid w:val="00D35CA4"/>
    <w:rsid w:val="00D55DCA"/>
    <w:rsid w:val="00DA2798"/>
    <w:rsid w:val="00DB1F05"/>
    <w:rsid w:val="00DB4932"/>
    <w:rsid w:val="00DC64BE"/>
    <w:rsid w:val="00E16C74"/>
    <w:rsid w:val="00E2724D"/>
    <w:rsid w:val="00E46252"/>
    <w:rsid w:val="00E9661B"/>
    <w:rsid w:val="00F0500E"/>
    <w:rsid w:val="00F94F59"/>
    <w:rsid w:val="00FC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1FCD"/>
  <w15:chartTrackingRefBased/>
  <w15:docId w15:val="{013EBBF1-3483-4A09-BA0A-81E836BD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1A"/>
    <w:rPr>
      <w:rFonts w:eastAsiaTheme="majorEastAsia" w:cstheme="majorBidi"/>
      <w:color w:val="272727" w:themeColor="text1" w:themeTint="D8"/>
    </w:rPr>
  </w:style>
  <w:style w:type="paragraph" w:styleId="Title">
    <w:name w:val="Title"/>
    <w:basedOn w:val="Normal"/>
    <w:next w:val="Normal"/>
    <w:link w:val="TitleChar"/>
    <w:uiPriority w:val="10"/>
    <w:qFormat/>
    <w:rsid w:val="006F2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1A"/>
    <w:pPr>
      <w:spacing w:before="160"/>
      <w:jc w:val="center"/>
    </w:pPr>
    <w:rPr>
      <w:i/>
      <w:iCs/>
      <w:color w:val="404040" w:themeColor="text1" w:themeTint="BF"/>
    </w:rPr>
  </w:style>
  <w:style w:type="character" w:customStyle="1" w:styleId="QuoteChar">
    <w:name w:val="Quote Char"/>
    <w:basedOn w:val="DefaultParagraphFont"/>
    <w:link w:val="Quote"/>
    <w:uiPriority w:val="29"/>
    <w:rsid w:val="006F251A"/>
    <w:rPr>
      <w:i/>
      <w:iCs/>
      <w:color w:val="404040" w:themeColor="text1" w:themeTint="BF"/>
    </w:rPr>
  </w:style>
  <w:style w:type="paragraph" w:styleId="ListParagraph">
    <w:name w:val="List Paragraph"/>
    <w:basedOn w:val="Normal"/>
    <w:uiPriority w:val="34"/>
    <w:qFormat/>
    <w:rsid w:val="006F251A"/>
    <w:pPr>
      <w:ind w:left="720"/>
      <w:contextualSpacing/>
    </w:pPr>
  </w:style>
  <w:style w:type="character" w:styleId="IntenseEmphasis">
    <w:name w:val="Intense Emphasis"/>
    <w:basedOn w:val="DefaultParagraphFont"/>
    <w:uiPriority w:val="21"/>
    <w:qFormat/>
    <w:rsid w:val="006F251A"/>
    <w:rPr>
      <w:i/>
      <w:iCs/>
      <w:color w:val="0F4761" w:themeColor="accent1" w:themeShade="BF"/>
    </w:rPr>
  </w:style>
  <w:style w:type="paragraph" w:styleId="IntenseQuote">
    <w:name w:val="Intense Quote"/>
    <w:basedOn w:val="Normal"/>
    <w:next w:val="Normal"/>
    <w:link w:val="IntenseQuoteChar"/>
    <w:uiPriority w:val="30"/>
    <w:qFormat/>
    <w:rsid w:val="006F2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1A"/>
    <w:rPr>
      <w:i/>
      <w:iCs/>
      <w:color w:val="0F4761" w:themeColor="accent1" w:themeShade="BF"/>
    </w:rPr>
  </w:style>
  <w:style w:type="character" w:styleId="IntenseReference">
    <w:name w:val="Intense Reference"/>
    <w:basedOn w:val="DefaultParagraphFont"/>
    <w:uiPriority w:val="32"/>
    <w:qFormat/>
    <w:rsid w:val="006F251A"/>
    <w:rPr>
      <w:b/>
      <w:bCs/>
      <w:smallCaps/>
      <w:color w:val="0F4761" w:themeColor="accent1" w:themeShade="BF"/>
      <w:spacing w:val="5"/>
    </w:rPr>
  </w:style>
  <w:style w:type="character" w:styleId="Hyperlink">
    <w:name w:val="Hyperlink"/>
    <w:basedOn w:val="DefaultParagraphFont"/>
    <w:uiPriority w:val="99"/>
    <w:unhideWhenUsed/>
    <w:rsid w:val="00377494"/>
    <w:rPr>
      <w:color w:val="467886" w:themeColor="hyperlink"/>
      <w:u w:val="single"/>
    </w:rPr>
  </w:style>
  <w:style w:type="character" w:styleId="UnresolvedMention">
    <w:name w:val="Unresolved Mention"/>
    <w:basedOn w:val="DefaultParagraphFont"/>
    <w:uiPriority w:val="99"/>
    <w:semiHidden/>
    <w:unhideWhenUsed/>
    <w:rsid w:val="00377494"/>
    <w:rPr>
      <w:color w:val="605E5C"/>
      <w:shd w:val="clear" w:color="auto" w:fill="E1DFDD"/>
    </w:rPr>
  </w:style>
  <w:style w:type="paragraph" w:styleId="TOCHeading">
    <w:name w:val="TOC Heading"/>
    <w:basedOn w:val="Heading1"/>
    <w:next w:val="Normal"/>
    <w:uiPriority w:val="39"/>
    <w:unhideWhenUsed/>
    <w:qFormat/>
    <w:rsid w:val="00754A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54AB0"/>
    <w:pPr>
      <w:spacing w:after="100"/>
    </w:pPr>
  </w:style>
  <w:style w:type="paragraph" w:styleId="Header">
    <w:name w:val="header"/>
    <w:basedOn w:val="Normal"/>
    <w:link w:val="HeaderChar"/>
    <w:uiPriority w:val="99"/>
    <w:unhideWhenUsed/>
    <w:rsid w:val="0075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B0"/>
  </w:style>
  <w:style w:type="paragraph" w:styleId="Footer">
    <w:name w:val="footer"/>
    <w:basedOn w:val="Normal"/>
    <w:link w:val="FooterChar"/>
    <w:uiPriority w:val="99"/>
    <w:unhideWhenUsed/>
    <w:rsid w:val="0075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0796">
      <w:bodyDiv w:val="1"/>
      <w:marLeft w:val="0"/>
      <w:marRight w:val="0"/>
      <w:marTop w:val="0"/>
      <w:marBottom w:val="0"/>
      <w:divBdr>
        <w:top w:val="none" w:sz="0" w:space="0" w:color="auto"/>
        <w:left w:val="none" w:sz="0" w:space="0" w:color="auto"/>
        <w:bottom w:val="none" w:sz="0" w:space="0" w:color="auto"/>
        <w:right w:val="none" w:sz="0" w:space="0" w:color="auto"/>
      </w:divBdr>
    </w:div>
    <w:div w:id="358631591">
      <w:bodyDiv w:val="1"/>
      <w:marLeft w:val="0"/>
      <w:marRight w:val="0"/>
      <w:marTop w:val="0"/>
      <w:marBottom w:val="0"/>
      <w:divBdr>
        <w:top w:val="none" w:sz="0" w:space="0" w:color="auto"/>
        <w:left w:val="none" w:sz="0" w:space="0" w:color="auto"/>
        <w:bottom w:val="none" w:sz="0" w:space="0" w:color="auto"/>
        <w:right w:val="none" w:sz="0" w:space="0" w:color="auto"/>
      </w:divBdr>
    </w:div>
    <w:div w:id="587538270">
      <w:bodyDiv w:val="1"/>
      <w:marLeft w:val="0"/>
      <w:marRight w:val="0"/>
      <w:marTop w:val="0"/>
      <w:marBottom w:val="0"/>
      <w:divBdr>
        <w:top w:val="none" w:sz="0" w:space="0" w:color="auto"/>
        <w:left w:val="none" w:sz="0" w:space="0" w:color="auto"/>
        <w:bottom w:val="none" w:sz="0" w:space="0" w:color="auto"/>
        <w:right w:val="none" w:sz="0" w:space="0" w:color="auto"/>
      </w:divBdr>
    </w:div>
    <w:div w:id="771366146">
      <w:bodyDiv w:val="1"/>
      <w:marLeft w:val="0"/>
      <w:marRight w:val="0"/>
      <w:marTop w:val="0"/>
      <w:marBottom w:val="0"/>
      <w:divBdr>
        <w:top w:val="none" w:sz="0" w:space="0" w:color="auto"/>
        <w:left w:val="none" w:sz="0" w:space="0" w:color="auto"/>
        <w:bottom w:val="none" w:sz="0" w:space="0" w:color="auto"/>
        <w:right w:val="none" w:sz="0" w:space="0" w:color="auto"/>
      </w:divBdr>
    </w:div>
    <w:div w:id="918254866">
      <w:bodyDiv w:val="1"/>
      <w:marLeft w:val="0"/>
      <w:marRight w:val="0"/>
      <w:marTop w:val="0"/>
      <w:marBottom w:val="0"/>
      <w:divBdr>
        <w:top w:val="none" w:sz="0" w:space="0" w:color="auto"/>
        <w:left w:val="none" w:sz="0" w:space="0" w:color="auto"/>
        <w:bottom w:val="none" w:sz="0" w:space="0" w:color="auto"/>
        <w:right w:val="none" w:sz="0" w:space="0" w:color="auto"/>
      </w:divBdr>
      <w:divsChild>
        <w:div w:id="264190971">
          <w:marLeft w:val="0"/>
          <w:marRight w:val="0"/>
          <w:marTop w:val="0"/>
          <w:marBottom w:val="0"/>
          <w:divBdr>
            <w:top w:val="none" w:sz="0" w:space="0" w:color="auto"/>
            <w:left w:val="none" w:sz="0" w:space="0" w:color="auto"/>
            <w:bottom w:val="none" w:sz="0" w:space="0" w:color="auto"/>
            <w:right w:val="none" w:sz="0" w:space="0" w:color="auto"/>
          </w:divBdr>
        </w:div>
      </w:divsChild>
    </w:div>
    <w:div w:id="921524993">
      <w:bodyDiv w:val="1"/>
      <w:marLeft w:val="0"/>
      <w:marRight w:val="0"/>
      <w:marTop w:val="0"/>
      <w:marBottom w:val="0"/>
      <w:divBdr>
        <w:top w:val="none" w:sz="0" w:space="0" w:color="auto"/>
        <w:left w:val="none" w:sz="0" w:space="0" w:color="auto"/>
        <w:bottom w:val="none" w:sz="0" w:space="0" w:color="auto"/>
        <w:right w:val="none" w:sz="0" w:space="0" w:color="auto"/>
      </w:divBdr>
      <w:divsChild>
        <w:div w:id="1123891409">
          <w:marLeft w:val="0"/>
          <w:marRight w:val="0"/>
          <w:marTop w:val="0"/>
          <w:marBottom w:val="0"/>
          <w:divBdr>
            <w:top w:val="none" w:sz="0" w:space="0" w:color="auto"/>
            <w:left w:val="none" w:sz="0" w:space="0" w:color="auto"/>
            <w:bottom w:val="none" w:sz="0" w:space="0" w:color="auto"/>
            <w:right w:val="none" w:sz="0" w:space="0" w:color="auto"/>
          </w:divBdr>
        </w:div>
      </w:divsChild>
    </w:div>
    <w:div w:id="998777724">
      <w:bodyDiv w:val="1"/>
      <w:marLeft w:val="0"/>
      <w:marRight w:val="0"/>
      <w:marTop w:val="0"/>
      <w:marBottom w:val="0"/>
      <w:divBdr>
        <w:top w:val="none" w:sz="0" w:space="0" w:color="auto"/>
        <w:left w:val="none" w:sz="0" w:space="0" w:color="auto"/>
        <w:bottom w:val="none" w:sz="0" w:space="0" w:color="auto"/>
        <w:right w:val="none" w:sz="0" w:space="0" w:color="auto"/>
      </w:divBdr>
      <w:divsChild>
        <w:div w:id="1140536412">
          <w:marLeft w:val="0"/>
          <w:marRight w:val="0"/>
          <w:marTop w:val="0"/>
          <w:marBottom w:val="0"/>
          <w:divBdr>
            <w:top w:val="none" w:sz="0" w:space="0" w:color="auto"/>
            <w:left w:val="none" w:sz="0" w:space="0" w:color="auto"/>
            <w:bottom w:val="none" w:sz="0" w:space="0" w:color="auto"/>
            <w:right w:val="none" w:sz="0" w:space="0" w:color="auto"/>
          </w:divBdr>
        </w:div>
      </w:divsChild>
    </w:div>
    <w:div w:id="1040327359">
      <w:bodyDiv w:val="1"/>
      <w:marLeft w:val="0"/>
      <w:marRight w:val="0"/>
      <w:marTop w:val="0"/>
      <w:marBottom w:val="0"/>
      <w:divBdr>
        <w:top w:val="none" w:sz="0" w:space="0" w:color="auto"/>
        <w:left w:val="none" w:sz="0" w:space="0" w:color="auto"/>
        <w:bottom w:val="none" w:sz="0" w:space="0" w:color="auto"/>
        <w:right w:val="none" w:sz="0" w:space="0" w:color="auto"/>
      </w:divBdr>
    </w:div>
    <w:div w:id="1146045332">
      <w:bodyDiv w:val="1"/>
      <w:marLeft w:val="0"/>
      <w:marRight w:val="0"/>
      <w:marTop w:val="0"/>
      <w:marBottom w:val="0"/>
      <w:divBdr>
        <w:top w:val="none" w:sz="0" w:space="0" w:color="auto"/>
        <w:left w:val="none" w:sz="0" w:space="0" w:color="auto"/>
        <w:bottom w:val="none" w:sz="0" w:space="0" w:color="auto"/>
        <w:right w:val="none" w:sz="0" w:space="0" w:color="auto"/>
      </w:divBdr>
    </w:div>
    <w:div w:id="1261791202">
      <w:bodyDiv w:val="1"/>
      <w:marLeft w:val="0"/>
      <w:marRight w:val="0"/>
      <w:marTop w:val="0"/>
      <w:marBottom w:val="0"/>
      <w:divBdr>
        <w:top w:val="none" w:sz="0" w:space="0" w:color="auto"/>
        <w:left w:val="none" w:sz="0" w:space="0" w:color="auto"/>
        <w:bottom w:val="none" w:sz="0" w:space="0" w:color="auto"/>
        <w:right w:val="none" w:sz="0" w:space="0" w:color="auto"/>
      </w:divBdr>
    </w:div>
    <w:div w:id="166280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provider-data/dataset/djen-97j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ms.gov/provider-data/dataset/4pq5-n9py" TargetMode="External"/><Relationship Id="rId5" Type="http://schemas.openxmlformats.org/officeDocument/2006/relationships/webSettings" Target="webSettings.xml"/><Relationship Id="rId10" Type="http://schemas.openxmlformats.org/officeDocument/2006/relationships/hyperlink" Target="https://data.cms.gov/provider-data/dataset/r5ix-sfxw" TargetMode="External"/><Relationship Id="rId4" Type="http://schemas.openxmlformats.org/officeDocument/2006/relationships/settings" Target="settings.xml"/><Relationship Id="rId9" Type="http://schemas.openxmlformats.org/officeDocument/2006/relationships/hyperlink" Target="https://data.cms.gov/provider-data/dataset/ijh5-nb2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172B8-FE92-4086-9B38-F9FCCD6F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10</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Vukorepa</dc:creator>
  <cp:keywords/>
  <dc:description/>
  <cp:lastModifiedBy>Andrea Vukorepa</cp:lastModifiedBy>
  <cp:revision>43</cp:revision>
  <dcterms:created xsi:type="dcterms:W3CDTF">2025-03-24T14:41:00Z</dcterms:created>
  <dcterms:modified xsi:type="dcterms:W3CDTF">2025-03-24T22:48:00Z</dcterms:modified>
</cp:coreProperties>
</file>