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9A4E6" w14:textId="62DF03D7" w:rsidR="00086E8B" w:rsidRDefault="00086E8B" w:rsidP="00086E8B">
      <w:pPr>
        <w:ind w:left="1440" w:firstLine="720"/>
        <w:rPr>
          <w:rFonts w:ascii="Times New Roman" w:hAnsi="Times New Roman" w:cs="Times New Roman"/>
          <w:sz w:val="56"/>
          <w:szCs w:val="56"/>
        </w:rPr>
      </w:pPr>
      <w:r w:rsidRPr="00086E8B">
        <w:rPr>
          <w:rFonts w:ascii="Times New Roman" w:hAnsi="Times New Roman" w:cs="Times New Roman"/>
          <w:sz w:val="56"/>
          <w:szCs w:val="56"/>
        </w:rPr>
        <w:t>Azure Storage Account</w:t>
      </w:r>
    </w:p>
    <w:p w14:paraId="261DD158" w14:textId="77777777" w:rsidR="006726D2" w:rsidRDefault="009A290E" w:rsidP="009A290E">
      <w:pPr>
        <w:rPr>
          <w:rFonts w:ascii="Times New Roman" w:hAnsi="Times New Roman" w:cs="Times New Roman"/>
          <w:sz w:val="32"/>
          <w:szCs w:val="32"/>
        </w:rPr>
      </w:pPr>
      <w:r w:rsidRPr="009A290E">
        <w:rPr>
          <w:rFonts w:ascii="Times New Roman" w:hAnsi="Times New Roman" w:cs="Times New Roman"/>
          <w:sz w:val="32"/>
          <w:szCs w:val="32"/>
        </w:rPr>
        <w:t>Storage account services are nothing but</w:t>
      </w:r>
      <w:r w:rsidR="006726D2">
        <w:rPr>
          <w:rFonts w:ascii="Times New Roman" w:hAnsi="Times New Roman" w:cs="Times New Roman"/>
          <w:sz w:val="32"/>
          <w:szCs w:val="32"/>
        </w:rPr>
        <w:t>,</w:t>
      </w:r>
    </w:p>
    <w:p w14:paraId="0009265E" w14:textId="0E852D0C" w:rsidR="009A290E" w:rsidRPr="009A290E" w:rsidRDefault="009A290E" w:rsidP="009A290E">
      <w:pPr>
        <w:rPr>
          <w:rFonts w:ascii="Times New Roman" w:hAnsi="Times New Roman" w:cs="Times New Roman"/>
          <w:sz w:val="32"/>
          <w:szCs w:val="32"/>
        </w:rPr>
      </w:pPr>
      <w:r w:rsidRPr="009A290E">
        <w:rPr>
          <w:rFonts w:ascii="Times New Roman" w:hAnsi="Times New Roman" w:cs="Times New Roman"/>
          <w:sz w:val="32"/>
          <w:szCs w:val="32"/>
        </w:rPr>
        <w:t>Blob</w:t>
      </w:r>
    </w:p>
    <w:p w14:paraId="063C0CEA" w14:textId="64ED606F" w:rsidR="009A290E" w:rsidRPr="009A290E" w:rsidRDefault="009A290E" w:rsidP="009A290E">
      <w:pPr>
        <w:rPr>
          <w:rFonts w:ascii="Times New Roman" w:hAnsi="Times New Roman" w:cs="Times New Roman"/>
          <w:sz w:val="32"/>
          <w:szCs w:val="32"/>
        </w:rPr>
      </w:pPr>
      <w:r w:rsidRPr="009A290E">
        <w:rPr>
          <w:rFonts w:ascii="Times New Roman" w:hAnsi="Times New Roman" w:cs="Times New Roman"/>
          <w:sz w:val="32"/>
          <w:szCs w:val="32"/>
        </w:rPr>
        <w:t>File share</w:t>
      </w:r>
    </w:p>
    <w:p w14:paraId="76B3236C" w14:textId="65AAEB54" w:rsidR="009A290E" w:rsidRPr="009A290E" w:rsidRDefault="009A290E" w:rsidP="009A290E">
      <w:pPr>
        <w:rPr>
          <w:rFonts w:ascii="Times New Roman" w:hAnsi="Times New Roman" w:cs="Times New Roman"/>
          <w:sz w:val="32"/>
          <w:szCs w:val="32"/>
        </w:rPr>
      </w:pPr>
      <w:r w:rsidRPr="009A290E">
        <w:rPr>
          <w:rFonts w:ascii="Times New Roman" w:hAnsi="Times New Roman" w:cs="Times New Roman"/>
          <w:sz w:val="32"/>
          <w:szCs w:val="32"/>
        </w:rPr>
        <w:t>Table and Queue</w:t>
      </w:r>
    </w:p>
    <w:p w14:paraId="489D4CAD" w14:textId="39F5E987" w:rsidR="009A290E" w:rsidRDefault="009A290E" w:rsidP="007F6D1C">
      <w:pPr>
        <w:rPr>
          <w:rFonts w:ascii="Wide Latin" w:eastAsia="UD Digi Kyokasho N-R" w:hAnsi="Wide Latin" w:cs="Segoe UI Historic"/>
          <w:color w:val="FF0000"/>
          <w:sz w:val="28"/>
          <w:szCs w:val="28"/>
        </w:rPr>
      </w:pPr>
      <w:r>
        <w:rPr>
          <w:rFonts w:ascii="Wide Latin" w:eastAsia="UD Digi Kyokasho N-R" w:hAnsi="Wide Latin" w:cs="Segoe UI Historic"/>
          <w:color w:val="FF0000"/>
          <w:sz w:val="28"/>
          <w:szCs w:val="28"/>
        </w:rPr>
        <w:tab/>
      </w:r>
      <w:r w:rsidRPr="009A290E">
        <w:rPr>
          <w:rFonts w:ascii="Wide Latin" w:eastAsia="UD Digi Kyokasho N-R" w:hAnsi="Wide Latin" w:cs="Segoe UI Historic"/>
          <w:color w:val="FF0000"/>
          <w:sz w:val="28"/>
          <w:szCs w:val="28"/>
        </w:rPr>
        <w:drawing>
          <wp:inline distT="0" distB="0" distL="0" distR="0" wp14:anchorId="3D3115ED" wp14:editId="61A388AA">
            <wp:extent cx="6245817" cy="4308475"/>
            <wp:effectExtent l="0" t="0" r="3175" b="0"/>
            <wp:docPr id="543613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13964" name="Picture 1" descr="A screenshot of a computer&#10;&#10;AI-generated content may be incorrect."/>
                    <pic:cNvPicPr/>
                  </pic:nvPicPr>
                  <pic:blipFill>
                    <a:blip r:embed="rId5"/>
                    <a:stretch>
                      <a:fillRect/>
                    </a:stretch>
                  </pic:blipFill>
                  <pic:spPr>
                    <a:xfrm>
                      <a:off x="0" y="0"/>
                      <a:ext cx="6254565" cy="4314509"/>
                    </a:xfrm>
                    <a:prstGeom prst="rect">
                      <a:avLst/>
                    </a:prstGeom>
                  </pic:spPr>
                </pic:pic>
              </a:graphicData>
            </a:graphic>
          </wp:inline>
        </w:drawing>
      </w:r>
    </w:p>
    <w:p w14:paraId="10B3FD55" w14:textId="555B1294" w:rsidR="009A290E" w:rsidRDefault="009A290E" w:rsidP="007F6D1C">
      <w:pPr>
        <w:rPr>
          <w:rFonts w:ascii="Segoe UI" w:eastAsia="UD Digi Kyokasho N-R" w:hAnsi="Segoe UI" w:cs="Segoe UI"/>
          <w:color w:val="FF0000"/>
          <w:sz w:val="32"/>
          <w:szCs w:val="32"/>
        </w:rPr>
      </w:pPr>
      <w:r>
        <w:rPr>
          <w:rFonts w:ascii="Wide Latin" w:eastAsia="UD Digi Kyokasho N-R" w:hAnsi="Wide Latin" w:cs="Segoe UI Historic"/>
          <w:color w:val="FF0000"/>
          <w:sz w:val="28"/>
          <w:szCs w:val="28"/>
        </w:rPr>
        <w:t xml:space="preserve"> </w:t>
      </w:r>
      <w:r w:rsidR="006726D2" w:rsidRPr="006726D2">
        <w:rPr>
          <w:rFonts w:ascii="Segoe UI" w:eastAsia="UD Digi Kyokasho N-R" w:hAnsi="Segoe UI" w:cs="Segoe UI"/>
          <w:color w:val="FF0000"/>
          <w:sz w:val="32"/>
          <w:szCs w:val="32"/>
        </w:rPr>
        <w:t>Difference between Standard and Premium</w:t>
      </w:r>
    </w:p>
    <w:p w14:paraId="536457F0" w14:textId="77777777" w:rsidR="006726D2" w:rsidRPr="006726D2" w:rsidRDefault="006726D2" w:rsidP="007F6D1C">
      <w:pPr>
        <w:rPr>
          <w:rFonts w:ascii="Segoe UI" w:eastAsia="UD Digi Kyokasho N-R" w:hAnsi="Segoe UI" w:cs="Segoe UI"/>
          <w:color w:val="FF0000"/>
          <w:sz w:val="28"/>
          <w:szCs w:val="28"/>
        </w:rPr>
      </w:pPr>
    </w:p>
    <w:p w14:paraId="6D86915B" w14:textId="5593586C" w:rsidR="007F6D1C" w:rsidRDefault="007F6D1C" w:rsidP="007F6D1C">
      <w:pPr>
        <w:rPr>
          <w:rFonts w:ascii="Segoe UI Historic" w:hAnsi="Segoe UI Historic" w:cs="Segoe UI Historic"/>
          <w:sz w:val="22"/>
          <w:szCs w:val="22"/>
        </w:rPr>
      </w:pPr>
      <w:r w:rsidRPr="007F6D1C">
        <w:rPr>
          <w:rFonts w:ascii="Wide Latin" w:eastAsia="UD Digi Kyokasho N-R" w:hAnsi="Wide Latin" w:cs="Segoe UI Historic"/>
          <w:color w:val="FF0000"/>
          <w:sz w:val="28"/>
          <w:szCs w:val="28"/>
        </w:rPr>
        <w:t>Redundancy</w:t>
      </w:r>
      <w:r w:rsidR="00086E8B" w:rsidRPr="007F6D1C">
        <w:rPr>
          <w:rFonts w:ascii="Wide Latin" w:eastAsia="UD Digi Kyokasho N-R" w:hAnsi="Wide Latin" w:cs="Segoe UI Historic"/>
          <w:color w:val="FF0000"/>
          <w:sz w:val="28"/>
          <w:szCs w:val="28"/>
        </w:rPr>
        <w:t>:</w:t>
      </w:r>
      <w:r>
        <w:rPr>
          <w:rFonts w:ascii="Segoe UI Historic" w:hAnsi="Segoe UI Historic" w:cs="Segoe UI Historic"/>
          <w:sz w:val="22"/>
          <w:szCs w:val="22"/>
        </w:rPr>
        <w:t xml:space="preserve">  </w:t>
      </w:r>
      <w:r w:rsidRPr="007F6D1C">
        <w:rPr>
          <w:rFonts w:ascii="Segoe UI Historic" w:hAnsi="Segoe UI Historic" w:cs="Segoe UI Historic"/>
          <w:sz w:val="22"/>
          <w:szCs w:val="22"/>
        </w:rPr>
        <w:t xml:space="preserve">Azure Storage </w:t>
      </w:r>
      <w:r>
        <w:rPr>
          <w:rFonts w:ascii="Segoe UI Historic" w:hAnsi="Segoe UI Historic" w:cs="Segoe UI Historic"/>
          <w:sz w:val="22"/>
          <w:szCs w:val="22"/>
        </w:rPr>
        <w:t xml:space="preserve">always stores multiple copies of your data </w:t>
      </w:r>
      <w:r w:rsidRPr="007F6D1C">
        <w:rPr>
          <w:rFonts w:ascii="Segoe UI Historic" w:hAnsi="Segoe UI Historic" w:cs="Segoe UI Historic"/>
          <w:sz w:val="22"/>
          <w:szCs w:val="22"/>
        </w:rPr>
        <w:t xml:space="preserve">to protect it from problems like hardware issues, power or network outages, and even natural disasters. This </w:t>
      </w:r>
      <w:r>
        <w:rPr>
          <w:rFonts w:ascii="Segoe UI Historic" w:hAnsi="Segoe UI Historic" w:cs="Segoe UI Historic"/>
          <w:sz w:val="22"/>
          <w:szCs w:val="22"/>
        </w:rPr>
        <w:t>Redundancy ensures that your storage account meets availability and durability.</w:t>
      </w:r>
    </w:p>
    <w:p w14:paraId="6443D632" w14:textId="77777777" w:rsidR="003649E6" w:rsidRDefault="003649E6" w:rsidP="007F6D1C">
      <w:pPr>
        <w:rPr>
          <w:rFonts w:ascii="Segoe UI Historic" w:hAnsi="Segoe UI Historic" w:cs="Segoe UI Historic"/>
          <w:sz w:val="22"/>
          <w:szCs w:val="22"/>
        </w:rPr>
      </w:pPr>
    </w:p>
    <w:p w14:paraId="73B2BD21" w14:textId="0062B6BF" w:rsidR="003649E6" w:rsidRDefault="003649E6" w:rsidP="007F6D1C">
      <w:pPr>
        <w:rPr>
          <w:rFonts w:ascii="Segoe UI Historic" w:hAnsi="Segoe UI Historic" w:cs="Segoe UI Historic"/>
          <w:sz w:val="22"/>
          <w:szCs w:val="22"/>
        </w:rPr>
      </w:pPr>
      <w:r w:rsidRPr="003649E6">
        <w:rPr>
          <w:rFonts w:ascii="Segoe UI Historic" w:hAnsi="Segoe UI Historic" w:cs="Segoe UI Historic"/>
          <w:sz w:val="22"/>
          <w:szCs w:val="22"/>
        </w:rPr>
        <w:t>Choosing a redundancy option means balancing cost and availability</w:t>
      </w:r>
      <w:r w:rsidRPr="003649E6">
        <w:rPr>
          <w:rFonts w:ascii="Segoe UI Historic" w:hAnsi="Segoe UI Historic" w:cs="Segoe UI Historic"/>
          <w:b/>
          <w:bCs/>
          <w:sz w:val="22"/>
          <w:szCs w:val="22"/>
        </w:rPr>
        <w:t>. Lower-cost options might have less protection, while higher-availability options keep data safer but cost more.</w:t>
      </w:r>
      <w:r w:rsidRPr="003649E6">
        <w:rPr>
          <w:rFonts w:ascii="Segoe UI Historic" w:hAnsi="Segoe UI Historic" w:cs="Segoe UI Historic"/>
          <w:sz w:val="22"/>
          <w:szCs w:val="22"/>
        </w:rPr>
        <w:t xml:space="preserve"> The best choice depends on how much protection and access you need for your data.</w:t>
      </w:r>
    </w:p>
    <w:p w14:paraId="14669283" w14:textId="77777777" w:rsidR="003649E6" w:rsidRDefault="003649E6" w:rsidP="007F6D1C">
      <w:pPr>
        <w:rPr>
          <w:rFonts w:ascii="Segoe UI Historic" w:hAnsi="Segoe UI Historic" w:cs="Segoe UI Historic"/>
          <w:sz w:val="22"/>
          <w:szCs w:val="22"/>
        </w:rPr>
      </w:pPr>
    </w:p>
    <w:p w14:paraId="135E5F6E" w14:textId="77777777" w:rsidR="003649E6" w:rsidRPr="003649E6" w:rsidRDefault="003649E6" w:rsidP="003649E6">
      <w:pPr>
        <w:numPr>
          <w:ilvl w:val="0"/>
          <w:numId w:val="2"/>
        </w:numPr>
        <w:rPr>
          <w:rFonts w:ascii="Segoe UI Historic" w:hAnsi="Segoe UI Historic" w:cs="Segoe UI Historic"/>
          <w:sz w:val="22"/>
          <w:szCs w:val="22"/>
        </w:rPr>
      </w:pPr>
      <w:r w:rsidRPr="003649E6">
        <w:rPr>
          <w:rFonts w:ascii="Segoe UI Historic" w:hAnsi="Segoe UI Historic" w:cs="Segoe UI Historic"/>
          <w:sz w:val="22"/>
          <w:szCs w:val="22"/>
        </w:rPr>
        <w:t>How your data is replicated within the primary region.</w:t>
      </w:r>
    </w:p>
    <w:p w14:paraId="267FC6BE" w14:textId="4AFEF1A5" w:rsidR="003649E6" w:rsidRPr="003649E6" w:rsidRDefault="003649E6" w:rsidP="003649E6">
      <w:pPr>
        <w:numPr>
          <w:ilvl w:val="0"/>
          <w:numId w:val="2"/>
        </w:numPr>
        <w:rPr>
          <w:rFonts w:ascii="Segoe UI Historic" w:hAnsi="Segoe UI Historic" w:cs="Segoe UI Historic"/>
          <w:sz w:val="22"/>
          <w:szCs w:val="22"/>
        </w:rPr>
      </w:pPr>
      <w:r w:rsidRPr="003649E6">
        <w:rPr>
          <w:rFonts w:ascii="Segoe UI Historic" w:hAnsi="Segoe UI Historic" w:cs="Segoe UI Historic"/>
          <w:sz w:val="22"/>
          <w:szCs w:val="22"/>
        </w:rPr>
        <w:t>Whe</w:t>
      </w:r>
      <w:r>
        <w:rPr>
          <w:rFonts w:ascii="Segoe UI Historic" w:hAnsi="Segoe UI Historic" w:cs="Segoe UI Historic"/>
          <w:sz w:val="22"/>
          <w:szCs w:val="22"/>
        </w:rPr>
        <w:t xml:space="preserve">n </w:t>
      </w:r>
      <w:r w:rsidRPr="003649E6">
        <w:rPr>
          <w:rFonts w:ascii="Segoe UI Historic" w:hAnsi="Segoe UI Historic" w:cs="Segoe UI Historic"/>
          <w:sz w:val="22"/>
          <w:szCs w:val="22"/>
        </w:rPr>
        <w:t>you</w:t>
      </w:r>
      <w:r>
        <w:rPr>
          <w:rFonts w:ascii="Segoe UI Historic" w:hAnsi="Segoe UI Historic" w:cs="Segoe UI Historic"/>
          <w:sz w:val="22"/>
          <w:szCs w:val="22"/>
        </w:rPr>
        <w:t xml:space="preserve"> want to</w:t>
      </w:r>
      <w:r w:rsidRPr="003649E6">
        <w:rPr>
          <w:rFonts w:ascii="Segoe UI Historic" w:hAnsi="Segoe UI Historic" w:cs="Segoe UI Historic"/>
          <w:sz w:val="22"/>
          <w:szCs w:val="22"/>
        </w:rPr>
        <w:t xml:space="preserve"> replicat</w:t>
      </w:r>
      <w:r>
        <w:rPr>
          <w:rFonts w:ascii="Segoe UI Historic" w:hAnsi="Segoe UI Historic" w:cs="Segoe UI Historic"/>
          <w:sz w:val="22"/>
          <w:szCs w:val="22"/>
        </w:rPr>
        <w:t>e your data</w:t>
      </w:r>
      <w:r w:rsidRPr="003649E6">
        <w:rPr>
          <w:rFonts w:ascii="Segoe UI Historic" w:hAnsi="Segoe UI Historic" w:cs="Segoe UI Historic"/>
          <w:sz w:val="22"/>
          <w:szCs w:val="22"/>
        </w:rPr>
        <w:t xml:space="preserve"> from a primary region to a second</w:t>
      </w:r>
      <w:r>
        <w:rPr>
          <w:rFonts w:ascii="Segoe UI Historic" w:hAnsi="Segoe UI Historic" w:cs="Segoe UI Historic"/>
          <w:sz w:val="22"/>
          <w:szCs w:val="22"/>
        </w:rPr>
        <w:t>ary region</w:t>
      </w:r>
      <w:r w:rsidRPr="003649E6">
        <w:rPr>
          <w:rFonts w:ascii="Segoe UI Historic" w:hAnsi="Segoe UI Historic" w:cs="Segoe UI Historic"/>
          <w:sz w:val="22"/>
          <w:szCs w:val="22"/>
        </w:rPr>
        <w:t xml:space="preserve">, </w:t>
      </w:r>
      <w:r>
        <w:rPr>
          <w:rFonts w:ascii="Segoe UI Historic" w:hAnsi="Segoe UI Historic" w:cs="Segoe UI Historic"/>
          <w:sz w:val="22"/>
          <w:szCs w:val="22"/>
        </w:rPr>
        <w:t xml:space="preserve">you should choose </w:t>
      </w:r>
      <w:r w:rsidRPr="003649E6">
        <w:rPr>
          <w:rFonts w:ascii="Segoe UI Historic" w:hAnsi="Segoe UI Historic" w:cs="Segoe UI Historic"/>
          <w:sz w:val="22"/>
          <w:szCs w:val="22"/>
        </w:rPr>
        <w:t>geographically distant region, to protect against regional disasters (geo-replication).</w:t>
      </w:r>
    </w:p>
    <w:p w14:paraId="728DC36A" w14:textId="21F23276" w:rsidR="003649E6" w:rsidRDefault="003649E6" w:rsidP="003649E6">
      <w:pPr>
        <w:numPr>
          <w:ilvl w:val="0"/>
          <w:numId w:val="2"/>
        </w:numPr>
        <w:rPr>
          <w:rFonts w:ascii="Segoe UI Historic" w:hAnsi="Segoe UI Historic" w:cs="Segoe UI Historic"/>
          <w:b/>
          <w:bCs/>
          <w:sz w:val="22"/>
          <w:szCs w:val="22"/>
        </w:rPr>
      </w:pPr>
      <w:r w:rsidRPr="003649E6">
        <w:rPr>
          <w:rFonts w:ascii="Segoe UI Historic" w:hAnsi="Segoe UI Historic" w:cs="Segoe UI Historic"/>
          <w:sz w:val="22"/>
          <w:szCs w:val="22"/>
        </w:rPr>
        <w:t xml:space="preserve">Whether your application </w:t>
      </w:r>
      <w:r w:rsidRPr="003649E6">
        <w:rPr>
          <w:rFonts w:ascii="Segoe UI Historic" w:hAnsi="Segoe UI Historic" w:cs="Segoe UI Historic"/>
          <w:b/>
          <w:bCs/>
          <w:sz w:val="22"/>
          <w:szCs w:val="22"/>
        </w:rPr>
        <w:t>requires read access to the replicated data in the secondary region during an outage in the primary region (geo-replication with read access).</w:t>
      </w:r>
    </w:p>
    <w:p w14:paraId="3F99F169" w14:textId="77777777" w:rsidR="003649E6" w:rsidRDefault="003649E6" w:rsidP="003649E6">
      <w:pPr>
        <w:rPr>
          <w:rFonts w:ascii="Segoe UI Historic" w:hAnsi="Segoe UI Historic" w:cs="Segoe UI Historic"/>
          <w:b/>
          <w:bCs/>
          <w:sz w:val="22"/>
          <w:szCs w:val="22"/>
        </w:rPr>
      </w:pPr>
    </w:p>
    <w:p w14:paraId="4E4C95A1" w14:textId="61A2A82E" w:rsidR="003649E6" w:rsidRDefault="003649E6" w:rsidP="003649E6">
      <w:pPr>
        <w:rPr>
          <w:rFonts w:ascii="Segoe UI Historic" w:hAnsi="Segoe UI Historic" w:cs="Segoe UI Historic"/>
          <w:color w:val="FF0000"/>
          <w:sz w:val="28"/>
          <w:szCs w:val="28"/>
        </w:rPr>
      </w:pPr>
      <w:r w:rsidRPr="003649E6">
        <w:rPr>
          <w:rFonts w:ascii="Segoe UI Historic" w:hAnsi="Segoe UI Historic" w:cs="Segoe UI Historic"/>
          <w:color w:val="FF0000"/>
          <w:sz w:val="28"/>
          <w:szCs w:val="28"/>
        </w:rPr>
        <w:t>**</w:t>
      </w:r>
      <w:r w:rsidRPr="003649E6">
        <w:rPr>
          <w:rFonts w:ascii="Segoe UI Historic" w:hAnsi="Segoe UI Historic" w:cs="Segoe UI Historic"/>
          <w:sz w:val="22"/>
          <w:szCs w:val="22"/>
        </w:rPr>
        <w:t>All services in a storage account share the same redundancy setting. If different resources need different redundancy levels, it's best to place them in separate storage accounts</w:t>
      </w:r>
      <w:r w:rsidRPr="003649E6">
        <w:rPr>
          <w:rFonts w:ascii="Segoe UI Historic" w:hAnsi="Segoe UI Historic" w:cs="Segoe UI Historic"/>
          <w:color w:val="FF0000"/>
          <w:sz w:val="28"/>
          <w:szCs w:val="28"/>
        </w:rPr>
        <w:t>.**</w:t>
      </w:r>
    </w:p>
    <w:p w14:paraId="313E675F" w14:textId="77777777" w:rsidR="00A214F3" w:rsidRPr="009714C9" w:rsidRDefault="00A214F3" w:rsidP="009714C9">
      <w:pPr>
        <w:pStyle w:val="ListParagraph"/>
        <w:numPr>
          <w:ilvl w:val="0"/>
          <w:numId w:val="7"/>
        </w:numPr>
        <w:rPr>
          <w:rFonts w:ascii="Segoe UI Historic" w:hAnsi="Segoe UI Historic" w:cs="Segoe UI Historic"/>
          <w:b/>
          <w:bCs/>
          <w:sz w:val="28"/>
          <w:szCs w:val="28"/>
        </w:rPr>
      </w:pPr>
      <w:r w:rsidRPr="009714C9">
        <w:rPr>
          <w:rFonts w:ascii="Segoe UI Historic" w:hAnsi="Segoe UI Historic" w:cs="Segoe UI Historic"/>
          <w:b/>
          <w:bCs/>
          <w:sz w:val="28"/>
          <w:szCs w:val="28"/>
        </w:rPr>
        <w:t>Redundancy in the primary region</w:t>
      </w:r>
    </w:p>
    <w:p w14:paraId="29F6485D" w14:textId="214E8EB9" w:rsidR="00A214F3" w:rsidRDefault="00A214F3" w:rsidP="00A214F3">
      <w:pPr>
        <w:rPr>
          <w:rFonts w:ascii="Segoe UI Historic" w:hAnsi="Segoe UI Historic" w:cs="Segoe UI Historic"/>
          <w:sz w:val="22"/>
          <w:szCs w:val="22"/>
        </w:rPr>
      </w:pPr>
      <w:r w:rsidRPr="00A214F3">
        <w:rPr>
          <w:rFonts w:ascii="Segoe UI Historic" w:hAnsi="Segoe UI Historic" w:cs="Segoe UI Historic"/>
          <w:sz w:val="22"/>
          <w:szCs w:val="22"/>
        </w:rPr>
        <w:t>So, in Azure storage account the data is always replicated 3 times in the primary region. Azure storage offers two options for your date to be replicated in the primary region.</w:t>
      </w:r>
    </w:p>
    <w:p w14:paraId="1297ACCA" w14:textId="630B3CB7" w:rsidR="00A214F3" w:rsidRDefault="00A214F3" w:rsidP="00A214F3">
      <w:pPr>
        <w:pStyle w:val="ListParagraph"/>
        <w:numPr>
          <w:ilvl w:val="0"/>
          <w:numId w:val="3"/>
        </w:numPr>
        <w:rPr>
          <w:rFonts w:ascii="Segoe UI Historic" w:hAnsi="Segoe UI Historic" w:cs="Segoe UI Historic"/>
          <w:sz w:val="22"/>
          <w:szCs w:val="22"/>
        </w:rPr>
      </w:pPr>
      <w:r>
        <w:rPr>
          <w:rFonts w:ascii="Segoe UI Historic" w:hAnsi="Segoe UI Historic" w:cs="Segoe UI Historic"/>
          <w:sz w:val="22"/>
          <w:szCs w:val="22"/>
        </w:rPr>
        <w:t>Local Redundant Storage (LRS)</w:t>
      </w:r>
    </w:p>
    <w:p w14:paraId="4182BF1B" w14:textId="5DA6D04C" w:rsidR="00A214F3" w:rsidRDefault="00A214F3" w:rsidP="00A214F3">
      <w:pPr>
        <w:pStyle w:val="ListParagraph"/>
        <w:numPr>
          <w:ilvl w:val="0"/>
          <w:numId w:val="3"/>
        </w:numPr>
        <w:rPr>
          <w:rFonts w:ascii="Segoe UI Historic" w:hAnsi="Segoe UI Historic" w:cs="Segoe UI Historic"/>
          <w:sz w:val="22"/>
          <w:szCs w:val="22"/>
        </w:rPr>
      </w:pPr>
      <w:r>
        <w:rPr>
          <w:rFonts w:ascii="Segoe UI Historic" w:hAnsi="Segoe UI Historic" w:cs="Segoe UI Historic"/>
          <w:sz w:val="22"/>
          <w:szCs w:val="22"/>
        </w:rPr>
        <w:t>Zone Redundant Storage (ZRS)</w:t>
      </w:r>
    </w:p>
    <w:p w14:paraId="49EE5AEA" w14:textId="1740A37A" w:rsidR="00A214F3" w:rsidRDefault="00A214F3" w:rsidP="00A214F3">
      <w:pPr>
        <w:rPr>
          <w:rFonts w:ascii="Segoe UI Historic" w:hAnsi="Segoe UI Historic" w:cs="Segoe UI Historic"/>
          <w:sz w:val="22"/>
          <w:szCs w:val="22"/>
        </w:rPr>
      </w:pPr>
      <w:r>
        <w:rPr>
          <w:rFonts w:ascii="Segoe UI Historic" w:hAnsi="Segoe UI Historic" w:cs="Segoe UI Historic"/>
          <w:sz w:val="22"/>
          <w:szCs w:val="22"/>
        </w:rPr>
        <w:t>LRS: Replicates the data to one or more available zones located in the primary region. LRS is the least expensive replication option but isn’t recommended for applications requiring High availability or durability.</w:t>
      </w:r>
    </w:p>
    <w:p w14:paraId="2A23BB7A" w14:textId="7F07C114" w:rsidR="00A214F3" w:rsidRDefault="00A214F3" w:rsidP="00A214F3">
      <w:pPr>
        <w:rPr>
          <w:rFonts w:ascii="Segoe UI Historic" w:hAnsi="Segoe UI Historic" w:cs="Segoe UI Historic"/>
          <w:sz w:val="22"/>
          <w:szCs w:val="22"/>
        </w:rPr>
      </w:pPr>
      <w:r>
        <w:rPr>
          <w:rFonts w:ascii="Segoe UI Historic" w:hAnsi="Segoe UI Historic" w:cs="Segoe UI Historic"/>
          <w:sz w:val="22"/>
          <w:szCs w:val="22"/>
        </w:rPr>
        <w:t>ZRS: Replicates the data into their Availability Zones in the Primary region. For applications requiring high availability</w:t>
      </w:r>
      <w:r w:rsidR="00B503CC">
        <w:rPr>
          <w:rFonts w:ascii="Segoe UI Historic" w:hAnsi="Segoe UI Historic" w:cs="Segoe UI Historic"/>
          <w:sz w:val="22"/>
          <w:szCs w:val="22"/>
        </w:rPr>
        <w:t xml:space="preserve"> or durability, Microsoft recommends using ZRS in the primary region, </w:t>
      </w:r>
      <w:proofErr w:type="gramStart"/>
      <w:r w:rsidR="00B503CC">
        <w:rPr>
          <w:rFonts w:ascii="Segoe UI Historic" w:hAnsi="Segoe UI Historic" w:cs="Segoe UI Historic"/>
          <w:sz w:val="22"/>
          <w:szCs w:val="22"/>
        </w:rPr>
        <w:t>and also</w:t>
      </w:r>
      <w:proofErr w:type="gramEnd"/>
      <w:r w:rsidR="00B503CC">
        <w:rPr>
          <w:rFonts w:ascii="Segoe UI Historic" w:hAnsi="Segoe UI Historic" w:cs="Segoe UI Historic"/>
          <w:sz w:val="22"/>
          <w:szCs w:val="22"/>
        </w:rPr>
        <w:t xml:space="preserve"> replicating to a Secondary region. </w:t>
      </w:r>
    </w:p>
    <w:p w14:paraId="7A70F7C6" w14:textId="03484DD7" w:rsidR="00A214F3" w:rsidRDefault="00B503CC" w:rsidP="003649E6">
      <w:pPr>
        <w:rPr>
          <w:rFonts w:ascii="Segoe UI Historic" w:hAnsi="Segoe UI Historic" w:cs="Segoe UI Historic"/>
          <w:sz w:val="22"/>
          <w:szCs w:val="22"/>
        </w:rPr>
      </w:pPr>
      <w:r w:rsidRPr="00B503CC">
        <w:rPr>
          <w:rFonts w:ascii="Segoe UI Historic" w:hAnsi="Segoe UI Historic" w:cs="Segoe UI Historic"/>
          <w:noProof/>
          <w:sz w:val="22"/>
          <w:szCs w:val="22"/>
        </w:rPr>
        <w:lastRenderedPageBreak/>
        <mc:AlternateContent>
          <mc:Choice Requires="wps">
            <w:drawing>
              <wp:anchor distT="45720" distB="45720" distL="114300" distR="114300" simplePos="0" relativeHeight="251659264" behindDoc="0" locked="0" layoutInCell="1" allowOverlap="1" wp14:anchorId="4677C6DD" wp14:editId="359A80B4">
                <wp:simplePos x="0" y="0"/>
                <wp:positionH relativeFrom="margin">
                  <wp:posOffset>-901700</wp:posOffset>
                </wp:positionH>
                <wp:positionV relativeFrom="paragraph">
                  <wp:posOffset>184150</wp:posOffset>
                </wp:positionV>
                <wp:extent cx="773430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0" cy="1404620"/>
                        </a:xfrm>
                        <a:prstGeom prst="rect">
                          <a:avLst/>
                        </a:prstGeom>
                        <a:solidFill>
                          <a:srgbClr val="FFFFFF"/>
                        </a:solidFill>
                        <a:ln w="9525">
                          <a:solidFill>
                            <a:srgbClr val="000000"/>
                          </a:solidFill>
                          <a:miter lim="800000"/>
                          <a:headEnd/>
                          <a:tailEnd/>
                        </a:ln>
                      </wps:spPr>
                      <wps:txbx>
                        <w:txbxContent>
                          <w:p w14:paraId="1DA936C4" w14:textId="41D92036" w:rsidR="00B503CC" w:rsidRPr="00B503CC" w:rsidRDefault="00B503CC" w:rsidP="00B503CC">
                            <w:pPr>
                              <w:rPr>
                                <w:rFonts w:ascii="Segoe UI" w:hAnsi="Segoe UI" w:cs="Segoe UI"/>
                                <w:b/>
                                <w:bCs/>
                                <w:color w:val="D86DCB" w:themeColor="accent5" w:themeTint="99"/>
                                <w:sz w:val="40"/>
                                <w:szCs w:val="40"/>
                              </w:rPr>
                            </w:pPr>
                            <w:r w:rsidRPr="00B503CC">
                              <w:rPr>
                                <w:rFonts w:ascii="Segoe UI" w:hAnsi="Segoe UI" w:cs="Segoe UI"/>
                                <w:b/>
                                <w:bCs/>
                                <w:sz w:val="40"/>
                                <w:szCs w:val="40"/>
                              </w:rPr>
                              <w:t> </w:t>
                            </w:r>
                            <w:r w:rsidRPr="00B503CC">
                              <w:rPr>
                                <w:rFonts w:ascii="Segoe UI" w:hAnsi="Segoe UI" w:cs="Segoe UI"/>
                                <w:b/>
                                <w:bCs/>
                                <w:color w:val="D86DCB" w:themeColor="accent5" w:themeTint="99"/>
                                <w:sz w:val="40"/>
                                <w:szCs w:val="40"/>
                              </w:rPr>
                              <w:t>Note</w:t>
                            </w:r>
                          </w:p>
                          <w:p w14:paraId="06D63CE0" w14:textId="41B58AF0" w:rsidR="00B503CC" w:rsidRPr="00B503CC" w:rsidRDefault="00B503CC">
                            <w:pPr>
                              <w:rPr>
                                <w:rFonts w:ascii="Segoe UI" w:hAnsi="Segoe UI" w:cs="Segoe UI"/>
                                <w:color w:val="D86DCB" w:themeColor="accent5" w:themeTint="99"/>
                                <w:sz w:val="40"/>
                                <w:szCs w:val="40"/>
                              </w:rPr>
                            </w:pPr>
                            <w:r w:rsidRPr="00B503CC">
                              <w:rPr>
                                <w:rFonts w:ascii="Segoe UI" w:hAnsi="Segoe UI" w:cs="Segoe UI"/>
                                <w:color w:val="D86DCB" w:themeColor="accent5" w:themeTint="99"/>
                                <w:sz w:val="40"/>
                                <w:szCs w:val="40"/>
                              </w:rPr>
                              <w:t>Microsoft recommends using ZRS in the primary region for Azure Data Lake Storage workloads.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77C6DD" id="_x0000_t202" coordsize="21600,21600" o:spt="202" path="m,l,21600r21600,l21600,xe">
                <v:stroke joinstyle="miter"/>
                <v:path gradientshapeok="t" o:connecttype="rect"/>
              </v:shapetype>
              <v:shape id="Text Box 2" o:spid="_x0000_s1026" type="#_x0000_t202" style="position:absolute;margin-left:-71pt;margin-top:14.5pt;width:60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">
                <v:textbox style="mso-fit-shape-to-text:t">
                  <w:txbxContent>
                    <w:p w14:paraId="1DA936C4" w14:textId="41D92036" w:rsidR="00B503CC" w:rsidRPr="00B503CC" w:rsidRDefault="00B503CC" w:rsidP="00B503CC">
                      <w:pPr>
                        <w:rPr>
                          <w:rFonts w:ascii="Segoe UI" w:hAnsi="Segoe UI" w:cs="Segoe UI"/>
                          <w:b/>
                          <w:bCs/>
                          <w:color w:val="D86DCB" w:themeColor="accent5" w:themeTint="99"/>
                          <w:sz w:val="40"/>
                          <w:szCs w:val="40"/>
                        </w:rPr>
                      </w:pPr>
                      <w:r w:rsidRPr="00B503CC">
                        <w:rPr>
                          <w:rFonts w:ascii="Segoe UI" w:hAnsi="Segoe UI" w:cs="Segoe UI"/>
                          <w:b/>
                          <w:bCs/>
                          <w:sz w:val="40"/>
                          <w:szCs w:val="40"/>
                        </w:rPr>
                        <w:t> </w:t>
                      </w:r>
                      <w:r w:rsidRPr="00B503CC">
                        <w:rPr>
                          <w:rFonts w:ascii="Segoe UI" w:hAnsi="Segoe UI" w:cs="Segoe UI"/>
                          <w:b/>
                          <w:bCs/>
                          <w:color w:val="D86DCB" w:themeColor="accent5" w:themeTint="99"/>
                          <w:sz w:val="40"/>
                          <w:szCs w:val="40"/>
                        </w:rPr>
                        <w:t>Note</w:t>
                      </w:r>
                    </w:p>
                    <w:p w14:paraId="06D63CE0" w14:textId="41B58AF0" w:rsidR="00B503CC" w:rsidRPr="00B503CC" w:rsidRDefault="00B503CC">
                      <w:pPr>
                        <w:rPr>
                          <w:rFonts w:ascii="Segoe UI" w:hAnsi="Segoe UI" w:cs="Segoe UI"/>
                          <w:color w:val="D86DCB" w:themeColor="accent5" w:themeTint="99"/>
                          <w:sz w:val="40"/>
                          <w:szCs w:val="40"/>
                        </w:rPr>
                      </w:pPr>
                      <w:r w:rsidRPr="00B503CC">
                        <w:rPr>
                          <w:rFonts w:ascii="Segoe UI" w:hAnsi="Segoe UI" w:cs="Segoe UI"/>
                          <w:color w:val="D86DCB" w:themeColor="accent5" w:themeTint="99"/>
                          <w:sz w:val="40"/>
                          <w:szCs w:val="40"/>
                        </w:rPr>
                        <w:t>Microsoft recommends using ZRS in the primary region for Azure Data Lake Storage workloads.</w:t>
                      </w:r>
                    </w:p>
                  </w:txbxContent>
                </v:textbox>
                <w10:wrap type="square" anchorx="margin"/>
              </v:shape>
            </w:pict>
          </mc:Fallback>
        </mc:AlternateContent>
      </w:r>
    </w:p>
    <w:p w14:paraId="0B47AD14" w14:textId="2BA31C39" w:rsidR="00B503CC" w:rsidRDefault="00B503CC" w:rsidP="003649E6">
      <w:pPr>
        <w:rPr>
          <w:rFonts w:ascii="Segoe UI Historic" w:hAnsi="Segoe UI Historic" w:cs="Segoe UI Historic"/>
          <w:sz w:val="22"/>
          <w:szCs w:val="22"/>
        </w:rPr>
      </w:pPr>
      <w:r>
        <w:rPr>
          <w:rFonts w:ascii="Segoe UI Historic" w:hAnsi="Segoe UI Historic" w:cs="Segoe UI Historic"/>
          <w:sz w:val="22"/>
          <w:szCs w:val="22"/>
        </w:rPr>
        <w:t>Local Redundant Storage:</w:t>
      </w:r>
    </w:p>
    <w:p w14:paraId="30318B68" w14:textId="2DC6FC56" w:rsidR="00B503CC" w:rsidRDefault="00B503CC" w:rsidP="003649E6">
      <w:pPr>
        <w:rPr>
          <w:rFonts w:ascii="Segoe UI Historic" w:hAnsi="Segoe UI Historic" w:cs="Segoe UI Historic"/>
          <w:sz w:val="22"/>
          <w:szCs w:val="22"/>
        </w:rPr>
      </w:pPr>
      <w:r w:rsidRPr="000171C1">
        <w:rPr>
          <w:rFonts w:ascii="Segoe UI" w:hAnsi="Segoe UI" w:cs="Segoe UI"/>
          <w:b/>
          <w:bCs/>
          <w:sz w:val="22"/>
          <w:szCs w:val="22"/>
        </w:rPr>
        <w:t>Locally redundant storage (LRS)</w:t>
      </w:r>
      <w:r w:rsidR="000171C1" w:rsidRPr="000171C1">
        <w:rPr>
          <w:rFonts w:ascii="Segoe UI" w:hAnsi="Segoe UI" w:cs="Segoe UI"/>
          <w:b/>
          <w:bCs/>
          <w:sz w:val="22"/>
          <w:szCs w:val="22"/>
        </w:rPr>
        <w:t>:</w:t>
      </w:r>
      <w:r w:rsidR="000171C1">
        <w:rPr>
          <w:rFonts w:ascii="Segoe UI Historic" w:hAnsi="Segoe UI Historic" w:cs="Segoe UI Historic"/>
          <w:sz w:val="22"/>
          <w:szCs w:val="22"/>
        </w:rPr>
        <w:t xml:space="preserve"> </w:t>
      </w:r>
      <w:r w:rsidRPr="00B503CC">
        <w:rPr>
          <w:rFonts w:ascii="Segoe UI Historic" w:hAnsi="Segoe UI Historic" w:cs="Segoe UI Historic"/>
          <w:sz w:val="22"/>
          <w:szCs w:val="22"/>
        </w:rPr>
        <w:t xml:space="preserve">keeps multiple copies of your data </w:t>
      </w:r>
      <w:r>
        <w:rPr>
          <w:rFonts w:ascii="Segoe UI Historic" w:hAnsi="Segoe UI Historic" w:cs="Segoe UI Historic"/>
          <w:sz w:val="22"/>
          <w:szCs w:val="22"/>
        </w:rPr>
        <w:t xml:space="preserve">to </w:t>
      </w:r>
      <w:proofErr w:type="gramStart"/>
      <w:r>
        <w:rPr>
          <w:rFonts w:ascii="Segoe UI Historic" w:hAnsi="Segoe UI Historic" w:cs="Segoe UI Historic"/>
          <w:sz w:val="22"/>
          <w:szCs w:val="22"/>
        </w:rPr>
        <w:t>a</w:t>
      </w:r>
      <w:proofErr w:type="gramEnd"/>
      <w:r>
        <w:rPr>
          <w:rFonts w:ascii="Segoe UI Historic" w:hAnsi="Segoe UI Historic" w:cs="Segoe UI Historic"/>
          <w:sz w:val="22"/>
          <w:szCs w:val="22"/>
        </w:rPr>
        <w:t xml:space="preserve"> availability zone </w:t>
      </w:r>
      <w:r w:rsidRPr="00B503CC">
        <w:rPr>
          <w:rFonts w:ascii="Segoe UI Historic" w:hAnsi="Segoe UI Historic" w:cs="Segoe UI Historic"/>
          <w:sz w:val="22"/>
          <w:szCs w:val="22"/>
        </w:rPr>
        <w:t>within a single Azure region</w:t>
      </w:r>
      <w:r>
        <w:rPr>
          <w:rFonts w:ascii="Segoe UI Historic" w:hAnsi="Segoe UI Historic" w:cs="Segoe UI Historic"/>
          <w:sz w:val="22"/>
          <w:szCs w:val="22"/>
        </w:rPr>
        <w:t xml:space="preserve">. Although there is no option to choose, you preferred </w:t>
      </w:r>
      <w:r w:rsidR="000171C1">
        <w:rPr>
          <w:rFonts w:ascii="Segoe UI Historic" w:hAnsi="Segoe UI Historic" w:cs="Segoe UI Historic"/>
          <w:sz w:val="22"/>
          <w:szCs w:val="22"/>
        </w:rPr>
        <w:t>the availability</w:t>
      </w:r>
      <w:r>
        <w:rPr>
          <w:rFonts w:ascii="Segoe UI Historic" w:hAnsi="Segoe UI Historic" w:cs="Segoe UI Historic"/>
          <w:sz w:val="22"/>
          <w:szCs w:val="22"/>
        </w:rPr>
        <w:t xml:space="preserve"> zone. </w:t>
      </w:r>
      <w:r w:rsidRPr="00B503CC">
        <w:rPr>
          <w:rFonts w:ascii="Segoe UI Historic" w:hAnsi="Segoe UI Historic" w:cs="Segoe UI Historic"/>
          <w:b/>
          <w:bCs/>
        </w:rPr>
        <w:t>to protect against hardware failures like disk or server issues</w:t>
      </w:r>
      <w:r w:rsidRPr="00B503CC">
        <w:rPr>
          <w:rFonts w:ascii="Segoe UI Historic" w:hAnsi="Segoe UI Historic" w:cs="Segoe UI Historic"/>
          <w:sz w:val="22"/>
          <w:szCs w:val="22"/>
        </w:rPr>
        <w:t>. It's the most cost-effective option, offering 11 nines (99.999999999%) durability per year. However, since all copies stay in the same data center, LRS doesn’t protect against large-scale disasters like fires or floods. For better protection, Microsoft recommends using ZRS, GRS, or GZRS.</w:t>
      </w:r>
    </w:p>
    <w:p w14:paraId="09C154CF" w14:textId="3B4635BF" w:rsidR="00B503CC" w:rsidRDefault="00B503CC" w:rsidP="00B503CC">
      <w:pPr>
        <w:ind w:left="1440" w:firstLine="720"/>
        <w:rPr>
          <w:rFonts w:ascii="Segoe UI Historic" w:hAnsi="Segoe UI Historic" w:cs="Segoe UI Historic"/>
          <w:sz w:val="22"/>
          <w:szCs w:val="22"/>
        </w:rPr>
      </w:pPr>
      <w:r>
        <w:rPr>
          <w:noProof/>
        </w:rPr>
        <w:drawing>
          <wp:inline distT="0" distB="0" distL="0" distR="0" wp14:anchorId="2C9EAD25" wp14:editId="70A66A3A">
            <wp:extent cx="2305050" cy="2470150"/>
            <wp:effectExtent l="0" t="0" r="0" b="6350"/>
            <wp:docPr id="1887787720" name="Picture 1" descr="Diagram showing how data is replicated in availability zones with L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data is replicated in availability zones with L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470150"/>
                    </a:xfrm>
                    <a:prstGeom prst="rect">
                      <a:avLst/>
                    </a:prstGeom>
                    <a:noFill/>
                    <a:ln>
                      <a:noFill/>
                    </a:ln>
                  </pic:spPr>
                </pic:pic>
              </a:graphicData>
            </a:graphic>
          </wp:inline>
        </w:drawing>
      </w:r>
    </w:p>
    <w:p w14:paraId="4E2342A8" w14:textId="01F56E3E" w:rsidR="00B503CC" w:rsidRDefault="00B503CC" w:rsidP="00B503CC">
      <w:pPr>
        <w:rPr>
          <w:rFonts w:ascii="Segoe UI Historic" w:hAnsi="Segoe UI Historic" w:cs="Segoe UI Historic"/>
          <w:sz w:val="22"/>
          <w:szCs w:val="22"/>
        </w:rPr>
      </w:pPr>
      <w:r>
        <w:rPr>
          <w:rFonts w:ascii="Segoe UI Historic" w:hAnsi="Segoe UI Historic" w:cs="Segoe UI Historic"/>
          <w:sz w:val="22"/>
          <w:szCs w:val="22"/>
        </w:rPr>
        <w:t xml:space="preserve">LRS is a good choice for the following scenarios: </w:t>
      </w:r>
    </w:p>
    <w:p w14:paraId="3C3D3C51" w14:textId="33E7F8F1" w:rsidR="005A08D9" w:rsidRDefault="005A08D9" w:rsidP="005A08D9">
      <w:pPr>
        <w:pStyle w:val="ListParagraph"/>
        <w:numPr>
          <w:ilvl w:val="0"/>
          <w:numId w:val="4"/>
        </w:numPr>
        <w:spacing w:before="100" w:beforeAutospacing="1" w:after="100" w:afterAutospacing="1" w:line="240" w:lineRule="auto"/>
        <w:rPr>
          <w:rFonts w:ascii="Segoe UI" w:eastAsia="Times New Roman" w:hAnsi="Segoe UI" w:cs="Segoe UI"/>
          <w:kern w:val="0"/>
          <w14:ligatures w14:val="none"/>
        </w:rPr>
      </w:pPr>
      <w:r w:rsidRPr="005A08D9">
        <w:rPr>
          <w:rFonts w:ascii="Segoe UI" w:eastAsia="Times New Roman" w:hAnsi="Segoe UI" w:cs="Segoe UI"/>
          <w:kern w:val="0"/>
          <w14:ligatures w14:val="none"/>
        </w:rPr>
        <w:t>Choose LRS if your app stores</w:t>
      </w:r>
      <w:r w:rsidRPr="005A08D9">
        <w:rPr>
          <w:rFonts w:ascii="Segoe UI" w:eastAsia="Times New Roman" w:hAnsi="Segoe UI" w:cs="Segoe UI"/>
          <w:b/>
          <w:bCs/>
          <w:color w:val="D86DCB" w:themeColor="accent5" w:themeTint="99"/>
          <w:kern w:val="0"/>
          <w14:ligatures w14:val="none"/>
        </w:rPr>
        <w:t xml:space="preserve"> data that can be easily recreated in case of data loss</w:t>
      </w:r>
      <w:r w:rsidRPr="005A08D9">
        <w:rPr>
          <w:rFonts w:ascii="Segoe UI" w:eastAsia="Times New Roman" w:hAnsi="Segoe UI" w:cs="Segoe UI"/>
          <w:kern w:val="0"/>
          <w14:ligatures w14:val="none"/>
        </w:rPr>
        <w:t>. It's a cost-effective option when durability isn't critical.</w:t>
      </w:r>
    </w:p>
    <w:p w14:paraId="17874EE4" w14:textId="21F1681A" w:rsidR="00B503CC" w:rsidRDefault="005A08D9" w:rsidP="005A08D9">
      <w:pPr>
        <w:pStyle w:val="ListParagraph"/>
        <w:numPr>
          <w:ilvl w:val="0"/>
          <w:numId w:val="4"/>
        </w:numPr>
        <w:spacing w:before="100" w:beforeAutospacing="1" w:after="100" w:afterAutospacing="1" w:line="240" w:lineRule="auto"/>
        <w:rPr>
          <w:rFonts w:ascii="Segoe UI" w:eastAsia="Times New Roman" w:hAnsi="Segoe UI" w:cs="Segoe UI"/>
          <w:kern w:val="0"/>
          <w14:ligatures w14:val="none"/>
        </w:rPr>
      </w:pPr>
      <w:r w:rsidRPr="005A08D9">
        <w:rPr>
          <w:rFonts w:ascii="Segoe UI" w:eastAsia="Times New Roman" w:hAnsi="Segoe UI" w:cs="Segoe UI"/>
          <w:kern w:val="0"/>
          <w14:ligatures w14:val="none"/>
        </w:rPr>
        <w:t>If your application is restricted to replicating data only within a region due to data governance requirements, consider choosing LRS.</w:t>
      </w:r>
    </w:p>
    <w:p w14:paraId="2F8C0951" w14:textId="77777777" w:rsidR="005A08D9" w:rsidRDefault="005A08D9" w:rsidP="005A08D9">
      <w:pPr>
        <w:spacing w:before="100" w:beforeAutospacing="1" w:after="100" w:afterAutospacing="1" w:line="240" w:lineRule="auto"/>
        <w:rPr>
          <w:rFonts w:ascii="Segoe UI" w:eastAsia="Times New Roman" w:hAnsi="Segoe UI" w:cs="Segoe UI"/>
          <w:kern w:val="0"/>
          <w14:ligatures w14:val="none"/>
        </w:rPr>
      </w:pPr>
    </w:p>
    <w:p w14:paraId="5FF76572" w14:textId="13333BDB" w:rsidR="005A08D9" w:rsidRDefault="005A08D9" w:rsidP="005A08D9">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lastRenderedPageBreak/>
        <w:t>Zone-redundant storage</w:t>
      </w:r>
    </w:p>
    <w:p w14:paraId="720A60DF" w14:textId="782998EC" w:rsidR="005A08D9" w:rsidRDefault="005A08D9" w:rsidP="005A08D9">
      <w:pPr>
        <w:spacing w:before="100" w:beforeAutospacing="1" w:after="100" w:afterAutospacing="1" w:line="240" w:lineRule="auto"/>
        <w:rPr>
          <w:rFonts w:ascii="Segoe UI" w:eastAsia="Times New Roman" w:hAnsi="Segoe UI" w:cs="Segoe UI"/>
          <w:kern w:val="0"/>
          <w14:ligatures w14:val="none"/>
        </w:rPr>
      </w:pPr>
      <w:r w:rsidRPr="000171C1">
        <w:rPr>
          <w:rFonts w:ascii="Segoe UI" w:eastAsia="Times New Roman" w:hAnsi="Segoe UI" w:cs="Segoe UI"/>
          <w:b/>
          <w:bCs/>
          <w:kern w:val="0"/>
          <w14:ligatures w14:val="none"/>
        </w:rPr>
        <w:t>Zone-redundant storage (ZRS)</w:t>
      </w:r>
      <w:r w:rsidR="000171C1">
        <w:rPr>
          <w:rFonts w:ascii="Segoe UI" w:eastAsia="Times New Roman" w:hAnsi="Segoe UI" w:cs="Segoe UI"/>
          <w:kern w:val="0"/>
          <w14:ligatures w14:val="none"/>
        </w:rPr>
        <w:t xml:space="preserve">: </w:t>
      </w:r>
      <w:r>
        <w:rPr>
          <w:rFonts w:ascii="Segoe UI" w:eastAsia="Times New Roman" w:hAnsi="Segoe UI" w:cs="Segoe UI"/>
          <w:kern w:val="0"/>
          <w14:ligatures w14:val="none"/>
        </w:rPr>
        <w:t xml:space="preserve">replicates the data within your storage accounts to </w:t>
      </w:r>
      <w:r w:rsidRPr="003625BD">
        <w:rPr>
          <w:rFonts w:ascii="Segoe UI" w:eastAsia="Times New Roman" w:hAnsi="Segoe UI" w:cs="Segoe UI"/>
          <w:b/>
          <w:bCs/>
          <w:color w:val="D86DCB" w:themeColor="accent5" w:themeTint="99"/>
          <w:kern w:val="0"/>
          <w14:ligatures w14:val="none"/>
        </w:rPr>
        <w:t>three availability zones located in the primary region of your choice</w:t>
      </w:r>
      <w:r>
        <w:rPr>
          <w:rFonts w:ascii="Segoe UI" w:eastAsia="Times New Roman" w:hAnsi="Segoe UI" w:cs="Segoe UI"/>
          <w:kern w:val="0"/>
          <w14:ligatures w14:val="none"/>
        </w:rPr>
        <w:t>. Each availability zone isolated from others and with independent cooling, powering and networking. ZRS offers high availability or durability.</w:t>
      </w:r>
    </w:p>
    <w:p w14:paraId="52DB661C" w14:textId="5DE4C350" w:rsidR="005A08D9" w:rsidRDefault="005A08D9" w:rsidP="005A08D9">
      <w:pPr>
        <w:spacing w:before="100" w:beforeAutospacing="1" w:after="100" w:afterAutospacing="1" w:line="240" w:lineRule="auto"/>
        <w:rPr>
          <w:rFonts w:ascii="Segoe UI" w:eastAsia="Times New Roman" w:hAnsi="Segoe UI" w:cs="Segoe UI"/>
          <w:kern w:val="0"/>
          <w14:ligatures w14:val="none"/>
        </w:rPr>
      </w:pPr>
      <w:r w:rsidRPr="005A08D9">
        <w:rPr>
          <w:rFonts w:ascii="Segoe UI" w:eastAsia="Times New Roman" w:hAnsi="Segoe UI" w:cs="Segoe UI"/>
          <w:kern w:val="0"/>
          <w14:ligatures w14:val="none"/>
        </w:rPr>
        <w:t xml:space="preserve">When you utilize ZRS, your data remains accessible for both </w:t>
      </w:r>
      <w:proofErr w:type="gramStart"/>
      <w:r w:rsidRPr="005A08D9">
        <w:rPr>
          <w:rFonts w:ascii="Segoe UI" w:eastAsia="Times New Roman" w:hAnsi="Segoe UI" w:cs="Segoe UI"/>
          <w:kern w:val="0"/>
          <w14:ligatures w14:val="none"/>
        </w:rPr>
        <w:t>read</w:t>
      </w:r>
      <w:proofErr w:type="gramEnd"/>
      <w:r w:rsidRPr="005A08D9">
        <w:rPr>
          <w:rFonts w:ascii="Segoe UI" w:eastAsia="Times New Roman" w:hAnsi="Segoe UI" w:cs="Segoe UI"/>
          <w:kern w:val="0"/>
          <w14:ligatures w14:val="none"/>
        </w:rPr>
        <w:t xml:space="preserve"> and </w:t>
      </w:r>
      <w:proofErr w:type="gramStart"/>
      <w:r w:rsidRPr="005A08D9">
        <w:rPr>
          <w:rFonts w:ascii="Segoe UI" w:eastAsia="Times New Roman" w:hAnsi="Segoe UI" w:cs="Segoe UI"/>
          <w:kern w:val="0"/>
          <w14:ligatures w14:val="none"/>
        </w:rPr>
        <w:t>write</w:t>
      </w:r>
      <w:proofErr w:type="gramEnd"/>
      <w:r w:rsidRPr="005A08D9">
        <w:rPr>
          <w:rFonts w:ascii="Segoe UI" w:eastAsia="Times New Roman" w:hAnsi="Segoe UI" w:cs="Segoe UI"/>
          <w:kern w:val="0"/>
          <w14:ligatures w14:val="none"/>
        </w:rPr>
        <w:t xml:space="preserve"> operations even if a zone becomes unavailable</w:t>
      </w:r>
      <w:r w:rsidR="003625BD">
        <w:rPr>
          <w:rFonts w:ascii="Segoe UI" w:eastAsia="Times New Roman" w:hAnsi="Segoe UI" w:cs="Segoe UI"/>
          <w:kern w:val="0"/>
          <w14:ligatures w14:val="none"/>
        </w:rPr>
        <w:t>.</w:t>
      </w:r>
    </w:p>
    <w:p w14:paraId="3D78FDFC" w14:textId="2B95D9DB" w:rsidR="003625BD" w:rsidRDefault="003625BD" w:rsidP="005A08D9">
      <w:pPr>
        <w:spacing w:before="100" w:beforeAutospacing="1" w:after="100" w:afterAutospacing="1" w:line="240" w:lineRule="auto"/>
        <w:rPr>
          <w:rFonts w:ascii="Segoe UI" w:eastAsia="Times New Roman" w:hAnsi="Segoe UI" w:cs="Segoe UI"/>
          <w:b/>
          <w:bCs/>
          <w:kern w:val="0"/>
          <w14:ligatures w14:val="none"/>
        </w:rPr>
      </w:pPr>
      <w:r w:rsidRPr="003625BD">
        <w:rPr>
          <w:rFonts w:ascii="Segoe UI" w:eastAsia="Times New Roman" w:hAnsi="Segoe UI" w:cs="Segoe UI"/>
          <w:b/>
          <w:bCs/>
          <w:kern w:val="0"/>
          <w14:ligatures w14:val="none"/>
        </w:rPr>
        <w:t>Microsoft recommends using ZRS in the primary region for scenarios that require high availability. ZRS is also recommended for restricting replication of data to a particular region to meet data governance requirements.</w:t>
      </w:r>
    </w:p>
    <w:p w14:paraId="558A7458" w14:textId="1B6BB735" w:rsidR="003625BD" w:rsidRDefault="003625BD" w:rsidP="005A08D9">
      <w:pPr>
        <w:spacing w:before="100" w:beforeAutospacing="1" w:after="100" w:afterAutospacing="1" w:line="240" w:lineRule="auto"/>
        <w:rPr>
          <w:rFonts w:ascii="Segoe UI" w:eastAsia="Times New Roman" w:hAnsi="Segoe UI" w:cs="Segoe UI"/>
          <w:b/>
          <w:bCs/>
          <w:kern w:val="0"/>
          <w14:ligatures w14:val="none"/>
        </w:rPr>
      </w:pP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rFonts w:ascii="Segoe UI" w:eastAsia="Times New Roman" w:hAnsi="Segoe UI" w:cs="Segoe UI"/>
          <w:b/>
          <w:bCs/>
          <w:kern w:val="0"/>
          <w14:ligatures w14:val="none"/>
        </w:rPr>
        <w:tab/>
      </w:r>
      <w:r>
        <w:rPr>
          <w:noProof/>
        </w:rPr>
        <w:drawing>
          <wp:inline distT="0" distB="0" distL="0" distR="0" wp14:anchorId="0C9BFB0C" wp14:editId="7391E350">
            <wp:extent cx="4489450" cy="4210050"/>
            <wp:effectExtent l="0" t="0" r="6350" b="0"/>
            <wp:docPr id="1100631255" name="Picture 2" descr="Diagram showing how data is replicated in the primary region with 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how data is replicated in the primary region with Z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4210050"/>
                    </a:xfrm>
                    <a:prstGeom prst="rect">
                      <a:avLst/>
                    </a:prstGeom>
                    <a:noFill/>
                    <a:ln>
                      <a:noFill/>
                    </a:ln>
                  </pic:spPr>
                </pic:pic>
              </a:graphicData>
            </a:graphic>
          </wp:inline>
        </w:drawing>
      </w:r>
    </w:p>
    <w:p w14:paraId="75E13D35" w14:textId="6F113C59" w:rsidR="003625BD" w:rsidRDefault="003625BD" w:rsidP="005A08D9">
      <w:pPr>
        <w:spacing w:before="100" w:beforeAutospacing="1" w:after="100" w:afterAutospacing="1" w:line="240" w:lineRule="auto"/>
        <w:rPr>
          <w:rFonts w:ascii="Segoe UI" w:eastAsia="Times New Roman" w:hAnsi="Segoe UI" w:cs="Segoe UI"/>
          <w:b/>
          <w:bCs/>
          <w:kern w:val="0"/>
          <w14:ligatures w14:val="none"/>
        </w:rPr>
      </w:pPr>
      <w:r w:rsidRPr="003625BD">
        <w:rPr>
          <w:rFonts w:ascii="Segoe UI" w:eastAsia="Times New Roman" w:hAnsi="Segoe UI" w:cs="Segoe UI"/>
          <w:b/>
          <w:bCs/>
          <w:kern w:val="0"/>
          <w:highlight w:val="yellow"/>
          <w14:ligatures w14:val="none"/>
        </w:rPr>
        <w:t>ZRS by itself might not fully protect your data against a regional disaster where multiple zones are permanently affected</w:t>
      </w:r>
      <w:r w:rsidRPr="003625BD">
        <w:rPr>
          <w:rFonts w:ascii="Segoe UI" w:eastAsia="Times New Roman" w:hAnsi="Segoe UI" w:cs="Segoe UI"/>
          <w:b/>
          <w:bCs/>
          <w:kern w:val="0"/>
          <w14:ligatures w14:val="none"/>
        </w:rPr>
        <w:t>. </w:t>
      </w:r>
    </w:p>
    <w:p w14:paraId="1AB57E1E" w14:textId="576AE551" w:rsidR="003625BD" w:rsidRDefault="003625BD" w:rsidP="005A08D9">
      <w:pPr>
        <w:spacing w:before="100" w:beforeAutospacing="1" w:after="100" w:afterAutospacing="1" w:line="240" w:lineRule="auto"/>
        <w:rPr>
          <w:rFonts w:ascii="Segoe UI" w:eastAsia="Times New Roman" w:hAnsi="Segoe UI" w:cs="Segoe UI"/>
          <w:kern w:val="0"/>
          <w14:ligatures w14:val="none"/>
        </w:rPr>
      </w:pPr>
      <w:r w:rsidRPr="003625BD">
        <w:rPr>
          <w:rFonts w:ascii="Segoe UI" w:eastAsia="Times New Roman" w:hAnsi="Segoe UI" w:cs="Segoe UI"/>
          <w:b/>
          <w:bCs/>
          <w:kern w:val="0"/>
          <w14:ligatures w14:val="none"/>
        </w:rPr>
        <w:lastRenderedPageBreak/>
        <w:t> </w:t>
      </w:r>
      <w:hyperlink r:id="rId8" w:anchor="geo-zone-redundant-storage" w:history="1">
        <w:r w:rsidRPr="003625BD">
          <w:rPr>
            <w:rStyle w:val="Hyperlink"/>
            <w:rFonts w:ascii="Segoe UI" w:eastAsia="Times New Roman" w:hAnsi="Segoe UI" w:cs="Segoe UI"/>
            <w:kern w:val="0"/>
            <w14:ligatures w14:val="none"/>
          </w:rPr>
          <w:t>Geo-zone-redundant storage</w:t>
        </w:r>
      </w:hyperlink>
      <w:r w:rsidRPr="003625BD">
        <w:rPr>
          <w:rFonts w:ascii="Segoe UI" w:eastAsia="Times New Roman" w:hAnsi="Segoe UI" w:cs="Segoe UI"/>
          <w:kern w:val="0"/>
          <w14:ligatures w14:val="none"/>
        </w:rPr>
        <w:t> (</w:t>
      </w:r>
      <w:r w:rsidRPr="003625BD">
        <w:rPr>
          <w:rFonts w:ascii="Segoe UI" w:eastAsia="Times New Roman" w:hAnsi="Segoe UI" w:cs="Segoe UI"/>
          <w:kern w:val="0"/>
          <w:highlight w:val="yellow"/>
          <w14:ligatures w14:val="none"/>
        </w:rPr>
        <w:t>GZRS) uses ZRS in the primary region and geo-replicates your data to a secondary region.</w:t>
      </w:r>
      <w:r w:rsidRPr="003625BD">
        <w:rPr>
          <w:rFonts w:ascii="Segoe UI" w:eastAsia="Times New Roman" w:hAnsi="Segoe UI" w:cs="Segoe UI"/>
          <w:kern w:val="0"/>
          <w14:ligatures w14:val="none"/>
        </w:rPr>
        <w:t xml:space="preserve"> GZRS is available in many regions and is recommended for protection against regional disasters.</w:t>
      </w:r>
    </w:p>
    <w:p w14:paraId="3C2C7659" w14:textId="10C516B7" w:rsidR="00D951F9" w:rsidRDefault="00D951F9" w:rsidP="00D951F9">
      <w:pPr>
        <w:spacing w:before="100" w:beforeAutospacing="1" w:after="100" w:afterAutospacing="1" w:line="240" w:lineRule="auto"/>
        <w:ind w:left="1440" w:firstLine="720"/>
        <w:rPr>
          <w:rFonts w:ascii="Segoe UI" w:eastAsia="Times New Roman" w:hAnsi="Segoe UI" w:cs="Segoe UI"/>
          <w:b/>
          <w:bCs/>
          <w:kern w:val="0"/>
          <w14:ligatures w14:val="none"/>
        </w:rPr>
      </w:pPr>
      <w:r w:rsidRPr="00D951F9">
        <w:rPr>
          <w:rFonts w:ascii="Segoe UI" w:eastAsia="Times New Roman" w:hAnsi="Segoe UI" w:cs="Segoe UI"/>
          <w:b/>
          <w:bCs/>
          <w:kern w:val="0"/>
          <w14:ligatures w14:val="none"/>
        </w:rPr>
        <w:t>Redundancy in a secondary region</w:t>
      </w:r>
    </w:p>
    <w:p w14:paraId="063250F6" w14:textId="1A86AEFA" w:rsidR="00D951F9" w:rsidRDefault="00D951F9" w:rsidP="00D951F9">
      <w:pPr>
        <w:spacing w:before="100" w:beforeAutospacing="1" w:after="100" w:afterAutospacing="1" w:line="240" w:lineRule="auto"/>
        <w:rPr>
          <w:rFonts w:ascii="Segoe UI" w:eastAsia="Times New Roman" w:hAnsi="Segoe UI" w:cs="Segoe UI"/>
          <w:kern w:val="0"/>
          <w14:ligatures w14:val="none"/>
        </w:rPr>
      </w:pPr>
      <w:r w:rsidRPr="009714C9">
        <w:rPr>
          <w:rFonts w:ascii="Segoe UI" w:eastAsia="Times New Roman" w:hAnsi="Segoe UI" w:cs="Segoe UI"/>
          <w:kern w:val="0"/>
          <w14:ligatures w14:val="none"/>
        </w:rPr>
        <w:t xml:space="preserve">Redundancy Options can help provide a high availability or </w:t>
      </w:r>
      <w:r w:rsidR="009714C9" w:rsidRPr="009714C9">
        <w:rPr>
          <w:rFonts w:ascii="Segoe UI" w:eastAsia="Times New Roman" w:hAnsi="Segoe UI" w:cs="Segoe UI"/>
          <w:kern w:val="0"/>
          <w14:ligatures w14:val="none"/>
        </w:rPr>
        <w:t>durability</w:t>
      </w:r>
      <w:r w:rsidRPr="009714C9">
        <w:rPr>
          <w:rFonts w:ascii="Segoe UI" w:eastAsia="Times New Roman" w:hAnsi="Segoe UI" w:cs="Segoe UI"/>
          <w:kern w:val="0"/>
          <w14:ligatures w14:val="none"/>
        </w:rPr>
        <w:t xml:space="preserve"> of your applications. In many regions, you can copy the data to a </w:t>
      </w:r>
      <w:r w:rsidR="009714C9" w:rsidRPr="009714C9">
        <w:rPr>
          <w:rFonts w:ascii="Segoe UI" w:eastAsia="Times New Roman" w:hAnsi="Segoe UI" w:cs="Segoe UI"/>
          <w:kern w:val="0"/>
          <w14:ligatures w14:val="none"/>
        </w:rPr>
        <w:t>secondary region</w:t>
      </w:r>
      <w:r w:rsidRPr="009714C9">
        <w:rPr>
          <w:rFonts w:ascii="Segoe UI" w:eastAsia="Times New Roman" w:hAnsi="Segoe UI" w:cs="Segoe UI"/>
          <w:kern w:val="0"/>
          <w14:ligatures w14:val="none"/>
        </w:rPr>
        <w:t xml:space="preserve"> located hundreds of miles away  </w:t>
      </w:r>
      <w:r w:rsidR="009714C9" w:rsidRPr="009714C9">
        <w:rPr>
          <w:rFonts w:ascii="Segoe UI" w:eastAsia="Times New Roman" w:hAnsi="Segoe UI" w:cs="Segoe UI"/>
          <w:kern w:val="0"/>
          <w14:ligatures w14:val="none"/>
        </w:rPr>
        <w:t xml:space="preserve">from the primary region. Copying your storage account to a secondary region ensures that your data remains </w:t>
      </w:r>
      <w:proofErr w:type="gramStart"/>
      <w:r w:rsidR="009714C9">
        <w:rPr>
          <w:rFonts w:ascii="Segoe UI" w:eastAsia="Times New Roman" w:hAnsi="Segoe UI" w:cs="Segoe UI"/>
          <w:kern w:val="0"/>
          <w14:ligatures w14:val="none"/>
        </w:rPr>
        <w:t>high</w:t>
      </w:r>
      <w:proofErr w:type="gramEnd"/>
      <w:r w:rsidR="009714C9">
        <w:rPr>
          <w:rFonts w:ascii="Segoe UI" w:eastAsia="Times New Roman" w:hAnsi="Segoe UI" w:cs="Segoe UI"/>
          <w:kern w:val="0"/>
          <w14:ligatures w14:val="none"/>
        </w:rPr>
        <w:t xml:space="preserve"> availability or </w:t>
      </w:r>
      <w:r w:rsidR="009714C9" w:rsidRPr="009714C9">
        <w:rPr>
          <w:rFonts w:ascii="Segoe UI" w:eastAsia="Times New Roman" w:hAnsi="Segoe UI" w:cs="Segoe UI"/>
          <w:kern w:val="0"/>
          <w14:ligatures w14:val="none"/>
        </w:rPr>
        <w:t>durabi</w:t>
      </w:r>
      <w:r w:rsidR="009714C9">
        <w:rPr>
          <w:rFonts w:ascii="Segoe UI" w:eastAsia="Times New Roman" w:hAnsi="Segoe UI" w:cs="Segoe UI"/>
          <w:kern w:val="0"/>
          <w14:ligatures w14:val="none"/>
        </w:rPr>
        <w:t>lity</w:t>
      </w:r>
      <w:r w:rsidR="009714C9" w:rsidRPr="009714C9">
        <w:rPr>
          <w:rFonts w:ascii="Segoe UI" w:eastAsia="Times New Roman" w:hAnsi="Segoe UI" w:cs="Segoe UI"/>
          <w:kern w:val="0"/>
          <w14:ligatures w14:val="none"/>
        </w:rPr>
        <w:t xml:space="preserve"> during a complete regional outage or a disaster in</w:t>
      </w:r>
      <w:r w:rsidR="009714C9">
        <w:rPr>
          <w:rFonts w:ascii="Segoe UI" w:eastAsia="Times New Roman" w:hAnsi="Segoe UI" w:cs="Segoe UI"/>
          <w:kern w:val="0"/>
          <w14:ligatures w14:val="none"/>
        </w:rPr>
        <w:t xml:space="preserve"> </w:t>
      </w:r>
      <w:r w:rsidR="009714C9" w:rsidRPr="009714C9">
        <w:rPr>
          <w:rFonts w:ascii="Segoe UI" w:eastAsia="Times New Roman" w:hAnsi="Segoe UI" w:cs="Segoe UI"/>
          <w:kern w:val="0"/>
          <w14:ligatures w14:val="none"/>
        </w:rPr>
        <w:t>the primary region isn't recoverable.</w:t>
      </w:r>
    </w:p>
    <w:p w14:paraId="0382AC9F" w14:textId="77777777" w:rsidR="009714C9" w:rsidRDefault="009714C9" w:rsidP="00D951F9">
      <w:pPr>
        <w:spacing w:before="100" w:beforeAutospacing="1" w:after="100" w:afterAutospacing="1" w:line="240" w:lineRule="auto"/>
        <w:rPr>
          <w:rFonts w:ascii="Segoe UI" w:eastAsia="Times New Roman" w:hAnsi="Segoe UI" w:cs="Segoe UI"/>
          <w:kern w:val="0"/>
          <w14:ligatures w14:val="none"/>
        </w:rPr>
      </w:pPr>
    </w:p>
    <w:p w14:paraId="70C67AAB" w14:textId="47A2B635" w:rsidR="009714C9" w:rsidRDefault="009714C9" w:rsidP="00D951F9">
      <w:pPr>
        <w:spacing w:before="100" w:beforeAutospacing="1" w:after="100" w:afterAutospacing="1" w:line="240" w:lineRule="auto"/>
        <w:rPr>
          <w:rFonts w:ascii="Segoe UI" w:eastAsia="Times New Roman" w:hAnsi="Segoe UI" w:cs="Segoe UI"/>
          <w:kern w:val="0"/>
          <w14:ligatures w14:val="none"/>
        </w:rPr>
      </w:pPr>
      <w:r w:rsidRPr="009714C9">
        <w:rPr>
          <w:rFonts w:ascii="Segoe UI" w:eastAsia="Times New Roman" w:hAnsi="Segoe UI" w:cs="Segoe UI"/>
          <w:kern w:val="0"/>
          <w:highlight w:val="yellow"/>
          <w14:ligatures w14:val="none"/>
        </w:rPr>
        <w:t>When you create a storage account, you choose the primary region. Azure automatically assigns a secondary paired region, and this pairing can’t be changed.</w:t>
      </w:r>
    </w:p>
    <w:p w14:paraId="205E46E1" w14:textId="77777777" w:rsidR="009714C9" w:rsidRDefault="009714C9" w:rsidP="00D951F9">
      <w:pPr>
        <w:spacing w:before="100" w:beforeAutospacing="1" w:after="100" w:afterAutospacing="1" w:line="240" w:lineRule="auto"/>
        <w:rPr>
          <w:rFonts w:ascii="Segoe UI" w:eastAsia="Times New Roman" w:hAnsi="Segoe UI" w:cs="Segoe UI"/>
          <w:kern w:val="0"/>
          <w14:ligatures w14:val="none"/>
        </w:rPr>
      </w:pPr>
    </w:p>
    <w:p w14:paraId="308E9303" w14:textId="09D8842F" w:rsidR="009714C9" w:rsidRDefault="009714C9" w:rsidP="009714C9">
      <w:pPr>
        <w:pStyle w:val="ListParagraph"/>
        <w:numPr>
          <w:ilvl w:val="0"/>
          <w:numId w:val="3"/>
        </w:numPr>
        <w:spacing w:before="100" w:beforeAutospacing="1" w:after="100" w:afterAutospacing="1" w:line="240" w:lineRule="auto"/>
        <w:rPr>
          <w:rFonts w:ascii="Segoe UI" w:eastAsia="Times New Roman" w:hAnsi="Segoe UI" w:cs="Segoe UI"/>
          <w:b/>
          <w:bCs/>
          <w:kern w:val="0"/>
          <w14:ligatures w14:val="none"/>
        </w:rPr>
      </w:pPr>
      <w:r w:rsidRPr="009714C9">
        <w:rPr>
          <w:rFonts w:ascii="Segoe UI" w:eastAsia="Times New Roman" w:hAnsi="Segoe UI" w:cs="Segoe UI"/>
          <w:b/>
          <w:bCs/>
          <w:kern w:val="0"/>
          <w14:ligatures w14:val="none"/>
        </w:rPr>
        <w:t>Azure Storage offers two options for copying your data to a secondary region</w:t>
      </w:r>
    </w:p>
    <w:p w14:paraId="5D483503" w14:textId="2ECDFD42" w:rsidR="009714C9" w:rsidRDefault="009714C9" w:rsidP="009714C9">
      <w:pPr>
        <w:spacing w:before="100" w:beforeAutospacing="1" w:after="100" w:afterAutospacing="1" w:line="240" w:lineRule="auto"/>
        <w:rPr>
          <w:rFonts w:ascii="Segoe UI" w:eastAsia="Times New Roman" w:hAnsi="Segoe UI" w:cs="Segoe UI"/>
          <w:kern w:val="0"/>
          <w14:ligatures w14:val="none"/>
        </w:rPr>
      </w:pPr>
      <w:r w:rsidRPr="000171C1">
        <w:rPr>
          <w:rFonts w:ascii="Segoe UI" w:eastAsia="Times New Roman" w:hAnsi="Segoe UI" w:cs="Segoe UI"/>
          <w:b/>
          <w:bCs/>
          <w:kern w:val="0"/>
          <w14:ligatures w14:val="none"/>
        </w:rPr>
        <w:t>Geo-redundant storage (GRS)</w:t>
      </w:r>
      <w:r w:rsidR="00092A3D" w:rsidRPr="000171C1">
        <w:rPr>
          <w:rFonts w:ascii="Segoe UI" w:eastAsia="Times New Roman" w:hAnsi="Segoe UI" w:cs="Segoe UI"/>
          <w:b/>
          <w:bCs/>
          <w:kern w:val="0"/>
          <w14:ligatures w14:val="none"/>
        </w:rPr>
        <w:t>:</w:t>
      </w:r>
      <w:r w:rsidR="00092A3D">
        <w:rPr>
          <w:rFonts w:ascii="Segoe UI" w:eastAsia="Times New Roman" w:hAnsi="Segoe UI" w:cs="Segoe UI"/>
          <w:kern w:val="0"/>
          <w14:ligatures w14:val="none"/>
        </w:rPr>
        <w:t xml:space="preserve"> </w:t>
      </w:r>
      <w:r w:rsidRPr="009714C9">
        <w:rPr>
          <w:rFonts w:ascii="Segoe UI" w:eastAsia="Times New Roman" w:hAnsi="Segoe UI" w:cs="Segoe UI"/>
          <w:kern w:val="0"/>
          <w14:ligatures w14:val="none"/>
        </w:rPr>
        <w:t xml:space="preserve"> </w:t>
      </w:r>
      <w:r w:rsidR="00092A3D">
        <w:rPr>
          <w:rFonts w:ascii="Segoe UI" w:eastAsia="Times New Roman" w:hAnsi="Segoe UI" w:cs="Segoe UI"/>
          <w:kern w:val="0"/>
          <w14:ligatures w14:val="none"/>
        </w:rPr>
        <w:t>Copies</w:t>
      </w:r>
      <w:r w:rsidRPr="009714C9">
        <w:rPr>
          <w:rFonts w:ascii="Segoe UI" w:eastAsia="Times New Roman" w:hAnsi="Segoe UI" w:cs="Segoe UI"/>
          <w:kern w:val="0"/>
          <w14:ligatures w14:val="none"/>
        </w:rPr>
        <w:t xml:space="preserve"> your data in the primary region using LRS (3 copies), then asynchronously copies it to a secondary region, where it’s also stored using LRS (3 more copies).</w:t>
      </w:r>
    </w:p>
    <w:p w14:paraId="465CC7EC" w14:textId="15507147" w:rsidR="00C341F1" w:rsidRDefault="00092A3D" w:rsidP="009714C9">
      <w:pPr>
        <w:spacing w:before="100" w:beforeAutospacing="1" w:after="100" w:afterAutospacing="1" w:line="240" w:lineRule="auto"/>
        <w:rPr>
          <w:rFonts w:ascii="Segoe UI" w:eastAsia="Times New Roman" w:hAnsi="Segoe UI" w:cs="Segoe UI"/>
          <w:kern w:val="0"/>
          <w14:ligatures w14:val="none"/>
        </w:rPr>
      </w:pPr>
      <w:r w:rsidRPr="000171C1">
        <w:rPr>
          <w:rFonts w:ascii="Segoe UI" w:eastAsia="Times New Roman" w:hAnsi="Segoe UI" w:cs="Segoe UI"/>
          <w:b/>
          <w:bCs/>
          <w:kern w:val="0"/>
          <w14:ligatures w14:val="none"/>
        </w:rPr>
        <w:t>Geo-zone-redundant storage (GZRS):</w:t>
      </w:r>
      <w:r>
        <w:rPr>
          <w:rFonts w:ascii="Segoe UI" w:eastAsia="Times New Roman" w:hAnsi="Segoe UI" w:cs="Segoe UI"/>
          <w:kern w:val="0"/>
          <w14:ligatures w14:val="none"/>
        </w:rPr>
        <w:t xml:space="preserve"> Copies your data across </w:t>
      </w:r>
      <w:r w:rsidR="00C341F1">
        <w:rPr>
          <w:rFonts w:ascii="Segoe UI" w:eastAsia="Times New Roman" w:hAnsi="Segoe UI" w:cs="Segoe UI"/>
          <w:kern w:val="0"/>
          <w14:ligatures w14:val="none"/>
        </w:rPr>
        <w:t>their</w:t>
      </w:r>
      <w:r>
        <w:rPr>
          <w:rFonts w:ascii="Segoe UI" w:eastAsia="Times New Roman" w:hAnsi="Segoe UI" w:cs="Segoe UI"/>
          <w:kern w:val="0"/>
          <w14:ligatures w14:val="none"/>
        </w:rPr>
        <w:t xml:space="preserve"> availability zones in the primary region using ZRS. It then copies your data in the secondary region. </w:t>
      </w:r>
      <w:r w:rsidR="000171C1">
        <w:rPr>
          <w:rFonts w:ascii="Segoe UI" w:eastAsia="Times New Roman" w:hAnsi="Segoe UI" w:cs="Segoe UI"/>
          <w:kern w:val="0"/>
          <w14:ligatures w14:val="none"/>
        </w:rPr>
        <w:t>Within the secondary region, your data is copied three times using LRS</w:t>
      </w:r>
    </w:p>
    <w:p w14:paraId="422F9963" w14:textId="77777777" w:rsidR="00C341F1" w:rsidRDefault="00C341F1" w:rsidP="009714C9">
      <w:pPr>
        <w:spacing w:before="100" w:beforeAutospacing="1" w:after="100" w:afterAutospacing="1" w:line="240" w:lineRule="auto"/>
        <w:rPr>
          <w:rFonts w:ascii="Segoe UI" w:eastAsia="Times New Roman" w:hAnsi="Segoe UI" w:cs="Segoe UI"/>
          <w:kern w:val="0"/>
          <w14:ligatures w14:val="none"/>
        </w:rPr>
      </w:pPr>
    </w:p>
    <w:p w14:paraId="3A12AEAF" w14:textId="77777777" w:rsidR="00C341F1" w:rsidRPr="000171C1" w:rsidRDefault="00C341F1" w:rsidP="009714C9">
      <w:pPr>
        <w:spacing w:before="100" w:beforeAutospacing="1" w:after="100" w:afterAutospacing="1" w:line="240" w:lineRule="auto"/>
        <w:rPr>
          <w:rFonts w:ascii="Segoe UI" w:eastAsia="Times New Roman" w:hAnsi="Segoe UI" w:cs="Segoe UI"/>
          <w:color w:val="FF0000"/>
          <w:kern w:val="0"/>
          <w14:ligatures w14:val="none"/>
        </w:rPr>
      </w:pPr>
      <w:r w:rsidRPr="000171C1">
        <w:rPr>
          <w:rFonts w:ascii="Segoe UI" w:eastAsia="Times New Roman" w:hAnsi="Segoe UI" w:cs="Segoe UI"/>
          <w:color w:val="FF0000"/>
          <w:kern w:val="0"/>
          <w14:ligatures w14:val="none"/>
        </w:rPr>
        <w:t>When you utilize GRS or GZRS, the data in the secondary region isn’t available for read and write operations unless there’s a failover to the secondary region.</w:t>
      </w:r>
    </w:p>
    <w:p w14:paraId="53BBF6AB" w14:textId="1A09BE37" w:rsidR="00C341F1" w:rsidRDefault="00C341F1" w:rsidP="009714C9">
      <w:pPr>
        <w:spacing w:before="100" w:beforeAutospacing="1" w:after="100" w:afterAutospacing="1" w:line="240" w:lineRule="auto"/>
        <w:rPr>
          <w:rFonts w:ascii="Segoe UI" w:eastAsia="Times New Roman" w:hAnsi="Segoe UI" w:cs="Segoe UI"/>
          <w:color w:val="FF0000"/>
          <w:kern w:val="0"/>
          <w14:ligatures w14:val="none"/>
        </w:rPr>
      </w:pPr>
      <w:r w:rsidRPr="000171C1">
        <w:rPr>
          <w:rFonts w:ascii="Segoe UI" w:eastAsia="Times New Roman" w:hAnsi="Segoe UI" w:cs="Segoe UI"/>
          <w:color w:val="FF0000"/>
          <w:kern w:val="0"/>
          <w14:ligatures w14:val="none"/>
        </w:rPr>
        <w:t>For read access to the secondary region, configure your storage account to use read-access</w:t>
      </w:r>
      <w:r w:rsidR="000171C1" w:rsidRPr="000171C1">
        <w:rPr>
          <w:rFonts w:ascii="Segoe UI" w:eastAsia="Times New Roman" w:hAnsi="Segoe UI" w:cs="Segoe UI"/>
          <w:color w:val="FF0000"/>
          <w:kern w:val="0"/>
          <w14:ligatures w14:val="none"/>
        </w:rPr>
        <w:t xml:space="preserve"> geo-redundant storage (RA-GRS) or read-access geo-zone-redundant storage (RA-GZRS)</w:t>
      </w:r>
      <w:r w:rsidR="000171C1">
        <w:rPr>
          <w:rFonts w:ascii="Segoe UI" w:eastAsia="Times New Roman" w:hAnsi="Segoe UI" w:cs="Segoe UI"/>
          <w:color w:val="FF0000"/>
          <w:kern w:val="0"/>
          <w14:ligatures w14:val="none"/>
        </w:rPr>
        <w:t>.</w:t>
      </w:r>
    </w:p>
    <w:p w14:paraId="4EA3D837" w14:textId="78E3C364" w:rsidR="000171C1" w:rsidRPr="000171C1" w:rsidRDefault="000171C1" w:rsidP="009714C9">
      <w:pPr>
        <w:spacing w:before="100" w:beforeAutospacing="1" w:after="100" w:afterAutospacing="1" w:line="240" w:lineRule="auto"/>
        <w:rPr>
          <w:rFonts w:ascii="Segoe UI" w:eastAsia="Times New Roman" w:hAnsi="Segoe UI" w:cs="Segoe UI"/>
          <w:color w:val="000000" w:themeColor="text1"/>
          <w:kern w:val="0"/>
          <w14:ligatures w14:val="none"/>
        </w:rPr>
      </w:pPr>
      <w:r w:rsidRPr="000171C1">
        <w:rPr>
          <w:rFonts w:ascii="Segoe UI" w:eastAsia="Times New Roman" w:hAnsi="Segoe UI" w:cs="Segoe UI"/>
          <w:color w:val="000000" w:themeColor="text1"/>
          <w:kern w:val="0"/>
          <w14:ligatures w14:val="none"/>
        </w:rPr>
        <w:t>If the primary region goes down, you can trigger a failover to the secondary region. Once the failover is complete, the secondary becomes the new primary, allowing full read and write access again.</w:t>
      </w:r>
    </w:p>
    <w:p w14:paraId="23A212C0" w14:textId="77777777" w:rsidR="000171C1" w:rsidRDefault="000171C1" w:rsidP="005A08D9">
      <w:pPr>
        <w:spacing w:before="100" w:beforeAutospacing="1" w:after="100" w:afterAutospacing="1" w:line="240" w:lineRule="auto"/>
        <w:rPr>
          <w:rFonts w:ascii="Segoe UI" w:eastAsia="Times New Roman" w:hAnsi="Segoe UI" w:cs="Segoe UI"/>
          <w:kern w:val="0"/>
          <w14:ligatures w14:val="none"/>
        </w:rPr>
      </w:pPr>
    </w:p>
    <w:p w14:paraId="63F8249D" w14:textId="77777777" w:rsidR="000171C1" w:rsidRPr="000171C1" w:rsidRDefault="000171C1" w:rsidP="000171C1">
      <w:pPr>
        <w:spacing w:before="100" w:beforeAutospacing="1" w:after="100" w:afterAutospacing="1" w:line="240" w:lineRule="auto"/>
        <w:rPr>
          <w:rFonts w:ascii="Segoe UI" w:eastAsia="Times New Roman" w:hAnsi="Segoe UI" w:cs="Segoe UI"/>
          <w:b/>
          <w:bCs/>
          <w:kern w:val="0"/>
          <w14:ligatures w14:val="none"/>
        </w:rPr>
      </w:pPr>
      <w:r w:rsidRPr="000171C1">
        <w:rPr>
          <w:rFonts w:ascii="Segoe UI" w:eastAsia="Times New Roman" w:hAnsi="Segoe UI" w:cs="Segoe UI"/>
          <w:b/>
          <w:bCs/>
          <w:kern w:val="0"/>
          <w14:ligatures w14:val="none"/>
        </w:rPr>
        <w:t>Geo-redundant storage</w:t>
      </w:r>
    </w:p>
    <w:p w14:paraId="124D31A7" w14:textId="5B13DA14" w:rsidR="003625BD" w:rsidRPr="003625BD" w:rsidRDefault="000171C1" w:rsidP="005A08D9">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ab/>
      </w:r>
      <w:r>
        <w:rPr>
          <w:noProof/>
        </w:rPr>
        <w:drawing>
          <wp:inline distT="0" distB="0" distL="0" distR="0" wp14:anchorId="55E37B60" wp14:editId="203A5261">
            <wp:extent cx="5943600" cy="2429510"/>
            <wp:effectExtent l="0" t="0" r="0" b="8890"/>
            <wp:docPr id="1961242059" name="Picture 3" descr="Diagram showing how data is replicated with GRS or RA-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how data is replicated with GRS or RA-G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9510"/>
                    </a:xfrm>
                    <a:prstGeom prst="rect">
                      <a:avLst/>
                    </a:prstGeom>
                    <a:noFill/>
                    <a:ln>
                      <a:noFill/>
                    </a:ln>
                  </pic:spPr>
                </pic:pic>
              </a:graphicData>
            </a:graphic>
          </wp:inline>
        </w:drawing>
      </w:r>
    </w:p>
    <w:p w14:paraId="0C08EB81" w14:textId="77777777" w:rsidR="00525B9D" w:rsidRDefault="00525B9D" w:rsidP="00525B9D">
      <w:pPr>
        <w:spacing w:before="100" w:beforeAutospacing="1" w:after="100" w:afterAutospacing="1" w:line="240" w:lineRule="auto"/>
        <w:rPr>
          <w:rFonts w:ascii="Segoe UI" w:eastAsia="Times New Roman" w:hAnsi="Segoe UI" w:cs="Segoe UI"/>
          <w:b/>
          <w:bCs/>
          <w:kern w:val="0"/>
          <w14:ligatures w14:val="none"/>
        </w:rPr>
      </w:pPr>
    </w:p>
    <w:p w14:paraId="5E6C335F" w14:textId="670D8089" w:rsidR="00525B9D" w:rsidRDefault="00525B9D" w:rsidP="00525B9D">
      <w:pPr>
        <w:spacing w:before="100" w:beforeAutospacing="1" w:after="100" w:afterAutospacing="1" w:line="240" w:lineRule="auto"/>
        <w:rPr>
          <w:rFonts w:ascii="Segoe UI" w:eastAsia="Times New Roman" w:hAnsi="Segoe UI" w:cs="Segoe UI"/>
          <w:b/>
          <w:bCs/>
          <w:kern w:val="0"/>
          <w14:ligatures w14:val="none"/>
        </w:rPr>
      </w:pPr>
      <w:r w:rsidRPr="00525B9D">
        <w:rPr>
          <w:rFonts w:ascii="Segoe UI" w:eastAsia="Times New Roman" w:hAnsi="Segoe UI" w:cs="Segoe UI"/>
          <w:b/>
          <w:bCs/>
          <w:kern w:val="0"/>
          <w14:ligatures w14:val="none"/>
        </w:rPr>
        <w:t>Geo-zone-redundant storage</w:t>
      </w:r>
    </w:p>
    <w:p w14:paraId="131075EE" w14:textId="7101DE31" w:rsidR="00525B9D" w:rsidRPr="00525B9D" w:rsidRDefault="00525B9D" w:rsidP="00525B9D">
      <w:pPr>
        <w:spacing w:before="100" w:beforeAutospacing="1" w:after="100" w:afterAutospacing="1" w:line="240" w:lineRule="auto"/>
        <w:rPr>
          <w:rFonts w:ascii="Segoe UI" w:eastAsia="Times New Roman" w:hAnsi="Segoe UI" w:cs="Segoe UI"/>
          <w:b/>
          <w:bCs/>
          <w:kern w:val="0"/>
          <w14:ligatures w14:val="none"/>
        </w:rPr>
      </w:pPr>
      <w:r>
        <w:rPr>
          <w:noProof/>
        </w:rPr>
        <w:drawing>
          <wp:inline distT="0" distB="0" distL="0" distR="0" wp14:anchorId="7B1363F8" wp14:editId="492DBB01">
            <wp:extent cx="5943600" cy="3347720"/>
            <wp:effectExtent l="0" t="0" r="0" b="5080"/>
            <wp:docPr id="2143048266" name="Picture 4" descr="Diagram showing how data is replicated with GZRS or RA-G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how data is replicated with GZRS or RA-GZ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731BB109" w14:textId="77777777" w:rsidR="005A08D9" w:rsidRDefault="005A08D9" w:rsidP="005A08D9">
      <w:pPr>
        <w:spacing w:before="100" w:beforeAutospacing="1" w:after="100" w:afterAutospacing="1" w:line="240" w:lineRule="auto"/>
        <w:rPr>
          <w:rFonts w:ascii="Segoe UI" w:eastAsia="Times New Roman" w:hAnsi="Segoe UI" w:cs="Segoe UI"/>
          <w:kern w:val="0"/>
          <w14:ligatures w14:val="none"/>
        </w:rPr>
      </w:pPr>
    </w:p>
    <w:p w14:paraId="2A96664E" w14:textId="221D0A53" w:rsidR="00525B9D" w:rsidRPr="00525B9D" w:rsidRDefault="00525B9D" w:rsidP="00525B9D">
      <w:pPr>
        <w:spacing w:before="100" w:beforeAutospacing="1" w:after="100" w:afterAutospacing="1" w:line="240" w:lineRule="auto"/>
        <w:rPr>
          <w:rFonts w:ascii="Segoe UI" w:eastAsia="Times New Roman" w:hAnsi="Segoe UI" w:cs="Segoe UI"/>
          <w:kern w:val="0"/>
          <w14:ligatures w14:val="none"/>
        </w:rPr>
      </w:pPr>
      <w:r w:rsidRPr="00525B9D">
        <w:rPr>
          <w:rFonts w:ascii="Segoe UI" w:eastAsia="Times New Roman" w:hAnsi="Segoe UI" w:cs="Segoe UI"/>
          <w:kern w:val="0"/>
          <w14:ligatures w14:val="none"/>
        </w:rPr>
        <w:lastRenderedPageBreak/>
        <w:t>Geo-redundant storage (GRS or GZRS) protects your data by copying it to a secondary region. However, this backup copy isn’t accessible</w:t>
      </w:r>
      <w:r>
        <w:rPr>
          <w:rFonts w:ascii="Segoe UI" w:eastAsia="Times New Roman" w:hAnsi="Segoe UI" w:cs="Segoe UI"/>
          <w:kern w:val="0"/>
          <w14:ligatures w14:val="none"/>
        </w:rPr>
        <w:t xml:space="preserve"> to users or applications when an outage </w:t>
      </w:r>
      <w:proofErr w:type="gramStart"/>
      <w:r>
        <w:rPr>
          <w:rFonts w:ascii="Segoe UI" w:eastAsia="Times New Roman" w:hAnsi="Segoe UI" w:cs="Segoe UI"/>
          <w:kern w:val="0"/>
          <w14:ligatures w14:val="none"/>
        </w:rPr>
        <w:t>occur</w:t>
      </w:r>
      <w:proofErr w:type="gramEnd"/>
      <w:r>
        <w:rPr>
          <w:rFonts w:ascii="Segoe UI" w:eastAsia="Times New Roman" w:hAnsi="Segoe UI" w:cs="Segoe UI"/>
          <w:kern w:val="0"/>
          <w14:ligatures w14:val="none"/>
        </w:rPr>
        <w:t xml:space="preserve"> in the primary region</w:t>
      </w:r>
      <w:r w:rsidRPr="00525B9D">
        <w:rPr>
          <w:rFonts w:ascii="Segoe UI" w:eastAsia="Times New Roman" w:hAnsi="Segoe UI" w:cs="Segoe UI"/>
          <w:kern w:val="0"/>
          <w14:ligatures w14:val="none"/>
        </w:rPr>
        <w:t xml:space="preserve"> unless you trigger a failover. During failover, Azure updates the DNS</w:t>
      </w:r>
      <w:r>
        <w:rPr>
          <w:rFonts w:ascii="Segoe UI" w:eastAsia="Times New Roman" w:hAnsi="Segoe UI" w:cs="Segoe UI"/>
          <w:kern w:val="0"/>
          <w14:ligatures w14:val="none"/>
        </w:rPr>
        <w:t xml:space="preserve"> provided by Azure storage</w:t>
      </w:r>
      <w:r w:rsidRPr="00525B9D">
        <w:rPr>
          <w:rFonts w:ascii="Segoe UI" w:eastAsia="Times New Roman" w:hAnsi="Segoe UI" w:cs="Segoe UI"/>
          <w:kern w:val="0"/>
          <w14:ligatures w14:val="none"/>
        </w:rPr>
        <w:t xml:space="preserve"> so the secondary region becomes the new primary—but your data will be unavailable during this process.</w:t>
      </w:r>
    </w:p>
    <w:p w14:paraId="66DF8E22" w14:textId="77777777" w:rsidR="00525B9D" w:rsidRDefault="00525B9D" w:rsidP="00525B9D">
      <w:pPr>
        <w:spacing w:before="100" w:beforeAutospacing="1" w:after="100" w:afterAutospacing="1" w:line="240" w:lineRule="auto"/>
        <w:rPr>
          <w:rFonts w:ascii="Segoe UI" w:eastAsia="Times New Roman" w:hAnsi="Segoe UI" w:cs="Segoe UI"/>
          <w:kern w:val="0"/>
          <w14:ligatures w14:val="none"/>
        </w:rPr>
      </w:pPr>
      <w:r w:rsidRPr="00525B9D">
        <w:rPr>
          <w:rFonts w:ascii="Segoe UI" w:eastAsia="Times New Roman" w:hAnsi="Segoe UI" w:cs="Segoe UI"/>
          <w:kern w:val="0"/>
          <w14:ligatures w14:val="none"/>
        </w:rPr>
        <w:t xml:space="preserve">If your app needs high availability even during a regional outage, use </w:t>
      </w:r>
      <w:r w:rsidRPr="00525B9D">
        <w:rPr>
          <w:rFonts w:ascii="Segoe UI" w:eastAsia="Times New Roman" w:hAnsi="Segoe UI" w:cs="Segoe UI"/>
          <w:b/>
          <w:bCs/>
          <w:kern w:val="0"/>
          <w14:ligatures w14:val="none"/>
        </w:rPr>
        <w:t>RA-GRS</w:t>
      </w:r>
      <w:r w:rsidRPr="00525B9D">
        <w:rPr>
          <w:rFonts w:ascii="Segoe UI" w:eastAsia="Times New Roman" w:hAnsi="Segoe UI" w:cs="Segoe UI"/>
          <w:kern w:val="0"/>
          <w14:ligatures w14:val="none"/>
        </w:rPr>
        <w:t xml:space="preserve"> or </w:t>
      </w:r>
      <w:r w:rsidRPr="00525B9D">
        <w:rPr>
          <w:rFonts w:ascii="Segoe UI" w:eastAsia="Times New Roman" w:hAnsi="Segoe UI" w:cs="Segoe UI"/>
          <w:b/>
          <w:bCs/>
          <w:kern w:val="0"/>
          <w14:ligatures w14:val="none"/>
        </w:rPr>
        <w:t>RA-GZRS</w:t>
      </w:r>
      <w:r w:rsidRPr="00525B9D">
        <w:rPr>
          <w:rFonts w:ascii="Segoe UI" w:eastAsia="Times New Roman" w:hAnsi="Segoe UI" w:cs="Segoe UI"/>
          <w:kern w:val="0"/>
          <w14:ligatures w14:val="none"/>
        </w:rPr>
        <w:t xml:space="preserve">. These </w:t>
      </w:r>
      <w:proofErr w:type="gramStart"/>
      <w:r w:rsidRPr="00525B9D">
        <w:rPr>
          <w:rFonts w:ascii="Segoe UI" w:eastAsia="Times New Roman" w:hAnsi="Segoe UI" w:cs="Segoe UI"/>
          <w:kern w:val="0"/>
          <w14:ligatures w14:val="none"/>
        </w:rPr>
        <w:t xml:space="preserve">allow </w:t>
      </w:r>
      <w:r w:rsidRPr="00525B9D">
        <w:rPr>
          <w:rFonts w:ascii="Segoe UI" w:eastAsia="Times New Roman" w:hAnsi="Segoe UI" w:cs="Segoe UI"/>
          <w:b/>
          <w:bCs/>
          <w:kern w:val="0"/>
          <w14:ligatures w14:val="none"/>
        </w:rPr>
        <w:t>read access</w:t>
      </w:r>
      <w:r w:rsidRPr="00525B9D">
        <w:rPr>
          <w:rFonts w:ascii="Segoe UI" w:eastAsia="Times New Roman" w:hAnsi="Segoe UI" w:cs="Segoe UI"/>
          <w:kern w:val="0"/>
          <w14:ligatures w14:val="none"/>
        </w:rPr>
        <w:t xml:space="preserve"> to the secondary region at all times</w:t>
      </w:r>
      <w:proofErr w:type="gramEnd"/>
      <w:r w:rsidRPr="00525B9D">
        <w:rPr>
          <w:rFonts w:ascii="Segoe UI" w:eastAsia="Times New Roman" w:hAnsi="Segoe UI" w:cs="Segoe UI"/>
          <w:kern w:val="0"/>
          <w14:ligatures w14:val="none"/>
        </w:rPr>
        <w:t>, so your data remains readable even if the primary region goes down.</w:t>
      </w:r>
    </w:p>
    <w:p w14:paraId="041DFAD1" w14:textId="77777777" w:rsidR="00221DA6" w:rsidRDefault="00221DA6" w:rsidP="00525B9D">
      <w:pPr>
        <w:spacing w:before="100" w:beforeAutospacing="1" w:after="100" w:afterAutospacing="1" w:line="240" w:lineRule="auto"/>
        <w:rPr>
          <w:rFonts w:ascii="Segoe UI" w:eastAsia="Times New Roman" w:hAnsi="Segoe UI" w:cs="Segoe UI"/>
          <w:kern w:val="0"/>
          <w14:ligatures w14:val="none"/>
        </w:rPr>
      </w:pPr>
    </w:p>
    <w:p w14:paraId="2029758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Here's a simple comparison of Azure Storage redundancy options:</w:t>
      </w:r>
    </w:p>
    <w:p w14:paraId="04A1DA5E"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 xml:space="preserve">Here’s an updated comparison table including </w:t>
      </w:r>
      <w:r w:rsidRPr="00221DA6">
        <w:rPr>
          <w:rFonts w:ascii="Segoe UI" w:eastAsia="Times New Roman" w:hAnsi="Segoe UI" w:cs="Segoe UI"/>
          <w:b/>
          <w:bCs/>
          <w:kern w:val="0"/>
          <w14:ligatures w14:val="none"/>
        </w:rPr>
        <w:t>RA-GRS</w:t>
      </w:r>
      <w:r w:rsidRPr="00221DA6">
        <w:rPr>
          <w:rFonts w:ascii="Segoe UI" w:eastAsia="Times New Roman" w:hAnsi="Segoe UI" w:cs="Segoe UI"/>
          <w:kern w:val="0"/>
          <w14:ligatures w14:val="none"/>
        </w:rPr>
        <w:t xml:space="preserve"> and </w:t>
      </w:r>
      <w:r w:rsidRPr="00221DA6">
        <w:rPr>
          <w:rFonts w:ascii="Segoe UI" w:eastAsia="Times New Roman" w:hAnsi="Segoe UI" w:cs="Segoe UI"/>
          <w:b/>
          <w:bCs/>
          <w:kern w:val="0"/>
          <w14:ligatures w14:val="none"/>
        </w:rPr>
        <w:t>RA-GZRS</w:t>
      </w:r>
      <w:r w:rsidRPr="00221DA6">
        <w:rPr>
          <w:rFonts w:ascii="Segoe UI" w:eastAsia="Times New Roman" w:hAnsi="Segoe UI" w:cs="Segoe UI"/>
          <w:kern w:val="0"/>
          <w14:ligatures w14:val="none"/>
        </w:rPr>
        <w:t xml:space="preserve">, which provide </w:t>
      </w:r>
      <w:r w:rsidRPr="00221DA6">
        <w:rPr>
          <w:rFonts w:ascii="Segoe UI" w:eastAsia="Times New Roman" w:hAnsi="Segoe UI" w:cs="Segoe UI"/>
          <w:b/>
          <w:bCs/>
          <w:kern w:val="0"/>
          <w14:ligatures w14:val="none"/>
        </w:rPr>
        <w:t>read access</w:t>
      </w:r>
      <w:r w:rsidRPr="00221DA6">
        <w:rPr>
          <w:rFonts w:ascii="Segoe UI" w:eastAsia="Times New Roman" w:hAnsi="Segoe UI" w:cs="Segoe UI"/>
          <w:kern w:val="0"/>
          <w14:ligatures w14:val="none"/>
        </w:rPr>
        <w:t xml:space="preserve"> to the secondary region:</w:t>
      </w:r>
    </w:p>
    <w:tbl>
      <w:tblPr>
        <w:tblW w:w="0" w:type="auto"/>
        <w:tblCellSpacing w:w="15" w:type="dxa"/>
        <w:tblInd w:w="-2" w:type="dxa"/>
        <w:tblCellMar>
          <w:top w:w="15" w:type="dxa"/>
          <w:left w:w="15" w:type="dxa"/>
          <w:bottom w:w="15" w:type="dxa"/>
          <w:right w:w="15" w:type="dxa"/>
        </w:tblCellMar>
        <w:tblLook w:val="04A0" w:firstRow="1" w:lastRow="0" w:firstColumn="1" w:lastColumn="0" w:noHBand="0" w:noVBand="1"/>
      </w:tblPr>
      <w:tblGrid>
        <w:gridCol w:w="1561"/>
        <w:gridCol w:w="1227"/>
        <w:gridCol w:w="30"/>
        <w:gridCol w:w="713"/>
        <w:gridCol w:w="713"/>
        <w:gridCol w:w="261"/>
        <w:gridCol w:w="261"/>
        <w:gridCol w:w="767"/>
        <w:gridCol w:w="690"/>
        <w:gridCol w:w="30"/>
        <w:gridCol w:w="740"/>
        <w:gridCol w:w="725"/>
        <w:gridCol w:w="1634"/>
      </w:tblGrid>
      <w:tr w:rsidR="0048594F" w:rsidRPr="00221DA6" w14:paraId="2456E713" w14:textId="77777777" w:rsidTr="0048594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43018B" w14:textId="77777777" w:rsidR="00221DA6" w:rsidRPr="00221DA6" w:rsidRDefault="00221DA6" w:rsidP="00221DA6">
            <w:pPr>
              <w:spacing w:before="100" w:beforeAutospacing="1" w:after="100" w:afterAutospacing="1" w:line="240" w:lineRule="auto"/>
              <w:rPr>
                <w:rFonts w:ascii="Segoe UI" w:eastAsia="Times New Roman" w:hAnsi="Segoe UI" w:cs="Segoe UI"/>
                <w:b/>
                <w:bCs/>
                <w:kern w:val="0"/>
                <w14:ligatures w14:val="none"/>
              </w:rPr>
            </w:pPr>
            <w:r w:rsidRPr="00221DA6">
              <w:rPr>
                <w:rFonts w:ascii="Segoe UI" w:eastAsia="Times New Roman" w:hAnsi="Segoe UI" w:cs="Segoe UI"/>
                <w:b/>
                <w:bCs/>
                <w:kern w:val="0"/>
                <w14:ligatures w14:val="none"/>
              </w:rPr>
              <w:t>Redundancy Type</w:t>
            </w:r>
          </w:p>
        </w:tc>
        <w:tc>
          <w:tcPr>
            <w:tcW w:w="0" w:type="auto"/>
            <w:tcBorders>
              <w:top w:val="single" w:sz="4" w:space="0" w:color="auto"/>
              <w:bottom w:val="single" w:sz="4" w:space="0" w:color="auto"/>
              <w:right w:val="single" w:sz="4" w:space="0" w:color="auto"/>
            </w:tcBorders>
            <w:vAlign w:val="center"/>
            <w:hideMark/>
          </w:tcPr>
          <w:p w14:paraId="359F1095" w14:textId="77777777" w:rsidR="00221DA6" w:rsidRPr="00221DA6" w:rsidRDefault="00221DA6" w:rsidP="00221DA6">
            <w:pPr>
              <w:spacing w:before="100" w:beforeAutospacing="1" w:after="100" w:afterAutospacing="1" w:line="240" w:lineRule="auto"/>
              <w:rPr>
                <w:rFonts w:ascii="Segoe UI" w:eastAsia="Times New Roman" w:hAnsi="Segoe UI" w:cs="Segoe UI"/>
                <w:b/>
                <w:bCs/>
                <w:kern w:val="0"/>
                <w14:ligatures w14:val="none"/>
              </w:rPr>
            </w:pPr>
            <w:r w:rsidRPr="00221DA6">
              <w:rPr>
                <w:rFonts w:ascii="Segoe UI" w:eastAsia="Times New Roman" w:hAnsi="Segoe UI" w:cs="Segoe UI"/>
                <w:b/>
                <w:bCs/>
                <w:kern w:val="0"/>
                <w14:ligatures w14:val="none"/>
              </w:rPr>
              <w:t>Primary Region Storage</w:t>
            </w:r>
          </w:p>
        </w:tc>
        <w:tc>
          <w:tcPr>
            <w:tcW w:w="0" w:type="auto"/>
            <w:gridSpan w:val="4"/>
            <w:tcBorders>
              <w:top w:val="single" w:sz="4" w:space="0" w:color="auto"/>
              <w:bottom w:val="single" w:sz="4" w:space="0" w:color="auto"/>
              <w:right w:val="single" w:sz="4" w:space="0" w:color="auto"/>
            </w:tcBorders>
            <w:vAlign w:val="center"/>
            <w:hideMark/>
          </w:tcPr>
          <w:p w14:paraId="324BEADD" w14:textId="77777777" w:rsidR="00221DA6" w:rsidRPr="00221DA6" w:rsidRDefault="00221DA6" w:rsidP="00221DA6">
            <w:pPr>
              <w:spacing w:before="100" w:beforeAutospacing="1" w:after="100" w:afterAutospacing="1" w:line="240" w:lineRule="auto"/>
              <w:rPr>
                <w:rFonts w:ascii="Segoe UI" w:eastAsia="Times New Roman" w:hAnsi="Segoe UI" w:cs="Segoe UI"/>
                <w:b/>
                <w:bCs/>
                <w:kern w:val="0"/>
                <w14:ligatures w14:val="none"/>
              </w:rPr>
            </w:pPr>
            <w:r w:rsidRPr="00221DA6">
              <w:rPr>
                <w:rFonts w:ascii="Segoe UI" w:eastAsia="Times New Roman" w:hAnsi="Segoe UI" w:cs="Segoe UI"/>
                <w:b/>
                <w:bCs/>
                <w:kern w:val="0"/>
                <w14:ligatures w14:val="none"/>
              </w:rPr>
              <w:t>Secondary Region Storage</w:t>
            </w:r>
          </w:p>
        </w:tc>
        <w:tc>
          <w:tcPr>
            <w:tcW w:w="0" w:type="auto"/>
            <w:gridSpan w:val="4"/>
            <w:tcBorders>
              <w:top w:val="single" w:sz="4" w:space="0" w:color="auto"/>
              <w:bottom w:val="single" w:sz="4" w:space="0" w:color="auto"/>
              <w:right w:val="single" w:sz="4" w:space="0" w:color="auto"/>
            </w:tcBorders>
            <w:vAlign w:val="center"/>
            <w:hideMark/>
          </w:tcPr>
          <w:p w14:paraId="257DE5BF" w14:textId="77777777" w:rsidR="00221DA6" w:rsidRPr="00221DA6" w:rsidRDefault="00221DA6" w:rsidP="00221DA6">
            <w:pPr>
              <w:spacing w:before="100" w:beforeAutospacing="1" w:after="100" w:afterAutospacing="1" w:line="240" w:lineRule="auto"/>
              <w:rPr>
                <w:rFonts w:ascii="Segoe UI" w:eastAsia="Times New Roman" w:hAnsi="Segoe UI" w:cs="Segoe UI"/>
                <w:b/>
                <w:bCs/>
                <w:kern w:val="0"/>
                <w14:ligatures w14:val="none"/>
              </w:rPr>
            </w:pPr>
            <w:r w:rsidRPr="00221DA6">
              <w:rPr>
                <w:rFonts w:ascii="Segoe UI" w:eastAsia="Times New Roman" w:hAnsi="Segoe UI" w:cs="Segoe UI"/>
                <w:b/>
                <w:bCs/>
                <w:kern w:val="0"/>
                <w14:ligatures w14:val="none"/>
              </w:rPr>
              <w:t>Sync Type</w:t>
            </w:r>
          </w:p>
        </w:tc>
        <w:tc>
          <w:tcPr>
            <w:tcW w:w="0" w:type="auto"/>
            <w:gridSpan w:val="2"/>
            <w:tcBorders>
              <w:top w:val="single" w:sz="4" w:space="0" w:color="auto"/>
              <w:bottom w:val="single" w:sz="4" w:space="0" w:color="auto"/>
              <w:right w:val="single" w:sz="4" w:space="0" w:color="auto"/>
            </w:tcBorders>
            <w:vAlign w:val="center"/>
            <w:hideMark/>
          </w:tcPr>
          <w:p w14:paraId="69E39279" w14:textId="77777777" w:rsidR="00221DA6" w:rsidRPr="00221DA6" w:rsidRDefault="00221DA6" w:rsidP="00221DA6">
            <w:pPr>
              <w:spacing w:before="100" w:beforeAutospacing="1" w:after="100" w:afterAutospacing="1" w:line="240" w:lineRule="auto"/>
              <w:rPr>
                <w:rFonts w:ascii="Segoe UI" w:eastAsia="Times New Roman" w:hAnsi="Segoe UI" w:cs="Segoe UI"/>
                <w:b/>
                <w:bCs/>
                <w:kern w:val="0"/>
                <w14:ligatures w14:val="none"/>
              </w:rPr>
            </w:pPr>
            <w:r w:rsidRPr="00221DA6">
              <w:rPr>
                <w:rFonts w:ascii="Segoe UI" w:eastAsia="Times New Roman" w:hAnsi="Segoe UI" w:cs="Segoe UI"/>
                <w:b/>
                <w:bCs/>
                <w:kern w:val="0"/>
                <w14:ligatures w14:val="none"/>
              </w:rPr>
              <w:t>Read Access to Secondary</w:t>
            </w:r>
          </w:p>
        </w:tc>
        <w:tc>
          <w:tcPr>
            <w:tcW w:w="0" w:type="auto"/>
            <w:tcBorders>
              <w:top w:val="single" w:sz="4" w:space="0" w:color="auto"/>
              <w:bottom w:val="single" w:sz="4" w:space="0" w:color="auto"/>
              <w:right w:val="single" w:sz="4" w:space="0" w:color="auto"/>
            </w:tcBorders>
            <w:vAlign w:val="center"/>
            <w:hideMark/>
          </w:tcPr>
          <w:p w14:paraId="5A770DBD" w14:textId="77777777" w:rsidR="00221DA6" w:rsidRPr="00221DA6" w:rsidRDefault="00221DA6" w:rsidP="00221DA6">
            <w:pPr>
              <w:spacing w:before="100" w:beforeAutospacing="1" w:after="100" w:afterAutospacing="1" w:line="240" w:lineRule="auto"/>
              <w:rPr>
                <w:rFonts w:ascii="Segoe UI" w:eastAsia="Times New Roman" w:hAnsi="Segoe UI" w:cs="Segoe UI"/>
                <w:b/>
                <w:bCs/>
                <w:kern w:val="0"/>
                <w14:ligatures w14:val="none"/>
              </w:rPr>
            </w:pPr>
            <w:r w:rsidRPr="00221DA6">
              <w:rPr>
                <w:rFonts w:ascii="Segoe UI" w:eastAsia="Times New Roman" w:hAnsi="Segoe UI" w:cs="Segoe UI"/>
                <w:b/>
                <w:bCs/>
                <w:kern w:val="0"/>
                <w14:ligatures w14:val="none"/>
              </w:rPr>
              <w:t>Use Case</w:t>
            </w:r>
          </w:p>
        </w:tc>
      </w:tr>
      <w:tr w:rsidR="0048594F" w:rsidRPr="00221DA6" w14:paraId="0E2CB04B" w14:textId="77777777" w:rsidTr="0048594F">
        <w:trPr>
          <w:tblCellSpacing w:w="15" w:type="dxa"/>
        </w:trPr>
        <w:tc>
          <w:tcPr>
            <w:tcW w:w="0" w:type="auto"/>
            <w:tcBorders>
              <w:left w:val="single" w:sz="4" w:space="0" w:color="auto"/>
              <w:right w:val="single" w:sz="4" w:space="0" w:color="auto"/>
            </w:tcBorders>
            <w:vAlign w:val="center"/>
            <w:hideMark/>
          </w:tcPr>
          <w:p w14:paraId="34EB8E75"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LRS</w:t>
            </w:r>
          </w:p>
        </w:tc>
        <w:tc>
          <w:tcPr>
            <w:tcW w:w="0" w:type="auto"/>
            <w:tcBorders>
              <w:right w:val="single" w:sz="4" w:space="0" w:color="auto"/>
            </w:tcBorders>
            <w:vAlign w:val="center"/>
            <w:hideMark/>
          </w:tcPr>
          <w:p w14:paraId="4BC4EE14"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a single zone (LRS)</w:t>
            </w:r>
          </w:p>
        </w:tc>
        <w:tc>
          <w:tcPr>
            <w:tcW w:w="0" w:type="auto"/>
            <w:gridSpan w:val="4"/>
            <w:tcBorders>
              <w:right w:val="single" w:sz="4" w:space="0" w:color="auto"/>
            </w:tcBorders>
            <w:vAlign w:val="center"/>
            <w:hideMark/>
          </w:tcPr>
          <w:p w14:paraId="5CEE4B5B"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None</w:t>
            </w:r>
          </w:p>
        </w:tc>
        <w:tc>
          <w:tcPr>
            <w:tcW w:w="0" w:type="auto"/>
            <w:gridSpan w:val="4"/>
            <w:tcBorders>
              <w:right w:val="single" w:sz="4" w:space="0" w:color="auto"/>
            </w:tcBorders>
            <w:vAlign w:val="center"/>
            <w:hideMark/>
          </w:tcPr>
          <w:p w14:paraId="3CCDD6F2"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Synchronous</w:t>
            </w:r>
          </w:p>
        </w:tc>
        <w:tc>
          <w:tcPr>
            <w:tcW w:w="0" w:type="auto"/>
            <w:gridSpan w:val="2"/>
            <w:tcBorders>
              <w:right w:val="single" w:sz="4" w:space="0" w:color="auto"/>
            </w:tcBorders>
            <w:vAlign w:val="center"/>
            <w:hideMark/>
          </w:tcPr>
          <w:p w14:paraId="3FBBE98A"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No</w:t>
            </w:r>
          </w:p>
        </w:tc>
        <w:tc>
          <w:tcPr>
            <w:tcW w:w="0" w:type="auto"/>
            <w:tcBorders>
              <w:right w:val="single" w:sz="4" w:space="0" w:color="auto"/>
            </w:tcBorders>
            <w:vAlign w:val="center"/>
            <w:hideMark/>
          </w:tcPr>
          <w:p w14:paraId="26FB34FE"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Basic, low-cost protection</w:t>
            </w:r>
          </w:p>
        </w:tc>
      </w:tr>
      <w:tr w:rsidR="0048594F" w:rsidRPr="00221DA6" w14:paraId="5EF79189" w14:textId="77777777" w:rsidTr="0048594F">
        <w:trPr>
          <w:tblCellSpacing w:w="15" w:type="dxa"/>
        </w:trPr>
        <w:tc>
          <w:tcPr>
            <w:tcW w:w="0" w:type="auto"/>
            <w:tcBorders>
              <w:top w:val="single" w:sz="4" w:space="0" w:color="auto"/>
              <w:left w:val="single" w:sz="4" w:space="0" w:color="auto"/>
              <w:right w:val="single" w:sz="4" w:space="0" w:color="auto"/>
            </w:tcBorders>
            <w:vAlign w:val="center"/>
            <w:hideMark/>
          </w:tcPr>
          <w:p w14:paraId="6373F3AD"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ZRS</w:t>
            </w:r>
          </w:p>
        </w:tc>
        <w:tc>
          <w:tcPr>
            <w:tcW w:w="0" w:type="auto"/>
            <w:tcBorders>
              <w:top w:val="single" w:sz="4" w:space="0" w:color="auto"/>
              <w:right w:val="single" w:sz="4" w:space="0" w:color="auto"/>
            </w:tcBorders>
            <w:vAlign w:val="center"/>
            <w:hideMark/>
          </w:tcPr>
          <w:p w14:paraId="72582A28"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across zones (ZRS)</w:t>
            </w:r>
          </w:p>
        </w:tc>
        <w:tc>
          <w:tcPr>
            <w:tcW w:w="0" w:type="auto"/>
            <w:gridSpan w:val="4"/>
            <w:tcBorders>
              <w:top w:val="single" w:sz="4" w:space="0" w:color="auto"/>
              <w:right w:val="single" w:sz="4" w:space="0" w:color="auto"/>
            </w:tcBorders>
            <w:vAlign w:val="center"/>
            <w:hideMark/>
          </w:tcPr>
          <w:p w14:paraId="3B563977"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None</w:t>
            </w:r>
          </w:p>
        </w:tc>
        <w:tc>
          <w:tcPr>
            <w:tcW w:w="0" w:type="auto"/>
            <w:gridSpan w:val="4"/>
            <w:tcBorders>
              <w:top w:val="single" w:sz="4" w:space="0" w:color="auto"/>
              <w:right w:val="single" w:sz="4" w:space="0" w:color="auto"/>
            </w:tcBorders>
            <w:vAlign w:val="center"/>
            <w:hideMark/>
          </w:tcPr>
          <w:p w14:paraId="75E76AA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Synchronous</w:t>
            </w:r>
          </w:p>
        </w:tc>
        <w:tc>
          <w:tcPr>
            <w:tcW w:w="0" w:type="auto"/>
            <w:gridSpan w:val="2"/>
            <w:tcBorders>
              <w:top w:val="single" w:sz="4" w:space="0" w:color="auto"/>
              <w:right w:val="single" w:sz="4" w:space="0" w:color="auto"/>
            </w:tcBorders>
            <w:vAlign w:val="center"/>
            <w:hideMark/>
          </w:tcPr>
          <w:p w14:paraId="49F3CCD4"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No</w:t>
            </w:r>
          </w:p>
        </w:tc>
        <w:tc>
          <w:tcPr>
            <w:tcW w:w="0" w:type="auto"/>
            <w:tcBorders>
              <w:top w:val="single" w:sz="4" w:space="0" w:color="auto"/>
              <w:right w:val="single" w:sz="4" w:space="0" w:color="auto"/>
            </w:tcBorders>
            <w:vAlign w:val="center"/>
            <w:hideMark/>
          </w:tcPr>
          <w:p w14:paraId="2905CF8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High availability within region</w:t>
            </w:r>
          </w:p>
        </w:tc>
      </w:tr>
      <w:tr w:rsidR="0048594F" w:rsidRPr="00221DA6" w14:paraId="52E5208F" w14:textId="77777777" w:rsidTr="004859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971BA5"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GRS</w:t>
            </w:r>
          </w:p>
        </w:tc>
        <w:tc>
          <w:tcPr>
            <w:tcW w:w="0" w:type="auto"/>
            <w:tcBorders>
              <w:top w:val="single" w:sz="4" w:space="0" w:color="auto"/>
              <w:bottom w:val="single" w:sz="4" w:space="0" w:color="auto"/>
              <w:right w:val="single" w:sz="4" w:space="0" w:color="auto"/>
            </w:tcBorders>
            <w:vAlign w:val="center"/>
            <w:hideMark/>
          </w:tcPr>
          <w:p w14:paraId="720C71D7"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one zone (LRS)</w:t>
            </w:r>
          </w:p>
        </w:tc>
        <w:tc>
          <w:tcPr>
            <w:tcW w:w="0" w:type="auto"/>
            <w:gridSpan w:val="4"/>
            <w:tcBorders>
              <w:top w:val="single" w:sz="4" w:space="0" w:color="auto"/>
              <w:bottom w:val="single" w:sz="4" w:space="0" w:color="auto"/>
              <w:right w:val="single" w:sz="4" w:space="0" w:color="auto"/>
            </w:tcBorders>
            <w:vAlign w:val="center"/>
            <w:hideMark/>
          </w:tcPr>
          <w:p w14:paraId="62782A55"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paired region (LRS)</w:t>
            </w:r>
          </w:p>
        </w:tc>
        <w:tc>
          <w:tcPr>
            <w:tcW w:w="0" w:type="auto"/>
            <w:gridSpan w:val="4"/>
            <w:tcBorders>
              <w:top w:val="single" w:sz="4" w:space="0" w:color="auto"/>
              <w:bottom w:val="single" w:sz="4" w:space="0" w:color="auto"/>
              <w:right w:val="single" w:sz="4" w:space="0" w:color="auto"/>
            </w:tcBorders>
            <w:vAlign w:val="center"/>
            <w:hideMark/>
          </w:tcPr>
          <w:p w14:paraId="36FCE801"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Async to secondary</w:t>
            </w:r>
          </w:p>
        </w:tc>
        <w:tc>
          <w:tcPr>
            <w:tcW w:w="0" w:type="auto"/>
            <w:gridSpan w:val="2"/>
            <w:tcBorders>
              <w:top w:val="single" w:sz="4" w:space="0" w:color="auto"/>
              <w:bottom w:val="single" w:sz="4" w:space="0" w:color="auto"/>
              <w:right w:val="single" w:sz="4" w:space="0" w:color="auto"/>
            </w:tcBorders>
            <w:vAlign w:val="center"/>
            <w:hideMark/>
          </w:tcPr>
          <w:p w14:paraId="1F5D4223"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No</w:t>
            </w:r>
          </w:p>
        </w:tc>
        <w:tc>
          <w:tcPr>
            <w:tcW w:w="0" w:type="auto"/>
            <w:tcBorders>
              <w:top w:val="single" w:sz="4" w:space="0" w:color="auto"/>
              <w:bottom w:val="single" w:sz="4" w:space="0" w:color="auto"/>
              <w:right w:val="single" w:sz="4" w:space="0" w:color="auto"/>
            </w:tcBorders>
            <w:vAlign w:val="center"/>
            <w:hideMark/>
          </w:tcPr>
          <w:p w14:paraId="57BEEF0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Disaster recovery (no read access)</w:t>
            </w:r>
          </w:p>
        </w:tc>
      </w:tr>
      <w:tr w:rsidR="0048594F" w:rsidRPr="00221DA6" w14:paraId="5E39C38F" w14:textId="77777777" w:rsidTr="0048594F">
        <w:trPr>
          <w:tblCellSpacing w:w="15" w:type="dxa"/>
        </w:trPr>
        <w:tc>
          <w:tcPr>
            <w:tcW w:w="0" w:type="auto"/>
            <w:tcBorders>
              <w:left w:val="single" w:sz="4" w:space="0" w:color="auto"/>
              <w:right w:val="single" w:sz="4" w:space="0" w:color="auto"/>
            </w:tcBorders>
            <w:vAlign w:val="center"/>
            <w:hideMark/>
          </w:tcPr>
          <w:p w14:paraId="3B1EE431"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RA-GRS</w:t>
            </w:r>
          </w:p>
        </w:tc>
        <w:tc>
          <w:tcPr>
            <w:tcW w:w="0" w:type="auto"/>
            <w:tcBorders>
              <w:right w:val="single" w:sz="4" w:space="0" w:color="auto"/>
            </w:tcBorders>
            <w:vAlign w:val="center"/>
            <w:hideMark/>
          </w:tcPr>
          <w:p w14:paraId="2B250844"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one zone (LRS)</w:t>
            </w:r>
          </w:p>
        </w:tc>
        <w:tc>
          <w:tcPr>
            <w:tcW w:w="0" w:type="auto"/>
            <w:gridSpan w:val="4"/>
            <w:tcBorders>
              <w:right w:val="single" w:sz="4" w:space="0" w:color="auto"/>
            </w:tcBorders>
            <w:vAlign w:val="center"/>
            <w:hideMark/>
          </w:tcPr>
          <w:p w14:paraId="46BAD1B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paired region (LRS)</w:t>
            </w:r>
          </w:p>
        </w:tc>
        <w:tc>
          <w:tcPr>
            <w:tcW w:w="0" w:type="auto"/>
            <w:gridSpan w:val="4"/>
            <w:tcBorders>
              <w:right w:val="single" w:sz="4" w:space="0" w:color="auto"/>
            </w:tcBorders>
            <w:vAlign w:val="center"/>
            <w:hideMark/>
          </w:tcPr>
          <w:p w14:paraId="080C88D1"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Async to secondary</w:t>
            </w:r>
          </w:p>
        </w:tc>
        <w:tc>
          <w:tcPr>
            <w:tcW w:w="0" w:type="auto"/>
            <w:gridSpan w:val="2"/>
            <w:tcBorders>
              <w:right w:val="single" w:sz="4" w:space="0" w:color="auto"/>
            </w:tcBorders>
            <w:vAlign w:val="center"/>
            <w:hideMark/>
          </w:tcPr>
          <w:p w14:paraId="63E96EE6"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Yes</w:t>
            </w:r>
          </w:p>
        </w:tc>
        <w:tc>
          <w:tcPr>
            <w:tcW w:w="0" w:type="auto"/>
            <w:tcBorders>
              <w:right w:val="single" w:sz="4" w:space="0" w:color="auto"/>
            </w:tcBorders>
            <w:vAlign w:val="center"/>
            <w:hideMark/>
          </w:tcPr>
          <w:p w14:paraId="0D505782"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Read access during primary region outage</w:t>
            </w:r>
          </w:p>
        </w:tc>
      </w:tr>
      <w:tr w:rsidR="0048594F" w:rsidRPr="00221DA6" w14:paraId="7B2D4B5D" w14:textId="77777777" w:rsidTr="0048594F">
        <w:trPr>
          <w:tblCellSpacing w:w="15" w:type="dxa"/>
        </w:trPr>
        <w:tc>
          <w:tcPr>
            <w:tcW w:w="0" w:type="auto"/>
            <w:tcBorders>
              <w:top w:val="single" w:sz="4" w:space="0" w:color="auto"/>
              <w:left w:val="single" w:sz="4" w:space="0" w:color="auto"/>
              <w:right w:val="single" w:sz="4" w:space="0" w:color="auto"/>
            </w:tcBorders>
            <w:vAlign w:val="center"/>
            <w:hideMark/>
          </w:tcPr>
          <w:p w14:paraId="69101AAA"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GZRS</w:t>
            </w:r>
          </w:p>
        </w:tc>
        <w:tc>
          <w:tcPr>
            <w:tcW w:w="0" w:type="auto"/>
            <w:tcBorders>
              <w:top w:val="single" w:sz="4" w:space="0" w:color="auto"/>
              <w:right w:val="single" w:sz="4" w:space="0" w:color="auto"/>
            </w:tcBorders>
            <w:vAlign w:val="center"/>
            <w:hideMark/>
          </w:tcPr>
          <w:p w14:paraId="29DBE42B"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across zones (ZRS)</w:t>
            </w:r>
          </w:p>
        </w:tc>
        <w:tc>
          <w:tcPr>
            <w:tcW w:w="0" w:type="auto"/>
            <w:gridSpan w:val="4"/>
            <w:tcBorders>
              <w:top w:val="single" w:sz="4" w:space="0" w:color="auto"/>
              <w:right w:val="single" w:sz="4" w:space="0" w:color="auto"/>
            </w:tcBorders>
            <w:vAlign w:val="center"/>
            <w:hideMark/>
          </w:tcPr>
          <w:p w14:paraId="73CD1B7C"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paired region (LRS)</w:t>
            </w:r>
          </w:p>
        </w:tc>
        <w:tc>
          <w:tcPr>
            <w:tcW w:w="0" w:type="auto"/>
            <w:gridSpan w:val="4"/>
            <w:tcBorders>
              <w:top w:val="single" w:sz="4" w:space="0" w:color="auto"/>
              <w:right w:val="single" w:sz="4" w:space="0" w:color="auto"/>
            </w:tcBorders>
            <w:vAlign w:val="center"/>
            <w:hideMark/>
          </w:tcPr>
          <w:p w14:paraId="1EA46A65"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Async to secondary</w:t>
            </w:r>
          </w:p>
        </w:tc>
        <w:tc>
          <w:tcPr>
            <w:tcW w:w="0" w:type="auto"/>
            <w:gridSpan w:val="2"/>
            <w:tcBorders>
              <w:top w:val="single" w:sz="4" w:space="0" w:color="auto"/>
              <w:right w:val="single" w:sz="4" w:space="0" w:color="auto"/>
            </w:tcBorders>
            <w:vAlign w:val="center"/>
            <w:hideMark/>
          </w:tcPr>
          <w:p w14:paraId="24927265"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No</w:t>
            </w:r>
          </w:p>
        </w:tc>
        <w:tc>
          <w:tcPr>
            <w:tcW w:w="0" w:type="auto"/>
            <w:tcBorders>
              <w:top w:val="single" w:sz="4" w:space="0" w:color="auto"/>
              <w:right w:val="single" w:sz="4" w:space="0" w:color="auto"/>
            </w:tcBorders>
            <w:vAlign w:val="center"/>
            <w:hideMark/>
          </w:tcPr>
          <w:p w14:paraId="213B4E08"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High availability + disaster recovery</w:t>
            </w:r>
          </w:p>
        </w:tc>
      </w:tr>
      <w:tr w:rsidR="0048594F" w:rsidRPr="00221DA6" w14:paraId="0253FDE2" w14:textId="77777777" w:rsidTr="0048594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3B1336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lastRenderedPageBreak/>
              <w:t>RA-GZRS</w:t>
            </w:r>
          </w:p>
        </w:tc>
        <w:tc>
          <w:tcPr>
            <w:tcW w:w="0" w:type="auto"/>
            <w:tcBorders>
              <w:top w:val="single" w:sz="4" w:space="0" w:color="auto"/>
              <w:bottom w:val="single" w:sz="4" w:space="0" w:color="auto"/>
              <w:right w:val="single" w:sz="4" w:space="0" w:color="auto"/>
            </w:tcBorders>
            <w:vAlign w:val="center"/>
            <w:hideMark/>
          </w:tcPr>
          <w:p w14:paraId="100E0A1B"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across zones (ZRS)</w:t>
            </w:r>
          </w:p>
        </w:tc>
        <w:tc>
          <w:tcPr>
            <w:tcW w:w="0" w:type="auto"/>
            <w:gridSpan w:val="4"/>
            <w:tcBorders>
              <w:top w:val="single" w:sz="4" w:space="0" w:color="auto"/>
              <w:bottom w:val="single" w:sz="4" w:space="0" w:color="auto"/>
              <w:right w:val="single" w:sz="4" w:space="0" w:color="auto"/>
            </w:tcBorders>
            <w:vAlign w:val="center"/>
            <w:hideMark/>
          </w:tcPr>
          <w:p w14:paraId="05A661D0"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3 copies in paired region (LRS)</w:t>
            </w:r>
          </w:p>
        </w:tc>
        <w:tc>
          <w:tcPr>
            <w:tcW w:w="0" w:type="auto"/>
            <w:gridSpan w:val="4"/>
            <w:tcBorders>
              <w:top w:val="single" w:sz="4" w:space="0" w:color="auto"/>
              <w:bottom w:val="single" w:sz="4" w:space="0" w:color="auto"/>
              <w:right w:val="single" w:sz="4" w:space="0" w:color="auto"/>
            </w:tcBorders>
            <w:vAlign w:val="center"/>
            <w:hideMark/>
          </w:tcPr>
          <w:p w14:paraId="5B031E49"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Async to secondary</w:t>
            </w:r>
          </w:p>
        </w:tc>
        <w:tc>
          <w:tcPr>
            <w:tcW w:w="0" w:type="auto"/>
            <w:gridSpan w:val="2"/>
            <w:tcBorders>
              <w:top w:val="single" w:sz="4" w:space="0" w:color="auto"/>
              <w:bottom w:val="single" w:sz="4" w:space="0" w:color="auto"/>
              <w:right w:val="single" w:sz="4" w:space="0" w:color="auto"/>
            </w:tcBorders>
            <w:vAlign w:val="center"/>
            <w:hideMark/>
          </w:tcPr>
          <w:p w14:paraId="21ADB96D"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b/>
                <w:bCs/>
                <w:kern w:val="0"/>
                <w14:ligatures w14:val="none"/>
              </w:rPr>
              <w:t>Yes</w:t>
            </w:r>
          </w:p>
        </w:tc>
        <w:tc>
          <w:tcPr>
            <w:tcW w:w="0" w:type="auto"/>
            <w:tcBorders>
              <w:top w:val="single" w:sz="4" w:space="0" w:color="auto"/>
              <w:bottom w:val="single" w:sz="4" w:space="0" w:color="auto"/>
              <w:right w:val="single" w:sz="4" w:space="0" w:color="auto"/>
            </w:tcBorders>
            <w:vAlign w:val="center"/>
            <w:hideMark/>
          </w:tcPr>
          <w:p w14:paraId="20AF5B73" w14:textId="77777777"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Best durability + read access for DR scenarios</w:t>
            </w:r>
          </w:p>
        </w:tc>
      </w:tr>
      <w:tr w:rsidR="0048594F" w:rsidRPr="0048594F" w14:paraId="3626A199"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blHeader/>
        </w:trPr>
        <w:tc>
          <w:tcPr>
            <w:tcW w:w="0" w:type="auto"/>
            <w:gridSpan w:val="3"/>
            <w:shd w:val="clear" w:color="auto" w:fill="FFFFFF"/>
            <w:hideMark/>
          </w:tcPr>
          <w:p w14:paraId="4D4CF2B6" w14:textId="77777777" w:rsidR="0048594F" w:rsidRDefault="0048594F" w:rsidP="0048594F">
            <w:pPr>
              <w:spacing w:before="100" w:beforeAutospacing="1" w:after="100" w:afterAutospacing="1" w:line="240" w:lineRule="auto"/>
              <w:rPr>
                <w:rFonts w:ascii="Segoe UI" w:eastAsia="Times New Roman" w:hAnsi="Segoe UI" w:cs="Segoe UI"/>
                <w:b/>
                <w:bCs/>
                <w:kern w:val="0"/>
                <w14:ligatures w14:val="none"/>
              </w:rPr>
            </w:pPr>
          </w:p>
          <w:p w14:paraId="7B982BFE" w14:textId="77777777" w:rsidR="0048594F" w:rsidRDefault="0048594F" w:rsidP="0048594F">
            <w:pPr>
              <w:spacing w:before="100" w:beforeAutospacing="1" w:after="100" w:afterAutospacing="1" w:line="240" w:lineRule="auto"/>
              <w:rPr>
                <w:rFonts w:ascii="Segoe UI" w:eastAsia="Times New Roman" w:hAnsi="Segoe UI" w:cs="Segoe UI"/>
                <w:b/>
                <w:bCs/>
                <w:kern w:val="0"/>
                <w14:ligatures w14:val="none"/>
              </w:rPr>
            </w:pPr>
          </w:p>
          <w:p w14:paraId="15857FDF" w14:textId="28DA3FBE"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p>
        </w:tc>
        <w:tc>
          <w:tcPr>
            <w:tcW w:w="0" w:type="auto"/>
            <w:shd w:val="clear" w:color="auto" w:fill="FFFFFF"/>
            <w:hideMark/>
          </w:tcPr>
          <w:p w14:paraId="3D875305" w14:textId="17164F7C"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r w:rsidRPr="0048594F">
              <w:rPr>
                <w:rFonts w:ascii="Segoe UI" w:eastAsia="Times New Roman" w:hAnsi="Segoe UI" w:cs="Segoe UI"/>
                <w:b/>
                <w:bCs/>
                <w:kern w:val="0"/>
                <w14:ligatures w14:val="none"/>
              </w:rPr>
              <w:t>LRS</w:t>
            </w:r>
          </w:p>
        </w:tc>
        <w:tc>
          <w:tcPr>
            <w:tcW w:w="0" w:type="auto"/>
            <w:shd w:val="clear" w:color="auto" w:fill="FFFFFF"/>
            <w:hideMark/>
          </w:tcPr>
          <w:p w14:paraId="0B88CBD3" w14:textId="77777777"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r w:rsidRPr="0048594F">
              <w:rPr>
                <w:rFonts w:ascii="Segoe UI" w:eastAsia="Times New Roman" w:hAnsi="Segoe UI" w:cs="Segoe UI"/>
                <w:b/>
                <w:bCs/>
                <w:kern w:val="0"/>
                <w14:ligatures w14:val="none"/>
              </w:rPr>
              <w:t>ZRS</w:t>
            </w:r>
          </w:p>
        </w:tc>
        <w:tc>
          <w:tcPr>
            <w:tcW w:w="0" w:type="auto"/>
            <w:gridSpan w:val="2"/>
            <w:shd w:val="clear" w:color="auto" w:fill="FFFFFF"/>
            <w:hideMark/>
          </w:tcPr>
          <w:p w14:paraId="1A000B70" w14:textId="77777777"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r w:rsidRPr="0048594F">
              <w:rPr>
                <w:rFonts w:ascii="Segoe UI" w:eastAsia="Times New Roman" w:hAnsi="Segoe UI" w:cs="Segoe UI"/>
                <w:b/>
                <w:bCs/>
                <w:kern w:val="0"/>
                <w14:ligatures w14:val="none"/>
              </w:rPr>
              <w:t>GRS</w:t>
            </w:r>
          </w:p>
        </w:tc>
        <w:tc>
          <w:tcPr>
            <w:tcW w:w="0" w:type="auto"/>
            <w:shd w:val="clear" w:color="auto" w:fill="FFFFFF"/>
            <w:hideMark/>
          </w:tcPr>
          <w:p w14:paraId="0EC37A7E" w14:textId="77777777"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r w:rsidRPr="0048594F">
              <w:rPr>
                <w:rFonts w:ascii="Segoe UI" w:eastAsia="Times New Roman" w:hAnsi="Segoe UI" w:cs="Segoe UI"/>
                <w:b/>
                <w:bCs/>
                <w:kern w:val="0"/>
                <w14:ligatures w14:val="none"/>
              </w:rPr>
              <w:t>RA-GRS</w:t>
            </w:r>
          </w:p>
        </w:tc>
        <w:tc>
          <w:tcPr>
            <w:tcW w:w="0" w:type="auto"/>
            <w:shd w:val="clear" w:color="auto" w:fill="FFFFFF"/>
            <w:hideMark/>
          </w:tcPr>
          <w:p w14:paraId="7C3EED17" w14:textId="77777777"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r w:rsidRPr="0048594F">
              <w:rPr>
                <w:rFonts w:ascii="Segoe UI" w:eastAsia="Times New Roman" w:hAnsi="Segoe UI" w:cs="Segoe UI"/>
                <w:b/>
                <w:bCs/>
                <w:kern w:val="0"/>
                <w14:ligatures w14:val="none"/>
              </w:rPr>
              <w:t>GZRS</w:t>
            </w:r>
          </w:p>
        </w:tc>
        <w:tc>
          <w:tcPr>
            <w:tcW w:w="0" w:type="auto"/>
            <w:gridSpan w:val="2"/>
            <w:shd w:val="clear" w:color="auto" w:fill="FFFFFF"/>
            <w:hideMark/>
          </w:tcPr>
          <w:p w14:paraId="151A89D6" w14:textId="77777777" w:rsidR="0048594F" w:rsidRPr="0048594F" w:rsidRDefault="0048594F" w:rsidP="0048594F">
            <w:pPr>
              <w:spacing w:before="100" w:beforeAutospacing="1" w:after="100" w:afterAutospacing="1" w:line="240" w:lineRule="auto"/>
              <w:rPr>
                <w:rFonts w:ascii="Segoe UI" w:eastAsia="Times New Roman" w:hAnsi="Segoe UI" w:cs="Segoe UI"/>
                <w:b/>
                <w:bCs/>
                <w:kern w:val="0"/>
                <w14:ligatures w14:val="none"/>
              </w:rPr>
            </w:pPr>
            <w:r w:rsidRPr="0048594F">
              <w:rPr>
                <w:rFonts w:ascii="Segoe UI" w:eastAsia="Times New Roman" w:hAnsi="Segoe UI" w:cs="Segoe UI"/>
                <w:b/>
                <w:bCs/>
                <w:kern w:val="0"/>
                <w14:ligatures w14:val="none"/>
              </w:rPr>
              <w:t>RA-GZRS</w:t>
            </w:r>
          </w:p>
        </w:tc>
      </w:tr>
      <w:tr w:rsidR="0048594F" w:rsidRPr="0048594F" w14:paraId="011A2038"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rPr>
        <w:tc>
          <w:tcPr>
            <w:tcW w:w="0" w:type="auto"/>
            <w:gridSpan w:val="3"/>
            <w:shd w:val="clear" w:color="auto" w:fill="FFFFFF"/>
            <w:hideMark/>
          </w:tcPr>
          <w:p w14:paraId="03122FAC"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w:eastAsia="Times New Roman" w:hAnsi="Segoe UI" w:cs="Segoe UI"/>
                <w:kern w:val="0"/>
                <w14:ligatures w14:val="none"/>
              </w:rPr>
              <w:t>Blob storage</w:t>
            </w:r>
            <w:r w:rsidRPr="0048594F">
              <w:rPr>
                <w:rFonts w:ascii="Segoe UI" w:eastAsia="Times New Roman" w:hAnsi="Segoe UI" w:cs="Segoe UI"/>
                <w:kern w:val="0"/>
                <w14:ligatures w14:val="none"/>
              </w:rPr>
              <w:br/>
              <w:t>(including Data Lake Storage)</w:t>
            </w:r>
          </w:p>
        </w:tc>
        <w:tc>
          <w:tcPr>
            <w:tcW w:w="0" w:type="auto"/>
            <w:shd w:val="clear" w:color="auto" w:fill="FFFFFF"/>
            <w:hideMark/>
          </w:tcPr>
          <w:p w14:paraId="6BBB78BA"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12136DF6"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0E6E40A0"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36B1EDD4"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62FD9E3A"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36AC0A76"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r>
      <w:tr w:rsidR="0048594F" w:rsidRPr="0048594F" w14:paraId="69C5A93E"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rPr>
        <w:tc>
          <w:tcPr>
            <w:tcW w:w="0" w:type="auto"/>
            <w:gridSpan w:val="3"/>
            <w:shd w:val="clear" w:color="auto" w:fill="FFFFFF"/>
            <w:hideMark/>
          </w:tcPr>
          <w:p w14:paraId="6252C588"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w:eastAsia="Times New Roman" w:hAnsi="Segoe UI" w:cs="Segoe UI"/>
                <w:kern w:val="0"/>
                <w14:ligatures w14:val="none"/>
              </w:rPr>
              <w:t>Queue storage</w:t>
            </w:r>
          </w:p>
        </w:tc>
        <w:tc>
          <w:tcPr>
            <w:tcW w:w="0" w:type="auto"/>
            <w:shd w:val="clear" w:color="auto" w:fill="FFFFFF"/>
            <w:hideMark/>
          </w:tcPr>
          <w:p w14:paraId="1C70CD4C"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2E80A837"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18C20406"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66211CF0"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1F601D53"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4551AF7A"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r>
      <w:tr w:rsidR="0048594F" w:rsidRPr="0048594F" w14:paraId="0310FB66"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rPr>
        <w:tc>
          <w:tcPr>
            <w:tcW w:w="0" w:type="auto"/>
            <w:gridSpan w:val="3"/>
            <w:shd w:val="clear" w:color="auto" w:fill="FFFFFF"/>
            <w:hideMark/>
          </w:tcPr>
          <w:p w14:paraId="5EFAAC21"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w:eastAsia="Times New Roman" w:hAnsi="Segoe UI" w:cs="Segoe UI"/>
                <w:kern w:val="0"/>
                <w14:ligatures w14:val="none"/>
              </w:rPr>
              <w:t>Table storage</w:t>
            </w:r>
          </w:p>
        </w:tc>
        <w:tc>
          <w:tcPr>
            <w:tcW w:w="0" w:type="auto"/>
            <w:shd w:val="clear" w:color="auto" w:fill="FFFFFF"/>
            <w:hideMark/>
          </w:tcPr>
          <w:p w14:paraId="51AA4A73"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0CF6FD2A"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7A5AF07F"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0DC939D7"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7BBCB0C3"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10D629DF"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r>
      <w:tr w:rsidR="0048594F" w:rsidRPr="0048594F" w14:paraId="1B95CF28"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rPr>
        <w:tc>
          <w:tcPr>
            <w:tcW w:w="0" w:type="auto"/>
            <w:gridSpan w:val="3"/>
            <w:shd w:val="clear" w:color="auto" w:fill="FFFFFF"/>
            <w:hideMark/>
          </w:tcPr>
          <w:p w14:paraId="3D89320D"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w:eastAsia="Times New Roman" w:hAnsi="Segoe UI" w:cs="Segoe UI"/>
                <w:kern w:val="0"/>
                <w14:ligatures w14:val="none"/>
              </w:rPr>
              <w:t>Azure Files</w:t>
            </w:r>
          </w:p>
        </w:tc>
        <w:tc>
          <w:tcPr>
            <w:tcW w:w="0" w:type="auto"/>
            <w:shd w:val="clear" w:color="auto" w:fill="FFFFFF"/>
            <w:hideMark/>
          </w:tcPr>
          <w:p w14:paraId="5351E6D4"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r w:rsidRPr="0048594F">
              <w:rPr>
                <w:rFonts w:ascii="Segoe UI" w:eastAsia="Times New Roman" w:hAnsi="Segoe UI" w:cs="Segoe UI"/>
                <w:kern w:val="0"/>
                <w14:ligatures w14:val="none"/>
              </w:rPr>
              <w:t> </w:t>
            </w:r>
            <w:r w:rsidRPr="0048594F">
              <w:rPr>
                <w:rFonts w:ascii="Segoe UI" w:eastAsia="Times New Roman" w:hAnsi="Segoe UI" w:cs="Segoe UI"/>
                <w:kern w:val="0"/>
                <w:vertAlign w:val="superscript"/>
                <w14:ligatures w14:val="none"/>
              </w:rPr>
              <w:t>1</w:t>
            </w:r>
          </w:p>
        </w:tc>
        <w:tc>
          <w:tcPr>
            <w:tcW w:w="0" w:type="auto"/>
            <w:shd w:val="clear" w:color="auto" w:fill="FFFFFF"/>
            <w:hideMark/>
          </w:tcPr>
          <w:p w14:paraId="08113626"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r w:rsidRPr="0048594F">
              <w:rPr>
                <w:rFonts w:ascii="Segoe UI" w:eastAsia="Times New Roman" w:hAnsi="Segoe UI" w:cs="Segoe UI"/>
                <w:kern w:val="0"/>
                <w14:ligatures w14:val="none"/>
              </w:rPr>
              <w:t> </w:t>
            </w:r>
            <w:r w:rsidRPr="0048594F">
              <w:rPr>
                <w:rFonts w:ascii="Segoe UI" w:eastAsia="Times New Roman" w:hAnsi="Segoe UI" w:cs="Segoe UI"/>
                <w:kern w:val="0"/>
                <w:vertAlign w:val="superscript"/>
                <w14:ligatures w14:val="none"/>
              </w:rPr>
              <w:t>1</w:t>
            </w:r>
          </w:p>
        </w:tc>
        <w:tc>
          <w:tcPr>
            <w:tcW w:w="0" w:type="auto"/>
            <w:gridSpan w:val="2"/>
            <w:shd w:val="clear" w:color="auto" w:fill="FFFFFF"/>
            <w:hideMark/>
          </w:tcPr>
          <w:p w14:paraId="17570F32"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01EEBE45"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shd w:val="clear" w:color="auto" w:fill="FFFFFF"/>
            <w:hideMark/>
          </w:tcPr>
          <w:p w14:paraId="3F060D05"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662E5C3F"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r>
      <w:tr w:rsidR="0048594F" w:rsidRPr="0048594F" w14:paraId="2C59215D"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rPr>
        <w:tc>
          <w:tcPr>
            <w:tcW w:w="0" w:type="auto"/>
            <w:gridSpan w:val="3"/>
            <w:shd w:val="clear" w:color="auto" w:fill="FFFFFF"/>
            <w:hideMark/>
          </w:tcPr>
          <w:p w14:paraId="5D38E515"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w:eastAsia="Times New Roman" w:hAnsi="Segoe UI" w:cs="Segoe UI"/>
                <w:kern w:val="0"/>
                <w14:ligatures w14:val="none"/>
              </w:rPr>
              <w:t>Azure managed disks</w:t>
            </w:r>
          </w:p>
        </w:tc>
        <w:tc>
          <w:tcPr>
            <w:tcW w:w="0" w:type="auto"/>
            <w:shd w:val="clear" w:color="auto" w:fill="FFFFFF"/>
            <w:hideMark/>
          </w:tcPr>
          <w:p w14:paraId="6AB92F44"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5D573F55"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r w:rsidRPr="0048594F">
              <w:rPr>
                <w:rFonts w:ascii="Segoe UI" w:eastAsia="Times New Roman" w:hAnsi="Segoe UI" w:cs="Segoe UI"/>
                <w:kern w:val="0"/>
                <w14:ligatures w14:val="none"/>
              </w:rPr>
              <w:t> </w:t>
            </w:r>
            <w:r w:rsidRPr="0048594F">
              <w:rPr>
                <w:rFonts w:ascii="Segoe UI" w:eastAsia="Times New Roman" w:hAnsi="Segoe UI" w:cs="Segoe UI"/>
                <w:kern w:val="0"/>
                <w:vertAlign w:val="superscript"/>
                <w14:ligatures w14:val="none"/>
              </w:rPr>
              <w:t>2</w:t>
            </w:r>
          </w:p>
        </w:tc>
        <w:tc>
          <w:tcPr>
            <w:tcW w:w="0" w:type="auto"/>
            <w:gridSpan w:val="2"/>
            <w:shd w:val="clear" w:color="auto" w:fill="FFFFFF"/>
            <w:hideMark/>
          </w:tcPr>
          <w:p w14:paraId="772594D7"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shd w:val="clear" w:color="auto" w:fill="FFFFFF"/>
            <w:hideMark/>
          </w:tcPr>
          <w:p w14:paraId="77CBEAB2"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shd w:val="clear" w:color="auto" w:fill="FFFFFF"/>
            <w:hideMark/>
          </w:tcPr>
          <w:p w14:paraId="64F7B2C3"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gridSpan w:val="2"/>
            <w:shd w:val="clear" w:color="auto" w:fill="FFFFFF"/>
            <w:hideMark/>
          </w:tcPr>
          <w:p w14:paraId="0D91C5AC"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r>
      <w:tr w:rsidR="0048594F" w:rsidRPr="0048594F" w14:paraId="01509EB1" w14:textId="77777777" w:rsidTr="0048594F">
        <w:tblPrEx>
          <w:tblCellSpacing w:w="0" w:type="nil"/>
          <w:tblBorders>
            <w:top w:val="single" w:sz="2" w:space="0" w:color="D1D1D1"/>
            <w:left w:val="single" w:sz="2" w:space="0" w:color="D1D1D1"/>
            <w:bottom w:val="single" w:sz="2" w:space="0" w:color="D1D1D1"/>
            <w:right w:val="single" w:sz="2" w:space="0" w:color="D1D1D1"/>
          </w:tblBorders>
          <w:shd w:val="clear" w:color="auto" w:fill="FFFFFF"/>
        </w:tblPrEx>
        <w:trPr>
          <w:gridAfter w:val="2"/>
        </w:trPr>
        <w:tc>
          <w:tcPr>
            <w:tcW w:w="0" w:type="auto"/>
            <w:gridSpan w:val="3"/>
            <w:shd w:val="clear" w:color="auto" w:fill="FFFFFF"/>
            <w:hideMark/>
          </w:tcPr>
          <w:p w14:paraId="7261CA5E"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w:eastAsia="Times New Roman" w:hAnsi="Segoe UI" w:cs="Segoe UI"/>
                <w:kern w:val="0"/>
                <w14:ligatures w14:val="none"/>
              </w:rPr>
              <w:t>Azure Elastic SAN</w:t>
            </w:r>
          </w:p>
        </w:tc>
        <w:tc>
          <w:tcPr>
            <w:tcW w:w="0" w:type="auto"/>
            <w:shd w:val="clear" w:color="auto" w:fill="FFFFFF"/>
            <w:hideMark/>
          </w:tcPr>
          <w:p w14:paraId="2C9D7355"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shd w:val="clear" w:color="auto" w:fill="FFFFFF"/>
            <w:hideMark/>
          </w:tcPr>
          <w:p w14:paraId="2F5E4F09"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r w:rsidRPr="0048594F">
              <w:rPr>
                <w:rFonts w:ascii="Segoe UI Emoji" w:eastAsia="Times New Roman" w:hAnsi="Segoe UI Emoji" w:cs="Segoe UI Emoji"/>
                <w:kern w:val="0"/>
                <w14:ligatures w14:val="none"/>
              </w:rPr>
              <w:t>✅</w:t>
            </w:r>
          </w:p>
        </w:tc>
        <w:tc>
          <w:tcPr>
            <w:tcW w:w="0" w:type="auto"/>
            <w:gridSpan w:val="2"/>
            <w:shd w:val="clear" w:color="auto" w:fill="FFFFFF"/>
            <w:hideMark/>
          </w:tcPr>
          <w:p w14:paraId="500AC6DD"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shd w:val="clear" w:color="auto" w:fill="FFFFFF"/>
            <w:vAlign w:val="center"/>
            <w:hideMark/>
          </w:tcPr>
          <w:p w14:paraId="487BE7C6"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shd w:val="clear" w:color="auto" w:fill="FFFFFF"/>
            <w:vAlign w:val="center"/>
            <w:hideMark/>
          </w:tcPr>
          <w:p w14:paraId="54776873"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c>
          <w:tcPr>
            <w:tcW w:w="0" w:type="auto"/>
            <w:gridSpan w:val="2"/>
            <w:shd w:val="clear" w:color="auto" w:fill="FFFFFF"/>
            <w:vAlign w:val="center"/>
            <w:hideMark/>
          </w:tcPr>
          <w:p w14:paraId="03EEF599" w14:textId="77777777" w:rsidR="0048594F" w:rsidRPr="0048594F" w:rsidRDefault="0048594F" w:rsidP="0048594F">
            <w:pPr>
              <w:spacing w:before="100" w:beforeAutospacing="1" w:after="100" w:afterAutospacing="1" w:line="240" w:lineRule="auto"/>
              <w:rPr>
                <w:rFonts w:ascii="Segoe UI" w:eastAsia="Times New Roman" w:hAnsi="Segoe UI" w:cs="Segoe UI"/>
                <w:kern w:val="0"/>
                <w14:ligatures w14:val="none"/>
              </w:rPr>
            </w:pPr>
          </w:p>
        </w:tc>
      </w:tr>
    </w:tbl>
    <w:p w14:paraId="6B3F75EE" w14:textId="7AD332BE" w:rsidR="00221DA6" w:rsidRDefault="00221DA6" w:rsidP="00221DA6">
      <w:pPr>
        <w:spacing w:before="100" w:beforeAutospacing="1" w:after="100" w:afterAutospacing="1" w:line="240" w:lineRule="auto"/>
        <w:rPr>
          <w:rFonts w:ascii="Segoe UI" w:eastAsia="Times New Roman" w:hAnsi="Segoe UI" w:cs="Segoe UI"/>
          <w:kern w:val="0"/>
          <w14:ligatures w14:val="none"/>
        </w:rPr>
      </w:pPr>
    </w:p>
    <w:p w14:paraId="1F5B62F4" w14:textId="4FD2509B" w:rsidR="00493956" w:rsidRPr="00493956" w:rsidRDefault="00493956" w:rsidP="00493956">
      <w:pPr>
        <w:pStyle w:val="Title"/>
        <w:rPr>
          <w:rFonts w:ascii="Segoe UI Historic" w:eastAsia="Times New Roman" w:hAnsi="Segoe UI Historic" w:cs="Segoe UI Historic"/>
        </w:rPr>
      </w:pPr>
      <w:r w:rsidRPr="00493956">
        <w:rPr>
          <w:rFonts w:ascii="Segoe UI Historic" w:eastAsia="Times New Roman" w:hAnsi="Segoe UI Historic" w:cs="Segoe UI Historic"/>
        </w:rPr>
        <w:t>Azure Storage account Types:</w:t>
      </w:r>
    </w:p>
    <w:p w14:paraId="26A00440" w14:textId="753C9C7A" w:rsidR="00493956" w:rsidRPr="00493956" w:rsidRDefault="00493956" w:rsidP="00493956">
      <w:p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kern w:val="0"/>
          <w14:ligatures w14:val="none"/>
        </w:rPr>
        <w:t xml:space="preserve">Here’s a simplified and cleanly formatted </w:t>
      </w:r>
      <w:r w:rsidRPr="00493956">
        <w:rPr>
          <w:rFonts w:ascii="Segoe UI" w:eastAsia="Times New Roman" w:hAnsi="Segoe UI" w:cs="Segoe UI"/>
          <w:b/>
          <w:bCs/>
          <w:kern w:val="0"/>
          <w14:ligatures w14:val="none"/>
        </w:rPr>
        <w:t>text version</w:t>
      </w:r>
      <w:r w:rsidRPr="00493956">
        <w:rPr>
          <w:rFonts w:ascii="Segoe UI" w:eastAsia="Times New Roman" w:hAnsi="Segoe UI" w:cs="Segoe UI"/>
          <w:kern w:val="0"/>
          <w14:ligatures w14:val="none"/>
        </w:rPr>
        <w:t xml:space="preserve"> of the storage account types, supported services, redundancy options, and usage guidance:</w:t>
      </w:r>
    </w:p>
    <w:p w14:paraId="63CFC9E3" w14:textId="77777777" w:rsidR="00493956" w:rsidRPr="00493956" w:rsidRDefault="00493956" w:rsidP="00493956">
      <w:pPr>
        <w:spacing w:before="100" w:beforeAutospacing="1" w:after="100" w:afterAutospacing="1" w:line="240" w:lineRule="auto"/>
        <w:rPr>
          <w:rFonts w:ascii="Wide Latin" w:eastAsia="Times New Roman" w:hAnsi="Wide Latin" w:cs="Segoe UI"/>
          <w:kern w:val="0"/>
          <w14:ligatures w14:val="none"/>
        </w:rPr>
      </w:pPr>
      <w:r w:rsidRPr="00493956">
        <w:rPr>
          <w:rFonts w:ascii="Wide Latin" w:eastAsia="Times New Roman" w:hAnsi="Wide Latin" w:cs="Segoe UI"/>
          <w:b/>
          <w:bCs/>
          <w:kern w:val="0"/>
          <w14:ligatures w14:val="none"/>
        </w:rPr>
        <w:t>1. Standard General-Purpose v2</w:t>
      </w:r>
    </w:p>
    <w:p w14:paraId="358103F9" w14:textId="77777777" w:rsidR="00493956" w:rsidRPr="00493956" w:rsidRDefault="00493956" w:rsidP="00493956">
      <w:pPr>
        <w:numPr>
          <w:ilvl w:val="0"/>
          <w:numId w:val="8"/>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Supported Services:</w:t>
      </w:r>
      <w:r w:rsidRPr="00493956">
        <w:rPr>
          <w:rFonts w:ascii="Segoe UI" w:eastAsia="Times New Roman" w:hAnsi="Segoe UI" w:cs="Segoe UI"/>
          <w:kern w:val="0"/>
          <w14:ligatures w14:val="none"/>
        </w:rPr>
        <w:t xml:space="preserve"> Blob Storage (including Data Lake Storage Gen1), Queue Storage, Table Storage, Azure Files</w:t>
      </w:r>
    </w:p>
    <w:p w14:paraId="3182409F" w14:textId="77777777" w:rsidR="00493956" w:rsidRPr="00493956" w:rsidRDefault="00493956" w:rsidP="00493956">
      <w:pPr>
        <w:numPr>
          <w:ilvl w:val="0"/>
          <w:numId w:val="8"/>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Redundancy Options:</w:t>
      </w:r>
      <w:r w:rsidRPr="00493956">
        <w:rPr>
          <w:rFonts w:ascii="Segoe UI" w:eastAsia="Times New Roman" w:hAnsi="Segoe UI" w:cs="Segoe UI"/>
          <w:kern w:val="0"/>
          <w14:ligatures w14:val="none"/>
        </w:rPr>
        <w:t xml:space="preserve"> LRS, GRS, RA-GRS, ZRS, GZRS, RA-GZRS</w:t>
      </w:r>
    </w:p>
    <w:p w14:paraId="32893488" w14:textId="155AFB4A" w:rsidR="00493956" w:rsidRPr="00493956" w:rsidRDefault="00493956" w:rsidP="00493956">
      <w:pPr>
        <w:numPr>
          <w:ilvl w:val="0"/>
          <w:numId w:val="8"/>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Usage:</w:t>
      </w:r>
      <w:r w:rsidRPr="00493956">
        <w:rPr>
          <w:rFonts w:ascii="Segoe UI" w:eastAsia="Times New Roman" w:hAnsi="Segoe UI" w:cs="Segoe UI"/>
          <w:kern w:val="0"/>
          <w14:ligatures w14:val="none"/>
        </w:rPr>
        <w:br/>
        <w:t>This is the standard storage account type for blobs, file shares, queues, and tables.</w:t>
      </w:r>
      <w:r w:rsidRPr="00493956">
        <w:rPr>
          <w:rFonts w:ascii="Segoe UI" w:eastAsia="Times New Roman" w:hAnsi="Segoe UI" w:cs="Segoe UI"/>
          <w:kern w:val="0"/>
          <w14:ligatures w14:val="none"/>
        </w:rPr>
        <w:br/>
        <w:t>Recommended for most Azure Storage use cases.</w:t>
      </w:r>
      <w:r w:rsidRPr="00493956">
        <w:rPr>
          <w:rFonts w:ascii="Segoe UI" w:eastAsia="Times New Roman" w:hAnsi="Segoe UI" w:cs="Segoe UI"/>
          <w:kern w:val="0"/>
          <w14:ligatures w14:val="none"/>
        </w:rPr>
        <w:br/>
        <w:t>If you need NFS support for Azure Files, use the premium file shares account type.</w:t>
      </w:r>
    </w:p>
    <w:p w14:paraId="54B11042" w14:textId="77777777" w:rsidR="00493956" w:rsidRPr="00493956" w:rsidRDefault="00493956" w:rsidP="00493956">
      <w:pPr>
        <w:spacing w:before="100" w:beforeAutospacing="1" w:after="100" w:afterAutospacing="1" w:line="240" w:lineRule="auto"/>
        <w:rPr>
          <w:rFonts w:ascii="Wide Latin" w:eastAsia="Times New Roman" w:hAnsi="Wide Latin" w:cs="Segoe UI"/>
          <w:kern w:val="0"/>
          <w14:ligatures w14:val="none"/>
        </w:rPr>
      </w:pPr>
      <w:r w:rsidRPr="00493956">
        <w:rPr>
          <w:rFonts w:ascii="Wide Latin" w:eastAsia="Times New Roman" w:hAnsi="Wide Latin" w:cs="Segoe UI"/>
          <w:b/>
          <w:bCs/>
          <w:kern w:val="0"/>
          <w14:ligatures w14:val="none"/>
        </w:rPr>
        <w:lastRenderedPageBreak/>
        <w:t>2. Premium Block Blobs</w:t>
      </w:r>
    </w:p>
    <w:p w14:paraId="27C99F6D" w14:textId="77777777" w:rsidR="00493956" w:rsidRPr="00493956" w:rsidRDefault="00493956" w:rsidP="00493956">
      <w:pPr>
        <w:numPr>
          <w:ilvl w:val="0"/>
          <w:numId w:val="9"/>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Supported Services:</w:t>
      </w:r>
      <w:r w:rsidRPr="00493956">
        <w:rPr>
          <w:rFonts w:ascii="Segoe UI" w:eastAsia="Times New Roman" w:hAnsi="Segoe UI" w:cs="Segoe UI"/>
          <w:kern w:val="0"/>
          <w14:ligatures w14:val="none"/>
        </w:rPr>
        <w:t xml:space="preserve"> Blob Storage (including Data Lake Storage Gen1)</w:t>
      </w:r>
    </w:p>
    <w:p w14:paraId="7CF5DE34" w14:textId="77777777" w:rsidR="00493956" w:rsidRPr="00493956" w:rsidRDefault="00493956" w:rsidP="00493956">
      <w:pPr>
        <w:numPr>
          <w:ilvl w:val="0"/>
          <w:numId w:val="9"/>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Redundancy Options:</w:t>
      </w:r>
      <w:r w:rsidRPr="00493956">
        <w:rPr>
          <w:rFonts w:ascii="Segoe UI" w:eastAsia="Times New Roman" w:hAnsi="Segoe UI" w:cs="Segoe UI"/>
          <w:kern w:val="0"/>
          <w14:ligatures w14:val="none"/>
        </w:rPr>
        <w:t xml:space="preserve"> LRS, ZRS</w:t>
      </w:r>
    </w:p>
    <w:p w14:paraId="4A38E855" w14:textId="57637DF3" w:rsidR="00493956" w:rsidRPr="00493956" w:rsidRDefault="00493956" w:rsidP="00493956">
      <w:pPr>
        <w:numPr>
          <w:ilvl w:val="0"/>
          <w:numId w:val="9"/>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Usage:</w:t>
      </w:r>
      <w:r w:rsidRPr="00493956">
        <w:rPr>
          <w:rFonts w:ascii="Segoe UI" w:eastAsia="Times New Roman" w:hAnsi="Segoe UI" w:cs="Segoe UI"/>
          <w:kern w:val="0"/>
          <w14:ligatures w14:val="none"/>
        </w:rPr>
        <w:br/>
        <w:t>Premium storage for block and append blobs.</w:t>
      </w:r>
      <w:r w:rsidRPr="00493956">
        <w:rPr>
          <w:rFonts w:ascii="Segoe UI" w:eastAsia="Times New Roman" w:hAnsi="Segoe UI" w:cs="Segoe UI"/>
          <w:kern w:val="0"/>
          <w14:ligatures w14:val="none"/>
        </w:rPr>
        <w:br/>
        <w:t>Ideal for high transaction rates, small object sizes, or scenarios needing low-latency access.</w:t>
      </w:r>
    </w:p>
    <w:p w14:paraId="0435E11F" w14:textId="77777777" w:rsidR="00493956" w:rsidRPr="00493956" w:rsidRDefault="00493956" w:rsidP="00493956">
      <w:pPr>
        <w:spacing w:before="100" w:beforeAutospacing="1" w:after="100" w:afterAutospacing="1" w:line="240" w:lineRule="auto"/>
        <w:rPr>
          <w:rFonts w:ascii="Wide Latin" w:eastAsia="Times New Roman" w:hAnsi="Wide Latin" w:cs="Segoe UI"/>
          <w:kern w:val="0"/>
          <w14:ligatures w14:val="none"/>
        </w:rPr>
      </w:pPr>
      <w:r w:rsidRPr="00493956">
        <w:rPr>
          <w:rFonts w:ascii="Wide Latin" w:eastAsia="Times New Roman" w:hAnsi="Wide Latin" w:cs="Segoe UI"/>
          <w:b/>
          <w:bCs/>
          <w:kern w:val="0"/>
          <w14:ligatures w14:val="none"/>
        </w:rPr>
        <w:t>3. Premium File Shares</w:t>
      </w:r>
    </w:p>
    <w:p w14:paraId="220A0661" w14:textId="77777777" w:rsidR="00493956" w:rsidRPr="00493956" w:rsidRDefault="00493956" w:rsidP="00493956">
      <w:pPr>
        <w:numPr>
          <w:ilvl w:val="0"/>
          <w:numId w:val="10"/>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Supported Services:</w:t>
      </w:r>
      <w:r w:rsidRPr="00493956">
        <w:rPr>
          <w:rFonts w:ascii="Segoe UI" w:eastAsia="Times New Roman" w:hAnsi="Segoe UI" w:cs="Segoe UI"/>
          <w:kern w:val="0"/>
          <w14:ligatures w14:val="none"/>
        </w:rPr>
        <w:t xml:space="preserve"> Azure Files</w:t>
      </w:r>
    </w:p>
    <w:p w14:paraId="75A37FD7" w14:textId="77777777" w:rsidR="00493956" w:rsidRPr="00493956" w:rsidRDefault="00493956" w:rsidP="00493956">
      <w:pPr>
        <w:numPr>
          <w:ilvl w:val="0"/>
          <w:numId w:val="10"/>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Redundancy Options:</w:t>
      </w:r>
      <w:r w:rsidRPr="00493956">
        <w:rPr>
          <w:rFonts w:ascii="Segoe UI" w:eastAsia="Times New Roman" w:hAnsi="Segoe UI" w:cs="Segoe UI"/>
          <w:kern w:val="0"/>
          <w14:ligatures w14:val="none"/>
        </w:rPr>
        <w:t xml:space="preserve"> LRS, ZRS</w:t>
      </w:r>
    </w:p>
    <w:p w14:paraId="040616BA" w14:textId="417A45D6" w:rsidR="00493956" w:rsidRPr="00493956" w:rsidRDefault="00493956" w:rsidP="00493956">
      <w:pPr>
        <w:numPr>
          <w:ilvl w:val="0"/>
          <w:numId w:val="10"/>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Usage:</w:t>
      </w:r>
      <w:r w:rsidRPr="00493956">
        <w:rPr>
          <w:rFonts w:ascii="Segoe UI" w:eastAsia="Times New Roman" w:hAnsi="Segoe UI" w:cs="Segoe UI"/>
          <w:kern w:val="0"/>
          <w14:ligatures w14:val="none"/>
        </w:rPr>
        <w:br/>
        <w:t>Premium storage account for file shares only.</w:t>
      </w:r>
      <w:r w:rsidRPr="00493956">
        <w:rPr>
          <w:rFonts w:ascii="Segoe UI" w:eastAsia="Times New Roman" w:hAnsi="Segoe UI" w:cs="Segoe UI"/>
          <w:kern w:val="0"/>
          <w14:ligatures w14:val="none"/>
        </w:rPr>
        <w:br/>
        <w:t>Best for enterprise-grade or high-performance apps.</w:t>
      </w:r>
      <w:r w:rsidRPr="00493956">
        <w:rPr>
          <w:rFonts w:ascii="Segoe UI" w:eastAsia="Times New Roman" w:hAnsi="Segoe UI" w:cs="Segoe UI"/>
          <w:kern w:val="0"/>
          <w14:ligatures w14:val="none"/>
        </w:rPr>
        <w:br/>
        <w:t>Supports both SMB and NFS file shares.</w:t>
      </w:r>
    </w:p>
    <w:p w14:paraId="78A2A25A" w14:textId="77777777" w:rsidR="00493956" w:rsidRPr="00493956" w:rsidRDefault="00493956" w:rsidP="00493956">
      <w:pPr>
        <w:spacing w:before="100" w:beforeAutospacing="1" w:after="100" w:afterAutospacing="1" w:line="240" w:lineRule="auto"/>
        <w:rPr>
          <w:rFonts w:ascii="Wide Latin" w:eastAsia="Times New Roman" w:hAnsi="Wide Latin" w:cs="Segoe UI"/>
          <w:kern w:val="0"/>
          <w14:ligatures w14:val="none"/>
        </w:rPr>
      </w:pPr>
      <w:r w:rsidRPr="00493956">
        <w:rPr>
          <w:rFonts w:ascii="Wide Latin" w:eastAsia="Times New Roman" w:hAnsi="Wide Latin" w:cs="Segoe UI"/>
          <w:b/>
          <w:bCs/>
          <w:kern w:val="0"/>
          <w14:ligatures w14:val="none"/>
        </w:rPr>
        <w:t>4. Premium Page Blobs</w:t>
      </w:r>
    </w:p>
    <w:p w14:paraId="123B4D29" w14:textId="77777777" w:rsidR="00493956" w:rsidRPr="00493956" w:rsidRDefault="00493956" w:rsidP="00493956">
      <w:pPr>
        <w:numPr>
          <w:ilvl w:val="0"/>
          <w:numId w:val="11"/>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Supported Services:</w:t>
      </w:r>
      <w:r w:rsidRPr="00493956">
        <w:rPr>
          <w:rFonts w:ascii="Segoe UI" w:eastAsia="Times New Roman" w:hAnsi="Segoe UI" w:cs="Segoe UI"/>
          <w:kern w:val="0"/>
          <w14:ligatures w14:val="none"/>
        </w:rPr>
        <w:t xml:space="preserve"> Page blobs only</w:t>
      </w:r>
    </w:p>
    <w:p w14:paraId="080BD81E" w14:textId="77777777" w:rsidR="00493956" w:rsidRPr="00493956" w:rsidRDefault="00493956" w:rsidP="00493956">
      <w:pPr>
        <w:numPr>
          <w:ilvl w:val="0"/>
          <w:numId w:val="11"/>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Redundancy Options:</w:t>
      </w:r>
      <w:r w:rsidRPr="00493956">
        <w:rPr>
          <w:rFonts w:ascii="Segoe UI" w:eastAsia="Times New Roman" w:hAnsi="Segoe UI" w:cs="Segoe UI"/>
          <w:kern w:val="0"/>
          <w14:ligatures w14:val="none"/>
        </w:rPr>
        <w:t xml:space="preserve"> LRS, ZRS</w:t>
      </w:r>
    </w:p>
    <w:p w14:paraId="095FCB66" w14:textId="2B264861" w:rsidR="00493956" w:rsidRDefault="00493956" w:rsidP="00493956">
      <w:pPr>
        <w:numPr>
          <w:ilvl w:val="0"/>
          <w:numId w:val="11"/>
        </w:numPr>
        <w:spacing w:before="100" w:beforeAutospacing="1" w:after="100" w:afterAutospacing="1" w:line="240" w:lineRule="auto"/>
        <w:rPr>
          <w:rFonts w:ascii="Segoe UI" w:eastAsia="Times New Roman" w:hAnsi="Segoe UI" w:cs="Segoe UI"/>
          <w:kern w:val="0"/>
          <w14:ligatures w14:val="none"/>
        </w:rPr>
      </w:pPr>
      <w:r w:rsidRPr="00493956">
        <w:rPr>
          <w:rFonts w:ascii="Segoe UI" w:eastAsia="Times New Roman" w:hAnsi="Segoe UI" w:cs="Segoe UI"/>
          <w:b/>
          <w:bCs/>
          <w:kern w:val="0"/>
          <w14:ligatures w14:val="none"/>
        </w:rPr>
        <w:t>Usage:</w:t>
      </w:r>
      <w:r w:rsidRPr="00493956">
        <w:rPr>
          <w:rFonts w:ascii="Segoe UI" w:eastAsia="Times New Roman" w:hAnsi="Segoe UI" w:cs="Segoe UI"/>
          <w:kern w:val="0"/>
          <w14:ligatures w14:val="none"/>
        </w:rPr>
        <w:br/>
        <w:t>Designed for page blobs (e.g., used by Azure IaaS VMs).</w:t>
      </w:r>
      <w:r w:rsidRPr="00493956">
        <w:rPr>
          <w:rFonts w:ascii="Segoe UI" w:eastAsia="Times New Roman" w:hAnsi="Segoe UI" w:cs="Segoe UI"/>
          <w:kern w:val="0"/>
          <w14:ligatures w14:val="none"/>
        </w:rPr>
        <w:br/>
        <w:t>Choose this for workloads requiring consistent high performance.</w:t>
      </w:r>
    </w:p>
    <w:p w14:paraId="5BFA88D7" w14:textId="6AC81006" w:rsidR="00493956" w:rsidRPr="00493956" w:rsidRDefault="00493956" w:rsidP="00493956">
      <w:pPr>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b/>
          <w:bCs/>
          <w:kern w:val="0"/>
          <w14:ligatures w14:val="none"/>
        </w:rPr>
        <w:t>Data Lake Storage is recommends for a Big data analytics, built on Azure Blob Storage.</w:t>
      </w:r>
    </w:p>
    <w:p w14:paraId="73313928" w14:textId="77777777" w:rsidR="00493956" w:rsidRPr="00221DA6" w:rsidRDefault="00493956" w:rsidP="00221DA6">
      <w:pPr>
        <w:spacing w:before="100" w:beforeAutospacing="1" w:after="100" w:afterAutospacing="1" w:line="240" w:lineRule="auto"/>
        <w:rPr>
          <w:rFonts w:ascii="Segoe UI" w:eastAsia="Times New Roman" w:hAnsi="Segoe UI" w:cs="Segoe UI"/>
          <w:kern w:val="0"/>
          <w14:ligatures w14:val="none"/>
        </w:rPr>
      </w:pPr>
    </w:p>
    <w:p w14:paraId="23155A2E" w14:textId="77777777" w:rsidR="00221DA6" w:rsidRDefault="00221DA6" w:rsidP="00221DA6">
      <w:pPr>
        <w:spacing w:before="100" w:beforeAutospacing="1" w:after="100" w:afterAutospacing="1" w:line="240" w:lineRule="auto"/>
        <w:rPr>
          <w:rFonts w:ascii="Segoe UI" w:eastAsia="Times New Roman" w:hAnsi="Segoe UI" w:cs="Segoe UI"/>
          <w:kern w:val="0"/>
          <w14:ligatures w14:val="none"/>
        </w:rPr>
      </w:pPr>
    </w:p>
    <w:p w14:paraId="4BF9584C" w14:textId="0FA0B390" w:rsidR="00221DA6" w:rsidRPr="00221DA6" w:rsidRDefault="00221DA6" w:rsidP="00221DA6">
      <w:pPr>
        <w:spacing w:before="100" w:beforeAutospacing="1" w:after="100" w:afterAutospacing="1" w:line="240" w:lineRule="auto"/>
        <w:rPr>
          <w:rFonts w:ascii="Segoe UI" w:eastAsia="Times New Roman" w:hAnsi="Segoe UI" w:cs="Segoe UI"/>
          <w:kern w:val="0"/>
          <w14:ligatures w14:val="none"/>
        </w:rPr>
      </w:pPr>
      <w:r w:rsidRPr="00221DA6">
        <w:rPr>
          <w:rFonts w:ascii="Segoe UI" w:eastAsia="Times New Roman" w:hAnsi="Segoe UI" w:cs="Segoe UI"/>
          <w:kern w:val="0"/>
          <w14:ligatures w14:val="none"/>
        </w:rPr>
        <w:t>.</w:t>
      </w:r>
    </w:p>
    <w:p w14:paraId="67046FCD" w14:textId="77777777" w:rsidR="00221DA6" w:rsidRPr="00525B9D" w:rsidRDefault="00221DA6" w:rsidP="00525B9D">
      <w:pPr>
        <w:spacing w:before="100" w:beforeAutospacing="1" w:after="100" w:afterAutospacing="1" w:line="240" w:lineRule="auto"/>
        <w:rPr>
          <w:rFonts w:ascii="Segoe UI" w:eastAsia="Times New Roman" w:hAnsi="Segoe UI" w:cs="Segoe UI"/>
          <w:kern w:val="0"/>
          <w14:ligatures w14:val="none"/>
        </w:rPr>
      </w:pPr>
    </w:p>
    <w:p w14:paraId="1A1AABAF" w14:textId="77777777" w:rsidR="00525B9D" w:rsidRPr="005A08D9" w:rsidRDefault="00525B9D" w:rsidP="005A08D9">
      <w:pPr>
        <w:spacing w:before="100" w:beforeAutospacing="1" w:after="100" w:afterAutospacing="1" w:line="240" w:lineRule="auto"/>
        <w:rPr>
          <w:rFonts w:ascii="Segoe UI" w:eastAsia="Times New Roman" w:hAnsi="Segoe UI" w:cs="Segoe UI"/>
          <w:kern w:val="0"/>
          <w14:ligatures w14:val="none"/>
        </w:rPr>
      </w:pPr>
    </w:p>
    <w:p w14:paraId="19EDDEAB" w14:textId="77777777" w:rsidR="003649E6" w:rsidRPr="003649E6" w:rsidRDefault="003649E6" w:rsidP="003649E6">
      <w:pPr>
        <w:rPr>
          <w:rFonts w:ascii="Segoe UI Historic" w:hAnsi="Segoe UI Historic" w:cs="Segoe UI Historic"/>
          <w:b/>
          <w:bCs/>
          <w:sz w:val="22"/>
          <w:szCs w:val="22"/>
        </w:rPr>
      </w:pPr>
    </w:p>
    <w:p w14:paraId="6FD8942C" w14:textId="77777777" w:rsidR="003649E6" w:rsidRPr="007F6D1C" w:rsidRDefault="003649E6" w:rsidP="007F6D1C">
      <w:pPr>
        <w:rPr>
          <w:rFonts w:ascii="Segoe UI Historic" w:hAnsi="Segoe UI Historic" w:cs="Segoe UI Historic"/>
          <w:sz w:val="22"/>
          <w:szCs w:val="22"/>
        </w:rPr>
      </w:pPr>
    </w:p>
    <w:p w14:paraId="4298273E" w14:textId="6A2A4005" w:rsidR="00086E8B" w:rsidRPr="00086E8B" w:rsidRDefault="00086E8B" w:rsidP="00086E8B">
      <w:pPr>
        <w:rPr>
          <w:rFonts w:ascii="Segoe UI Historic" w:hAnsi="Segoe UI Historic" w:cs="Segoe UI Historic"/>
          <w:sz w:val="22"/>
          <w:szCs w:val="22"/>
        </w:rPr>
      </w:pPr>
    </w:p>
    <w:sectPr w:rsidR="00086E8B" w:rsidRPr="0008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de Latin">
    <w:panose1 w:val="020A0A07050505020404"/>
    <w:charset w:val="00"/>
    <w:family w:val="roman"/>
    <w:pitch w:val="variable"/>
    <w:sig w:usb0="00000003" w:usb1="00000000" w:usb2="00000000" w:usb3="00000000" w:csb0="00000001" w:csb1="00000000"/>
  </w:font>
  <w:font w:name="UD Digi Kyokasho N-R">
    <w:charset w:val="80"/>
    <w:family w:val="roman"/>
    <w:pitch w:val="variable"/>
    <w:sig w:usb0="800002A3" w:usb1="2AC7ECFA" w:usb2="00000010" w:usb3="00000000" w:csb0="00020000"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013"/>
    <w:multiLevelType w:val="hybridMultilevel"/>
    <w:tmpl w:val="BF4A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2F61"/>
    <w:multiLevelType w:val="multilevel"/>
    <w:tmpl w:val="935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24118"/>
    <w:multiLevelType w:val="multilevel"/>
    <w:tmpl w:val="CC8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80F10"/>
    <w:multiLevelType w:val="multilevel"/>
    <w:tmpl w:val="0E0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F5AE9"/>
    <w:multiLevelType w:val="hybridMultilevel"/>
    <w:tmpl w:val="C256E93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EF748A7"/>
    <w:multiLevelType w:val="hybridMultilevel"/>
    <w:tmpl w:val="0490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C27A55"/>
    <w:multiLevelType w:val="multilevel"/>
    <w:tmpl w:val="9DC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832FB"/>
    <w:multiLevelType w:val="hybridMultilevel"/>
    <w:tmpl w:val="1624D510"/>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8678D"/>
    <w:multiLevelType w:val="multilevel"/>
    <w:tmpl w:val="B4A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70526"/>
    <w:multiLevelType w:val="multilevel"/>
    <w:tmpl w:val="48C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10E42"/>
    <w:multiLevelType w:val="hybridMultilevel"/>
    <w:tmpl w:val="EADED092"/>
    <w:lvl w:ilvl="0" w:tplc="DB2833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4688135">
    <w:abstractNumId w:val="1"/>
  </w:num>
  <w:num w:numId="2" w16cid:durableId="1100879591">
    <w:abstractNumId w:val="6"/>
  </w:num>
  <w:num w:numId="3" w16cid:durableId="2041516565">
    <w:abstractNumId w:val="7"/>
  </w:num>
  <w:num w:numId="4" w16cid:durableId="854728051">
    <w:abstractNumId w:val="0"/>
  </w:num>
  <w:num w:numId="5" w16cid:durableId="189681106">
    <w:abstractNumId w:val="5"/>
  </w:num>
  <w:num w:numId="6" w16cid:durableId="1420053785">
    <w:abstractNumId w:val="10"/>
  </w:num>
  <w:num w:numId="7" w16cid:durableId="731274217">
    <w:abstractNumId w:val="4"/>
  </w:num>
  <w:num w:numId="8" w16cid:durableId="581569071">
    <w:abstractNumId w:val="2"/>
  </w:num>
  <w:num w:numId="9" w16cid:durableId="1112702341">
    <w:abstractNumId w:val="8"/>
  </w:num>
  <w:num w:numId="10" w16cid:durableId="895122679">
    <w:abstractNumId w:val="3"/>
  </w:num>
  <w:num w:numId="11" w16cid:durableId="21012882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8B"/>
    <w:rsid w:val="000171C1"/>
    <w:rsid w:val="00086E8B"/>
    <w:rsid w:val="00092A3D"/>
    <w:rsid w:val="002005BC"/>
    <w:rsid w:val="00221DA6"/>
    <w:rsid w:val="003625BD"/>
    <w:rsid w:val="003649E6"/>
    <w:rsid w:val="0048594F"/>
    <w:rsid w:val="00493956"/>
    <w:rsid w:val="00525B9D"/>
    <w:rsid w:val="005A08D9"/>
    <w:rsid w:val="006726D2"/>
    <w:rsid w:val="007F6D1C"/>
    <w:rsid w:val="00872398"/>
    <w:rsid w:val="008968DA"/>
    <w:rsid w:val="009714C9"/>
    <w:rsid w:val="009A290E"/>
    <w:rsid w:val="00A214F3"/>
    <w:rsid w:val="00B503CC"/>
    <w:rsid w:val="00C341F1"/>
    <w:rsid w:val="00D9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407D"/>
  <w15:chartTrackingRefBased/>
  <w15:docId w15:val="{8AEF76C5-D647-4F61-A5F1-4399EC6C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6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6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6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6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E8B"/>
    <w:rPr>
      <w:rFonts w:eastAsiaTheme="majorEastAsia" w:cstheme="majorBidi"/>
      <w:color w:val="272727" w:themeColor="text1" w:themeTint="D8"/>
    </w:rPr>
  </w:style>
  <w:style w:type="paragraph" w:styleId="Title">
    <w:name w:val="Title"/>
    <w:basedOn w:val="Normal"/>
    <w:next w:val="Normal"/>
    <w:link w:val="TitleChar"/>
    <w:uiPriority w:val="10"/>
    <w:qFormat/>
    <w:rsid w:val="0008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E8B"/>
    <w:pPr>
      <w:spacing w:before="160"/>
      <w:jc w:val="center"/>
    </w:pPr>
    <w:rPr>
      <w:i/>
      <w:iCs/>
      <w:color w:val="404040" w:themeColor="text1" w:themeTint="BF"/>
    </w:rPr>
  </w:style>
  <w:style w:type="character" w:customStyle="1" w:styleId="QuoteChar">
    <w:name w:val="Quote Char"/>
    <w:basedOn w:val="DefaultParagraphFont"/>
    <w:link w:val="Quote"/>
    <w:uiPriority w:val="29"/>
    <w:rsid w:val="00086E8B"/>
    <w:rPr>
      <w:i/>
      <w:iCs/>
      <w:color w:val="404040" w:themeColor="text1" w:themeTint="BF"/>
    </w:rPr>
  </w:style>
  <w:style w:type="paragraph" w:styleId="ListParagraph">
    <w:name w:val="List Paragraph"/>
    <w:basedOn w:val="Normal"/>
    <w:uiPriority w:val="34"/>
    <w:qFormat/>
    <w:rsid w:val="00086E8B"/>
    <w:pPr>
      <w:ind w:left="720"/>
      <w:contextualSpacing/>
    </w:pPr>
  </w:style>
  <w:style w:type="character" w:styleId="IntenseEmphasis">
    <w:name w:val="Intense Emphasis"/>
    <w:basedOn w:val="DefaultParagraphFont"/>
    <w:uiPriority w:val="21"/>
    <w:qFormat/>
    <w:rsid w:val="00086E8B"/>
    <w:rPr>
      <w:i/>
      <w:iCs/>
      <w:color w:val="0F4761" w:themeColor="accent1" w:themeShade="BF"/>
    </w:rPr>
  </w:style>
  <w:style w:type="paragraph" w:styleId="IntenseQuote">
    <w:name w:val="Intense Quote"/>
    <w:basedOn w:val="Normal"/>
    <w:next w:val="Normal"/>
    <w:link w:val="IntenseQuoteChar"/>
    <w:uiPriority w:val="30"/>
    <w:qFormat/>
    <w:rsid w:val="00086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E8B"/>
    <w:rPr>
      <w:i/>
      <w:iCs/>
      <w:color w:val="0F4761" w:themeColor="accent1" w:themeShade="BF"/>
    </w:rPr>
  </w:style>
  <w:style w:type="character" w:styleId="IntenseReference">
    <w:name w:val="Intense Reference"/>
    <w:basedOn w:val="DefaultParagraphFont"/>
    <w:uiPriority w:val="32"/>
    <w:qFormat/>
    <w:rsid w:val="00086E8B"/>
    <w:rPr>
      <w:b/>
      <w:bCs/>
      <w:smallCaps/>
      <w:color w:val="0F4761" w:themeColor="accent1" w:themeShade="BF"/>
      <w:spacing w:val="5"/>
    </w:rPr>
  </w:style>
  <w:style w:type="paragraph" w:styleId="NormalWeb">
    <w:name w:val="Normal (Web)"/>
    <w:basedOn w:val="Normal"/>
    <w:uiPriority w:val="99"/>
    <w:semiHidden/>
    <w:unhideWhenUsed/>
    <w:rsid w:val="007F6D1C"/>
    <w:rPr>
      <w:rFonts w:ascii="Times New Roman" w:hAnsi="Times New Roman" w:cs="Times New Roman"/>
    </w:rPr>
  </w:style>
  <w:style w:type="character" w:styleId="Hyperlink">
    <w:name w:val="Hyperlink"/>
    <w:basedOn w:val="DefaultParagraphFont"/>
    <w:uiPriority w:val="99"/>
    <w:unhideWhenUsed/>
    <w:rsid w:val="003625BD"/>
    <w:rPr>
      <w:color w:val="467886" w:themeColor="hyperlink"/>
      <w:u w:val="single"/>
    </w:rPr>
  </w:style>
  <w:style w:type="character" w:styleId="UnresolvedMention">
    <w:name w:val="Unresolved Mention"/>
    <w:basedOn w:val="DefaultParagraphFont"/>
    <w:uiPriority w:val="99"/>
    <w:semiHidden/>
    <w:unhideWhenUsed/>
    <w:rsid w:val="003625BD"/>
    <w:rPr>
      <w:color w:val="605E5C"/>
      <w:shd w:val="clear" w:color="auto" w:fill="E1DFDD"/>
    </w:rPr>
  </w:style>
  <w:style w:type="table" w:styleId="TableGrid">
    <w:name w:val="Table Grid"/>
    <w:basedOn w:val="TableNormal"/>
    <w:uiPriority w:val="39"/>
    <w:rsid w:val="0022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21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3376">
      <w:bodyDiv w:val="1"/>
      <w:marLeft w:val="0"/>
      <w:marRight w:val="0"/>
      <w:marTop w:val="0"/>
      <w:marBottom w:val="0"/>
      <w:divBdr>
        <w:top w:val="none" w:sz="0" w:space="0" w:color="auto"/>
        <w:left w:val="none" w:sz="0" w:space="0" w:color="auto"/>
        <w:bottom w:val="none" w:sz="0" w:space="0" w:color="auto"/>
        <w:right w:val="none" w:sz="0" w:space="0" w:color="auto"/>
      </w:divBdr>
    </w:div>
    <w:div w:id="257450499">
      <w:bodyDiv w:val="1"/>
      <w:marLeft w:val="0"/>
      <w:marRight w:val="0"/>
      <w:marTop w:val="0"/>
      <w:marBottom w:val="0"/>
      <w:divBdr>
        <w:top w:val="none" w:sz="0" w:space="0" w:color="auto"/>
        <w:left w:val="none" w:sz="0" w:space="0" w:color="auto"/>
        <w:bottom w:val="none" w:sz="0" w:space="0" w:color="auto"/>
        <w:right w:val="none" w:sz="0" w:space="0" w:color="auto"/>
      </w:divBdr>
    </w:div>
    <w:div w:id="272590935">
      <w:bodyDiv w:val="1"/>
      <w:marLeft w:val="0"/>
      <w:marRight w:val="0"/>
      <w:marTop w:val="0"/>
      <w:marBottom w:val="0"/>
      <w:divBdr>
        <w:top w:val="none" w:sz="0" w:space="0" w:color="auto"/>
        <w:left w:val="none" w:sz="0" w:space="0" w:color="auto"/>
        <w:bottom w:val="none" w:sz="0" w:space="0" w:color="auto"/>
        <w:right w:val="none" w:sz="0" w:space="0" w:color="auto"/>
      </w:divBdr>
    </w:div>
    <w:div w:id="358551254">
      <w:bodyDiv w:val="1"/>
      <w:marLeft w:val="0"/>
      <w:marRight w:val="0"/>
      <w:marTop w:val="0"/>
      <w:marBottom w:val="0"/>
      <w:divBdr>
        <w:top w:val="none" w:sz="0" w:space="0" w:color="auto"/>
        <w:left w:val="none" w:sz="0" w:space="0" w:color="auto"/>
        <w:bottom w:val="none" w:sz="0" w:space="0" w:color="auto"/>
        <w:right w:val="none" w:sz="0" w:space="0" w:color="auto"/>
      </w:divBdr>
    </w:div>
    <w:div w:id="422190532">
      <w:bodyDiv w:val="1"/>
      <w:marLeft w:val="0"/>
      <w:marRight w:val="0"/>
      <w:marTop w:val="0"/>
      <w:marBottom w:val="0"/>
      <w:divBdr>
        <w:top w:val="none" w:sz="0" w:space="0" w:color="auto"/>
        <w:left w:val="none" w:sz="0" w:space="0" w:color="auto"/>
        <w:bottom w:val="none" w:sz="0" w:space="0" w:color="auto"/>
        <w:right w:val="none" w:sz="0" w:space="0" w:color="auto"/>
      </w:divBdr>
    </w:div>
    <w:div w:id="467018870">
      <w:bodyDiv w:val="1"/>
      <w:marLeft w:val="0"/>
      <w:marRight w:val="0"/>
      <w:marTop w:val="0"/>
      <w:marBottom w:val="0"/>
      <w:divBdr>
        <w:top w:val="none" w:sz="0" w:space="0" w:color="auto"/>
        <w:left w:val="none" w:sz="0" w:space="0" w:color="auto"/>
        <w:bottom w:val="none" w:sz="0" w:space="0" w:color="auto"/>
        <w:right w:val="none" w:sz="0" w:space="0" w:color="auto"/>
      </w:divBdr>
    </w:div>
    <w:div w:id="585068559">
      <w:bodyDiv w:val="1"/>
      <w:marLeft w:val="0"/>
      <w:marRight w:val="0"/>
      <w:marTop w:val="0"/>
      <w:marBottom w:val="0"/>
      <w:divBdr>
        <w:top w:val="none" w:sz="0" w:space="0" w:color="auto"/>
        <w:left w:val="none" w:sz="0" w:space="0" w:color="auto"/>
        <w:bottom w:val="none" w:sz="0" w:space="0" w:color="auto"/>
        <w:right w:val="none" w:sz="0" w:space="0" w:color="auto"/>
      </w:divBdr>
    </w:div>
    <w:div w:id="596448032">
      <w:bodyDiv w:val="1"/>
      <w:marLeft w:val="0"/>
      <w:marRight w:val="0"/>
      <w:marTop w:val="0"/>
      <w:marBottom w:val="0"/>
      <w:divBdr>
        <w:top w:val="none" w:sz="0" w:space="0" w:color="auto"/>
        <w:left w:val="none" w:sz="0" w:space="0" w:color="auto"/>
        <w:bottom w:val="none" w:sz="0" w:space="0" w:color="auto"/>
        <w:right w:val="none" w:sz="0" w:space="0" w:color="auto"/>
      </w:divBdr>
    </w:div>
    <w:div w:id="654916678">
      <w:bodyDiv w:val="1"/>
      <w:marLeft w:val="0"/>
      <w:marRight w:val="0"/>
      <w:marTop w:val="0"/>
      <w:marBottom w:val="0"/>
      <w:divBdr>
        <w:top w:val="none" w:sz="0" w:space="0" w:color="auto"/>
        <w:left w:val="none" w:sz="0" w:space="0" w:color="auto"/>
        <w:bottom w:val="none" w:sz="0" w:space="0" w:color="auto"/>
        <w:right w:val="none" w:sz="0" w:space="0" w:color="auto"/>
      </w:divBdr>
    </w:div>
    <w:div w:id="723136838">
      <w:bodyDiv w:val="1"/>
      <w:marLeft w:val="0"/>
      <w:marRight w:val="0"/>
      <w:marTop w:val="0"/>
      <w:marBottom w:val="0"/>
      <w:divBdr>
        <w:top w:val="none" w:sz="0" w:space="0" w:color="auto"/>
        <w:left w:val="none" w:sz="0" w:space="0" w:color="auto"/>
        <w:bottom w:val="none" w:sz="0" w:space="0" w:color="auto"/>
        <w:right w:val="none" w:sz="0" w:space="0" w:color="auto"/>
      </w:divBdr>
    </w:div>
    <w:div w:id="762188858">
      <w:bodyDiv w:val="1"/>
      <w:marLeft w:val="0"/>
      <w:marRight w:val="0"/>
      <w:marTop w:val="0"/>
      <w:marBottom w:val="0"/>
      <w:divBdr>
        <w:top w:val="none" w:sz="0" w:space="0" w:color="auto"/>
        <w:left w:val="none" w:sz="0" w:space="0" w:color="auto"/>
        <w:bottom w:val="none" w:sz="0" w:space="0" w:color="auto"/>
        <w:right w:val="none" w:sz="0" w:space="0" w:color="auto"/>
      </w:divBdr>
    </w:div>
    <w:div w:id="789861393">
      <w:bodyDiv w:val="1"/>
      <w:marLeft w:val="0"/>
      <w:marRight w:val="0"/>
      <w:marTop w:val="0"/>
      <w:marBottom w:val="0"/>
      <w:divBdr>
        <w:top w:val="none" w:sz="0" w:space="0" w:color="auto"/>
        <w:left w:val="none" w:sz="0" w:space="0" w:color="auto"/>
        <w:bottom w:val="none" w:sz="0" w:space="0" w:color="auto"/>
        <w:right w:val="none" w:sz="0" w:space="0" w:color="auto"/>
      </w:divBdr>
    </w:div>
    <w:div w:id="968976590">
      <w:bodyDiv w:val="1"/>
      <w:marLeft w:val="0"/>
      <w:marRight w:val="0"/>
      <w:marTop w:val="0"/>
      <w:marBottom w:val="0"/>
      <w:divBdr>
        <w:top w:val="none" w:sz="0" w:space="0" w:color="auto"/>
        <w:left w:val="none" w:sz="0" w:space="0" w:color="auto"/>
        <w:bottom w:val="none" w:sz="0" w:space="0" w:color="auto"/>
        <w:right w:val="none" w:sz="0" w:space="0" w:color="auto"/>
      </w:divBdr>
    </w:div>
    <w:div w:id="1038746648">
      <w:bodyDiv w:val="1"/>
      <w:marLeft w:val="0"/>
      <w:marRight w:val="0"/>
      <w:marTop w:val="0"/>
      <w:marBottom w:val="0"/>
      <w:divBdr>
        <w:top w:val="none" w:sz="0" w:space="0" w:color="auto"/>
        <w:left w:val="none" w:sz="0" w:space="0" w:color="auto"/>
        <w:bottom w:val="none" w:sz="0" w:space="0" w:color="auto"/>
        <w:right w:val="none" w:sz="0" w:space="0" w:color="auto"/>
      </w:divBdr>
    </w:div>
    <w:div w:id="1052847633">
      <w:bodyDiv w:val="1"/>
      <w:marLeft w:val="0"/>
      <w:marRight w:val="0"/>
      <w:marTop w:val="0"/>
      <w:marBottom w:val="0"/>
      <w:divBdr>
        <w:top w:val="none" w:sz="0" w:space="0" w:color="auto"/>
        <w:left w:val="none" w:sz="0" w:space="0" w:color="auto"/>
        <w:bottom w:val="none" w:sz="0" w:space="0" w:color="auto"/>
        <w:right w:val="none" w:sz="0" w:space="0" w:color="auto"/>
      </w:divBdr>
    </w:div>
    <w:div w:id="1247618045">
      <w:bodyDiv w:val="1"/>
      <w:marLeft w:val="0"/>
      <w:marRight w:val="0"/>
      <w:marTop w:val="0"/>
      <w:marBottom w:val="0"/>
      <w:divBdr>
        <w:top w:val="none" w:sz="0" w:space="0" w:color="auto"/>
        <w:left w:val="none" w:sz="0" w:space="0" w:color="auto"/>
        <w:bottom w:val="none" w:sz="0" w:space="0" w:color="auto"/>
        <w:right w:val="none" w:sz="0" w:space="0" w:color="auto"/>
      </w:divBdr>
    </w:div>
    <w:div w:id="1276016878">
      <w:bodyDiv w:val="1"/>
      <w:marLeft w:val="0"/>
      <w:marRight w:val="0"/>
      <w:marTop w:val="0"/>
      <w:marBottom w:val="0"/>
      <w:divBdr>
        <w:top w:val="none" w:sz="0" w:space="0" w:color="auto"/>
        <w:left w:val="none" w:sz="0" w:space="0" w:color="auto"/>
        <w:bottom w:val="none" w:sz="0" w:space="0" w:color="auto"/>
        <w:right w:val="none" w:sz="0" w:space="0" w:color="auto"/>
      </w:divBdr>
    </w:div>
    <w:div w:id="1332105523">
      <w:bodyDiv w:val="1"/>
      <w:marLeft w:val="0"/>
      <w:marRight w:val="0"/>
      <w:marTop w:val="0"/>
      <w:marBottom w:val="0"/>
      <w:divBdr>
        <w:top w:val="none" w:sz="0" w:space="0" w:color="auto"/>
        <w:left w:val="none" w:sz="0" w:space="0" w:color="auto"/>
        <w:bottom w:val="none" w:sz="0" w:space="0" w:color="auto"/>
        <w:right w:val="none" w:sz="0" w:space="0" w:color="auto"/>
      </w:divBdr>
    </w:div>
    <w:div w:id="1366717511">
      <w:bodyDiv w:val="1"/>
      <w:marLeft w:val="0"/>
      <w:marRight w:val="0"/>
      <w:marTop w:val="0"/>
      <w:marBottom w:val="0"/>
      <w:divBdr>
        <w:top w:val="none" w:sz="0" w:space="0" w:color="auto"/>
        <w:left w:val="none" w:sz="0" w:space="0" w:color="auto"/>
        <w:bottom w:val="none" w:sz="0" w:space="0" w:color="auto"/>
        <w:right w:val="none" w:sz="0" w:space="0" w:color="auto"/>
      </w:divBdr>
    </w:div>
    <w:div w:id="1421566321">
      <w:bodyDiv w:val="1"/>
      <w:marLeft w:val="0"/>
      <w:marRight w:val="0"/>
      <w:marTop w:val="0"/>
      <w:marBottom w:val="0"/>
      <w:divBdr>
        <w:top w:val="none" w:sz="0" w:space="0" w:color="auto"/>
        <w:left w:val="none" w:sz="0" w:space="0" w:color="auto"/>
        <w:bottom w:val="none" w:sz="0" w:space="0" w:color="auto"/>
        <w:right w:val="none" w:sz="0" w:space="0" w:color="auto"/>
      </w:divBdr>
    </w:div>
    <w:div w:id="1533764742">
      <w:bodyDiv w:val="1"/>
      <w:marLeft w:val="0"/>
      <w:marRight w:val="0"/>
      <w:marTop w:val="0"/>
      <w:marBottom w:val="0"/>
      <w:divBdr>
        <w:top w:val="none" w:sz="0" w:space="0" w:color="auto"/>
        <w:left w:val="none" w:sz="0" w:space="0" w:color="auto"/>
        <w:bottom w:val="none" w:sz="0" w:space="0" w:color="auto"/>
        <w:right w:val="none" w:sz="0" w:space="0" w:color="auto"/>
      </w:divBdr>
    </w:div>
    <w:div w:id="1554777869">
      <w:bodyDiv w:val="1"/>
      <w:marLeft w:val="0"/>
      <w:marRight w:val="0"/>
      <w:marTop w:val="0"/>
      <w:marBottom w:val="0"/>
      <w:divBdr>
        <w:top w:val="none" w:sz="0" w:space="0" w:color="auto"/>
        <w:left w:val="none" w:sz="0" w:space="0" w:color="auto"/>
        <w:bottom w:val="none" w:sz="0" w:space="0" w:color="auto"/>
        <w:right w:val="none" w:sz="0" w:space="0" w:color="auto"/>
      </w:divBdr>
    </w:div>
    <w:div w:id="1556701065">
      <w:bodyDiv w:val="1"/>
      <w:marLeft w:val="0"/>
      <w:marRight w:val="0"/>
      <w:marTop w:val="0"/>
      <w:marBottom w:val="0"/>
      <w:divBdr>
        <w:top w:val="none" w:sz="0" w:space="0" w:color="auto"/>
        <w:left w:val="none" w:sz="0" w:space="0" w:color="auto"/>
        <w:bottom w:val="none" w:sz="0" w:space="0" w:color="auto"/>
        <w:right w:val="none" w:sz="0" w:space="0" w:color="auto"/>
      </w:divBdr>
    </w:div>
    <w:div w:id="1590239483">
      <w:bodyDiv w:val="1"/>
      <w:marLeft w:val="0"/>
      <w:marRight w:val="0"/>
      <w:marTop w:val="0"/>
      <w:marBottom w:val="0"/>
      <w:divBdr>
        <w:top w:val="none" w:sz="0" w:space="0" w:color="auto"/>
        <w:left w:val="none" w:sz="0" w:space="0" w:color="auto"/>
        <w:bottom w:val="none" w:sz="0" w:space="0" w:color="auto"/>
        <w:right w:val="none" w:sz="0" w:space="0" w:color="auto"/>
      </w:divBdr>
    </w:div>
    <w:div w:id="1796407312">
      <w:bodyDiv w:val="1"/>
      <w:marLeft w:val="0"/>
      <w:marRight w:val="0"/>
      <w:marTop w:val="0"/>
      <w:marBottom w:val="0"/>
      <w:divBdr>
        <w:top w:val="none" w:sz="0" w:space="0" w:color="auto"/>
        <w:left w:val="none" w:sz="0" w:space="0" w:color="auto"/>
        <w:bottom w:val="none" w:sz="0" w:space="0" w:color="auto"/>
        <w:right w:val="none" w:sz="0" w:space="0" w:color="auto"/>
      </w:divBdr>
    </w:div>
    <w:div w:id="1834683959">
      <w:bodyDiv w:val="1"/>
      <w:marLeft w:val="0"/>
      <w:marRight w:val="0"/>
      <w:marTop w:val="0"/>
      <w:marBottom w:val="0"/>
      <w:divBdr>
        <w:top w:val="none" w:sz="0" w:space="0" w:color="auto"/>
        <w:left w:val="none" w:sz="0" w:space="0" w:color="auto"/>
        <w:bottom w:val="none" w:sz="0" w:space="0" w:color="auto"/>
        <w:right w:val="none" w:sz="0" w:space="0" w:color="auto"/>
      </w:divBdr>
    </w:div>
    <w:div w:id="1933319820">
      <w:bodyDiv w:val="1"/>
      <w:marLeft w:val="0"/>
      <w:marRight w:val="0"/>
      <w:marTop w:val="0"/>
      <w:marBottom w:val="0"/>
      <w:divBdr>
        <w:top w:val="none" w:sz="0" w:space="0" w:color="auto"/>
        <w:left w:val="none" w:sz="0" w:space="0" w:color="auto"/>
        <w:bottom w:val="none" w:sz="0" w:space="0" w:color="auto"/>
        <w:right w:val="none" w:sz="0" w:space="0" w:color="auto"/>
      </w:divBdr>
    </w:div>
    <w:div w:id="2011834814">
      <w:bodyDiv w:val="1"/>
      <w:marLeft w:val="0"/>
      <w:marRight w:val="0"/>
      <w:marTop w:val="0"/>
      <w:marBottom w:val="0"/>
      <w:divBdr>
        <w:top w:val="none" w:sz="0" w:space="0" w:color="auto"/>
        <w:left w:val="none" w:sz="0" w:space="0" w:color="auto"/>
        <w:bottom w:val="none" w:sz="0" w:space="0" w:color="auto"/>
        <w:right w:val="none" w:sz="0" w:space="0" w:color="auto"/>
      </w:divBdr>
    </w:div>
    <w:div w:id="20751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torage/common/storage-redundanc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Kishore</dc:creator>
  <cp:keywords/>
  <dc:description/>
  <cp:lastModifiedBy>Avula, Kishore</cp:lastModifiedBy>
  <cp:revision>3</cp:revision>
  <dcterms:created xsi:type="dcterms:W3CDTF">2025-05-09T16:44:00Z</dcterms:created>
  <dcterms:modified xsi:type="dcterms:W3CDTF">2025-05-29T17:40:00Z</dcterms:modified>
</cp:coreProperties>
</file>