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7F92" w14:textId="5CA4EFE1" w:rsidR="00F67134" w:rsidRDefault="00F67134" w:rsidP="00F67134">
      <w:pPr>
        <w:pStyle w:val="Title"/>
        <w:rPr>
          <w:rFonts w:ascii="Segoe UI Historic" w:hAnsi="Segoe UI Historic" w:cs="Segoe UI Historic"/>
        </w:rPr>
      </w:pPr>
      <w:r w:rsidRPr="00F67134">
        <w:rPr>
          <w:rFonts w:ascii="Segoe UI Historic" w:hAnsi="Segoe UI Historic" w:cs="Segoe UI Historic"/>
        </w:rPr>
        <w:t>Compare core storage services</w:t>
      </w:r>
    </w:p>
    <w:p w14:paraId="33F0A791" w14:textId="77777777" w:rsidR="00F67134" w:rsidRDefault="00F67134" w:rsidP="00F67134"/>
    <w:p w14:paraId="260BAF70" w14:textId="3B2997FE" w:rsidR="00F67134" w:rsidRPr="00F67134" w:rsidRDefault="00F67134" w:rsidP="00F67134">
      <w:pPr>
        <w:rPr>
          <w:rFonts w:ascii="Segoe UI Historic" w:hAnsi="Segoe UI Historic" w:cs="Segoe UI Historic"/>
          <w:sz w:val="22"/>
          <w:szCs w:val="22"/>
        </w:rPr>
      </w:pPr>
      <w:r w:rsidRPr="00F67134">
        <w:rPr>
          <w:rFonts w:ascii="Segoe UI Historic" w:hAnsi="Segoe UI Historic" w:cs="Segoe UI Historic"/>
          <w:sz w:val="22"/>
          <w:szCs w:val="22"/>
        </w:rPr>
        <w:t>Benefits of Azure Storage</w:t>
      </w:r>
    </w:p>
    <w:p w14:paraId="5C0CFF9A" w14:textId="6A76046B" w:rsidR="00F67134" w:rsidRDefault="00F67134" w:rsidP="00F67134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  <w:szCs w:val="22"/>
        </w:rPr>
      </w:pPr>
      <w:r w:rsidRPr="00F67134">
        <w:rPr>
          <w:rFonts w:ascii="Segoe UI Historic" w:hAnsi="Segoe UI Historic" w:cs="Segoe UI Historic"/>
          <w:b/>
          <w:bCs/>
          <w:sz w:val="22"/>
          <w:szCs w:val="22"/>
        </w:rPr>
        <w:t>High Availability</w:t>
      </w:r>
      <w:r w:rsidRPr="00F67134">
        <w:rPr>
          <w:rFonts w:ascii="Segoe UI Historic" w:hAnsi="Segoe UI Historic" w:cs="Segoe UI Historic"/>
          <w:sz w:val="22"/>
          <w:szCs w:val="22"/>
        </w:rPr>
        <w:t>. Redundancy offers high availability by replicating the data to multiple data centers or geographically, which ensures</w:t>
      </w:r>
      <w:r>
        <w:rPr>
          <w:rFonts w:ascii="Segoe UI Historic" w:hAnsi="Segoe UI Historic" w:cs="Segoe UI Historic"/>
          <w:sz w:val="22"/>
          <w:szCs w:val="22"/>
        </w:rPr>
        <w:t xml:space="preserve"> if</w:t>
      </w:r>
      <w:r w:rsidRPr="00F67134">
        <w:rPr>
          <w:rFonts w:ascii="Segoe UI Historic" w:hAnsi="Segoe UI Historic" w:cs="Segoe UI Historic"/>
          <w:sz w:val="22"/>
          <w:szCs w:val="22"/>
        </w:rPr>
        <w:t xml:space="preserve"> the data center</w:t>
      </w:r>
      <w:r>
        <w:rPr>
          <w:rFonts w:ascii="Segoe UI Historic" w:hAnsi="Segoe UI Historic" w:cs="Segoe UI Historic"/>
          <w:sz w:val="22"/>
          <w:szCs w:val="22"/>
        </w:rPr>
        <w:t xml:space="preserve"> </w:t>
      </w:r>
      <w:r w:rsidRPr="00F67134">
        <w:rPr>
          <w:rFonts w:ascii="Segoe UI Historic" w:hAnsi="Segoe UI Historic" w:cs="Segoe UI Historic"/>
          <w:sz w:val="22"/>
          <w:szCs w:val="22"/>
        </w:rPr>
        <w:t>or region</w:t>
      </w:r>
      <w:r>
        <w:rPr>
          <w:rFonts w:ascii="Segoe UI Historic" w:hAnsi="Segoe UI Historic" w:cs="Segoe UI Historic"/>
          <w:sz w:val="22"/>
          <w:szCs w:val="22"/>
        </w:rPr>
        <w:t xml:space="preserve"> failover</w:t>
      </w:r>
      <w:r w:rsidRPr="00F67134">
        <w:rPr>
          <w:rFonts w:ascii="Segoe UI Historic" w:hAnsi="Segoe UI Historic" w:cs="Segoe UI Historic"/>
          <w:sz w:val="22"/>
          <w:szCs w:val="22"/>
        </w:rPr>
        <w:t xml:space="preserve"> and natural disasters</w:t>
      </w:r>
      <w:r>
        <w:rPr>
          <w:rFonts w:ascii="Segoe UI Historic" w:hAnsi="Segoe UI Historic" w:cs="Segoe UI Historic"/>
          <w:sz w:val="22"/>
          <w:szCs w:val="22"/>
        </w:rPr>
        <w:t xml:space="preserve"> occur.</w:t>
      </w:r>
      <w:r w:rsidRPr="00F67134">
        <w:rPr>
          <w:rFonts w:ascii="Segoe UI Historic" w:hAnsi="Segoe UI Historic" w:cs="Segoe UI Historic"/>
          <w:sz w:val="22"/>
          <w:szCs w:val="22"/>
        </w:rPr>
        <w:t xml:space="preserve"> It ensures the data will remain available even if one </w:t>
      </w:r>
      <w:r w:rsidR="00803C47" w:rsidRPr="00F67134">
        <w:rPr>
          <w:rFonts w:ascii="Segoe UI Historic" w:hAnsi="Segoe UI Historic" w:cs="Segoe UI Historic"/>
          <w:sz w:val="22"/>
          <w:szCs w:val="22"/>
        </w:rPr>
        <w:t>has</w:t>
      </w:r>
      <w:r w:rsidRPr="00F67134">
        <w:rPr>
          <w:rFonts w:ascii="Segoe UI Historic" w:hAnsi="Segoe UI Historic" w:cs="Segoe UI Historic"/>
          <w:sz w:val="22"/>
          <w:szCs w:val="22"/>
        </w:rPr>
        <w:t xml:space="preserve"> gone.</w:t>
      </w:r>
    </w:p>
    <w:p w14:paraId="755E9996" w14:textId="2468B3BC" w:rsidR="00803C47" w:rsidRDefault="00803C47" w:rsidP="00F67134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b/>
          <w:bCs/>
          <w:sz w:val="22"/>
          <w:szCs w:val="22"/>
        </w:rPr>
        <w:t>Security</w:t>
      </w:r>
      <w:r w:rsidRPr="00803C47">
        <w:rPr>
          <w:rFonts w:ascii="Segoe UI Historic" w:hAnsi="Segoe UI Historic" w:cs="Segoe UI Historic"/>
          <w:sz w:val="22"/>
          <w:szCs w:val="22"/>
        </w:rPr>
        <w:t>:</w:t>
      </w:r>
      <w:r>
        <w:rPr>
          <w:rFonts w:ascii="Segoe UI Historic" w:hAnsi="Segoe UI Historic" w:cs="Segoe UI Historic"/>
          <w:sz w:val="22"/>
          <w:szCs w:val="22"/>
        </w:rPr>
        <w:t xml:space="preserve"> All data in the Storage account is encrypted by default, both at rest and transit. Get the control over on SA using RBAC, Shared access signature (SAS) or AAD Integration.</w:t>
      </w:r>
    </w:p>
    <w:p w14:paraId="7E4FF3DC" w14:textId="1FE02050" w:rsidR="00803C47" w:rsidRDefault="003235DA" w:rsidP="00F67134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b/>
          <w:bCs/>
          <w:sz w:val="22"/>
          <w:szCs w:val="22"/>
        </w:rPr>
        <w:t>Salable</w:t>
      </w:r>
      <w:r w:rsidRPr="003235DA">
        <w:rPr>
          <w:rFonts w:ascii="Segoe UI Historic" w:hAnsi="Segoe UI Historic" w:cs="Segoe UI Historic"/>
          <w:sz w:val="22"/>
          <w:szCs w:val="22"/>
        </w:rPr>
        <w:t>:</w:t>
      </w:r>
      <w:r>
        <w:rPr>
          <w:rFonts w:ascii="Segoe UI Historic" w:hAnsi="Segoe UI Historic" w:cs="Segoe UI Historic"/>
          <w:sz w:val="22"/>
          <w:szCs w:val="22"/>
        </w:rPr>
        <w:t xml:space="preserve"> Azure Storage by default build with scalable to meet the application data needs.</w:t>
      </w:r>
    </w:p>
    <w:p w14:paraId="7C948012" w14:textId="4542688F" w:rsidR="003235DA" w:rsidRDefault="003235DA" w:rsidP="00F67134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b/>
          <w:bCs/>
          <w:sz w:val="22"/>
          <w:szCs w:val="22"/>
        </w:rPr>
        <w:t>Management</w:t>
      </w:r>
      <w:r w:rsidRPr="003235DA">
        <w:rPr>
          <w:rFonts w:ascii="Segoe UI Historic" w:hAnsi="Segoe UI Historic" w:cs="Segoe UI Historic"/>
          <w:sz w:val="22"/>
          <w:szCs w:val="22"/>
        </w:rPr>
        <w:t>:</w:t>
      </w:r>
      <w:r>
        <w:rPr>
          <w:rFonts w:ascii="Segoe UI Historic" w:hAnsi="Segoe UI Historic" w:cs="Segoe UI Historic"/>
          <w:sz w:val="22"/>
          <w:szCs w:val="22"/>
        </w:rPr>
        <w:t xml:space="preserve"> Azure takes care of hardware maintenance, patching, and other operational tasks.</w:t>
      </w:r>
    </w:p>
    <w:p w14:paraId="0FBDCB68" w14:textId="77777777" w:rsidR="003235DA" w:rsidRDefault="003235DA" w:rsidP="003235DA">
      <w:pPr>
        <w:rPr>
          <w:rFonts w:ascii="Segoe UI Historic" w:hAnsi="Segoe UI Historic" w:cs="Segoe UI Historic"/>
          <w:sz w:val="22"/>
          <w:szCs w:val="22"/>
        </w:rPr>
      </w:pPr>
    </w:p>
    <w:p w14:paraId="49C37D14" w14:textId="4E7F7BC0" w:rsidR="003235DA" w:rsidRDefault="003235DA" w:rsidP="003235DA">
      <w:p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>Azure Storage data services</w:t>
      </w:r>
    </w:p>
    <w:p w14:paraId="2E3B2C14" w14:textId="482EFD59" w:rsidR="003235DA" w:rsidRDefault="003235DA" w:rsidP="003235D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>Azure Blobs</w:t>
      </w:r>
      <w:r w:rsidR="00740311">
        <w:rPr>
          <w:rFonts w:ascii="Segoe UI Historic" w:hAnsi="Segoe UI Historic" w:cs="Segoe UI Historic"/>
          <w:sz w:val="22"/>
          <w:szCs w:val="22"/>
        </w:rPr>
        <w:t xml:space="preserve">: </w:t>
      </w:r>
    </w:p>
    <w:p w14:paraId="77E3C238" w14:textId="6DCB8F54" w:rsidR="003235DA" w:rsidRDefault="003235DA" w:rsidP="003235D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>Azure Files</w:t>
      </w:r>
    </w:p>
    <w:p w14:paraId="6B218BFD" w14:textId="0519C81E" w:rsidR="003235DA" w:rsidRDefault="003235DA" w:rsidP="003235D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 xml:space="preserve">Azure Queues </w:t>
      </w:r>
    </w:p>
    <w:p w14:paraId="40BA9A64" w14:textId="3B46BA98" w:rsidR="003235DA" w:rsidRDefault="003235DA" w:rsidP="003235D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>Azure Tables</w:t>
      </w:r>
    </w:p>
    <w:p w14:paraId="47A1250E" w14:textId="7E3BD860" w:rsidR="003235DA" w:rsidRDefault="003235DA" w:rsidP="003235D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>Azure managed Disks</w:t>
      </w:r>
      <w:r w:rsidR="00740311">
        <w:rPr>
          <w:rFonts w:ascii="Segoe UI Historic" w:hAnsi="Segoe UI Historic" w:cs="Segoe UI Historic"/>
          <w:sz w:val="22"/>
          <w:szCs w:val="22"/>
        </w:rPr>
        <w:t>: storage volumes for Azure VMs</w:t>
      </w:r>
    </w:p>
    <w:p w14:paraId="6BC2F95C" w14:textId="134698EC" w:rsidR="003235DA" w:rsidRDefault="003235DA" w:rsidP="003235DA">
      <w:pPr>
        <w:pStyle w:val="ListParagraph"/>
        <w:numPr>
          <w:ilvl w:val="0"/>
          <w:numId w:val="2"/>
        </w:numPr>
        <w:rPr>
          <w:rFonts w:ascii="Segoe UI Historic" w:hAnsi="Segoe UI Historic" w:cs="Segoe UI Historic"/>
          <w:sz w:val="22"/>
          <w:szCs w:val="22"/>
        </w:rPr>
      </w:pPr>
      <w:r>
        <w:rPr>
          <w:rFonts w:ascii="Segoe UI Historic" w:hAnsi="Segoe UI Historic" w:cs="Segoe UI Historic"/>
          <w:sz w:val="22"/>
          <w:szCs w:val="22"/>
        </w:rPr>
        <w:t>Azure Container storage</w:t>
      </w:r>
      <w:r w:rsidR="00740311">
        <w:rPr>
          <w:rFonts w:ascii="Segoe UI Historic" w:hAnsi="Segoe UI Historic" w:cs="Segoe UI Historic"/>
          <w:sz w:val="22"/>
          <w:szCs w:val="22"/>
        </w:rPr>
        <w:t>: deployment, and orchestration service built natively containers.</w:t>
      </w:r>
    </w:p>
    <w:p w14:paraId="69FFC16C" w14:textId="1E6588F3" w:rsidR="003235DA" w:rsidRDefault="003235DA" w:rsidP="003235DA">
      <w:pPr>
        <w:ind w:left="360"/>
        <w:rPr>
          <w:rFonts w:ascii="Segoe UI Historic" w:hAnsi="Segoe UI Historic" w:cs="Segoe UI Historic"/>
          <w:sz w:val="22"/>
          <w:szCs w:val="22"/>
        </w:rPr>
      </w:pPr>
      <w:r w:rsidRPr="003235DA">
        <w:rPr>
          <w:rFonts w:ascii="Segoe UI Historic" w:hAnsi="Segoe UI Historic" w:cs="Segoe UI Historic"/>
          <w:sz w:val="22"/>
          <w:szCs w:val="22"/>
          <w:highlight w:val="red"/>
        </w:rPr>
        <w:t>Each service is accessed through a storage account with a unique addres</w:t>
      </w:r>
      <w:r w:rsidR="002251F2">
        <w:rPr>
          <w:rFonts w:ascii="Segoe UI Historic" w:hAnsi="Segoe UI Historic" w:cs="Segoe UI Historic"/>
          <w:sz w:val="22"/>
          <w:szCs w:val="22"/>
        </w:rPr>
        <w:t>s</w:t>
      </w:r>
    </w:p>
    <w:p w14:paraId="0BCEA134" w14:textId="77777777" w:rsidR="002251F2" w:rsidRDefault="002251F2" w:rsidP="003235DA">
      <w:pPr>
        <w:ind w:left="360"/>
        <w:rPr>
          <w:rFonts w:ascii="Segoe UI Historic" w:hAnsi="Segoe UI Historic" w:cs="Segoe UI Historic"/>
          <w:sz w:val="22"/>
          <w:szCs w:val="22"/>
        </w:rPr>
      </w:pPr>
    </w:p>
    <w:p w14:paraId="6D6E35EA" w14:textId="77777777" w:rsidR="002251F2" w:rsidRDefault="002251F2" w:rsidP="003235DA">
      <w:pPr>
        <w:ind w:left="360"/>
        <w:rPr>
          <w:rFonts w:ascii="Segoe UI Historic" w:hAnsi="Segoe UI Historic" w:cs="Segoe UI Historic"/>
          <w:sz w:val="22"/>
          <w:szCs w:val="22"/>
        </w:rPr>
      </w:pPr>
    </w:p>
    <w:p w14:paraId="7F4B83E9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 xml:space="preserve">In Azure, a 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General Purpose v2 (GPv2) storage account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is the </w:t>
      </w:r>
      <w:proofErr w:type="gramStart"/>
      <w:r w:rsidRPr="002251F2">
        <w:rPr>
          <w:rFonts w:ascii="Segoe UI Historic" w:hAnsi="Segoe UI Historic" w:cs="Segoe UI Historic"/>
          <w:sz w:val="20"/>
          <w:szCs w:val="20"/>
        </w:rPr>
        <w:t>most commonly used</w:t>
      </w:r>
      <w:proofErr w:type="gramEnd"/>
      <w:r w:rsidRPr="002251F2">
        <w:rPr>
          <w:rFonts w:ascii="Segoe UI Historic" w:hAnsi="Segoe UI Historic" w:cs="Segoe UI Historic"/>
          <w:sz w:val="20"/>
          <w:szCs w:val="20"/>
        </w:rPr>
        <w:t xml:space="preserve"> type because it supports a wide range of storage services and features for most workloads. It’s designed to offer a balanced blend of performance, capacity, and cost.</w:t>
      </w:r>
    </w:p>
    <w:p w14:paraId="0F107D6E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 xml:space="preserve">Here are the 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frequently used features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of a General Purpose (GPv2) storage account:</w:t>
      </w:r>
    </w:p>
    <w:p w14:paraId="06A89B23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5A2DC09C">
          <v:rect id="_x0000_i1025" style="width:0;height:1.5pt" o:hralign="center" o:hrstd="t" o:hr="t" fillcolor="#a0a0a0" stroked="f"/>
        </w:pict>
      </w:r>
    </w:p>
    <w:p w14:paraId="0D544DB5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Storage Services Supported</w:t>
      </w:r>
    </w:p>
    <w:p w14:paraId="7635D0DF" w14:textId="77777777" w:rsidR="002251F2" w:rsidRPr="002251F2" w:rsidRDefault="002251F2" w:rsidP="002251F2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Blob Storage</w:t>
      </w:r>
    </w:p>
    <w:p w14:paraId="099AFD17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Hot, Cool, and Archive access tiers</w:t>
      </w:r>
    </w:p>
    <w:p w14:paraId="19EC1B6C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lastRenderedPageBreak/>
        <w:t>Block blobs, Append blobs, and Page blobs</w:t>
      </w:r>
    </w:p>
    <w:p w14:paraId="11E4BD54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Static website hosting</w:t>
      </w:r>
    </w:p>
    <w:p w14:paraId="0F3FF0BF" w14:textId="77777777" w:rsidR="002251F2" w:rsidRPr="002251F2" w:rsidRDefault="002251F2" w:rsidP="002251F2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File Storage</w:t>
      </w:r>
    </w:p>
    <w:p w14:paraId="23038FD4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Azure Files (SMB protocol, NFS 4.1 in premium tiers)</w:t>
      </w:r>
    </w:p>
    <w:p w14:paraId="5AB17395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Azure File Sync</w:t>
      </w:r>
    </w:p>
    <w:p w14:paraId="64AC047A" w14:textId="77777777" w:rsidR="002251F2" w:rsidRPr="002251F2" w:rsidRDefault="002251F2" w:rsidP="002251F2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Queue Storage</w:t>
      </w:r>
    </w:p>
    <w:p w14:paraId="3634A4FF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Message queueing for communication between app components</w:t>
      </w:r>
    </w:p>
    <w:p w14:paraId="1CAA9AF6" w14:textId="77777777" w:rsidR="002251F2" w:rsidRPr="002251F2" w:rsidRDefault="002251F2" w:rsidP="002251F2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Table Storage</w:t>
      </w:r>
    </w:p>
    <w:p w14:paraId="58079E6A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NoSQL key-value store for structured data</w:t>
      </w:r>
    </w:p>
    <w:p w14:paraId="37553A8D" w14:textId="77777777" w:rsidR="002251F2" w:rsidRPr="002251F2" w:rsidRDefault="002251F2" w:rsidP="002251F2">
      <w:pPr>
        <w:numPr>
          <w:ilvl w:val="0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Disk Storage</w:t>
      </w:r>
    </w:p>
    <w:p w14:paraId="5BB3F83B" w14:textId="77777777" w:rsidR="002251F2" w:rsidRPr="002251F2" w:rsidRDefault="002251F2" w:rsidP="002251F2">
      <w:pPr>
        <w:numPr>
          <w:ilvl w:val="1"/>
          <w:numId w:val="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sz w:val="20"/>
          <w:szCs w:val="20"/>
        </w:rPr>
        <w:t>Managed disks for Azure VMs (connected externally but billed through GPv2 sometimes)</w:t>
      </w:r>
    </w:p>
    <w:p w14:paraId="2246D470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84305C0">
          <v:rect id="_x0000_i1026" style="width:0;height:1.5pt" o:hralign="center" o:hrstd="t" o:hr="t" fillcolor="#a0a0a0" stroked="f"/>
        </w:pict>
      </w:r>
    </w:p>
    <w:p w14:paraId="1250A0D6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Access Tiers</w:t>
      </w:r>
    </w:p>
    <w:p w14:paraId="3A36E48B" w14:textId="77777777" w:rsidR="002251F2" w:rsidRPr="002251F2" w:rsidRDefault="002251F2" w:rsidP="002251F2">
      <w:pPr>
        <w:numPr>
          <w:ilvl w:val="0"/>
          <w:numId w:val="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Hot Tier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– frequently accessed data</w:t>
      </w:r>
    </w:p>
    <w:p w14:paraId="66EA882D" w14:textId="77777777" w:rsidR="002251F2" w:rsidRPr="002251F2" w:rsidRDefault="002251F2" w:rsidP="002251F2">
      <w:pPr>
        <w:numPr>
          <w:ilvl w:val="0"/>
          <w:numId w:val="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Cool Tier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– infrequently accessed data, lower cost</w:t>
      </w:r>
    </w:p>
    <w:p w14:paraId="4E7724D3" w14:textId="77777777" w:rsidR="002251F2" w:rsidRPr="002251F2" w:rsidRDefault="002251F2" w:rsidP="002251F2">
      <w:pPr>
        <w:numPr>
          <w:ilvl w:val="0"/>
          <w:numId w:val="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Archive Tier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– rarely accessed data, lowest cost but higher retrieval latency</w:t>
      </w:r>
    </w:p>
    <w:p w14:paraId="4BCCA3DE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E4071DD">
          <v:rect id="_x0000_i1027" style="width:0;height:1.5pt" o:hralign="center" o:hrstd="t" o:hr="t" fillcolor="#a0a0a0" stroked="f"/>
        </w:pict>
      </w:r>
    </w:p>
    <w:p w14:paraId="04B76719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Redundancy Options</w:t>
      </w:r>
    </w:p>
    <w:p w14:paraId="0AFAEFB2" w14:textId="77777777" w:rsidR="002251F2" w:rsidRPr="002251F2" w:rsidRDefault="002251F2" w:rsidP="002251F2">
      <w:pPr>
        <w:numPr>
          <w:ilvl w:val="0"/>
          <w:numId w:val="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LRS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</w:t>
      </w:r>
      <w:proofErr w:type="gramStart"/>
      <w:r w:rsidRPr="002251F2">
        <w:rPr>
          <w:rFonts w:ascii="Segoe UI Historic" w:hAnsi="Segoe UI Historic" w:cs="Segoe UI Historic"/>
          <w:sz w:val="20"/>
          <w:szCs w:val="20"/>
        </w:rPr>
        <w:t>Locally-redundant</w:t>
      </w:r>
      <w:proofErr w:type="gramEnd"/>
      <w:r w:rsidRPr="002251F2">
        <w:rPr>
          <w:rFonts w:ascii="Segoe UI Historic" w:hAnsi="Segoe UI Historic" w:cs="Segoe UI Historic"/>
          <w:sz w:val="20"/>
          <w:szCs w:val="20"/>
        </w:rPr>
        <w:t xml:space="preserve"> storage)</w:t>
      </w:r>
    </w:p>
    <w:p w14:paraId="57CA2953" w14:textId="77777777" w:rsidR="002251F2" w:rsidRPr="002251F2" w:rsidRDefault="002251F2" w:rsidP="002251F2">
      <w:pPr>
        <w:numPr>
          <w:ilvl w:val="0"/>
          <w:numId w:val="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GRS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(Geo-redundant storage)</w:t>
      </w:r>
    </w:p>
    <w:p w14:paraId="01A02EB2" w14:textId="77777777" w:rsidR="002251F2" w:rsidRPr="002251F2" w:rsidRDefault="002251F2" w:rsidP="002251F2">
      <w:pPr>
        <w:numPr>
          <w:ilvl w:val="0"/>
          <w:numId w:val="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RA-GRS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(Read-access geo-redundant storage)</w:t>
      </w:r>
    </w:p>
    <w:p w14:paraId="792C1876" w14:textId="77777777" w:rsidR="002251F2" w:rsidRPr="002251F2" w:rsidRDefault="002251F2" w:rsidP="002251F2">
      <w:pPr>
        <w:numPr>
          <w:ilvl w:val="0"/>
          <w:numId w:val="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ZRS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(Zone-redundant storage)</w:t>
      </w:r>
    </w:p>
    <w:p w14:paraId="2BB350BE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795D0053">
          <v:rect id="_x0000_i1028" style="width:0;height:1.5pt" o:hralign="center" o:hrstd="t" o:hr="t" fillcolor="#a0a0a0" stroked="f"/>
        </w:pict>
      </w:r>
    </w:p>
    <w:p w14:paraId="192D615E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Security &amp; Access Control</w:t>
      </w:r>
    </w:p>
    <w:p w14:paraId="7CFD0C8A" w14:textId="77777777" w:rsidR="002251F2" w:rsidRPr="002251F2" w:rsidRDefault="002251F2" w:rsidP="002251F2">
      <w:pPr>
        <w:numPr>
          <w:ilvl w:val="0"/>
          <w:numId w:val="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Azure Active Directory (AAD) authentication</w:t>
      </w:r>
    </w:p>
    <w:p w14:paraId="12D70F95" w14:textId="77777777" w:rsidR="002251F2" w:rsidRPr="002251F2" w:rsidRDefault="002251F2" w:rsidP="002251F2">
      <w:pPr>
        <w:numPr>
          <w:ilvl w:val="0"/>
          <w:numId w:val="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Shared Access Signatures (SAS)</w:t>
      </w:r>
    </w:p>
    <w:p w14:paraId="5F7D8DEF" w14:textId="77777777" w:rsidR="002251F2" w:rsidRPr="002251F2" w:rsidRDefault="002251F2" w:rsidP="002251F2">
      <w:pPr>
        <w:numPr>
          <w:ilvl w:val="0"/>
          <w:numId w:val="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Role-Based Access Control (RBAC)</w:t>
      </w:r>
    </w:p>
    <w:p w14:paraId="6EBAFC9D" w14:textId="77777777" w:rsidR="002251F2" w:rsidRPr="002251F2" w:rsidRDefault="002251F2" w:rsidP="002251F2">
      <w:pPr>
        <w:numPr>
          <w:ilvl w:val="0"/>
          <w:numId w:val="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Encryption at rest (Azure-managed keys or customer-managed keys)</w:t>
      </w:r>
    </w:p>
    <w:p w14:paraId="1679F75E" w14:textId="77777777" w:rsidR="002251F2" w:rsidRPr="002251F2" w:rsidRDefault="002251F2" w:rsidP="002251F2">
      <w:pPr>
        <w:numPr>
          <w:ilvl w:val="0"/>
          <w:numId w:val="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Private Endpoints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&amp; </w:t>
      </w:r>
      <w:proofErr w:type="spellStart"/>
      <w:r w:rsidRPr="002251F2">
        <w:rPr>
          <w:rFonts w:ascii="Segoe UI Historic" w:hAnsi="Segoe UI Historic" w:cs="Segoe UI Historic"/>
          <w:sz w:val="20"/>
          <w:szCs w:val="20"/>
        </w:rPr>
        <w:t>VNet</w:t>
      </w:r>
      <w:proofErr w:type="spellEnd"/>
      <w:r w:rsidRPr="002251F2">
        <w:rPr>
          <w:rFonts w:ascii="Segoe UI Historic" w:hAnsi="Segoe UI Historic" w:cs="Segoe UI Historic"/>
          <w:sz w:val="20"/>
          <w:szCs w:val="20"/>
        </w:rPr>
        <w:t xml:space="preserve"> integration</w:t>
      </w:r>
    </w:p>
    <w:p w14:paraId="60138D04" w14:textId="77777777" w:rsidR="002251F2" w:rsidRPr="002251F2" w:rsidRDefault="002251F2" w:rsidP="002251F2">
      <w:pPr>
        <w:numPr>
          <w:ilvl w:val="0"/>
          <w:numId w:val="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Firewalls &amp; virtual networks</w:t>
      </w:r>
    </w:p>
    <w:p w14:paraId="6915B14F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lastRenderedPageBreak/>
        <w:pict w14:anchorId="7FE27692">
          <v:rect id="_x0000_i1029" style="width:0;height:1.5pt" o:hralign="center" o:hrstd="t" o:hr="t" fillcolor="#a0a0a0" stroked="f"/>
        </w:pict>
      </w:r>
    </w:p>
    <w:p w14:paraId="00402242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Data Management Features</w:t>
      </w:r>
    </w:p>
    <w:p w14:paraId="376EE970" w14:textId="77777777" w:rsidR="002251F2" w:rsidRPr="002251F2" w:rsidRDefault="002251F2" w:rsidP="002251F2">
      <w:pPr>
        <w:numPr>
          <w:ilvl w:val="0"/>
          <w:numId w:val="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Lifecycle management policies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(automatic tiering, deletion)</w:t>
      </w:r>
    </w:p>
    <w:p w14:paraId="34FE2EA7" w14:textId="77777777" w:rsidR="002251F2" w:rsidRPr="002251F2" w:rsidRDefault="002251F2" w:rsidP="002251F2">
      <w:pPr>
        <w:numPr>
          <w:ilvl w:val="0"/>
          <w:numId w:val="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Soft delete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for blobs and files</w:t>
      </w:r>
    </w:p>
    <w:p w14:paraId="1650910A" w14:textId="77777777" w:rsidR="002251F2" w:rsidRPr="002251F2" w:rsidRDefault="002251F2" w:rsidP="002251F2">
      <w:pPr>
        <w:numPr>
          <w:ilvl w:val="0"/>
          <w:numId w:val="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Versioning</w:t>
      </w:r>
    </w:p>
    <w:p w14:paraId="2BD8F457" w14:textId="77777777" w:rsidR="002251F2" w:rsidRPr="002251F2" w:rsidRDefault="002251F2" w:rsidP="002251F2">
      <w:pPr>
        <w:numPr>
          <w:ilvl w:val="0"/>
          <w:numId w:val="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Change feed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for tracking blob changes</w:t>
      </w:r>
    </w:p>
    <w:p w14:paraId="3D2280ED" w14:textId="77777777" w:rsidR="002251F2" w:rsidRPr="002251F2" w:rsidRDefault="002251F2" w:rsidP="002251F2">
      <w:pPr>
        <w:numPr>
          <w:ilvl w:val="0"/>
          <w:numId w:val="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Object replication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(Blob only)</w:t>
      </w:r>
    </w:p>
    <w:p w14:paraId="6FB8DD56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DEBBA26">
          <v:rect id="_x0000_i1030" style="width:0;height:1.5pt" o:hralign="center" o:hrstd="t" o:hr="t" fillcolor="#a0a0a0" stroked="f"/>
        </w:pict>
      </w:r>
    </w:p>
    <w:p w14:paraId="221012E5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Monitoring &amp; Analytics</w:t>
      </w:r>
    </w:p>
    <w:p w14:paraId="5DB1AF56" w14:textId="77777777" w:rsidR="002251F2" w:rsidRPr="002251F2" w:rsidRDefault="002251F2" w:rsidP="002251F2">
      <w:pPr>
        <w:numPr>
          <w:ilvl w:val="0"/>
          <w:numId w:val="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Azure Monitor integration</w:t>
      </w:r>
    </w:p>
    <w:p w14:paraId="04A04F69" w14:textId="77777777" w:rsidR="002251F2" w:rsidRPr="002251F2" w:rsidRDefault="002251F2" w:rsidP="002251F2">
      <w:pPr>
        <w:numPr>
          <w:ilvl w:val="0"/>
          <w:numId w:val="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Metrics and diagnostic logs</w:t>
      </w:r>
    </w:p>
    <w:p w14:paraId="15132878" w14:textId="77777777" w:rsidR="002251F2" w:rsidRPr="002251F2" w:rsidRDefault="002251F2" w:rsidP="002251F2">
      <w:pPr>
        <w:numPr>
          <w:ilvl w:val="0"/>
          <w:numId w:val="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Storage Insights in Azure Monitor</w:t>
      </w:r>
    </w:p>
    <w:p w14:paraId="1B043559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7510810">
          <v:rect id="_x0000_i1031" style="width:0;height:1.5pt" o:hralign="center" o:hrstd="t" o:hr="t" fillcolor="#a0a0a0" stroked="f"/>
        </w:pict>
      </w:r>
    </w:p>
    <w:p w14:paraId="0B7F6230" w14:textId="77777777" w:rsidR="002251F2" w:rsidRP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2251F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 xml:space="preserve"> Performance Tiers</w:t>
      </w:r>
    </w:p>
    <w:p w14:paraId="30E69086" w14:textId="77777777" w:rsidR="002251F2" w:rsidRPr="002251F2" w:rsidRDefault="002251F2" w:rsidP="002251F2">
      <w:pPr>
        <w:numPr>
          <w:ilvl w:val="0"/>
          <w:numId w:val="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Standard performance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(HDD-based, low cost, suitable for general use)</w:t>
      </w:r>
    </w:p>
    <w:p w14:paraId="18432A4A" w14:textId="77777777" w:rsidR="002251F2" w:rsidRPr="002251F2" w:rsidRDefault="002251F2" w:rsidP="002251F2">
      <w:pPr>
        <w:numPr>
          <w:ilvl w:val="0"/>
          <w:numId w:val="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2251F2">
        <w:rPr>
          <w:rFonts w:ascii="Segoe UI Historic" w:hAnsi="Segoe UI Historic" w:cs="Segoe UI Historic"/>
          <w:b/>
          <w:bCs/>
          <w:sz w:val="20"/>
          <w:szCs w:val="20"/>
        </w:rPr>
        <w:t>Premium performance</w:t>
      </w:r>
      <w:r w:rsidRPr="002251F2">
        <w:rPr>
          <w:rFonts w:ascii="Segoe UI Historic" w:hAnsi="Segoe UI Historic" w:cs="Segoe UI Historic"/>
          <w:sz w:val="20"/>
          <w:szCs w:val="20"/>
        </w:rPr>
        <w:t xml:space="preserve"> (SSD-based, high IOPS/throughput, limited to specific types like </w:t>
      </w:r>
      <w:proofErr w:type="spellStart"/>
      <w:r w:rsidRPr="002251F2">
        <w:rPr>
          <w:rFonts w:ascii="Segoe UI Historic" w:hAnsi="Segoe UI Historic" w:cs="Segoe UI Historic"/>
          <w:sz w:val="20"/>
          <w:szCs w:val="20"/>
        </w:rPr>
        <w:t>FileStorage</w:t>
      </w:r>
      <w:proofErr w:type="spellEnd"/>
      <w:r w:rsidRPr="002251F2">
        <w:rPr>
          <w:rFonts w:ascii="Segoe UI Historic" w:hAnsi="Segoe UI Historic" w:cs="Segoe UI Historic"/>
          <w:sz w:val="20"/>
          <w:szCs w:val="20"/>
        </w:rPr>
        <w:t xml:space="preserve"> or </w:t>
      </w:r>
      <w:proofErr w:type="spellStart"/>
      <w:r w:rsidRPr="002251F2">
        <w:rPr>
          <w:rFonts w:ascii="Segoe UI Historic" w:hAnsi="Segoe UI Historic" w:cs="Segoe UI Historic"/>
          <w:sz w:val="20"/>
          <w:szCs w:val="20"/>
        </w:rPr>
        <w:t>BlockBlobStorage</w:t>
      </w:r>
      <w:proofErr w:type="spellEnd"/>
      <w:r w:rsidRPr="002251F2">
        <w:rPr>
          <w:rFonts w:ascii="Segoe UI Historic" w:hAnsi="Segoe UI Historic" w:cs="Segoe UI Historic"/>
          <w:sz w:val="20"/>
          <w:szCs w:val="20"/>
        </w:rPr>
        <w:t xml:space="preserve"> accounts)</w:t>
      </w:r>
    </w:p>
    <w:p w14:paraId="63BA28E8" w14:textId="77777777" w:rsidR="002251F2" w:rsidRPr="002251F2" w:rsidRDefault="00000000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0AAF39DD">
          <v:rect id="_x0000_i1032" style="width:0;height:1.5pt" o:hralign="center" o:hrstd="t" o:hr="t" fillcolor="#a0a0a0" stroked="f"/>
        </w:pict>
      </w:r>
    </w:p>
    <w:p w14:paraId="77C025D1" w14:textId="77777777" w:rsidR="002251F2" w:rsidRDefault="002251F2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proofErr w:type="gramStart"/>
      <w:r w:rsidRPr="002251F2">
        <w:rPr>
          <w:rFonts w:ascii="Segoe UI Historic" w:hAnsi="Segoe UI Historic" w:cs="Segoe UI Historic"/>
          <w:sz w:val="20"/>
          <w:szCs w:val="20"/>
        </w:rPr>
        <w:t>Want</w:t>
      </w:r>
      <w:proofErr w:type="gramEnd"/>
      <w:r w:rsidRPr="002251F2">
        <w:rPr>
          <w:rFonts w:ascii="Segoe UI Historic" w:hAnsi="Segoe UI Historic" w:cs="Segoe UI Historic"/>
          <w:sz w:val="20"/>
          <w:szCs w:val="20"/>
        </w:rPr>
        <w:t xml:space="preserve"> help deciding when to use which tier or access strategy? Or are you working on a specific project and wondering which features you’ll need?</w:t>
      </w:r>
    </w:p>
    <w:p w14:paraId="4AE15ED9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08DFAA47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56B44815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37D591BA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35F71D5F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677C8137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0276BD57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5EEADFF1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12BA908A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4EB719D7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4C5C6E73" w14:textId="77777777" w:rsidR="00D04113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1D0035BD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lastRenderedPageBreak/>
        <w:t xml:space="preserve">In Azure,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General Purpose v2 (GPv2) storage account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is the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most commonly used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type because it supports a wide range of storage services and features for most workloads. It’s designed to offer a balanced blend of performance, capacity, and cost.</w:t>
      </w:r>
    </w:p>
    <w:p w14:paraId="2C1A66D5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Here are the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frequently used features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of a General Purpose (GPv2) storage account:</w:t>
      </w:r>
    </w:p>
    <w:p w14:paraId="0BE7C4AF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5ACC4D4">
          <v:rect id="_x0000_i1033" style="width:0;height:1.5pt" o:hralign="center" o:hrstd="t" o:hr="t" fillcolor="#a0a0a0" stroked="f"/>
        </w:pict>
      </w:r>
    </w:p>
    <w:p w14:paraId="5571361B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Storage Services Supported</w:t>
      </w:r>
    </w:p>
    <w:p w14:paraId="73357D0D" w14:textId="77777777" w:rsidR="00D04113" w:rsidRPr="00D04113" w:rsidRDefault="00D04113" w:rsidP="00D04113">
      <w:pPr>
        <w:numPr>
          <w:ilvl w:val="0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Storage</w:t>
      </w:r>
    </w:p>
    <w:p w14:paraId="660B545B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Hot, Cool, and Archive access tiers</w:t>
      </w:r>
    </w:p>
    <w:p w14:paraId="5BB011FB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Block blobs, Append blobs, and Page blobs</w:t>
      </w:r>
    </w:p>
    <w:p w14:paraId="0CAEABBE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Static website hosting</w:t>
      </w:r>
    </w:p>
    <w:p w14:paraId="23FF5E88" w14:textId="77777777" w:rsidR="00D04113" w:rsidRPr="00D04113" w:rsidRDefault="00D04113" w:rsidP="00D04113">
      <w:pPr>
        <w:numPr>
          <w:ilvl w:val="0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File Storage</w:t>
      </w:r>
    </w:p>
    <w:p w14:paraId="16DA5E53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Azure Files (SMB protocol, NFS 4.1 in premium tiers)</w:t>
      </w:r>
    </w:p>
    <w:p w14:paraId="5261649A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Azure File Sync</w:t>
      </w:r>
    </w:p>
    <w:p w14:paraId="7D5D4899" w14:textId="77777777" w:rsidR="00D04113" w:rsidRPr="00D04113" w:rsidRDefault="00D04113" w:rsidP="00D04113">
      <w:pPr>
        <w:numPr>
          <w:ilvl w:val="0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Queue Storage</w:t>
      </w:r>
    </w:p>
    <w:p w14:paraId="7EB721EB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Message queueing for communication between app components</w:t>
      </w:r>
    </w:p>
    <w:p w14:paraId="529D3CD1" w14:textId="77777777" w:rsidR="00D04113" w:rsidRPr="00D04113" w:rsidRDefault="00D04113" w:rsidP="00D04113">
      <w:pPr>
        <w:numPr>
          <w:ilvl w:val="0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Table Storage</w:t>
      </w:r>
    </w:p>
    <w:p w14:paraId="7532EEEC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NoSQL key-value store for structured data</w:t>
      </w:r>
    </w:p>
    <w:p w14:paraId="3E04BB23" w14:textId="77777777" w:rsidR="00D04113" w:rsidRPr="00D04113" w:rsidRDefault="00D04113" w:rsidP="00D04113">
      <w:pPr>
        <w:numPr>
          <w:ilvl w:val="0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Disk Storage</w:t>
      </w:r>
    </w:p>
    <w:p w14:paraId="568BFAAA" w14:textId="77777777" w:rsidR="00D04113" w:rsidRPr="00D04113" w:rsidRDefault="00D04113" w:rsidP="00D04113">
      <w:pPr>
        <w:numPr>
          <w:ilvl w:val="1"/>
          <w:numId w:val="1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Managed disks for Azure VMs (connected externally but billed through GPv2 sometimes)</w:t>
      </w:r>
    </w:p>
    <w:p w14:paraId="531C3A80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7007CD02">
          <v:rect id="_x0000_i1034" style="width:0;height:1.5pt" o:hralign="center" o:hrstd="t" o:hr="t" fillcolor="#a0a0a0" stroked="f"/>
        </w:pict>
      </w:r>
    </w:p>
    <w:p w14:paraId="7CFD2C2B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Access Tiers</w:t>
      </w:r>
    </w:p>
    <w:p w14:paraId="17946E80" w14:textId="77777777" w:rsidR="00D04113" w:rsidRPr="00D04113" w:rsidRDefault="00D04113" w:rsidP="00D04113">
      <w:pPr>
        <w:numPr>
          <w:ilvl w:val="0"/>
          <w:numId w:val="1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Hot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– frequently accessed data</w:t>
      </w:r>
    </w:p>
    <w:p w14:paraId="345FE829" w14:textId="77777777" w:rsidR="00D04113" w:rsidRPr="00D04113" w:rsidRDefault="00D04113" w:rsidP="00D04113">
      <w:pPr>
        <w:numPr>
          <w:ilvl w:val="0"/>
          <w:numId w:val="1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Cool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– infrequently accessed data, lower cost</w:t>
      </w:r>
    </w:p>
    <w:p w14:paraId="5E5A478E" w14:textId="77777777" w:rsidR="00D04113" w:rsidRPr="00D04113" w:rsidRDefault="00D04113" w:rsidP="00D04113">
      <w:pPr>
        <w:numPr>
          <w:ilvl w:val="0"/>
          <w:numId w:val="1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Archive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– rarely accessed data, lowest cost but higher retrieval latency</w:t>
      </w:r>
    </w:p>
    <w:p w14:paraId="48780A8C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7650B751">
          <v:rect id="_x0000_i1035" style="width:0;height:1.5pt" o:hralign="center" o:hrstd="t" o:hr="t" fillcolor="#a0a0a0" stroked="f"/>
        </w:pict>
      </w:r>
    </w:p>
    <w:p w14:paraId="40396F48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Redundancy Options</w:t>
      </w:r>
    </w:p>
    <w:p w14:paraId="766EEF80" w14:textId="77777777" w:rsidR="00D04113" w:rsidRPr="00D04113" w:rsidRDefault="00D04113" w:rsidP="00D04113">
      <w:pPr>
        <w:numPr>
          <w:ilvl w:val="0"/>
          <w:numId w:val="1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LRS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Locally-redundant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storage)</w:t>
      </w:r>
    </w:p>
    <w:p w14:paraId="18E6F33E" w14:textId="77777777" w:rsidR="00D04113" w:rsidRPr="00D04113" w:rsidRDefault="00D04113" w:rsidP="00D04113">
      <w:pPr>
        <w:numPr>
          <w:ilvl w:val="0"/>
          <w:numId w:val="1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GRS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(Geo-redundant storage)</w:t>
      </w:r>
    </w:p>
    <w:p w14:paraId="6F0E612B" w14:textId="77777777" w:rsidR="00D04113" w:rsidRPr="00D04113" w:rsidRDefault="00D04113" w:rsidP="00D04113">
      <w:pPr>
        <w:numPr>
          <w:ilvl w:val="0"/>
          <w:numId w:val="1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RA-GRS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(Read-access geo-redundant storage)</w:t>
      </w:r>
    </w:p>
    <w:p w14:paraId="15B2B20C" w14:textId="77777777" w:rsidR="00D04113" w:rsidRDefault="00D04113" w:rsidP="00D04113">
      <w:pPr>
        <w:numPr>
          <w:ilvl w:val="0"/>
          <w:numId w:val="1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ZRS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(Zone-redundant storage)</w:t>
      </w:r>
    </w:p>
    <w:p w14:paraId="44F3B60A" w14:textId="3EF1E44A" w:rsidR="00610552" w:rsidRPr="00D04113" w:rsidRDefault="00610552" w:rsidP="00610552">
      <w:pPr>
        <w:numPr>
          <w:ilvl w:val="0"/>
          <w:numId w:val="1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610552">
        <w:rPr>
          <w:rFonts w:ascii="Segoe UI Historic" w:hAnsi="Segoe UI Historic" w:cs="Segoe UI Historic"/>
          <w:b/>
          <w:bCs/>
          <w:sz w:val="20"/>
          <w:szCs w:val="20"/>
        </w:rPr>
        <w:t xml:space="preserve">RA-GZRS </w:t>
      </w:r>
      <w:r w:rsidRPr="00D04113">
        <w:rPr>
          <w:rFonts w:ascii="Segoe UI Historic" w:hAnsi="Segoe UI Historic" w:cs="Segoe UI Historic"/>
          <w:sz w:val="20"/>
          <w:szCs w:val="20"/>
        </w:rPr>
        <w:t>(Read-access geo</w:t>
      </w:r>
      <w:r>
        <w:rPr>
          <w:rFonts w:ascii="Segoe UI Historic" w:hAnsi="Segoe UI Historic" w:cs="Segoe UI Historic"/>
          <w:sz w:val="20"/>
          <w:szCs w:val="20"/>
        </w:rPr>
        <w:t>-zone</w:t>
      </w:r>
      <w:r w:rsidRPr="00D04113">
        <w:rPr>
          <w:rFonts w:ascii="Segoe UI Historic" w:hAnsi="Segoe UI Historic" w:cs="Segoe UI Historic"/>
          <w:sz w:val="20"/>
          <w:szCs w:val="20"/>
        </w:rPr>
        <w:t>-redundant storage)</w:t>
      </w:r>
    </w:p>
    <w:p w14:paraId="036540EB" w14:textId="549B78AB" w:rsidR="00D04113" w:rsidRPr="00610552" w:rsidRDefault="00000000" w:rsidP="00610552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lastRenderedPageBreak/>
        <w:pict w14:anchorId="1195865B">
          <v:rect id="_x0000_i1036" style="width:0;height:1.5pt" o:hralign="center" o:hrstd="t" o:hr="t" fillcolor="#a0a0a0" stroked="f"/>
        </w:pict>
      </w:r>
    </w:p>
    <w:p w14:paraId="5E782095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Security &amp; Access Control</w:t>
      </w:r>
    </w:p>
    <w:p w14:paraId="4186CA39" w14:textId="77777777" w:rsidR="00D04113" w:rsidRPr="00D04113" w:rsidRDefault="00D04113" w:rsidP="00D04113">
      <w:pPr>
        <w:numPr>
          <w:ilvl w:val="0"/>
          <w:numId w:val="1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Active Directory (AAD) authentication</w:t>
      </w:r>
    </w:p>
    <w:p w14:paraId="6B08BB3B" w14:textId="77777777" w:rsidR="00D04113" w:rsidRPr="00D04113" w:rsidRDefault="00D04113" w:rsidP="00D04113">
      <w:pPr>
        <w:numPr>
          <w:ilvl w:val="0"/>
          <w:numId w:val="1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Shared Access Signatures (SAS)</w:t>
      </w:r>
    </w:p>
    <w:p w14:paraId="4903AE0F" w14:textId="77777777" w:rsidR="00D04113" w:rsidRPr="00D04113" w:rsidRDefault="00D04113" w:rsidP="00D04113">
      <w:pPr>
        <w:numPr>
          <w:ilvl w:val="0"/>
          <w:numId w:val="1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Role-Based Access Control (RBAC)</w:t>
      </w:r>
    </w:p>
    <w:p w14:paraId="2D395762" w14:textId="77777777" w:rsidR="00D04113" w:rsidRPr="00D04113" w:rsidRDefault="00D04113" w:rsidP="00D04113">
      <w:pPr>
        <w:numPr>
          <w:ilvl w:val="0"/>
          <w:numId w:val="1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Encryption at rest (Azure-managed keys or customer-managed keys)</w:t>
      </w:r>
    </w:p>
    <w:p w14:paraId="0BDA0D97" w14:textId="77777777" w:rsidR="00D04113" w:rsidRPr="00D04113" w:rsidRDefault="00D04113" w:rsidP="00D04113">
      <w:pPr>
        <w:numPr>
          <w:ilvl w:val="0"/>
          <w:numId w:val="1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Private Endpoints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&amp; </w:t>
      </w:r>
      <w:proofErr w:type="spellStart"/>
      <w:r w:rsidRPr="00D04113">
        <w:rPr>
          <w:rFonts w:ascii="Segoe UI Historic" w:hAnsi="Segoe UI Historic" w:cs="Segoe UI Historic"/>
          <w:sz w:val="20"/>
          <w:szCs w:val="20"/>
        </w:rPr>
        <w:t>VNet</w:t>
      </w:r>
      <w:proofErr w:type="spellEnd"/>
      <w:r w:rsidRPr="00D04113">
        <w:rPr>
          <w:rFonts w:ascii="Segoe UI Historic" w:hAnsi="Segoe UI Historic" w:cs="Segoe UI Historic"/>
          <w:sz w:val="20"/>
          <w:szCs w:val="20"/>
        </w:rPr>
        <w:t xml:space="preserve"> integration</w:t>
      </w:r>
    </w:p>
    <w:p w14:paraId="47481C2B" w14:textId="77777777" w:rsidR="00D04113" w:rsidRPr="00D04113" w:rsidRDefault="00D04113" w:rsidP="00D04113">
      <w:pPr>
        <w:numPr>
          <w:ilvl w:val="0"/>
          <w:numId w:val="1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Firewalls &amp; virtual networks</w:t>
      </w:r>
    </w:p>
    <w:p w14:paraId="346D6DF2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30500223">
          <v:rect id="_x0000_i1037" style="width:0;height:1.5pt" o:hralign="center" o:hrstd="t" o:hr="t" fillcolor="#a0a0a0" stroked="f"/>
        </w:pict>
      </w:r>
    </w:p>
    <w:p w14:paraId="651FABF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Data Management Features</w:t>
      </w:r>
    </w:p>
    <w:p w14:paraId="0B14EE69" w14:textId="77777777" w:rsidR="00D04113" w:rsidRPr="00D04113" w:rsidRDefault="00D04113" w:rsidP="00D04113">
      <w:pPr>
        <w:numPr>
          <w:ilvl w:val="0"/>
          <w:numId w:val="1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Lifecycle management policies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(automatic tiering, deletion)</w:t>
      </w:r>
    </w:p>
    <w:p w14:paraId="3D0AF727" w14:textId="77777777" w:rsidR="00D04113" w:rsidRPr="00D04113" w:rsidRDefault="00D04113" w:rsidP="00D04113">
      <w:pPr>
        <w:numPr>
          <w:ilvl w:val="0"/>
          <w:numId w:val="1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Soft delete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for blobs and files</w:t>
      </w:r>
    </w:p>
    <w:p w14:paraId="68B8782B" w14:textId="77777777" w:rsidR="00D04113" w:rsidRPr="00D04113" w:rsidRDefault="00D04113" w:rsidP="00D04113">
      <w:pPr>
        <w:numPr>
          <w:ilvl w:val="0"/>
          <w:numId w:val="1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Versioning</w:t>
      </w:r>
    </w:p>
    <w:p w14:paraId="07E70422" w14:textId="77777777" w:rsidR="00D04113" w:rsidRPr="00D04113" w:rsidRDefault="00D04113" w:rsidP="00D04113">
      <w:pPr>
        <w:numPr>
          <w:ilvl w:val="0"/>
          <w:numId w:val="1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Change feed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for tracking blob changes</w:t>
      </w:r>
    </w:p>
    <w:p w14:paraId="44963F27" w14:textId="77777777" w:rsidR="00D04113" w:rsidRPr="00D04113" w:rsidRDefault="00D04113" w:rsidP="00D04113">
      <w:pPr>
        <w:numPr>
          <w:ilvl w:val="0"/>
          <w:numId w:val="1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Object replication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(Blob only)</w:t>
      </w:r>
    </w:p>
    <w:p w14:paraId="53019ADA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086ED195">
          <v:rect id="_x0000_i1038" style="width:0;height:1.5pt" o:hralign="center" o:hrstd="t" o:hr="t" fillcolor="#a0a0a0" stroked="f"/>
        </w:pict>
      </w:r>
    </w:p>
    <w:p w14:paraId="7F9E754F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Monitoring &amp; Analytics</w:t>
      </w:r>
    </w:p>
    <w:p w14:paraId="7D0748EA" w14:textId="77777777" w:rsidR="00D04113" w:rsidRPr="00D04113" w:rsidRDefault="00D04113" w:rsidP="00D04113">
      <w:pPr>
        <w:numPr>
          <w:ilvl w:val="0"/>
          <w:numId w:val="1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Monitor integration</w:t>
      </w:r>
    </w:p>
    <w:p w14:paraId="1B852488" w14:textId="77777777" w:rsidR="00D04113" w:rsidRPr="00D04113" w:rsidRDefault="00D04113" w:rsidP="00D04113">
      <w:pPr>
        <w:numPr>
          <w:ilvl w:val="0"/>
          <w:numId w:val="1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Metrics and diagnostic logs</w:t>
      </w:r>
    </w:p>
    <w:p w14:paraId="5DD7420E" w14:textId="77777777" w:rsidR="00D04113" w:rsidRPr="00D04113" w:rsidRDefault="00D04113" w:rsidP="00D04113">
      <w:pPr>
        <w:numPr>
          <w:ilvl w:val="0"/>
          <w:numId w:val="1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Storage Insights in Azure Monitor</w:t>
      </w:r>
    </w:p>
    <w:p w14:paraId="260E0C52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1E6B04F1">
          <v:rect id="_x0000_i1039" style="width:0;height:1.5pt" o:hralign="center" o:hrstd="t" o:hr="t" fillcolor="#a0a0a0" stroked="f"/>
        </w:pict>
      </w:r>
    </w:p>
    <w:p w14:paraId="03FB7B9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Performance Tiers</w:t>
      </w:r>
    </w:p>
    <w:p w14:paraId="61C0DC24" w14:textId="77777777" w:rsidR="00D04113" w:rsidRPr="00D04113" w:rsidRDefault="00D04113" w:rsidP="00D04113">
      <w:pPr>
        <w:numPr>
          <w:ilvl w:val="0"/>
          <w:numId w:val="1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Standard performance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(HDD-based, low cost, suitable for general use)</w:t>
      </w:r>
    </w:p>
    <w:p w14:paraId="3ECA4930" w14:textId="77777777" w:rsidR="00D04113" w:rsidRPr="00D04113" w:rsidRDefault="00D04113" w:rsidP="00D04113">
      <w:pPr>
        <w:numPr>
          <w:ilvl w:val="0"/>
          <w:numId w:val="1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Premium performance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(SSD-based, high IOPS/throughput, limited to specific types like </w:t>
      </w:r>
      <w:proofErr w:type="spellStart"/>
      <w:r w:rsidRPr="00D04113">
        <w:rPr>
          <w:rFonts w:ascii="Segoe UI Historic" w:hAnsi="Segoe UI Historic" w:cs="Segoe UI Historic"/>
          <w:sz w:val="20"/>
          <w:szCs w:val="20"/>
        </w:rPr>
        <w:t>FileStorage</w:t>
      </w:r>
      <w:proofErr w:type="spellEnd"/>
      <w:r w:rsidRPr="00D04113">
        <w:rPr>
          <w:rFonts w:ascii="Segoe UI Historic" w:hAnsi="Segoe UI Historic" w:cs="Segoe UI Historic"/>
          <w:sz w:val="20"/>
          <w:szCs w:val="20"/>
        </w:rPr>
        <w:t xml:space="preserve"> or </w:t>
      </w:r>
      <w:proofErr w:type="spellStart"/>
      <w:r w:rsidRPr="00D04113">
        <w:rPr>
          <w:rFonts w:ascii="Segoe UI Historic" w:hAnsi="Segoe UI Historic" w:cs="Segoe UI Historic"/>
          <w:sz w:val="20"/>
          <w:szCs w:val="20"/>
        </w:rPr>
        <w:t>BlockBlobStorage</w:t>
      </w:r>
      <w:proofErr w:type="spellEnd"/>
      <w:r w:rsidRPr="00D04113">
        <w:rPr>
          <w:rFonts w:ascii="Segoe UI Historic" w:hAnsi="Segoe UI Historic" w:cs="Segoe UI Historic"/>
          <w:sz w:val="20"/>
          <w:szCs w:val="20"/>
        </w:rPr>
        <w:t xml:space="preserve"> accounts)</w:t>
      </w:r>
    </w:p>
    <w:p w14:paraId="716696CB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0AA953CA">
          <v:rect id="_x0000_i1040" style="width:0;height:1.5pt" o:hralign="center" o:hrstd="t" o:hr="t" fillcolor="#a0a0a0" stroked="f"/>
        </w:pict>
      </w:r>
    </w:p>
    <w:p w14:paraId="07B3DA38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Want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help deciding when to use which tier or access strategy? Or are you working on a specific project and wondering which features you’ll need?</w:t>
      </w:r>
    </w:p>
    <w:p w14:paraId="2DB77A97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19872E83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70D52B2F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76A3C89C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23281644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2DC0D588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Absolutely! Blob storage is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one of the most feature-rich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and commonly used services within an Azure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General Purpose v2 (GPv2)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storage account. Here's a deeper dive into the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Storage features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you get with GPv2:</w:t>
      </w:r>
    </w:p>
    <w:p w14:paraId="59CC7BA6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104BC05">
          <v:rect id="_x0000_i1041" style="width:0;height:1.5pt" o:hralign="center" o:hrstd="t" o:hr="t" fillcolor="#a0a0a0" stroked="f"/>
        </w:pict>
      </w:r>
    </w:p>
    <w:p w14:paraId="14B086D1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Blob Types</w:t>
      </w:r>
    </w:p>
    <w:p w14:paraId="5330CEE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Azure Blob Storage supports three types of blobs:</w:t>
      </w:r>
    </w:p>
    <w:p w14:paraId="127E38A1" w14:textId="77777777" w:rsidR="00D04113" w:rsidRPr="00D04113" w:rsidRDefault="00D04113" w:rsidP="00D04113">
      <w:pPr>
        <w:numPr>
          <w:ilvl w:val="0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Block Blobs</w:t>
      </w:r>
    </w:p>
    <w:p w14:paraId="0F4F419F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Best for text and binary files (e.g., images, videos, documents).</w:t>
      </w:r>
    </w:p>
    <w:p w14:paraId="6E952F06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Supports append and overwrite operations.</w:t>
      </w:r>
    </w:p>
    <w:p w14:paraId="6C39F735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Can be up to ~190.7 TiB in size (depending on blob type and tier).</w:t>
      </w:r>
    </w:p>
    <w:p w14:paraId="06CD9A2D" w14:textId="77777777" w:rsidR="00D04113" w:rsidRPr="00D04113" w:rsidRDefault="00D04113" w:rsidP="00D04113">
      <w:pPr>
        <w:numPr>
          <w:ilvl w:val="0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Append Blobs</w:t>
      </w:r>
    </w:p>
    <w:p w14:paraId="18A075CF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Optimized for append-only operations (e.g., logs).</w:t>
      </w:r>
    </w:p>
    <w:p w14:paraId="5ED44849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Each append adds data to the end of the blob.</w:t>
      </w:r>
    </w:p>
    <w:p w14:paraId="10E5FA4E" w14:textId="77777777" w:rsidR="00D04113" w:rsidRPr="00D04113" w:rsidRDefault="00D04113" w:rsidP="00D04113">
      <w:pPr>
        <w:numPr>
          <w:ilvl w:val="0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Page Blobs</w:t>
      </w:r>
    </w:p>
    <w:p w14:paraId="61C03762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Used for virtual hard drive (VHD) files.</w:t>
      </w:r>
    </w:p>
    <w:p w14:paraId="26199B85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Supports random read/write operations.</w:t>
      </w:r>
    </w:p>
    <w:p w14:paraId="3F700CE4" w14:textId="77777777" w:rsidR="00D04113" w:rsidRPr="00D04113" w:rsidRDefault="00D04113" w:rsidP="00D04113">
      <w:pPr>
        <w:numPr>
          <w:ilvl w:val="1"/>
          <w:numId w:val="1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Backing storage for Azure IaaS VMs (OS and data disks).</w:t>
      </w:r>
    </w:p>
    <w:p w14:paraId="48AB5CEC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6DADD312">
          <v:rect id="_x0000_i1042" style="width:0;height:1.5pt" o:hralign="center" o:hrstd="t" o:hr="t" fillcolor="#a0a0a0" stroked="f"/>
        </w:pict>
      </w:r>
    </w:p>
    <w:p w14:paraId="71189842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Access Tiers (Per Blob or Container)</w:t>
      </w:r>
    </w:p>
    <w:p w14:paraId="5796039A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You can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optimize cost vs. access speed</w:t>
      </w:r>
      <w:r w:rsidRPr="00D04113">
        <w:rPr>
          <w:rFonts w:ascii="Segoe UI Historic" w:hAnsi="Segoe UI Historic" w:cs="Segoe UI Historic"/>
          <w:sz w:val="20"/>
          <w:szCs w:val="20"/>
        </w:rPr>
        <w:t>:</w:t>
      </w:r>
    </w:p>
    <w:p w14:paraId="31150CE1" w14:textId="77777777" w:rsidR="00D04113" w:rsidRPr="00D04113" w:rsidRDefault="00D04113" w:rsidP="00D04113">
      <w:pPr>
        <w:numPr>
          <w:ilvl w:val="0"/>
          <w:numId w:val="1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Hot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– For frequently accessed data. Higher cost to store, low access cost.</w:t>
      </w:r>
    </w:p>
    <w:p w14:paraId="0F9BD6BA" w14:textId="77777777" w:rsidR="00D04113" w:rsidRPr="00D04113" w:rsidRDefault="00D04113" w:rsidP="00D04113">
      <w:pPr>
        <w:numPr>
          <w:ilvl w:val="0"/>
          <w:numId w:val="1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Cool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– For infrequently accessed data. Lower storage cost, higher access cost.</w:t>
      </w:r>
    </w:p>
    <w:p w14:paraId="68895FE1" w14:textId="77777777" w:rsidR="00D04113" w:rsidRPr="00D04113" w:rsidRDefault="00D04113" w:rsidP="00D04113">
      <w:pPr>
        <w:numPr>
          <w:ilvl w:val="0"/>
          <w:numId w:val="1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Archive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– For rarely accessed data (cold backup). Very low storage cost, high retrieval latency (can take hours).</w:t>
      </w:r>
    </w:p>
    <w:p w14:paraId="7930316C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Emoji" w:hAnsi="Segoe UI Emoji" w:cs="Segoe UI Emoji"/>
          <w:sz w:val="20"/>
          <w:szCs w:val="20"/>
        </w:rPr>
        <w:t>📌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Tiers can be set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per blob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and you can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automatically move blobs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between tiers using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lifecycle policies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48E4F1A6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0874FC7">
          <v:rect id="_x0000_i1043" style="width:0;height:1.5pt" o:hralign="center" o:hrstd="t" o:hr="t" fillcolor="#a0a0a0" stroked="f"/>
        </w:pict>
      </w:r>
    </w:p>
    <w:p w14:paraId="1217390F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Data Protection &amp; Management</w:t>
      </w:r>
    </w:p>
    <w:p w14:paraId="1FF4C06E" w14:textId="77777777" w:rsidR="00D04113" w:rsidRPr="00D04113" w:rsidRDefault="00D04113" w:rsidP="00D04113">
      <w:pPr>
        <w:numPr>
          <w:ilvl w:val="0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Soft Delete</w:t>
      </w:r>
    </w:p>
    <w:p w14:paraId="0B86F67C" w14:textId="77777777" w:rsidR="00D04113" w:rsidRPr="00D04113" w:rsidRDefault="00D04113" w:rsidP="00D04113">
      <w:pPr>
        <w:numPr>
          <w:ilvl w:val="1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lastRenderedPageBreak/>
        <w:t>Recover blobs, snapshots, and versions for a configurable retention period (up to 365 days).</w:t>
      </w:r>
    </w:p>
    <w:p w14:paraId="53AAA134" w14:textId="77777777" w:rsidR="00D04113" w:rsidRPr="00D04113" w:rsidRDefault="00D04113" w:rsidP="00D04113">
      <w:pPr>
        <w:numPr>
          <w:ilvl w:val="0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Versioning</w:t>
      </w:r>
    </w:p>
    <w:p w14:paraId="53F71D88" w14:textId="77777777" w:rsidR="00D04113" w:rsidRPr="00D04113" w:rsidRDefault="00D04113" w:rsidP="00D04113">
      <w:pPr>
        <w:numPr>
          <w:ilvl w:val="1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Maintains historical versions when a blob is overwritten or deleted.</w:t>
      </w:r>
    </w:p>
    <w:p w14:paraId="4A34DBD9" w14:textId="77777777" w:rsidR="00D04113" w:rsidRPr="00D04113" w:rsidRDefault="00D04113" w:rsidP="00D04113">
      <w:pPr>
        <w:numPr>
          <w:ilvl w:val="0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Snapshots</w:t>
      </w:r>
    </w:p>
    <w:p w14:paraId="68E2EDD2" w14:textId="77777777" w:rsidR="00D04113" w:rsidRPr="00D04113" w:rsidRDefault="00D04113" w:rsidP="00D04113">
      <w:pPr>
        <w:numPr>
          <w:ilvl w:val="1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Read-only, point-in-time backup of a blob.</w:t>
      </w:r>
    </w:p>
    <w:p w14:paraId="64CA70E5" w14:textId="77777777" w:rsidR="00D04113" w:rsidRPr="00D04113" w:rsidRDefault="00D04113" w:rsidP="00D04113">
      <w:pPr>
        <w:numPr>
          <w:ilvl w:val="0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Change Feed</w:t>
      </w:r>
    </w:p>
    <w:p w14:paraId="4559F8B4" w14:textId="77777777" w:rsidR="00D04113" w:rsidRPr="00D04113" w:rsidRDefault="00D04113" w:rsidP="00D04113">
      <w:pPr>
        <w:numPr>
          <w:ilvl w:val="1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Immutable log of changes (create, delete, update) to blob data.</w:t>
      </w:r>
    </w:p>
    <w:p w14:paraId="27A6E05E" w14:textId="77777777" w:rsidR="00D04113" w:rsidRPr="00D04113" w:rsidRDefault="00D04113" w:rsidP="00D04113">
      <w:pPr>
        <w:numPr>
          <w:ilvl w:val="0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Immutability Policies</w:t>
      </w:r>
    </w:p>
    <w:p w14:paraId="47FA3ADC" w14:textId="77777777" w:rsidR="00D04113" w:rsidRPr="00D04113" w:rsidRDefault="00D04113" w:rsidP="00D04113">
      <w:pPr>
        <w:numPr>
          <w:ilvl w:val="1"/>
          <w:numId w:val="1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WORM (write once, read many) storage with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legal hold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or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time-based retention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65B0D30D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20C510C">
          <v:rect id="_x0000_i1044" style="width:0;height:1.5pt" o:hralign="center" o:hrstd="t" o:hr="t" fillcolor="#a0a0a0" stroked="f"/>
        </w:pict>
      </w:r>
    </w:p>
    <w:p w14:paraId="4B9D7E5A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Access &amp; Security</w:t>
      </w:r>
    </w:p>
    <w:p w14:paraId="74051A5C" w14:textId="77777777" w:rsidR="00D04113" w:rsidRPr="00D04113" w:rsidRDefault="00D04113" w:rsidP="00D04113">
      <w:pPr>
        <w:numPr>
          <w:ilvl w:val="0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Shared Access Signatures (SAS)</w:t>
      </w:r>
    </w:p>
    <w:p w14:paraId="02D12932" w14:textId="77777777" w:rsidR="00D04113" w:rsidRPr="00D04113" w:rsidRDefault="00D04113" w:rsidP="00D04113">
      <w:pPr>
        <w:numPr>
          <w:ilvl w:val="1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Generate time-limited, permission-scoped access tokens.</w:t>
      </w:r>
    </w:p>
    <w:p w14:paraId="2D261AB0" w14:textId="77777777" w:rsidR="00D04113" w:rsidRPr="00D04113" w:rsidRDefault="00D04113" w:rsidP="00D04113">
      <w:pPr>
        <w:numPr>
          <w:ilvl w:val="0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AD Authentication</w:t>
      </w:r>
    </w:p>
    <w:p w14:paraId="29DA9C45" w14:textId="77777777" w:rsidR="00D04113" w:rsidRPr="00D04113" w:rsidRDefault="00D04113" w:rsidP="00D04113">
      <w:pPr>
        <w:numPr>
          <w:ilvl w:val="1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Granular RBAC with Active Directory integration.</w:t>
      </w:r>
    </w:p>
    <w:p w14:paraId="42A9D4BD" w14:textId="77777777" w:rsidR="00D04113" w:rsidRPr="00D04113" w:rsidRDefault="00D04113" w:rsidP="00D04113">
      <w:pPr>
        <w:numPr>
          <w:ilvl w:val="0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Private Endpoints</w:t>
      </w:r>
    </w:p>
    <w:p w14:paraId="0853300E" w14:textId="77777777" w:rsidR="00D04113" w:rsidRPr="00D04113" w:rsidRDefault="00D04113" w:rsidP="00D04113">
      <w:pPr>
        <w:numPr>
          <w:ilvl w:val="1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Access blobs securely through a </w:t>
      </w:r>
      <w:proofErr w:type="spellStart"/>
      <w:r w:rsidRPr="00D04113">
        <w:rPr>
          <w:rFonts w:ascii="Segoe UI Historic" w:hAnsi="Segoe UI Historic" w:cs="Segoe UI Historic"/>
          <w:sz w:val="20"/>
          <w:szCs w:val="20"/>
        </w:rPr>
        <w:t>VNet</w:t>
      </w:r>
      <w:proofErr w:type="spellEnd"/>
      <w:r w:rsidRPr="00D04113">
        <w:rPr>
          <w:rFonts w:ascii="Segoe UI Historic" w:hAnsi="Segoe UI Historic" w:cs="Segoe UI Historic"/>
          <w:sz w:val="20"/>
          <w:szCs w:val="20"/>
        </w:rPr>
        <w:t xml:space="preserve"> (no public internet access).</w:t>
      </w:r>
    </w:p>
    <w:p w14:paraId="7A6730F2" w14:textId="77777777" w:rsidR="00D04113" w:rsidRPr="00D04113" w:rsidRDefault="00D04113" w:rsidP="00D04113">
      <w:pPr>
        <w:numPr>
          <w:ilvl w:val="0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Encryption</w:t>
      </w:r>
    </w:p>
    <w:p w14:paraId="63CDA607" w14:textId="77777777" w:rsidR="00D04113" w:rsidRPr="00D04113" w:rsidRDefault="00D04113" w:rsidP="00D04113">
      <w:pPr>
        <w:numPr>
          <w:ilvl w:val="1"/>
          <w:numId w:val="2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Data is encrypted at rest using Microsoft-managed or customer-managed keys (CMK).</w:t>
      </w:r>
    </w:p>
    <w:p w14:paraId="63674CF5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D8E0556">
          <v:rect id="_x0000_i1045" style="width:0;height:1.5pt" o:hralign="center" o:hrstd="t" o:hr="t" fillcolor="#a0a0a0" stroked="f"/>
        </w:pict>
      </w:r>
    </w:p>
    <w:p w14:paraId="0D003ADC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Performance &amp; Scalability</w:t>
      </w:r>
    </w:p>
    <w:p w14:paraId="5CDEB3F5" w14:textId="77777777" w:rsidR="00D04113" w:rsidRPr="00D04113" w:rsidRDefault="00D04113" w:rsidP="00D04113">
      <w:pPr>
        <w:numPr>
          <w:ilvl w:val="0"/>
          <w:numId w:val="2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High throughput &amp; low latency</w:t>
      </w:r>
    </w:p>
    <w:p w14:paraId="66AA9405" w14:textId="77777777" w:rsidR="00D04113" w:rsidRPr="00D04113" w:rsidRDefault="00D04113" w:rsidP="00D04113">
      <w:pPr>
        <w:numPr>
          <w:ilvl w:val="1"/>
          <w:numId w:val="2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Supports massive scale (billions of objects, exabytes of data).</w:t>
      </w:r>
    </w:p>
    <w:p w14:paraId="38FD71BD" w14:textId="77777777" w:rsidR="00D04113" w:rsidRPr="00D04113" w:rsidRDefault="00D04113" w:rsidP="00D04113">
      <w:pPr>
        <w:numPr>
          <w:ilvl w:val="0"/>
          <w:numId w:val="2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Parallel uploading/downloading</w:t>
      </w:r>
    </w:p>
    <w:p w14:paraId="6E01250B" w14:textId="77777777" w:rsidR="00D04113" w:rsidRPr="00D04113" w:rsidRDefault="00D04113" w:rsidP="00D04113">
      <w:pPr>
        <w:numPr>
          <w:ilvl w:val="1"/>
          <w:numId w:val="2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Especially with the Azure Storage SDKs and </w:t>
      </w:r>
      <w:proofErr w:type="spellStart"/>
      <w:r w:rsidRPr="00D04113">
        <w:rPr>
          <w:rFonts w:ascii="Segoe UI Historic" w:hAnsi="Segoe UI Historic" w:cs="Segoe UI Historic"/>
          <w:sz w:val="20"/>
          <w:szCs w:val="20"/>
        </w:rPr>
        <w:t>AzCopy</w:t>
      </w:r>
      <w:proofErr w:type="spellEnd"/>
      <w:r w:rsidRPr="00D04113">
        <w:rPr>
          <w:rFonts w:ascii="Segoe UI Historic" w:hAnsi="Segoe UI Historic" w:cs="Segoe UI Historic"/>
          <w:sz w:val="20"/>
          <w:szCs w:val="20"/>
        </w:rPr>
        <w:t xml:space="preserve"> tool.</w:t>
      </w:r>
    </w:p>
    <w:p w14:paraId="3CF6F87A" w14:textId="77777777" w:rsidR="00D04113" w:rsidRPr="00D04113" w:rsidRDefault="00D04113" w:rsidP="00D04113">
      <w:pPr>
        <w:numPr>
          <w:ilvl w:val="0"/>
          <w:numId w:val="2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Premium </w:t>
      </w:r>
      <w:proofErr w:type="spellStart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BlockBlobStorage</w:t>
      </w:r>
      <w:proofErr w:type="spellEnd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(optional)</w:t>
      </w:r>
    </w:p>
    <w:p w14:paraId="69A7464C" w14:textId="77777777" w:rsidR="00D04113" w:rsidRPr="00D04113" w:rsidRDefault="00D04113" w:rsidP="00D04113">
      <w:pPr>
        <w:numPr>
          <w:ilvl w:val="1"/>
          <w:numId w:val="2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SSD-backed for low-latency, high-throughput workloads (media, analytics, etc.)</w:t>
      </w:r>
    </w:p>
    <w:p w14:paraId="5140B39D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5C6F9520">
          <v:rect id="_x0000_i1046" style="width:0;height:1.5pt" o:hralign="center" o:hrstd="t" o:hr="t" fillcolor="#a0a0a0" stroked="f"/>
        </w:pict>
      </w:r>
    </w:p>
    <w:p w14:paraId="3A377E5A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Static Website Hosting</w:t>
      </w:r>
    </w:p>
    <w:p w14:paraId="7DF7273F" w14:textId="77777777" w:rsidR="00D04113" w:rsidRPr="00D04113" w:rsidRDefault="00D04113" w:rsidP="00D04113">
      <w:pPr>
        <w:numPr>
          <w:ilvl w:val="0"/>
          <w:numId w:val="2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You can host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static website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directly from Blob Storage using:</w:t>
      </w:r>
    </w:p>
    <w:p w14:paraId="0DA992F4" w14:textId="77777777" w:rsidR="00D04113" w:rsidRPr="00D04113" w:rsidRDefault="00D04113" w:rsidP="00D04113">
      <w:pPr>
        <w:numPr>
          <w:ilvl w:val="1"/>
          <w:numId w:val="2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lastRenderedPageBreak/>
        <w:t xml:space="preserve">An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index document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(e.g., index.html)</w:t>
      </w:r>
    </w:p>
    <w:p w14:paraId="3D773FE1" w14:textId="77777777" w:rsidR="00D04113" w:rsidRPr="00D04113" w:rsidRDefault="00D04113" w:rsidP="00D04113">
      <w:pPr>
        <w:numPr>
          <w:ilvl w:val="1"/>
          <w:numId w:val="2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An optional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error document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(e.g., 404.html)</w:t>
      </w:r>
    </w:p>
    <w:p w14:paraId="22DA7F25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3FB8C125">
          <v:rect id="_x0000_i1047" style="width:0;height:1.5pt" o:hralign="center" o:hrstd="t" o:hr="t" fillcolor="#a0a0a0" stroked="f"/>
        </w:pict>
      </w:r>
    </w:p>
    <w:p w14:paraId="334C7134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Monitoring &amp; Logging</w:t>
      </w:r>
    </w:p>
    <w:p w14:paraId="169FABAA" w14:textId="77777777" w:rsidR="00D04113" w:rsidRPr="00D04113" w:rsidRDefault="00D04113" w:rsidP="00D04113">
      <w:pPr>
        <w:numPr>
          <w:ilvl w:val="0"/>
          <w:numId w:val="2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Monitor integration</w:t>
      </w:r>
    </w:p>
    <w:p w14:paraId="06894F16" w14:textId="77777777" w:rsidR="00D04113" w:rsidRPr="00D04113" w:rsidRDefault="00D04113" w:rsidP="00D04113">
      <w:pPr>
        <w:numPr>
          <w:ilvl w:val="0"/>
          <w:numId w:val="2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Storage metrics (capacity, transactions, </w:t>
      </w:r>
      <w:proofErr w:type="gramStart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egress</w:t>
      </w:r>
      <w:proofErr w:type="gramEnd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)</w:t>
      </w:r>
    </w:p>
    <w:p w14:paraId="5CABA68E" w14:textId="77777777" w:rsidR="00D04113" w:rsidRPr="00D04113" w:rsidRDefault="00D04113" w:rsidP="00D04113">
      <w:pPr>
        <w:numPr>
          <w:ilvl w:val="0"/>
          <w:numId w:val="2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Access logs (via Diagnostic Settings)</w:t>
      </w:r>
    </w:p>
    <w:p w14:paraId="40216BD4" w14:textId="77777777" w:rsidR="00D04113" w:rsidRPr="00D04113" w:rsidRDefault="00D04113" w:rsidP="00D04113">
      <w:pPr>
        <w:numPr>
          <w:ilvl w:val="0"/>
          <w:numId w:val="2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Insights </w:t>
      </w:r>
      <w:proofErr w:type="gramStart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in</w:t>
      </w:r>
      <w:proofErr w:type="gramEnd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Azure Storage Explorer</w:t>
      </w:r>
    </w:p>
    <w:p w14:paraId="5D32807A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DD67E16">
          <v:rect id="_x0000_i1048" style="width:0;height:1.5pt" o:hralign="center" o:hrstd="t" o:hr="t" fillcolor="#a0a0a0" stroked="f"/>
        </w:pict>
      </w:r>
    </w:p>
    <w:p w14:paraId="7577A7B3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🔸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Advanced Features</w:t>
      </w:r>
    </w:p>
    <w:p w14:paraId="0A698700" w14:textId="77777777" w:rsidR="00D04113" w:rsidRPr="00D04113" w:rsidRDefault="00D04113" w:rsidP="00D04113">
      <w:pPr>
        <w:numPr>
          <w:ilvl w:val="0"/>
          <w:numId w:val="2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Object Replication</w:t>
      </w:r>
    </w:p>
    <w:p w14:paraId="0D6CBFFA" w14:textId="77777777" w:rsidR="00D04113" w:rsidRPr="00D04113" w:rsidRDefault="00D04113" w:rsidP="00D04113">
      <w:pPr>
        <w:numPr>
          <w:ilvl w:val="1"/>
          <w:numId w:val="2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Automatically replicate blobs from one storage account to another in a different region.</w:t>
      </w:r>
    </w:p>
    <w:p w14:paraId="200D9D68" w14:textId="77777777" w:rsidR="00D04113" w:rsidRPr="00D04113" w:rsidRDefault="00D04113" w:rsidP="00D04113">
      <w:pPr>
        <w:numPr>
          <w:ilvl w:val="0"/>
          <w:numId w:val="2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Event Grid Integration</w:t>
      </w:r>
    </w:p>
    <w:p w14:paraId="455C727A" w14:textId="77777777" w:rsidR="00D04113" w:rsidRPr="00D04113" w:rsidRDefault="00D04113" w:rsidP="00D04113">
      <w:pPr>
        <w:numPr>
          <w:ilvl w:val="1"/>
          <w:numId w:val="2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Trigger events (e.g., HTTP webhook, Azure Functions) on blob creation, deletion, etc.</w:t>
      </w:r>
    </w:p>
    <w:p w14:paraId="06A0880B" w14:textId="77777777" w:rsidR="00D04113" w:rsidRPr="00D04113" w:rsidRDefault="00D04113" w:rsidP="00D04113">
      <w:pPr>
        <w:numPr>
          <w:ilvl w:val="0"/>
          <w:numId w:val="2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Lifecycle Management</w:t>
      </w:r>
    </w:p>
    <w:p w14:paraId="578FB9AE" w14:textId="77777777" w:rsidR="00D04113" w:rsidRPr="00D04113" w:rsidRDefault="00D04113" w:rsidP="00D04113">
      <w:pPr>
        <w:numPr>
          <w:ilvl w:val="1"/>
          <w:numId w:val="2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Automate tier changes, deletions based on rules (e.g., move to archive after 30 days).</w:t>
      </w:r>
    </w:p>
    <w:p w14:paraId="3FD31E14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18AFDD13">
          <v:rect id="_x0000_i1049" style="width:0;height:1.5pt" o:hralign="center" o:hrstd="t" o:hr="t" fillcolor="#a0a0a0" stroked="f"/>
        </w:pict>
      </w:r>
    </w:p>
    <w:p w14:paraId="2135C540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That’s the full tour! </w:t>
      </w:r>
      <w:r w:rsidRPr="00D04113">
        <w:rPr>
          <w:rFonts w:ascii="Segoe UI Emoji" w:hAnsi="Segoe UI Emoji" w:cs="Segoe UI Emoji"/>
          <w:sz w:val="20"/>
          <w:szCs w:val="20"/>
        </w:rPr>
        <w:t>🚀</w:t>
      </w:r>
      <w:r w:rsidRPr="00D04113">
        <w:rPr>
          <w:rFonts w:ascii="Segoe UI Historic" w:hAnsi="Segoe UI Historic" w:cs="Segoe UI Historic"/>
          <w:sz w:val="20"/>
          <w:szCs w:val="20"/>
        </w:rPr>
        <w:br/>
        <w:t xml:space="preserve">Let me know if you want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real-world use case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or want to dive into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tiering strategies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SAS vs AAD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authentication, or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cost optimization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tips.</w:t>
      </w:r>
    </w:p>
    <w:p w14:paraId="75A8E83B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1AD3CF9A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41C4ACA8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2AD9D669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Sure thing! Let’s look at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real-world use case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of Azure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Storage in a General Purpose v2 account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using a mix of its features. I’ll walk you through a scenario to show how companies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actually use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this in production.</w:t>
      </w:r>
    </w:p>
    <w:p w14:paraId="02034DD8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67BBE0B8">
          <v:rect id="_x0000_i1050" style="width:0;height:1.5pt" o:hralign="center" o:hrstd="t" o:hr="t" fillcolor="#a0a0a0" stroked="f"/>
        </w:pict>
      </w:r>
    </w:p>
    <w:p w14:paraId="53CE06D3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🎥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Use Case: A Video Streaming Platform</w:t>
      </w:r>
    </w:p>
    <w:p w14:paraId="21E89EB4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Let’s say we’re building a video streaming service like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Vimeo or YouTube</w:t>
      </w:r>
      <w:r w:rsidRPr="00D04113">
        <w:rPr>
          <w:rFonts w:ascii="Segoe UI Historic" w:hAnsi="Segoe UI Historic" w:cs="Segoe UI Historic"/>
          <w:sz w:val="20"/>
          <w:szCs w:val="20"/>
        </w:rPr>
        <w:t>. We need to store, manage, and deliver thousands (or millions) of video files of various qualities.</w:t>
      </w:r>
    </w:p>
    <w:p w14:paraId="741D25E5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Architecture Overview:</w:t>
      </w:r>
    </w:p>
    <w:p w14:paraId="1D43BF79" w14:textId="77777777" w:rsidR="00D04113" w:rsidRPr="00D04113" w:rsidRDefault="00D04113" w:rsidP="00D04113">
      <w:pPr>
        <w:numPr>
          <w:ilvl w:val="0"/>
          <w:numId w:val="2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Frontend</w:t>
      </w:r>
      <w:r w:rsidRPr="00D04113">
        <w:rPr>
          <w:rFonts w:ascii="Segoe UI Historic" w:hAnsi="Segoe UI Historic" w:cs="Segoe UI Historic"/>
          <w:sz w:val="20"/>
          <w:szCs w:val="20"/>
        </w:rPr>
        <w:t>: Web/mobile apps</w:t>
      </w:r>
    </w:p>
    <w:p w14:paraId="4B155368" w14:textId="77777777" w:rsidR="00D04113" w:rsidRPr="00D04113" w:rsidRDefault="00D04113" w:rsidP="00D04113">
      <w:pPr>
        <w:numPr>
          <w:ilvl w:val="0"/>
          <w:numId w:val="2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lastRenderedPageBreak/>
        <w:t>Backend</w:t>
      </w:r>
      <w:r w:rsidRPr="00D04113">
        <w:rPr>
          <w:rFonts w:ascii="Segoe UI Historic" w:hAnsi="Segoe UI Historic" w:cs="Segoe UI Historic"/>
          <w:sz w:val="20"/>
          <w:szCs w:val="20"/>
        </w:rPr>
        <w:t>: APIs, Azure Functions, and processing services</w:t>
      </w:r>
    </w:p>
    <w:p w14:paraId="0C2D9D71" w14:textId="77777777" w:rsidR="00D04113" w:rsidRPr="00D04113" w:rsidRDefault="00D04113" w:rsidP="00D04113">
      <w:pPr>
        <w:numPr>
          <w:ilvl w:val="0"/>
          <w:numId w:val="2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Storage</w:t>
      </w:r>
      <w:r w:rsidRPr="00D04113">
        <w:rPr>
          <w:rFonts w:ascii="Segoe UI Historic" w:hAnsi="Segoe UI Historic" w:cs="Segoe UI Historic"/>
          <w:sz w:val="20"/>
          <w:szCs w:val="20"/>
        </w:rPr>
        <w:t>: Azure Blob Storage (via a GPv2 account)</w:t>
      </w:r>
    </w:p>
    <w:p w14:paraId="4CFDB7AA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DA8DD05">
          <v:rect id="_x0000_i1051" style="width:0;height:1.5pt" o:hralign="center" o:hrstd="t" o:hr="t" fillcolor="#a0a0a0" stroked="f"/>
        </w:pict>
      </w:r>
    </w:p>
    <w:p w14:paraId="3C7BD6C4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How Azure Blob Storage Is Used</w:t>
      </w:r>
    </w:p>
    <w:p w14:paraId="75EAE728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1. Video Uploads (Block Blob + SAS)</w:t>
      </w:r>
    </w:p>
    <w:p w14:paraId="4FB2CE16" w14:textId="77777777" w:rsidR="00D04113" w:rsidRPr="00D04113" w:rsidRDefault="00D04113" w:rsidP="00D04113">
      <w:pPr>
        <w:numPr>
          <w:ilvl w:val="0"/>
          <w:numId w:val="2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Users upload their videos through the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frontend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1998F2D8" w14:textId="77777777" w:rsidR="00D04113" w:rsidRPr="00D04113" w:rsidRDefault="00D04113" w:rsidP="00D04113">
      <w:pPr>
        <w:numPr>
          <w:ilvl w:val="0"/>
          <w:numId w:val="2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Shared Access Signature (SAS)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is generated by the backend to allow secure, time-limited upload directly to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hot-tier blob container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1BA8FB93" w14:textId="77777777" w:rsidR="00D04113" w:rsidRPr="00D04113" w:rsidRDefault="00D04113" w:rsidP="00D04113">
      <w:pPr>
        <w:numPr>
          <w:ilvl w:val="0"/>
          <w:numId w:val="2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Backend queues a processing task (via Azure Queue or Event Grid).</w:t>
      </w:r>
    </w:p>
    <w:p w14:paraId="3CC7E53C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233CB0E">
          <v:rect id="_x0000_i1052" style="width:0;height:1.5pt" o:hralign="center" o:hrstd="t" o:hr="t" fillcolor="#a0a0a0" stroked="f"/>
        </w:pict>
      </w:r>
    </w:p>
    <w:p w14:paraId="5BB1F66D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2. Video Processing &amp; Transcoding (Hot Tier + Append Blob for logs)</w:t>
      </w:r>
    </w:p>
    <w:p w14:paraId="5547A650" w14:textId="77777777" w:rsidR="00D04113" w:rsidRPr="00D04113" w:rsidRDefault="00D04113" w:rsidP="00D04113">
      <w:pPr>
        <w:numPr>
          <w:ilvl w:val="0"/>
          <w:numId w:val="2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Azure Functions or Azure Batch picks up the video, processes it, and creates multiple versions (480p, 720p, 1080p, etc.).</w:t>
      </w:r>
    </w:p>
    <w:p w14:paraId="38C4286D" w14:textId="77777777" w:rsidR="00D04113" w:rsidRPr="00D04113" w:rsidRDefault="00D04113" w:rsidP="00D04113">
      <w:pPr>
        <w:numPr>
          <w:ilvl w:val="0"/>
          <w:numId w:val="2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Each version is stored as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block blob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in the same container.</w:t>
      </w:r>
    </w:p>
    <w:p w14:paraId="584F9D83" w14:textId="77777777" w:rsidR="00D04113" w:rsidRPr="00D04113" w:rsidRDefault="00D04113" w:rsidP="00D04113">
      <w:pPr>
        <w:numPr>
          <w:ilvl w:val="0"/>
          <w:numId w:val="2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Append Blobs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are used to store logs and audit trails of processing.</w:t>
      </w:r>
    </w:p>
    <w:p w14:paraId="015A821C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5801A171">
          <v:rect id="_x0000_i1053" style="width:0;height:1.5pt" o:hralign="center" o:hrstd="t" o:hr="t" fillcolor="#a0a0a0" stroked="f"/>
        </w:pict>
      </w:r>
    </w:p>
    <w:p w14:paraId="083E25A5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3. Storage Tier Optimization (Lifecycle Rules)</w:t>
      </w:r>
    </w:p>
    <w:p w14:paraId="5336EAA1" w14:textId="77777777" w:rsidR="00D04113" w:rsidRPr="00D04113" w:rsidRDefault="00D04113" w:rsidP="00D04113">
      <w:pPr>
        <w:numPr>
          <w:ilvl w:val="0"/>
          <w:numId w:val="2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Original raw videos are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moved to the cool or archive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after 30 days using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lifecycle management policies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7CD416F6" w14:textId="77777777" w:rsidR="00D04113" w:rsidRPr="00D04113" w:rsidRDefault="00D04113" w:rsidP="00D04113">
      <w:pPr>
        <w:numPr>
          <w:ilvl w:val="0"/>
          <w:numId w:val="2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Only frequently watched, optimized versions stay in the hot tier for fast delivery.</w:t>
      </w:r>
    </w:p>
    <w:p w14:paraId="6F81D63F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519B3F38">
          <v:rect id="_x0000_i1054" style="width:0;height:1.5pt" o:hralign="center" o:hrstd="t" o:hr="t" fillcolor="#a0a0a0" stroked="f"/>
        </w:pict>
      </w:r>
    </w:p>
    <w:p w14:paraId="63052AE4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4. Content Delivery</w:t>
      </w:r>
    </w:p>
    <w:p w14:paraId="584B5E58" w14:textId="77777777" w:rsidR="00D04113" w:rsidRPr="00D04113" w:rsidRDefault="00D04113" w:rsidP="00D04113">
      <w:pPr>
        <w:numPr>
          <w:ilvl w:val="0"/>
          <w:numId w:val="2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The app streams videos using blob URLs (optionally via a CDN like Azure Front Door or Azure CDN).</w:t>
      </w:r>
    </w:p>
    <w:p w14:paraId="5E6F36ED" w14:textId="77777777" w:rsidR="00D04113" w:rsidRPr="00D04113" w:rsidRDefault="00D04113" w:rsidP="00D04113">
      <w:pPr>
        <w:numPr>
          <w:ilvl w:val="0"/>
          <w:numId w:val="2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URLs are time-limited using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SAS tokens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for security.</w:t>
      </w:r>
    </w:p>
    <w:p w14:paraId="6B9AFD95" w14:textId="77777777" w:rsidR="00D04113" w:rsidRPr="00D04113" w:rsidRDefault="00D04113" w:rsidP="00D04113">
      <w:pPr>
        <w:numPr>
          <w:ilvl w:val="0"/>
          <w:numId w:val="2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Private endpoints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restrict access from outside the </w:t>
      </w:r>
      <w:proofErr w:type="spellStart"/>
      <w:r w:rsidRPr="00D04113">
        <w:rPr>
          <w:rFonts w:ascii="Segoe UI Historic" w:hAnsi="Segoe UI Historic" w:cs="Segoe UI Historic"/>
          <w:sz w:val="20"/>
          <w:szCs w:val="20"/>
        </w:rPr>
        <w:t>VNet</w:t>
      </w:r>
      <w:proofErr w:type="spellEnd"/>
      <w:r w:rsidRPr="00D04113">
        <w:rPr>
          <w:rFonts w:ascii="Segoe UI Historic" w:hAnsi="Segoe UI Historic" w:cs="Segoe UI Historic"/>
          <w:sz w:val="20"/>
          <w:szCs w:val="20"/>
        </w:rPr>
        <w:t xml:space="preserve"> in admin tools.</w:t>
      </w:r>
    </w:p>
    <w:p w14:paraId="33FF3504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BD53902">
          <v:rect id="_x0000_i1055" style="width:0;height:1.5pt" o:hralign="center" o:hrstd="t" o:hr="t" fillcolor="#a0a0a0" stroked="f"/>
        </w:pict>
      </w:r>
    </w:p>
    <w:p w14:paraId="60A1A5E7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5. Analytics and Change Tracking</w:t>
      </w:r>
    </w:p>
    <w:p w14:paraId="34668BC0" w14:textId="77777777" w:rsidR="00D04113" w:rsidRPr="00D04113" w:rsidRDefault="00D04113" w:rsidP="00D04113">
      <w:pPr>
        <w:numPr>
          <w:ilvl w:val="0"/>
          <w:numId w:val="3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Every blob write/update/delete is tracked using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Change Feed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5D0C0FC0" w14:textId="77777777" w:rsidR="00D04113" w:rsidRPr="00D04113" w:rsidRDefault="00D04113" w:rsidP="00D04113">
      <w:pPr>
        <w:numPr>
          <w:ilvl w:val="0"/>
          <w:numId w:val="3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Logs and metrics are pushed to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Monitor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and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Log Analytics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for analysis.</w:t>
      </w:r>
    </w:p>
    <w:p w14:paraId="32C53223" w14:textId="77777777" w:rsidR="00D04113" w:rsidRPr="00D04113" w:rsidRDefault="00D04113" w:rsidP="00D04113">
      <w:pPr>
        <w:numPr>
          <w:ilvl w:val="0"/>
          <w:numId w:val="3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Event Grid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triggers alerts or downstream processes when new videos are uploaded.</w:t>
      </w:r>
    </w:p>
    <w:p w14:paraId="52212615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4DF8F09F">
          <v:rect id="_x0000_i1056" style="width:0;height:1.5pt" o:hralign="center" o:hrstd="t" o:hr="t" fillcolor="#a0a0a0" stroked="f"/>
        </w:pict>
      </w:r>
    </w:p>
    <w:p w14:paraId="5CBEC46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6. Data Protection &amp; Recovery</w:t>
      </w:r>
    </w:p>
    <w:p w14:paraId="1D8175EB" w14:textId="77777777" w:rsidR="00D04113" w:rsidRPr="00D04113" w:rsidRDefault="00D04113" w:rsidP="00D04113">
      <w:pPr>
        <w:numPr>
          <w:ilvl w:val="0"/>
          <w:numId w:val="3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versioning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and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soft delete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are enabled to protect against accidental deletion.</w:t>
      </w:r>
    </w:p>
    <w:p w14:paraId="0A956B53" w14:textId="77777777" w:rsidR="00D04113" w:rsidRPr="00D04113" w:rsidRDefault="00D04113" w:rsidP="00D04113">
      <w:pPr>
        <w:numPr>
          <w:ilvl w:val="0"/>
          <w:numId w:val="31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Snapshots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are created before any destructive change (like updates or overwrites).</w:t>
      </w:r>
    </w:p>
    <w:p w14:paraId="21431669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6233D701">
          <v:rect id="_x0000_i1057" style="width:0;height:1.5pt" o:hralign="center" o:hrstd="t" o:hr="t" fillcolor="#a0a0a0" stroked="f"/>
        </w:pict>
      </w:r>
    </w:p>
    <w:p w14:paraId="25BF8A05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Benefits for </w:t>
      </w:r>
      <w:proofErr w:type="gramStart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the Business</w:t>
      </w:r>
      <w:proofErr w:type="gramEnd"/>
    </w:p>
    <w:p w14:paraId="401EAD6B" w14:textId="77777777" w:rsidR="00D04113" w:rsidRPr="00D04113" w:rsidRDefault="00D04113" w:rsidP="00D04113">
      <w:pPr>
        <w:numPr>
          <w:ilvl w:val="0"/>
          <w:numId w:val="3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Scalability</w:t>
      </w:r>
      <w:r w:rsidRPr="00D04113">
        <w:rPr>
          <w:rFonts w:ascii="Segoe UI Historic" w:hAnsi="Segoe UI Historic" w:cs="Segoe UI Historic"/>
          <w:sz w:val="20"/>
          <w:szCs w:val="20"/>
        </w:rPr>
        <w:t>: Can handle millions of video files with ease.</w:t>
      </w:r>
    </w:p>
    <w:p w14:paraId="73EFC646" w14:textId="77777777" w:rsidR="00D04113" w:rsidRPr="00D04113" w:rsidRDefault="00D04113" w:rsidP="00D04113">
      <w:pPr>
        <w:numPr>
          <w:ilvl w:val="0"/>
          <w:numId w:val="3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Cost optimization</w:t>
      </w:r>
      <w:r w:rsidRPr="00D04113">
        <w:rPr>
          <w:rFonts w:ascii="Segoe UI Historic" w:hAnsi="Segoe UI Historic" w:cs="Segoe UI Historic"/>
          <w:sz w:val="20"/>
          <w:szCs w:val="20"/>
        </w:rPr>
        <w:t>: Uses tiering to reduce costs without sacrificing performance.</w:t>
      </w:r>
    </w:p>
    <w:p w14:paraId="5096548E" w14:textId="77777777" w:rsidR="00D04113" w:rsidRPr="00D04113" w:rsidRDefault="00D04113" w:rsidP="00D04113">
      <w:pPr>
        <w:numPr>
          <w:ilvl w:val="0"/>
          <w:numId w:val="3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Security</w:t>
      </w:r>
      <w:r w:rsidRPr="00D04113">
        <w:rPr>
          <w:rFonts w:ascii="Segoe UI Historic" w:hAnsi="Segoe UI Historic" w:cs="Segoe UI Historic"/>
          <w:sz w:val="20"/>
          <w:szCs w:val="20"/>
        </w:rPr>
        <w:t>: Only authenticated users can upload/view content via SAS &amp; AAD.</w:t>
      </w:r>
    </w:p>
    <w:p w14:paraId="32369F6F" w14:textId="77777777" w:rsidR="00D04113" w:rsidRPr="00D04113" w:rsidRDefault="00D04113" w:rsidP="00D04113">
      <w:pPr>
        <w:numPr>
          <w:ilvl w:val="0"/>
          <w:numId w:val="32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Flexibility</w:t>
      </w:r>
      <w:r w:rsidRPr="00D04113">
        <w:rPr>
          <w:rFonts w:ascii="Segoe UI Historic" w:hAnsi="Segoe UI Historic" w:cs="Segoe UI Historic"/>
          <w:sz w:val="20"/>
          <w:szCs w:val="20"/>
        </w:rPr>
        <w:t>: Direct integration with processing pipelines, analytics, and CDNs.</w:t>
      </w:r>
    </w:p>
    <w:p w14:paraId="748F229D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79CC39FF">
          <v:rect id="_x0000_i1058" style="width:0;height:1.5pt" o:hralign="center" o:hrstd="t" o:hr="t" fillcolor="#a0a0a0" stroked="f"/>
        </w:pict>
      </w:r>
    </w:p>
    <w:p w14:paraId="322FD134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Want me to sketch a simple diagram for this setup? Or I can adapt it to a different industry like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healthcare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finance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or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e-commerce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if that's more relevant to your project.</w:t>
      </w:r>
    </w:p>
    <w:p w14:paraId="09401042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4D57ED9D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5205FE27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</w:p>
    <w:p w14:paraId="719EF1CB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Perfect! Let's dive into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finance industry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use case using Azure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Storage within a GPv2 account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— tailored to the needs of security, compliance, and data lifecycle management, which are </w:t>
      </w:r>
      <w:r w:rsidRPr="00D04113">
        <w:rPr>
          <w:rFonts w:ascii="Segoe UI Historic" w:hAnsi="Segoe UI Historic" w:cs="Segoe UI Historic"/>
          <w:i/>
          <w:iCs/>
          <w:sz w:val="20"/>
          <w:szCs w:val="20"/>
        </w:rPr>
        <w:t>huge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in finance.</w:t>
      </w:r>
    </w:p>
    <w:p w14:paraId="79AEE337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0CBB8215">
          <v:rect id="_x0000_i1059" style="width:0;height:1.5pt" o:hralign="center" o:hrstd="t" o:hr="t" fillcolor="#a0a0a0" stroked="f"/>
        </w:pict>
      </w:r>
    </w:p>
    <w:p w14:paraId="454FB987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🏦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Use Case: Financial Institution – Document Management &amp; Compliance Archiving</w:t>
      </w:r>
    </w:p>
    <w:p w14:paraId="1E8D5653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Imagine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bank or investment firm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that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needs to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>:</w:t>
      </w:r>
    </w:p>
    <w:p w14:paraId="2F355F4F" w14:textId="77777777" w:rsidR="00D04113" w:rsidRPr="00D04113" w:rsidRDefault="00D04113" w:rsidP="00D04113">
      <w:pPr>
        <w:numPr>
          <w:ilvl w:val="0"/>
          <w:numId w:val="3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Store millions of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financial documents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statements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reports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, and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customer records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2D96132C" w14:textId="77777777" w:rsidR="00D04113" w:rsidRPr="00D04113" w:rsidRDefault="00D04113" w:rsidP="00D04113">
      <w:pPr>
        <w:numPr>
          <w:ilvl w:val="0"/>
          <w:numId w:val="3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Meet strict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regulatory compliance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(e.g., GDPR, SOX, SEC 17a-4, etc.).</w:t>
      </w:r>
    </w:p>
    <w:p w14:paraId="716A3EAC" w14:textId="77777777" w:rsidR="00D04113" w:rsidRPr="00D04113" w:rsidRDefault="00D04113" w:rsidP="00D04113">
      <w:pPr>
        <w:numPr>
          <w:ilvl w:val="0"/>
          <w:numId w:val="33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Keep data secure, encrypted, and immutable for years.</w:t>
      </w:r>
    </w:p>
    <w:p w14:paraId="13F33576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107A1E1F">
          <v:rect id="_x0000_i1060" style="width:0;height:1.5pt" o:hralign="center" o:hrstd="t" o:hr="t" fillcolor="#a0a0a0" stroked="f"/>
        </w:pict>
      </w:r>
    </w:p>
    <w:p w14:paraId="7456B5C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High-Level Architecture</w:t>
      </w:r>
    </w:p>
    <w:p w14:paraId="3D8858D4" w14:textId="77777777" w:rsidR="00D04113" w:rsidRPr="00D04113" w:rsidRDefault="00D04113" w:rsidP="00D04113">
      <w:pPr>
        <w:numPr>
          <w:ilvl w:val="0"/>
          <w:numId w:val="3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Frontend</w:t>
      </w:r>
      <w:r w:rsidRPr="00D04113">
        <w:rPr>
          <w:rFonts w:ascii="Segoe UI Historic" w:hAnsi="Segoe UI Historic" w:cs="Segoe UI Historic"/>
          <w:sz w:val="20"/>
          <w:szCs w:val="20"/>
        </w:rPr>
        <w:t>: Internal portal or third-party apps uploading documents (e.g., scanned checks, contracts, forms).</w:t>
      </w:r>
    </w:p>
    <w:p w14:paraId="32C48612" w14:textId="77777777" w:rsidR="00D04113" w:rsidRPr="00D04113" w:rsidRDefault="00D04113" w:rsidP="00D04113">
      <w:pPr>
        <w:numPr>
          <w:ilvl w:val="0"/>
          <w:numId w:val="3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Backend</w:t>
      </w:r>
      <w:r w:rsidRPr="00D04113">
        <w:rPr>
          <w:rFonts w:ascii="Segoe UI Historic" w:hAnsi="Segoe UI Historic" w:cs="Segoe UI Historic"/>
          <w:sz w:val="20"/>
          <w:szCs w:val="20"/>
        </w:rPr>
        <w:t>: APIs and Azure Functions</w:t>
      </w:r>
    </w:p>
    <w:p w14:paraId="38583E33" w14:textId="77777777" w:rsidR="00D04113" w:rsidRPr="00D04113" w:rsidRDefault="00D04113" w:rsidP="00D04113">
      <w:pPr>
        <w:numPr>
          <w:ilvl w:val="0"/>
          <w:numId w:val="34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Storage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: Azure Blob Storage in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General Purpose v2 account</w:t>
      </w:r>
    </w:p>
    <w:p w14:paraId="2C570651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37E25178">
          <v:rect id="_x0000_i1061" style="width:0;height:1.5pt" o:hralign="center" o:hrstd="t" o:hr="t" fillcolor="#a0a0a0" stroked="f"/>
        </w:pict>
      </w:r>
    </w:p>
    <w:p w14:paraId="219A187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💼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How Blob Storage Helps</w:t>
      </w:r>
    </w:p>
    <w:p w14:paraId="2FA921D6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1. Secure Upload and Storage</w:t>
      </w:r>
    </w:p>
    <w:p w14:paraId="0683E6B6" w14:textId="77777777" w:rsidR="00D04113" w:rsidRPr="00D04113" w:rsidRDefault="00D04113" w:rsidP="00D04113">
      <w:pPr>
        <w:numPr>
          <w:ilvl w:val="0"/>
          <w:numId w:val="3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Internal apps and third-party systems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upload documents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via secure APIs.</w:t>
      </w:r>
    </w:p>
    <w:p w14:paraId="0D36910A" w14:textId="77777777" w:rsidR="00D04113" w:rsidRPr="00D04113" w:rsidRDefault="00D04113" w:rsidP="00D04113">
      <w:pPr>
        <w:numPr>
          <w:ilvl w:val="0"/>
          <w:numId w:val="3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Uploads go into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block blobs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in containers organized by customer, year, or document type.</w:t>
      </w:r>
    </w:p>
    <w:p w14:paraId="0166D39A" w14:textId="77777777" w:rsidR="00D04113" w:rsidRPr="00D04113" w:rsidRDefault="00D04113" w:rsidP="00D04113">
      <w:pPr>
        <w:numPr>
          <w:ilvl w:val="0"/>
          <w:numId w:val="35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SAS tokens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or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AD authentication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ensures secure, role-based access.</w:t>
      </w:r>
    </w:p>
    <w:p w14:paraId="60D05971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005C4A01">
          <v:rect id="_x0000_i1062" style="width:0;height:1.5pt" o:hralign="center" o:hrstd="t" o:hr="t" fillcolor="#a0a0a0" stroked="f"/>
        </w:pict>
      </w:r>
    </w:p>
    <w:p w14:paraId="34041B1F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2. Access Tiers &amp; Lifecycle</w:t>
      </w:r>
    </w:p>
    <w:p w14:paraId="1C9135C0" w14:textId="77777777" w:rsidR="00D04113" w:rsidRPr="00D04113" w:rsidRDefault="00D04113" w:rsidP="00D04113">
      <w:pPr>
        <w:numPr>
          <w:ilvl w:val="0"/>
          <w:numId w:val="3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Recent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docs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(last 6 months) stored in the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hot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for quick access.</w:t>
      </w:r>
    </w:p>
    <w:p w14:paraId="09C7D727" w14:textId="77777777" w:rsidR="00D04113" w:rsidRPr="00D04113" w:rsidRDefault="00D04113" w:rsidP="00D04113">
      <w:pPr>
        <w:numPr>
          <w:ilvl w:val="0"/>
          <w:numId w:val="3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Older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docs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move to the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cool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or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archive tier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after a configurable period using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lifecycle management policies</w:t>
      </w:r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5295A2D2" w14:textId="77777777" w:rsidR="00D04113" w:rsidRPr="00D04113" w:rsidRDefault="00D04113" w:rsidP="00D04113">
      <w:pPr>
        <w:numPr>
          <w:ilvl w:val="0"/>
          <w:numId w:val="36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Example: Monthly statements </w:t>
      </w:r>
      <w:r w:rsidRPr="00D04113">
        <w:rPr>
          <w:rFonts w:ascii="Arial" w:hAnsi="Arial" w:cs="Arial"/>
          <w:sz w:val="20"/>
          <w:szCs w:val="20"/>
        </w:rPr>
        <w:t>→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archive after 2 years.</w:t>
      </w:r>
    </w:p>
    <w:p w14:paraId="51944035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6F8FC0EE">
          <v:rect id="_x0000_i1063" style="width:0;height:1.5pt" o:hralign="center" o:hrstd="t" o:hr="t" fillcolor="#a0a0a0" stroked="f"/>
        </w:pict>
      </w:r>
    </w:p>
    <w:p w14:paraId="3F701D00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3. Compliance &amp; Immutability</w:t>
      </w:r>
    </w:p>
    <w:p w14:paraId="4B156A7B" w14:textId="77777777" w:rsidR="00D04113" w:rsidRPr="00D04113" w:rsidRDefault="00D04113" w:rsidP="00D04113">
      <w:pPr>
        <w:numPr>
          <w:ilvl w:val="0"/>
          <w:numId w:val="3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Immutability Policies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enforce </w:t>
      </w:r>
      <w:r w:rsidRPr="00D04113">
        <w:rPr>
          <w:rFonts w:ascii="Segoe UI Historic" w:hAnsi="Segoe UI Historic" w:cs="Segoe UI Historic"/>
          <w:i/>
          <w:iCs/>
          <w:sz w:val="20"/>
          <w:szCs w:val="20"/>
        </w:rPr>
        <w:t>write-once-read-many (WORM)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</w:t>
      </w: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behavior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>.</w:t>
      </w:r>
    </w:p>
    <w:p w14:paraId="0FA2D697" w14:textId="77777777" w:rsidR="00D04113" w:rsidRPr="00D04113" w:rsidRDefault="00D04113" w:rsidP="00D04113">
      <w:pPr>
        <w:numPr>
          <w:ilvl w:val="1"/>
          <w:numId w:val="3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proofErr w:type="gramStart"/>
      <w:r w:rsidRPr="00D04113">
        <w:rPr>
          <w:rFonts w:ascii="Segoe UI Historic" w:hAnsi="Segoe UI Historic" w:cs="Segoe UI Historic"/>
          <w:sz w:val="20"/>
          <w:szCs w:val="20"/>
        </w:rPr>
        <w:t>Ensures</w:t>
      </w:r>
      <w:proofErr w:type="gramEnd"/>
      <w:r w:rsidRPr="00D04113">
        <w:rPr>
          <w:rFonts w:ascii="Segoe UI Historic" w:hAnsi="Segoe UI Historic" w:cs="Segoe UI Historic"/>
          <w:sz w:val="20"/>
          <w:szCs w:val="20"/>
        </w:rPr>
        <w:t xml:space="preserve"> records can’t be modified or deleted for X years (e.g., 7 years retention).</w:t>
      </w:r>
    </w:p>
    <w:p w14:paraId="750F1387" w14:textId="77777777" w:rsidR="00D04113" w:rsidRPr="00D04113" w:rsidRDefault="00D04113" w:rsidP="00D04113">
      <w:pPr>
        <w:numPr>
          <w:ilvl w:val="0"/>
          <w:numId w:val="37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Supports </w:t>
      </w:r>
      <w:proofErr w:type="gramStart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legal</w:t>
      </w:r>
      <w:proofErr w:type="gramEnd"/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hold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tags for documents under investigation or litigation.</w:t>
      </w:r>
    </w:p>
    <w:p w14:paraId="5E6D167B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78E96FFB">
          <v:rect id="_x0000_i1064" style="width:0;height:1.5pt" o:hralign="center" o:hrstd="t" o:hr="t" fillcolor="#a0a0a0" stroked="f"/>
        </w:pict>
      </w:r>
    </w:p>
    <w:p w14:paraId="1A045104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4. Auditing &amp; Change Tracking</w:t>
      </w:r>
    </w:p>
    <w:p w14:paraId="32A4C23F" w14:textId="77777777" w:rsidR="00D04113" w:rsidRPr="00D04113" w:rsidRDefault="00D04113" w:rsidP="00D04113">
      <w:pPr>
        <w:numPr>
          <w:ilvl w:val="0"/>
          <w:numId w:val="3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Change Feed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tracks when documents are created, modified, or deleted.</w:t>
      </w:r>
    </w:p>
    <w:p w14:paraId="75BCC2C6" w14:textId="77777777" w:rsidR="00D04113" w:rsidRPr="00D04113" w:rsidRDefault="00D04113" w:rsidP="00D04113">
      <w:pPr>
        <w:numPr>
          <w:ilvl w:val="0"/>
          <w:numId w:val="3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Blob versioning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provides a full audit trail of any changes.</w:t>
      </w:r>
    </w:p>
    <w:p w14:paraId="6589289A" w14:textId="77777777" w:rsidR="00D04113" w:rsidRPr="00D04113" w:rsidRDefault="00D04113" w:rsidP="00D04113">
      <w:pPr>
        <w:numPr>
          <w:ilvl w:val="0"/>
          <w:numId w:val="38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Soft delete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allows recovery of deleted files for 7–365 days.</w:t>
      </w:r>
    </w:p>
    <w:p w14:paraId="59E793C1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2E79F2A3">
          <v:rect id="_x0000_i1065" style="width:0;height:1.5pt" o:hralign="center" o:hrstd="t" o:hr="t" fillcolor="#a0a0a0" stroked="f"/>
        </w:pict>
      </w:r>
    </w:p>
    <w:p w14:paraId="241C3DF7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5. Encryption &amp; Network Security</w:t>
      </w:r>
    </w:p>
    <w:p w14:paraId="6A81E0F4" w14:textId="77777777" w:rsidR="00D04113" w:rsidRPr="00D04113" w:rsidRDefault="00D04113" w:rsidP="00D04113">
      <w:pPr>
        <w:numPr>
          <w:ilvl w:val="0"/>
          <w:numId w:val="3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All data is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encrypted at rest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using Microsoft-managed or customer-managed keys (CMK with Azure Key Vault).</w:t>
      </w:r>
    </w:p>
    <w:p w14:paraId="139FE1A3" w14:textId="77777777" w:rsidR="00D04113" w:rsidRPr="00D04113" w:rsidRDefault="00D04113" w:rsidP="00D04113">
      <w:pPr>
        <w:numPr>
          <w:ilvl w:val="0"/>
          <w:numId w:val="3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Access via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Private Endpoints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— no public exposure.</w:t>
      </w:r>
    </w:p>
    <w:p w14:paraId="779FDA64" w14:textId="77777777" w:rsidR="00D04113" w:rsidRPr="00D04113" w:rsidRDefault="00D04113" w:rsidP="00D04113">
      <w:pPr>
        <w:numPr>
          <w:ilvl w:val="0"/>
          <w:numId w:val="39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Integration with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Policy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and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Defender for Storage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for threat detection and compliance enforcement.</w:t>
      </w:r>
    </w:p>
    <w:p w14:paraId="4A8A26AA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175E13D6">
          <v:rect id="_x0000_i1066" style="width:0;height:1.5pt" o:hralign="center" o:hrstd="t" o:hr="t" fillcolor="#a0a0a0" stroked="f"/>
        </w:pict>
      </w:r>
    </w:p>
    <w:p w14:paraId="30FA16CF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6. Search &amp; Indexing (Optional)</w:t>
      </w:r>
    </w:p>
    <w:p w14:paraId="0549CEE1" w14:textId="77777777" w:rsidR="00D04113" w:rsidRPr="00D04113" w:rsidRDefault="00D04113" w:rsidP="00D04113">
      <w:pPr>
        <w:numPr>
          <w:ilvl w:val="0"/>
          <w:numId w:val="4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Pair with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Azure Cognitive Search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or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Form Recognizer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to:</w:t>
      </w:r>
    </w:p>
    <w:p w14:paraId="7B9252BE" w14:textId="77777777" w:rsidR="00D04113" w:rsidRPr="00D04113" w:rsidRDefault="00D04113" w:rsidP="00D04113">
      <w:pPr>
        <w:numPr>
          <w:ilvl w:val="1"/>
          <w:numId w:val="4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Extract text from PDFs or images</w:t>
      </w:r>
    </w:p>
    <w:p w14:paraId="377D4E64" w14:textId="77777777" w:rsidR="00D04113" w:rsidRPr="00D04113" w:rsidRDefault="00D04113" w:rsidP="00D04113">
      <w:pPr>
        <w:numPr>
          <w:ilvl w:val="1"/>
          <w:numId w:val="4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lastRenderedPageBreak/>
        <w:t>Enable full-text document search</w:t>
      </w:r>
    </w:p>
    <w:p w14:paraId="5D352679" w14:textId="77777777" w:rsidR="00D04113" w:rsidRPr="00D04113" w:rsidRDefault="00D04113" w:rsidP="00D04113">
      <w:pPr>
        <w:numPr>
          <w:ilvl w:val="1"/>
          <w:numId w:val="40"/>
        </w:numPr>
        <w:spacing w:line="240" w:lineRule="auto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>Automatically tag content (e.g., detect account numbers, names)</w:t>
      </w:r>
    </w:p>
    <w:p w14:paraId="5B11C91F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0F2BAA33">
          <v:rect id="_x0000_i1067" style="width:0;height:1.5pt" o:hralign="center" o:hrstd="t" o:hr="t" fillcolor="#a0a0a0" stroked="f"/>
        </w:pict>
      </w:r>
    </w:p>
    <w:p w14:paraId="545D89F2" w14:textId="77777777" w:rsidR="00D04113" w:rsidRP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b/>
          <w:bCs/>
          <w:sz w:val="20"/>
          <w:szCs w:val="20"/>
        </w:rPr>
      </w:pPr>
      <w:r w:rsidRPr="00D04113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 xml:space="preserve"> Benefits to the Financial Institution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4896"/>
      </w:tblGrid>
      <w:tr w:rsidR="00D04113" w:rsidRPr="00D04113" w14:paraId="25E38FED" w14:textId="77777777" w:rsidTr="00D041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81E108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b/>
                <w:bCs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b/>
                <w:bCs/>
                <w:sz w:val="20"/>
                <w:szCs w:val="20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8A2BAC2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b/>
                <w:bCs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b/>
                <w:bCs/>
                <w:sz w:val="20"/>
                <w:szCs w:val="20"/>
              </w:rPr>
              <w:t>Details</w:t>
            </w:r>
          </w:p>
        </w:tc>
      </w:tr>
      <w:tr w:rsidR="00D04113" w:rsidRPr="00D04113" w14:paraId="3E1E9AD5" w14:textId="77777777" w:rsidTr="00D04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3CB5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 xml:space="preserve"> Security</w:t>
            </w:r>
          </w:p>
        </w:tc>
        <w:tc>
          <w:tcPr>
            <w:tcW w:w="0" w:type="auto"/>
            <w:vAlign w:val="center"/>
            <w:hideMark/>
          </w:tcPr>
          <w:p w14:paraId="17C6BBC8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>End-to-end encryption, private networking, RBAC</w:t>
            </w:r>
          </w:p>
        </w:tc>
      </w:tr>
      <w:tr w:rsidR="00D04113" w:rsidRPr="00D04113" w14:paraId="5DCD9274" w14:textId="77777777" w:rsidTr="00D04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B98B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 xml:space="preserve"> Compliance</w:t>
            </w:r>
          </w:p>
        </w:tc>
        <w:tc>
          <w:tcPr>
            <w:tcW w:w="0" w:type="auto"/>
            <w:vAlign w:val="center"/>
            <w:hideMark/>
          </w:tcPr>
          <w:p w14:paraId="63A8CD01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>Meets WORM, retention, and audit requirements</w:t>
            </w:r>
          </w:p>
        </w:tc>
      </w:tr>
      <w:tr w:rsidR="00D04113" w:rsidRPr="00D04113" w14:paraId="5F32CDF2" w14:textId="77777777" w:rsidTr="00D04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45FB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 xml:space="preserve"> Cost Efficiency</w:t>
            </w:r>
          </w:p>
        </w:tc>
        <w:tc>
          <w:tcPr>
            <w:tcW w:w="0" w:type="auto"/>
            <w:vAlign w:val="center"/>
            <w:hideMark/>
          </w:tcPr>
          <w:p w14:paraId="4B217FDB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>Archive tier saves big on long-term storage</w:t>
            </w:r>
          </w:p>
        </w:tc>
      </w:tr>
      <w:tr w:rsidR="00D04113" w:rsidRPr="00D04113" w14:paraId="35B31260" w14:textId="77777777" w:rsidTr="00D04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B181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 xml:space="preserve"> Reliability</w:t>
            </w:r>
          </w:p>
        </w:tc>
        <w:tc>
          <w:tcPr>
            <w:tcW w:w="0" w:type="auto"/>
            <w:vAlign w:val="center"/>
            <w:hideMark/>
          </w:tcPr>
          <w:p w14:paraId="7D8D6D9D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>Geo-redundancy ensures durability and availability</w:t>
            </w:r>
          </w:p>
        </w:tc>
      </w:tr>
      <w:tr w:rsidR="00D04113" w:rsidRPr="00D04113" w14:paraId="3C8A6310" w14:textId="77777777" w:rsidTr="00D04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CDE9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4BEC1FBD" w14:textId="77777777" w:rsidR="00D04113" w:rsidRPr="00D04113" w:rsidRDefault="00D04113" w:rsidP="00D04113">
            <w:pPr>
              <w:spacing w:line="240" w:lineRule="auto"/>
              <w:ind w:left="360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D04113">
              <w:rPr>
                <w:rFonts w:ascii="Segoe UI Historic" w:hAnsi="Segoe UI Historic" w:cs="Segoe UI Historic"/>
                <w:sz w:val="20"/>
                <w:szCs w:val="20"/>
              </w:rPr>
              <w:t>Lifecycle rules reduce manual work</w:t>
            </w:r>
          </w:p>
        </w:tc>
      </w:tr>
    </w:tbl>
    <w:p w14:paraId="240728A4" w14:textId="77777777" w:rsidR="00D04113" w:rsidRPr="00D04113" w:rsidRDefault="00000000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pict w14:anchorId="192D1583">
          <v:rect id="_x0000_i1068" style="width:0;height:1.5pt" o:hralign="center" o:hrstd="t" o:hr="t" fillcolor="#a0a0a0" stroked="f"/>
        </w:pict>
      </w:r>
    </w:p>
    <w:p w14:paraId="41AEEE86" w14:textId="77777777" w:rsidR="00D04113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20"/>
          <w:szCs w:val="20"/>
        </w:rPr>
      </w:pPr>
      <w:r w:rsidRPr="00D04113">
        <w:rPr>
          <w:rFonts w:ascii="Segoe UI Historic" w:hAnsi="Segoe UI Historic" w:cs="Segoe UI Historic"/>
          <w:sz w:val="20"/>
          <w:szCs w:val="20"/>
        </w:rPr>
        <w:t xml:space="preserve">Want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visual diagram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of this finance-specific use case? Or I can map this into a </w:t>
      </w:r>
      <w:r w:rsidRPr="00D04113">
        <w:rPr>
          <w:rFonts w:ascii="Segoe UI Historic" w:hAnsi="Segoe UI Historic" w:cs="Segoe UI Historic"/>
          <w:b/>
          <w:bCs/>
          <w:sz w:val="20"/>
          <w:szCs w:val="20"/>
        </w:rPr>
        <w:t>template architecture</w:t>
      </w:r>
      <w:r w:rsidRPr="00D04113">
        <w:rPr>
          <w:rFonts w:ascii="Segoe UI Historic" w:hAnsi="Segoe UI Historic" w:cs="Segoe UI Historic"/>
          <w:sz w:val="20"/>
          <w:szCs w:val="20"/>
        </w:rPr>
        <w:t xml:space="preserve"> you could use in Azure Portal or Terraform.</w:t>
      </w:r>
    </w:p>
    <w:p w14:paraId="503F3F81" w14:textId="77777777" w:rsidR="00402665" w:rsidRPr="00402665" w:rsidRDefault="00402665" w:rsidP="00D04113">
      <w:pPr>
        <w:spacing w:line="240" w:lineRule="auto"/>
        <w:ind w:left="360"/>
        <w:rPr>
          <w:rFonts w:ascii="Segoe UI Historic" w:hAnsi="Segoe UI Historic" w:cs="Segoe UI Historic"/>
          <w:sz w:val="56"/>
          <w:szCs w:val="56"/>
        </w:rPr>
      </w:pPr>
    </w:p>
    <w:p w14:paraId="51E30DA4" w14:textId="2FC8FEF7" w:rsidR="00402665" w:rsidRPr="00C50597" w:rsidRDefault="00402665" w:rsidP="00402665">
      <w:pPr>
        <w:spacing w:line="240" w:lineRule="auto"/>
        <w:ind w:left="360"/>
        <w:rPr>
          <w:rFonts w:ascii="Segoe UI Historic" w:hAnsi="Segoe UI Historic" w:cs="Segoe UI Historic"/>
          <w:b/>
          <w:bCs/>
          <w:sz w:val="56"/>
          <w:szCs w:val="56"/>
        </w:rPr>
      </w:pPr>
      <w:r w:rsidRPr="00402665">
        <w:rPr>
          <w:rFonts w:ascii="Segoe UI Historic" w:hAnsi="Segoe UI Historic" w:cs="Segoe UI Historic"/>
          <w:b/>
          <w:bCs/>
          <w:sz w:val="56"/>
          <w:szCs w:val="56"/>
        </w:rPr>
        <w:t>Sample scenarios for Azure Storage servic</w:t>
      </w:r>
      <w:r w:rsidR="00C50597">
        <w:rPr>
          <w:rFonts w:ascii="Segoe UI Historic" w:hAnsi="Segoe UI Historic" w:cs="Segoe UI Historic"/>
          <w:b/>
          <w:bCs/>
          <w:sz w:val="56"/>
          <w:szCs w:val="56"/>
        </w:rPr>
        <w:t>es</w:t>
      </w:r>
    </w:p>
    <w:tbl>
      <w:tblPr>
        <w:tblW w:w="12820" w:type="dxa"/>
        <w:tblInd w:w="-1175" w:type="dxa"/>
        <w:tblBorders>
          <w:top w:val="single" w:sz="4" w:space="0" w:color="D1D1D1"/>
          <w:left w:val="single" w:sz="4" w:space="0" w:color="D1D1D1"/>
          <w:bottom w:val="single" w:sz="4" w:space="0" w:color="D1D1D1"/>
          <w:right w:val="single" w:sz="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869"/>
        <w:gridCol w:w="4714"/>
      </w:tblGrid>
      <w:tr w:rsidR="00402665" w:rsidRPr="0003524D" w14:paraId="4AB87681" w14:textId="77777777" w:rsidTr="00C50597">
        <w:trPr>
          <w:trHeight w:val="200"/>
          <w:tblHeader/>
        </w:trPr>
        <w:tc>
          <w:tcPr>
            <w:tcW w:w="2237" w:type="dxa"/>
            <w:shd w:val="clear" w:color="auto" w:fill="FFFFFF"/>
            <w:hideMark/>
          </w:tcPr>
          <w:p w14:paraId="71C8C9CE" w14:textId="7777777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0" w:type="auto"/>
            <w:shd w:val="clear" w:color="auto" w:fill="FFFFFF"/>
            <w:hideMark/>
          </w:tcPr>
          <w:p w14:paraId="3EF2E995" w14:textId="77777777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shd w:val="clear" w:color="auto" w:fill="FFFFFF"/>
            <w:hideMark/>
          </w:tcPr>
          <w:p w14:paraId="07F7DBD0" w14:textId="77777777" w:rsidR="00402665" w:rsidRPr="00402665" w:rsidRDefault="00402665" w:rsidP="00224180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When to use</w:t>
            </w:r>
          </w:p>
        </w:tc>
      </w:tr>
      <w:tr w:rsidR="00402665" w:rsidRPr="0003524D" w14:paraId="786B3B8E" w14:textId="77777777" w:rsidTr="00C50597">
        <w:tc>
          <w:tcPr>
            <w:tcW w:w="2237" w:type="dxa"/>
            <w:shd w:val="clear" w:color="auto" w:fill="FFFFFF"/>
            <w:hideMark/>
          </w:tcPr>
          <w:p w14:paraId="21A718B1" w14:textId="7777777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Files</w:t>
            </w:r>
          </w:p>
        </w:tc>
        <w:tc>
          <w:tcPr>
            <w:tcW w:w="0" w:type="auto"/>
            <w:shd w:val="clear" w:color="auto" w:fill="FFFFFF"/>
            <w:hideMark/>
          </w:tcPr>
          <w:p w14:paraId="226B125F" w14:textId="30E22309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Offers fully managed cloud file shares that you can access from anywhere via </w:t>
            </w:r>
            <w:r w:rsidR="00C50597"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the industry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standard </w:t>
            </w:r>
            <w:hyperlink r:id="rId5" w:history="1">
              <w:r w:rsidRPr="00402665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Server Message Block (SMB) protocol</w:t>
              </w:r>
            </w:hyperlink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 </w:t>
            </w:r>
            <w:hyperlink r:id="rId6" w:history="1">
              <w:r w:rsidRPr="00402665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Network File System (NFS) protocol</w:t>
              </w:r>
            </w:hyperlink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and </w:t>
            </w:r>
            <w:hyperlink r:id="rId7" w:history="1">
              <w:r w:rsidRPr="00402665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Azure Files REST API</w:t>
              </w:r>
            </w:hyperlink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 xml:space="preserve">You can mount Azure file shares from cloud or on-premises deployments of </w:t>
            </w:r>
            <w:r w:rsidR="00C50597"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Windows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, Linux, and macOS.</w:t>
            </w:r>
          </w:p>
        </w:tc>
        <w:tc>
          <w:tcPr>
            <w:tcW w:w="0" w:type="auto"/>
            <w:shd w:val="clear" w:color="auto" w:fill="FFFFFF"/>
            <w:hideMark/>
          </w:tcPr>
          <w:p w14:paraId="1FCD7C11" w14:textId="77777777" w:rsidR="00224180" w:rsidRPr="0003524D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want to "lift and shift" an application to the cloud that already uses the native file system APIs to share data between it and other applications running in Azure.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</w:p>
          <w:p w14:paraId="00AC98B6" w14:textId="49D8DE1B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want to replace or supplement on-premises file servers or NAS devices.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>You want to store development and debugging tools that need to be accessed from many virtual machines.</w:t>
            </w:r>
          </w:p>
        </w:tc>
      </w:tr>
      <w:tr w:rsidR="00402665" w:rsidRPr="0003524D" w14:paraId="6EFBCFF0" w14:textId="77777777" w:rsidTr="00C50597">
        <w:tc>
          <w:tcPr>
            <w:tcW w:w="2237" w:type="dxa"/>
            <w:shd w:val="clear" w:color="auto" w:fill="FFFFFF"/>
            <w:hideMark/>
          </w:tcPr>
          <w:p w14:paraId="7AA9D0B5" w14:textId="7777777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Blobs</w:t>
            </w:r>
          </w:p>
        </w:tc>
        <w:tc>
          <w:tcPr>
            <w:tcW w:w="0" w:type="auto"/>
            <w:shd w:val="clear" w:color="auto" w:fill="FFFFFF"/>
            <w:hideMark/>
          </w:tcPr>
          <w:p w14:paraId="5FB89AD3" w14:textId="057033E1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Allows unstructured data to be stored and accessed at a massive scale in block blobs.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>Also supports </w:t>
            </w:r>
            <w:hyperlink r:id="rId8" w:history="1">
              <w:r w:rsidRPr="00402665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Azure Data Lake Storage</w:t>
              </w:r>
            </w:hyperlink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 for enterprise big data analytics solutions</w:t>
            </w:r>
          </w:p>
        </w:tc>
        <w:tc>
          <w:tcPr>
            <w:tcW w:w="0" w:type="auto"/>
            <w:shd w:val="clear" w:color="auto" w:fill="FFFFFF"/>
            <w:hideMark/>
          </w:tcPr>
          <w:p w14:paraId="48188038" w14:textId="7916D50B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You want your application to support streaming and </w:t>
            </w:r>
            <w:r w:rsidR="00C50597"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random-access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scenarios.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 xml:space="preserve">You want to be able to access application data from </w:t>
            </w:r>
            <w:proofErr w:type="spellStart"/>
            <w:r w:rsidR="00224180" w:rsidRPr="000352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anywhere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</w:t>
            </w:r>
            <w:proofErr w:type="spellEnd"/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>You want to build an enterprise data lake on Azure and perform big data analytics.</w:t>
            </w:r>
          </w:p>
        </w:tc>
      </w:tr>
      <w:tr w:rsidR="00402665" w:rsidRPr="0003524D" w14:paraId="7B418638" w14:textId="77777777" w:rsidTr="00C50597">
        <w:tc>
          <w:tcPr>
            <w:tcW w:w="2237" w:type="dxa"/>
            <w:shd w:val="clear" w:color="auto" w:fill="FFFFFF"/>
            <w:hideMark/>
          </w:tcPr>
          <w:p w14:paraId="38FFCB8C" w14:textId="7777777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Disks</w:t>
            </w:r>
          </w:p>
        </w:tc>
        <w:tc>
          <w:tcPr>
            <w:tcW w:w="0" w:type="auto"/>
            <w:shd w:val="clear" w:color="auto" w:fill="FFFFFF"/>
            <w:hideMark/>
          </w:tcPr>
          <w:p w14:paraId="483086D0" w14:textId="77777777" w:rsidR="00402665" w:rsidRPr="00402665" w:rsidRDefault="00402665" w:rsidP="00224180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Allows data to be persistently stored and accessed from an attached virtual hard disk.</w:t>
            </w:r>
          </w:p>
        </w:tc>
        <w:tc>
          <w:tcPr>
            <w:tcW w:w="0" w:type="auto"/>
            <w:shd w:val="clear" w:color="auto" w:fill="FFFFFF"/>
            <w:hideMark/>
          </w:tcPr>
          <w:p w14:paraId="08B0A1F2" w14:textId="77777777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want to "lift and shift" applications that use native file system APIs to read and write data to persistent disks.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You want to store data that isn't required to be accessed from outside the virtual machine to which the disk is attached.</w:t>
            </w:r>
          </w:p>
        </w:tc>
      </w:tr>
      <w:tr w:rsidR="00402665" w:rsidRPr="0003524D" w14:paraId="5EA0CA28" w14:textId="77777777" w:rsidTr="00C50597">
        <w:tc>
          <w:tcPr>
            <w:tcW w:w="2237" w:type="dxa"/>
            <w:shd w:val="clear" w:color="auto" w:fill="FFFFFF"/>
            <w:hideMark/>
          </w:tcPr>
          <w:p w14:paraId="1BC71339" w14:textId="1038032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Azure Container </w:t>
            </w:r>
            <w:proofErr w:type="spellStart"/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Storag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F39355E" w14:textId="77777777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Container Storage is a volume management, deployment, and orchestration service that integrates with Kubernetes and is built natively for containers.</w:t>
            </w:r>
          </w:p>
        </w:tc>
        <w:tc>
          <w:tcPr>
            <w:tcW w:w="0" w:type="auto"/>
            <w:shd w:val="clear" w:color="auto" w:fill="FFFFFF"/>
            <w:hideMark/>
          </w:tcPr>
          <w:p w14:paraId="10C131D1" w14:textId="77777777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want to dynamically and automatically provision persistent volumes to store data for stateful applications running on Kubernetes clusters.</w:t>
            </w:r>
          </w:p>
        </w:tc>
      </w:tr>
      <w:tr w:rsidR="00402665" w:rsidRPr="0003524D" w14:paraId="658AFB59" w14:textId="77777777" w:rsidTr="00C50597">
        <w:tc>
          <w:tcPr>
            <w:tcW w:w="2237" w:type="dxa"/>
            <w:shd w:val="clear" w:color="auto" w:fill="FFFFFF"/>
            <w:hideMark/>
          </w:tcPr>
          <w:p w14:paraId="59785950" w14:textId="7777777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Queues</w:t>
            </w:r>
          </w:p>
        </w:tc>
        <w:tc>
          <w:tcPr>
            <w:tcW w:w="0" w:type="auto"/>
            <w:shd w:val="clear" w:color="auto" w:fill="FFFFFF"/>
            <w:hideMark/>
          </w:tcPr>
          <w:p w14:paraId="79074AC5" w14:textId="77777777" w:rsidR="00402665" w:rsidRPr="00402665" w:rsidRDefault="00402665" w:rsidP="00224180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Allows for asynchronous message queueing between application components.</w:t>
            </w:r>
          </w:p>
        </w:tc>
        <w:tc>
          <w:tcPr>
            <w:tcW w:w="0" w:type="auto"/>
            <w:shd w:val="clear" w:color="auto" w:fill="FFFFFF"/>
            <w:hideMark/>
          </w:tcPr>
          <w:p w14:paraId="27CC594F" w14:textId="77777777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want to decouple application components and use asynchronous messaging to communicate between them.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>For guidance around when to use Queue Storage versus Service Bus queues, see </w:t>
            </w:r>
            <w:hyperlink r:id="rId9" w:history="1">
              <w:r w:rsidRPr="00402665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Storage queues and Service Bus queues - compared and contrasted</w:t>
              </w:r>
            </w:hyperlink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</w:tc>
      </w:tr>
      <w:tr w:rsidR="00402665" w:rsidRPr="0003524D" w14:paraId="56DBF02D" w14:textId="77777777" w:rsidTr="00C50597">
        <w:tc>
          <w:tcPr>
            <w:tcW w:w="2237" w:type="dxa"/>
            <w:shd w:val="clear" w:color="auto" w:fill="FFFFFF"/>
            <w:hideMark/>
          </w:tcPr>
          <w:p w14:paraId="1FD96265" w14:textId="77777777" w:rsidR="00402665" w:rsidRPr="00402665" w:rsidRDefault="00402665" w:rsidP="0022418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 Tables</w:t>
            </w:r>
          </w:p>
        </w:tc>
        <w:tc>
          <w:tcPr>
            <w:tcW w:w="0" w:type="auto"/>
            <w:shd w:val="clear" w:color="auto" w:fill="FFFFFF"/>
            <w:hideMark/>
          </w:tcPr>
          <w:p w14:paraId="71A08718" w14:textId="77777777" w:rsidR="00402665" w:rsidRPr="00402665" w:rsidRDefault="00402665" w:rsidP="00224180">
            <w:pPr>
              <w:spacing w:line="240" w:lineRule="auto"/>
              <w:ind w:left="36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Allows you to store structured NoSQL data in the cloud, providing a key/attribute store with a </w:t>
            </w:r>
            <w:proofErr w:type="spellStart"/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schemaless</w:t>
            </w:r>
            <w:proofErr w:type="spellEnd"/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design.</w:t>
            </w:r>
          </w:p>
        </w:tc>
        <w:tc>
          <w:tcPr>
            <w:tcW w:w="0" w:type="auto"/>
            <w:shd w:val="clear" w:color="auto" w:fill="FFFFFF"/>
            <w:hideMark/>
          </w:tcPr>
          <w:p w14:paraId="366B8BB8" w14:textId="77777777" w:rsidR="00402665" w:rsidRPr="00402665" w:rsidRDefault="00402665" w:rsidP="00C5059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You want to store flexible datasets like user data for web applications, address books, device information, or other types of metadata your service requires.</w:t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  <w:t>For guidance around when to use Table Storage versus Azure Cosmos DB for Table, see </w:t>
            </w:r>
            <w:hyperlink r:id="rId10" w:history="1">
              <w:r w:rsidRPr="00402665">
                <w:rPr>
                  <w:rStyle w:val="Hyperlink"/>
                  <w:rFonts w:ascii="Times New Roman" w:hAnsi="Times New Roman" w:cs="Times New Roman"/>
                  <w:b/>
                  <w:bCs/>
                  <w:sz w:val="16"/>
                  <w:szCs w:val="16"/>
                </w:rPr>
                <w:t>Developing with Azure Cosmos DB for Table and Azure Table Storage</w:t>
              </w:r>
            </w:hyperlink>
            <w:r w:rsidRPr="0040266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</w:t>
            </w:r>
          </w:p>
        </w:tc>
      </w:tr>
    </w:tbl>
    <w:p w14:paraId="74029397" w14:textId="77777777" w:rsidR="00402665" w:rsidRDefault="00402665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</w:p>
    <w:p w14:paraId="68AC4398" w14:textId="77777777" w:rsid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</w:p>
    <w:p w14:paraId="2EDE873B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 xml:space="preserve">In Microsoft Azure, </w:t>
      </w: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Azure Storage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refers to a suite of cloud storage solutions designed for different types of data and use cases. The most important types of Azure Storage are:</w:t>
      </w:r>
    </w:p>
    <w:p w14:paraId="29F6AECA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57632083">
          <v:rect id="_x0000_i1113" style="width:0;height:1.5pt" o:hralign="center" o:hrstd="t" o:hr="t" fillcolor="#a0a0a0" stroked="f"/>
        </w:pict>
      </w:r>
    </w:p>
    <w:p w14:paraId="779C3261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b/>
          <w:bCs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1. Azure Blob Storage (Binary Large Objects)</w:t>
      </w:r>
    </w:p>
    <w:p w14:paraId="3E459984" w14:textId="77777777" w:rsidR="0003524D" w:rsidRPr="0003524D" w:rsidRDefault="0003524D" w:rsidP="0003524D">
      <w:pPr>
        <w:numPr>
          <w:ilvl w:val="0"/>
          <w:numId w:val="41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Purpose: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Stores unstructured data like text, images, video, backups, logs.</w:t>
      </w:r>
    </w:p>
    <w:p w14:paraId="0F1F348C" w14:textId="77777777" w:rsidR="0003524D" w:rsidRPr="0003524D" w:rsidRDefault="0003524D" w:rsidP="0003524D">
      <w:pPr>
        <w:numPr>
          <w:ilvl w:val="0"/>
          <w:numId w:val="41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Common Uses:</w:t>
      </w:r>
    </w:p>
    <w:p w14:paraId="3B2F9F4C" w14:textId="77777777" w:rsidR="0003524D" w:rsidRPr="0003524D" w:rsidRDefault="0003524D" w:rsidP="0003524D">
      <w:pPr>
        <w:numPr>
          <w:ilvl w:val="1"/>
          <w:numId w:val="41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Media storage for apps</w:t>
      </w:r>
    </w:p>
    <w:p w14:paraId="2CFF088B" w14:textId="77777777" w:rsidR="0003524D" w:rsidRPr="0003524D" w:rsidRDefault="0003524D" w:rsidP="0003524D">
      <w:pPr>
        <w:numPr>
          <w:ilvl w:val="1"/>
          <w:numId w:val="41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Backup and restore</w:t>
      </w:r>
    </w:p>
    <w:p w14:paraId="4EF77F7B" w14:textId="77777777" w:rsidR="0003524D" w:rsidRPr="0003524D" w:rsidRDefault="0003524D" w:rsidP="0003524D">
      <w:pPr>
        <w:numPr>
          <w:ilvl w:val="1"/>
          <w:numId w:val="41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Data lakes (with Azure Data Lake Storage Gen2)</w:t>
      </w:r>
    </w:p>
    <w:p w14:paraId="07E27A5D" w14:textId="77777777" w:rsidR="0003524D" w:rsidRPr="0003524D" w:rsidRDefault="0003524D" w:rsidP="0003524D">
      <w:pPr>
        <w:numPr>
          <w:ilvl w:val="0"/>
          <w:numId w:val="41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Tiers: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Hot, Cool, and Archive (based on access frequency)</w:t>
      </w:r>
    </w:p>
    <w:p w14:paraId="167CEBBF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10E32399">
          <v:rect id="_x0000_i1114" style="width:0;height:1.5pt" o:hralign="center" o:hrstd="t" o:hr="t" fillcolor="#a0a0a0" stroked="f"/>
        </w:pict>
      </w:r>
    </w:p>
    <w:p w14:paraId="516CCD6F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b/>
          <w:bCs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2. Azure File Storage</w:t>
      </w:r>
    </w:p>
    <w:p w14:paraId="56120D5D" w14:textId="77777777" w:rsidR="0003524D" w:rsidRPr="0003524D" w:rsidRDefault="0003524D" w:rsidP="0003524D">
      <w:pPr>
        <w:numPr>
          <w:ilvl w:val="0"/>
          <w:numId w:val="42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Purpose: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Fully managed file shares in the cloud, accessible via SMB or NFS.</w:t>
      </w:r>
    </w:p>
    <w:p w14:paraId="0D979429" w14:textId="77777777" w:rsidR="0003524D" w:rsidRPr="0003524D" w:rsidRDefault="0003524D" w:rsidP="0003524D">
      <w:pPr>
        <w:numPr>
          <w:ilvl w:val="0"/>
          <w:numId w:val="42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Common Uses:</w:t>
      </w:r>
    </w:p>
    <w:p w14:paraId="0B1BA78A" w14:textId="77777777" w:rsidR="0003524D" w:rsidRPr="0003524D" w:rsidRDefault="0003524D" w:rsidP="0003524D">
      <w:pPr>
        <w:numPr>
          <w:ilvl w:val="1"/>
          <w:numId w:val="42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Lift-and-shift applications</w:t>
      </w:r>
    </w:p>
    <w:p w14:paraId="3EF706EA" w14:textId="77777777" w:rsidR="0003524D" w:rsidRPr="0003524D" w:rsidRDefault="0003524D" w:rsidP="0003524D">
      <w:pPr>
        <w:numPr>
          <w:ilvl w:val="1"/>
          <w:numId w:val="42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File shares for cloud VMs</w:t>
      </w:r>
    </w:p>
    <w:p w14:paraId="25D1182D" w14:textId="77777777" w:rsidR="0003524D" w:rsidRPr="0003524D" w:rsidRDefault="0003524D" w:rsidP="0003524D">
      <w:pPr>
        <w:numPr>
          <w:ilvl w:val="1"/>
          <w:numId w:val="42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Shared storage for distributed applications</w:t>
      </w:r>
    </w:p>
    <w:p w14:paraId="61992FAB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74D96E89">
          <v:rect id="_x0000_i1115" style="width:0;height:1.5pt" o:hralign="center" o:hrstd="t" o:hr="t" fillcolor="#a0a0a0" stroked="f"/>
        </w:pict>
      </w:r>
    </w:p>
    <w:p w14:paraId="4CC68B3C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b/>
          <w:bCs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3. Azure Table Storage</w:t>
      </w:r>
    </w:p>
    <w:p w14:paraId="77D86E03" w14:textId="77777777" w:rsidR="0003524D" w:rsidRPr="0003524D" w:rsidRDefault="0003524D" w:rsidP="0003524D">
      <w:pPr>
        <w:numPr>
          <w:ilvl w:val="0"/>
          <w:numId w:val="43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lastRenderedPageBreak/>
        <w:t>Purpose: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NoSQL key-value store for structured, non-relational data.</w:t>
      </w:r>
    </w:p>
    <w:p w14:paraId="45015489" w14:textId="77777777" w:rsidR="0003524D" w:rsidRPr="0003524D" w:rsidRDefault="0003524D" w:rsidP="0003524D">
      <w:pPr>
        <w:numPr>
          <w:ilvl w:val="0"/>
          <w:numId w:val="43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Common Uses:</w:t>
      </w:r>
    </w:p>
    <w:p w14:paraId="5F14F7E4" w14:textId="77777777" w:rsidR="0003524D" w:rsidRPr="0003524D" w:rsidRDefault="0003524D" w:rsidP="0003524D">
      <w:pPr>
        <w:numPr>
          <w:ilvl w:val="1"/>
          <w:numId w:val="43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Lightweight, scalable data store</w:t>
      </w:r>
    </w:p>
    <w:p w14:paraId="4276C3CA" w14:textId="77777777" w:rsidR="0003524D" w:rsidRPr="0003524D" w:rsidRDefault="0003524D" w:rsidP="0003524D">
      <w:pPr>
        <w:numPr>
          <w:ilvl w:val="1"/>
          <w:numId w:val="43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User metadata, configurations, IoT data</w:t>
      </w:r>
    </w:p>
    <w:p w14:paraId="6141EDAE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54726253">
          <v:rect id="_x0000_i1116" style="width:0;height:1.5pt" o:hralign="center" o:hrstd="t" o:hr="t" fillcolor="#a0a0a0" stroked="f"/>
        </w:pict>
      </w:r>
    </w:p>
    <w:p w14:paraId="3948091F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b/>
          <w:bCs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4. Azure Queue Storage</w:t>
      </w:r>
    </w:p>
    <w:p w14:paraId="1B92CD18" w14:textId="77777777" w:rsidR="0003524D" w:rsidRPr="0003524D" w:rsidRDefault="0003524D" w:rsidP="0003524D">
      <w:pPr>
        <w:numPr>
          <w:ilvl w:val="0"/>
          <w:numId w:val="44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Purpose: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Messaging store for reliable communication between components of distributed apps.</w:t>
      </w:r>
    </w:p>
    <w:p w14:paraId="69D2DB99" w14:textId="77777777" w:rsidR="0003524D" w:rsidRPr="0003524D" w:rsidRDefault="0003524D" w:rsidP="0003524D">
      <w:pPr>
        <w:numPr>
          <w:ilvl w:val="0"/>
          <w:numId w:val="44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Common Uses:</w:t>
      </w:r>
    </w:p>
    <w:p w14:paraId="593F5A2B" w14:textId="77777777" w:rsidR="0003524D" w:rsidRPr="0003524D" w:rsidRDefault="0003524D" w:rsidP="0003524D">
      <w:pPr>
        <w:numPr>
          <w:ilvl w:val="1"/>
          <w:numId w:val="44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Decoupling of app components</w:t>
      </w:r>
    </w:p>
    <w:p w14:paraId="6E72F870" w14:textId="77777777" w:rsidR="0003524D" w:rsidRPr="0003524D" w:rsidRDefault="0003524D" w:rsidP="0003524D">
      <w:pPr>
        <w:numPr>
          <w:ilvl w:val="1"/>
          <w:numId w:val="44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Task and job scheduling</w:t>
      </w:r>
    </w:p>
    <w:p w14:paraId="4BB1D234" w14:textId="77777777" w:rsidR="0003524D" w:rsidRPr="0003524D" w:rsidRDefault="0003524D" w:rsidP="0003524D">
      <w:pPr>
        <w:numPr>
          <w:ilvl w:val="1"/>
          <w:numId w:val="44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Asynchronous processing</w:t>
      </w:r>
    </w:p>
    <w:p w14:paraId="7FD9F5EB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4332DB00">
          <v:rect id="_x0000_i1117" style="width:0;height:1.5pt" o:hralign="center" o:hrstd="t" o:hr="t" fillcolor="#a0a0a0" stroked="f"/>
        </w:pict>
      </w:r>
    </w:p>
    <w:p w14:paraId="67BC4130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b/>
          <w:bCs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5. Azure Disk Storage</w:t>
      </w:r>
    </w:p>
    <w:p w14:paraId="3C1DC25A" w14:textId="77777777" w:rsidR="0003524D" w:rsidRPr="0003524D" w:rsidRDefault="0003524D" w:rsidP="0003524D">
      <w:pPr>
        <w:numPr>
          <w:ilvl w:val="0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Purpose:</w:t>
      </w:r>
      <w:r w:rsidRPr="0003524D">
        <w:rPr>
          <w:rFonts w:ascii="Segoe UI Historic" w:hAnsi="Segoe UI Historic" w:cs="Segoe UI Historic"/>
          <w:sz w:val="18"/>
          <w:szCs w:val="18"/>
        </w:rPr>
        <w:t xml:space="preserve"> Persistent block storage for Azure VMs.</w:t>
      </w:r>
    </w:p>
    <w:p w14:paraId="5CB5D075" w14:textId="77777777" w:rsidR="0003524D" w:rsidRPr="0003524D" w:rsidRDefault="0003524D" w:rsidP="0003524D">
      <w:pPr>
        <w:numPr>
          <w:ilvl w:val="0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Types:</w:t>
      </w:r>
    </w:p>
    <w:p w14:paraId="460B0992" w14:textId="77777777" w:rsidR="0003524D" w:rsidRPr="0003524D" w:rsidRDefault="0003524D" w:rsidP="0003524D">
      <w:pPr>
        <w:numPr>
          <w:ilvl w:val="1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Standard HDD</w:t>
      </w:r>
    </w:p>
    <w:p w14:paraId="307B038D" w14:textId="77777777" w:rsidR="0003524D" w:rsidRPr="0003524D" w:rsidRDefault="0003524D" w:rsidP="0003524D">
      <w:pPr>
        <w:numPr>
          <w:ilvl w:val="1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Standard SSD</w:t>
      </w:r>
    </w:p>
    <w:p w14:paraId="7A440612" w14:textId="77777777" w:rsidR="0003524D" w:rsidRPr="0003524D" w:rsidRDefault="0003524D" w:rsidP="0003524D">
      <w:pPr>
        <w:numPr>
          <w:ilvl w:val="1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Premium SSD</w:t>
      </w:r>
    </w:p>
    <w:p w14:paraId="1EA9D62E" w14:textId="77777777" w:rsidR="0003524D" w:rsidRPr="0003524D" w:rsidRDefault="0003524D" w:rsidP="0003524D">
      <w:pPr>
        <w:numPr>
          <w:ilvl w:val="1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Ultra Disk</w:t>
      </w:r>
    </w:p>
    <w:p w14:paraId="748A5D14" w14:textId="77777777" w:rsidR="0003524D" w:rsidRPr="0003524D" w:rsidRDefault="0003524D" w:rsidP="0003524D">
      <w:pPr>
        <w:numPr>
          <w:ilvl w:val="0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Common Uses:</w:t>
      </w:r>
    </w:p>
    <w:p w14:paraId="7B21B535" w14:textId="77777777" w:rsidR="0003524D" w:rsidRPr="0003524D" w:rsidRDefault="0003524D" w:rsidP="0003524D">
      <w:pPr>
        <w:numPr>
          <w:ilvl w:val="1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OS disks and data disks for virtual machines</w:t>
      </w:r>
    </w:p>
    <w:p w14:paraId="5731B6A7" w14:textId="77777777" w:rsidR="0003524D" w:rsidRPr="0003524D" w:rsidRDefault="0003524D" w:rsidP="0003524D">
      <w:pPr>
        <w:numPr>
          <w:ilvl w:val="1"/>
          <w:numId w:val="45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Performance-critical workloads (DBs, SAP)</w:t>
      </w:r>
    </w:p>
    <w:p w14:paraId="2938FD03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11086878">
          <v:rect id="_x0000_i1118" style="width:0;height:1.5pt" o:hralign="center" o:hrstd="t" o:hr="t" fillcolor="#a0a0a0" stroked="f"/>
        </w:pict>
      </w:r>
    </w:p>
    <w:p w14:paraId="0A4F157D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b/>
          <w:bCs/>
          <w:sz w:val="18"/>
          <w:szCs w:val="18"/>
        </w:rPr>
      </w:pPr>
      <w:r w:rsidRPr="0003524D">
        <w:rPr>
          <w:rFonts w:ascii="Segoe UI Historic" w:hAnsi="Segoe UI Historic" w:cs="Segoe UI Historic"/>
          <w:b/>
          <w:bCs/>
          <w:sz w:val="18"/>
          <w:szCs w:val="18"/>
        </w:rPr>
        <w:t>Bonus: Azure Data Lake Storage Gen2</w:t>
      </w:r>
    </w:p>
    <w:p w14:paraId="16F81522" w14:textId="77777777" w:rsidR="0003524D" w:rsidRPr="0003524D" w:rsidRDefault="0003524D" w:rsidP="0003524D">
      <w:pPr>
        <w:numPr>
          <w:ilvl w:val="0"/>
          <w:numId w:val="46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Built on top of Azure Blob Storage, optimized for big data analytics.</w:t>
      </w:r>
    </w:p>
    <w:p w14:paraId="464F8015" w14:textId="77777777" w:rsidR="0003524D" w:rsidRPr="0003524D" w:rsidRDefault="0003524D" w:rsidP="0003524D">
      <w:pPr>
        <w:numPr>
          <w:ilvl w:val="0"/>
          <w:numId w:val="46"/>
        </w:num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Combines capabilities of hierarchical namespaces and blob scalability.</w:t>
      </w:r>
    </w:p>
    <w:p w14:paraId="72F19173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pict w14:anchorId="0A9C726D">
          <v:rect id="_x0000_i1119" style="width:0;height:1.5pt" o:hralign="center" o:hrstd="t" o:hr="t" fillcolor="#a0a0a0" stroked="f"/>
        </w:pict>
      </w:r>
    </w:p>
    <w:p w14:paraId="3865D13A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Each of these is important depending on your use case. If you're building cloud-native apps, working with big data, hosting VMs, or setting up backups, you'll likely interact with multiple storage types.</w:t>
      </w:r>
    </w:p>
    <w:p w14:paraId="35188001" w14:textId="77777777" w:rsidR="0003524D" w:rsidRPr="0003524D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  <w:r w:rsidRPr="0003524D">
        <w:rPr>
          <w:rFonts w:ascii="Segoe UI Historic" w:hAnsi="Segoe UI Historic" w:cs="Segoe UI Historic"/>
          <w:sz w:val="18"/>
          <w:szCs w:val="18"/>
        </w:rPr>
        <w:t>Want help picking the right one for a specific project?</w:t>
      </w:r>
    </w:p>
    <w:p w14:paraId="1DB4A58F" w14:textId="77777777" w:rsidR="0003524D" w:rsidRPr="00402665" w:rsidRDefault="0003524D" w:rsidP="0003524D">
      <w:pPr>
        <w:spacing w:line="240" w:lineRule="auto"/>
        <w:rPr>
          <w:rFonts w:ascii="Segoe UI Historic" w:hAnsi="Segoe UI Historic" w:cs="Segoe UI Historic"/>
          <w:sz w:val="18"/>
          <w:szCs w:val="18"/>
        </w:rPr>
      </w:pPr>
    </w:p>
    <w:p w14:paraId="0FDC8F9B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49AADB44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26E0DD41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370C6F7D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5D413279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3866C229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23E875C9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72206564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78308024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54A157A2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767122C2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2E0105E3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0AD33209" w14:textId="77777777" w:rsidR="00D04113" w:rsidRPr="00402665" w:rsidRDefault="00D04113" w:rsidP="00D04113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3009BD4C" w14:textId="77777777" w:rsidR="00D04113" w:rsidRPr="00402665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41050DF5" w14:textId="77777777" w:rsidR="00D04113" w:rsidRPr="00402665" w:rsidRDefault="00D04113" w:rsidP="002251F2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p w14:paraId="6D55C5DA" w14:textId="77777777" w:rsidR="002251F2" w:rsidRPr="00402665" w:rsidRDefault="002251F2" w:rsidP="002251F2">
      <w:pPr>
        <w:spacing w:line="240" w:lineRule="auto"/>
        <w:ind w:left="360"/>
        <w:rPr>
          <w:rFonts w:ascii="Segoe UI Historic" w:hAnsi="Segoe UI Historic" w:cs="Segoe UI Historic"/>
          <w:sz w:val="18"/>
          <w:szCs w:val="18"/>
        </w:rPr>
      </w:pPr>
    </w:p>
    <w:sectPr w:rsidR="002251F2" w:rsidRPr="0040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58CC"/>
    <w:multiLevelType w:val="multilevel"/>
    <w:tmpl w:val="B14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7396"/>
    <w:multiLevelType w:val="multilevel"/>
    <w:tmpl w:val="3C08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652AB"/>
    <w:multiLevelType w:val="multilevel"/>
    <w:tmpl w:val="6AA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76F55"/>
    <w:multiLevelType w:val="multilevel"/>
    <w:tmpl w:val="DCE6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D077E"/>
    <w:multiLevelType w:val="multilevel"/>
    <w:tmpl w:val="429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5985"/>
    <w:multiLevelType w:val="multilevel"/>
    <w:tmpl w:val="3D9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978EE"/>
    <w:multiLevelType w:val="multilevel"/>
    <w:tmpl w:val="4E14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56787"/>
    <w:multiLevelType w:val="multilevel"/>
    <w:tmpl w:val="FF98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C3F80"/>
    <w:multiLevelType w:val="multilevel"/>
    <w:tmpl w:val="938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847B3"/>
    <w:multiLevelType w:val="multilevel"/>
    <w:tmpl w:val="A95C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72FC8"/>
    <w:multiLevelType w:val="multilevel"/>
    <w:tmpl w:val="8508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320B"/>
    <w:multiLevelType w:val="multilevel"/>
    <w:tmpl w:val="26D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02A2A"/>
    <w:multiLevelType w:val="multilevel"/>
    <w:tmpl w:val="AD9A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A785C"/>
    <w:multiLevelType w:val="multilevel"/>
    <w:tmpl w:val="7534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47345"/>
    <w:multiLevelType w:val="multilevel"/>
    <w:tmpl w:val="F82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F5BDE"/>
    <w:multiLevelType w:val="multilevel"/>
    <w:tmpl w:val="38E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A455F"/>
    <w:multiLevelType w:val="multilevel"/>
    <w:tmpl w:val="2A3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874729"/>
    <w:multiLevelType w:val="multilevel"/>
    <w:tmpl w:val="463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9073D"/>
    <w:multiLevelType w:val="multilevel"/>
    <w:tmpl w:val="C0E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B36A9"/>
    <w:multiLevelType w:val="multilevel"/>
    <w:tmpl w:val="7F6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66FE5"/>
    <w:multiLevelType w:val="multilevel"/>
    <w:tmpl w:val="038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700DF"/>
    <w:multiLevelType w:val="hybridMultilevel"/>
    <w:tmpl w:val="4C40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015C"/>
    <w:multiLevelType w:val="multilevel"/>
    <w:tmpl w:val="9A2A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83CD6"/>
    <w:multiLevelType w:val="multilevel"/>
    <w:tmpl w:val="187E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E55154"/>
    <w:multiLevelType w:val="multilevel"/>
    <w:tmpl w:val="AC2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F4F9A"/>
    <w:multiLevelType w:val="multilevel"/>
    <w:tmpl w:val="04F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D707C"/>
    <w:multiLevelType w:val="multilevel"/>
    <w:tmpl w:val="231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2728C"/>
    <w:multiLevelType w:val="multilevel"/>
    <w:tmpl w:val="67F4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850655"/>
    <w:multiLevelType w:val="multilevel"/>
    <w:tmpl w:val="139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13E76"/>
    <w:multiLevelType w:val="multilevel"/>
    <w:tmpl w:val="FC5E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71BD1"/>
    <w:multiLevelType w:val="multilevel"/>
    <w:tmpl w:val="B476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5F5D3E"/>
    <w:multiLevelType w:val="multilevel"/>
    <w:tmpl w:val="A7C8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9E6C2D"/>
    <w:multiLevelType w:val="multilevel"/>
    <w:tmpl w:val="778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C7F88"/>
    <w:multiLevelType w:val="multilevel"/>
    <w:tmpl w:val="CC8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82813"/>
    <w:multiLevelType w:val="multilevel"/>
    <w:tmpl w:val="1C4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22358"/>
    <w:multiLevelType w:val="hybridMultilevel"/>
    <w:tmpl w:val="FF80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26FEA"/>
    <w:multiLevelType w:val="multilevel"/>
    <w:tmpl w:val="6C70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CB184A"/>
    <w:multiLevelType w:val="multilevel"/>
    <w:tmpl w:val="E3E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35404"/>
    <w:multiLevelType w:val="multilevel"/>
    <w:tmpl w:val="C45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276F36"/>
    <w:multiLevelType w:val="multilevel"/>
    <w:tmpl w:val="54E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B743F"/>
    <w:multiLevelType w:val="multilevel"/>
    <w:tmpl w:val="D89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23B42"/>
    <w:multiLevelType w:val="multilevel"/>
    <w:tmpl w:val="22B0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55339E"/>
    <w:multiLevelType w:val="multilevel"/>
    <w:tmpl w:val="CA4C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66BBE"/>
    <w:multiLevelType w:val="multilevel"/>
    <w:tmpl w:val="3CC6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4E589A"/>
    <w:multiLevelType w:val="multilevel"/>
    <w:tmpl w:val="B12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118CE"/>
    <w:multiLevelType w:val="multilevel"/>
    <w:tmpl w:val="755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050207">
    <w:abstractNumId w:val="35"/>
  </w:num>
  <w:num w:numId="2" w16cid:durableId="1685741789">
    <w:abstractNumId w:val="21"/>
  </w:num>
  <w:num w:numId="3" w16cid:durableId="2047559022">
    <w:abstractNumId w:val="41"/>
  </w:num>
  <w:num w:numId="4" w16cid:durableId="1259630568">
    <w:abstractNumId w:val="24"/>
  </w:num>
  <w:num w:numId="5" w16cid:durableId="1619792925">
    <w:abstractNumId w:val="29"/>
  </w:num>
  <w:num w:numId="6" w16cid:durableId="1796867384">
    <w:abstractNumId w:val="20"/>
  </w:num>
  <w:num w:numId="7" w16cid:durableId="72896304">
    <w:abstractNumId w:val="36"/>
  </w:num>
  <w:num w:numId="8" w16cid:durableId="798841385">
    <w:abstractNumId w:val="15"/>
  </w:num>
  <w:num w:numId="9" w16cid:durableId="1063867533">
    <w:abstractNumId w:val="11"/>
  </w:num>
  <w:num w:numId="10" w16cid:durableId="1161697012">
    <w:abstractNumId w:val="3"/>
  </w:num>
  <w:num w:numId="11" w16cid:durableId="457993712">
    <w:abstractNumId w:val="19"/>
  </w:num>
  <w:num w:numId="12" w16cid:durableId="2061589274">
    <w:abstractNumId w:val="37"/>
  </w:num>
  <w:num w:numId="13" w16cid:durableId="947590066">
    <w:abstractNumId w:val="17"/>
  </w:num>
  <w:num w:numId="14" w16cid:durableId="1341930599">
    <w:abstractNumId w:val="25"/>
  </w:num>
  <w:num w:numId="15" w16cid:durableId="1775713302">
    <w:abstractNumId w:val="44"/>
  </w:num>
  <w:num w:numId="16" w16cid:durableId="1500924931">
    <w:abstractNumId w:val="34"/>
  </w:num>
  <w:num w:numId="17" w16cid:durableId="1175533415">
    <w:abstractNumId w:val="16"/>
  </w:num>
  <w:num w:numId="18" w16cid:durableId="843011243">
    <w:abstractNumId w:val="12"/>
  </w:num>
  <w:num w:numId="19" w16cid:durableId="1857232911">
    <w:abstractNumId w:val="30"/>
  </w:num>
  <w:num w:numId="20" w16cid:durableId="884098606">
    <w:abstractNumId w:val="14"/>
  </w:num>
  <w:num w:numId="21" w16cid:durableId="1583371324">
    <w:abstractNumId w:val="2"/>
  </w:num>
  <w:num w:numId="22" w16cid:durableId="905456570">
    <w:abstractNumId w:val="26"/>
  </w:num>
  <w:num w:numId="23" w16cid:durableId="457728142">
    <w:abstractNumId w:val="23"/>
  </w:num>
  <w:num w:numId="24" w16cid:durableId="2028022783">
    <w:abstractNumId w:val="38"/>
  </w:num>
  <w:num w:numId="25" w16cid:durableId="30884157">
    <w:abstractNumId w:val="42"/>
  </w:num>
  <w:num w:numId="26" w16cid:durableId="506360195">
    <w:abstractNumId w:val="45"/>
  </w:num>
  <w:num w:numId="27" w16cid:durableId="1904020108">
    <w:abstractNumId w:val="6"/>
  </w:num>
  <w:num w:numId="28" w16cid:durableId="1756130113">
    <w:abstractNumId w:val="28"/>
  </w:num>
  <w:num w:numId="29" w16cid:durableId="621349408">
    <w:abstractNumId w:val="33"/>
  </w:num>
  <w:num w:numId="30" w16cid:durableId="978454905">
    <w:abstractNumId w:val="4"/>
  </w:num>
  <w:num w:numId="31" w16cid:durableId="2056807506">
    <w:abstractNumId w:val="1"/>
  </w:num>
  <w:num w:numId="32" w16cid:durableId="1976448336">
    <w:abstractNumId w:val="43"/>
  </w:num>
  <w:num w:numId="33" w16cid:durableId="179975818">
    <w:abstractNumId w:val="18"/>
  </w:num>
  <w:num w:numId="34" w16cid:durableId="1524326391">
    <w:abstractNumId w:val="0"/>
  </w:num>
  <w:num w:numId="35" w16cid:durableId="455635578">
    <w:abstractNumId w:val="27"/>
  </w:num>
  <w:num w:numId="36" w16cid:durableId="2110194330">
    <w:abstractNumId w:val="40"/>
  </w:num>
  <w:num w:numId="37" w16cid:durableId="1329359813">
    <w:abstractNumId w:val="5"/>
  </w:num>
  <w:num w:numId="38" w16cid:durableId="714619619">
    <w:abstractNumId w:val="13"/>
  </w:num>
  <w:num w:numId="39" w16cid:durableId="744566790">
    <w:abstractNumId w:val="22"/>
  </w:num>
  <w:num w:numId="40" w16cid:durableId="1888641947">
    <w:abstractNumId w:val="10"/>
  </w:num>
  <w:num w:numId="41" w16cid:durableId="1043751067">
    <w:abstractNumId w:val="8"/>
  </w:num>
  <w:num w:numId="42" w16cid:durableId="385568406">
    <w:abstractNumId w:val="39"/>
  </w:num>
  <w:num w:numId="43" w16cid:durableId="2032492714">
    <w:abstractNumId w:val="7"/>
  </w:num>
  <w:num w:numId="44" w16cid:durableId="188304561">
    <w:abstractNumId w:val="9"/>
  </w:num>
  <w:num w:numId="45" w16cid:durableId="846558731">
    <w:abstractNumId w:val="32"/>
  </w:num>
  <w:num w:numId="46" w16cid:durableId="12422577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4"/>
    <w:rsid w:val="0003524D"/>
    <w:rsid w:val="0006560F"/>
    <w:rsid w:val="00224180"/>
    <w:rsid w:val="002251F2"/>
    <w:rsid w:val="003235DA"/>
    <w:rsid w:val="00402665"/>
    <w:rsid w:val="004424F2"/>
    <w:rsid w:val="00610552"/>
    <w:rsid w:val="00652FD4"/>
    <w:rsid w:val="00740311"/>
    <w:rsid w:val="00803C47"/>
    <w:rsid w:val="00893D54"/>
    <w:rsid w:val="00C50597"/>
    <w:rsid w:val="00D04113"/>
    <w:rsid w:val="00F6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B21A"/>
  <w15:chartTrackingRefBased/>
  <w15:docId w15:val="{775294B0-A4FC-4048-AD81-9DBC6F36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1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6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torage/blobs/data-lake-storage-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rest/api/storageservices/file-service-rest-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File_Syste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windows/win32/fileio/microsoft-smb-protocol-and-cifs-protocol-overview" TargetMode="External"/><Relationship Id="rId10" Type="http://schemas.openxmlformats.org/officeDocument/2006/relationships/hyperlink" Target="https://learn.microsoft.com/en-us/azure/cosmos-db/table-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ervice-bus-messaging/service-bus-azure-and-service-bus-queues-compared-contras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2</cp:revision>
  <dcterms:created xsi:type="dcterms:W3CDTF">2025-04-20T19:15:00Z</dcterms:created>
  <dcterms:modified xsi:type="dcterms:W3CDTF">2025-04-20T19:15:00Z</dcterms:modified>
</cp:coreProperties>
</file>