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D50D2" w14:textId="77777777" w:rsidR="00E127C9" w:rsidRDefault="00E127C9" w:rsidP="00E127C9">
      <w:pPr>
        <w:pStyle w:val="Title"/>
      </w:pPr>
      <w:r w:rsidRPr="00E127C9">
        <w:t>Reduce image pull time with Artifact Streaming on Azure Kubernetes Service (AKS) (Preview)</w:t>
      </w:r>
    </w:p>
    <w:p w14:paraId="49CF6A9E" w14:textId="77777777" w:rsidR="00E127C9" w:rsidRDefault="00E127C9" w:rsidP="00E127C9"/>
    <w:p w14:paraId="0D92A592" w14:textId="60DD94B1" w:rsidR="00E127C9" w:rsidRDefault="00E127C9" w:rsidP="00E127C9">
      <w:r>
        <w:t>Artifact Streaming on AKS, particularly for high-performance compute tasks.</w:t>
      </w:r>
    </w:p>
    <w:p w14:paraId="6369CD64" w14:textId="235BF204" w:rsidR="00E127C9" w:rsidRDefault="00E127C9" w:rsidP="00E127C9">
      <w:pPr>
        <w:pStyle w:val="Title"/>
        <w:rPr>
          <w:sz w:val="36"/>
          <w:szCs w:val="36"/>
        </w:rPr>
      </w:pPr>
      <w:r w:rsidRPr="00E127C9">
        <w:rPr>
          <w:sz w:val="36"/>
          <w:szCs w:val="36"/>
        </w:rPr>
        <w:t>Understanding the problem:</w:t>
      </w:r>
    </w:p>
    <w:p w14:paraId="5F39BD13" w14:textId="4B0BA6A4" w:rsidR="00511F56" w:rsidRDefault="0056457C" w:rsidP="0056457C">
      <w:pPr>
        <w:rPr>
          <w:rFonts w:ascii="Segoe UI" w:hAnsi="Segoe UI" w:cs="Segoe UI"/>
        </w:rPr>
      </w:pPr>
      <w:r w:rsidRPr="0056457C">
        <w:rPr>
          <w:rFonts w:ascii="Segoe UI" w:hAnsi="Segoe UI" w:cs="Segoe UI"/>
        </w:rPr>
        <w:t xml:space="preserve">When dealing with large container images. And these images are pulled from a container registry, such as Azure Container Registry , it can take a long time to download the entire image </w:t>
      </w:r>
      <w:r w:rsidR="00511F56">
        <w:rPr>
          <w:rFonts w:ascii="Segoe UI" w:hAnsi="Segoe UI" w:cs="Segoe UI"/>
        </w:rPr>
        <w:t>before a pod can start. This can slow down your deployment and impact on applications, especially when working with very large images.</w:t>
      </w:r>
    </w:p>
    <w:p w14:paraId="63DC1D75" w14:textId="77777777" w:rsidR="00511F56" w:rsidRPr="00BC468B" w:rsidRDefault="00511F56" w:rsidP="0056457C">
      <w:pPr>
        <w:rPr>
          <w:rFonts w:ascii="Segoe UI" w:hAnsi="Segoe UI" w:cs="Segoe UI"/>
          <w:sz w:val="36"/>
          <w:szCs w:val="36"/>
        </w:rPr>
      </w:pPr>
    </w:p>
    <w:p w14:paraId="06F93D78" w14:textId="25A04BF9" w:rsidR="00511F56" w:rsidRPr="00C421CD" w:rsidRDefault="00511F56" w:rsidP="00BC468B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C421CD">
        <w:rPr>
          <w:rFonts w:ascii="Times New Roman" w:hAnsi="Times New Roman" w:cs="Times New Roman"/>
          <w:sz w:val="36"/>
          <w:szCs w:val="36"/>
          <w:highlight w:val="green"/>
        </w:rPr>
        <w:t>What is Artifact Streaming on AKS?</w:t>
      </w:r>
    </w:p>
    <w:p w14:paraId="408B7A93" w14:textId="67462660" w:rsidR="00511F56" w:rsidRDefault="006D4C7F" w:rsidP="0056457C">
      <w:pPr>
        <w:rPr>
          <w:rFonts w:ascii="Segoe UI" w:hAnsi="Segoe UI" w:cs="Segoe UI"/>
        </w:rPr>
      </w:pPr>
      <w:r w:rsidRPr="006D4C7F">
        <w:rPr>
          <w:rFonts w:ascii="Segoe UI" w:hAnsi="Segoe UI" w:cs="Segoe UI"/>
          <w:b/>
          <w:bCs/>
          <w:color w:val="FF0000"/>
        </w:rPr>
        <w:t>**</w:t>
      </w:r>
      <w:r w:rsidR="00511F56">
        <w:rPr>
          <w:rFonts w:ascii="Segoe UI" w:hAnsi="Segoe UI" w:cs="Segoe UI"/>
        </w:rPr>
        <w:t xml:space="preserve">Artifact Streaming is a feature in Azure Kubernetes Service (AKS) that </w:t>
      </w:r>
      <w:r w:rsidR="00F04404" w:rsidRPr="00723191">
        <w:rPr>
          <w:rFonts w:ascii="Segoe UI" w:hAnsi="Segoe UI" w:cs="Segoe UI"/>
          <w:color w:val="C00000"/>
        </w:rPr>
        <w:t>minimizes</w:t>
      </w:r>
      <w:r w:rsidR="00511F56" w:rsidRPr="00723191">
        <w:rPr>
          <w:rFonts w:ascii="Segoe UI" w:hAnsi="Segoe UI" w:cs="Segoe UI"/>
          <w:color w:val="C00000"/>
        </w:rPr>
        <w:t xml:space="preserve"> the time of pulling images </w:t>
      </w:r>
      <w:r w:rsidR="00511F56">
        <w:rPr>
          <w:rFonts w:ascii="Segoe UI" w:hAnsi="Segoe UI" w:cs="Segoe UI"/>
        </w:rPr>
        <w:t>by allowing them to be streamed directly from Azure Container Registry (ACR) to AKS.</w:t>
      </w:r>
      <w:r w:rsidR="00F04404">
        <w:rPr>
          <w:rFonts w:ascii="Segoe UI" w:hAnsi="Segoe UI" w:cs="Segoe UI"/>
        </w:rPr>
        <w:t xml:space="preserve"> Instead of pulling the entire image all at once</w:t>
      </w:r>
      <w:r w:rsidRPr="006D4C7F">
        <w:rPr>
          <w:rFonts w:ascii="Segoe UI" w:hAnsi="Segoe UI" w:cs="Segoe UI"/>
          <w:b/>
          <w:bCs/>
          <w:color w:val="FF0000"/>
        </w:rPr>
        <w:t>**</w:t>
      </w:r>
      <w:r w:rsidR="00F04404" w:rsidRPr="006D4C7F">
        <w:rPr>
          <w:rFonts w:ascii="Segoe UI" w:hAnsi="Segoe UI" w:cs="Segoe UI"/>
          <w:b/>
          <w:bCs/>
        </w:rPr>
        <w:t>.</w:t>
      </w:r>
    </w:p>
    <w:p w14:paraId="420C5ED8" w14:textId="6D74EB94" w:rsidR="00F04404" w:rsidRDefault="00F04404" w:rsidP="00F0440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AKS only pulls the necessary </w:t>
      </w:r>
      <w:r w:rsidR="00175B89">
        <w:rPr>
          <w:rFonts w:ascii="Segoe UI" w:hAnsi="Segoe UI" w:cs="Segoe UI"/>
        </w:rPr>
        <w:t xml:space="preserve">layers required for the initial startup the POD. </w:t>
      </w:r>
    </w:p>
    <w:p w14:paraId="47A7EFC5" w14:textId="6C5846A7" w:rsidR="00175B89" w:rsidRDefault="00175B89" w:rsidP="00F0440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This Primarily reduces the time to pull an Image</w:t>
      </w:r>
      <w:r w:rsidR="00DE673C">
        <w:rPr>
          <w:rFonts w:ascii="Segoe UI" w:hAnsi="Segoe UI" w:cs="Segoe UI"/>
        </w:rPr>
        <w:t xml:space="preserve"> and initiate the pod </w:t>
      </w:r>
      <w:r w:rsidR="00BC468B">
        <w:rPr>
          <w:rFonts w:ascii="Segoe UI" w:hAnsi="Segoe UI" w:cs="Segoe UI"/>
        </w:rPr>
        <w:t>within</w:t>
      </w:r>
      <w:r w:rsidR="00DE673C">
        <w:rPr>
          <w:rFonts w:ascii="Segoe UI" w:hAnsi="Segoe UI" w:cs="Segoe UI"/>
        </w:rPr>
        <w:t xml:space="preserve"> short time.</w:t>
      </w:r>
    </w:p>
    <w:p w14:paraId="1474DA09" w14:textId="535CC841" w:rsidR="00BC468B" w:rsidRPr="00BC468B" w:rsidRDefault="00BC468B" w:rsidP="00BC468B">
      <w:pPr>
        <w:pStyle w:val="Heading1"/>
        <w:rPr>
          <w:sz w:val="28"/>
          <w:szCs w:val="28"/>
        </w:rPr>
      </w:pPr>
      <w:r w:rsidRPr="00BC468B">
        <w:rPr>
          <w:sz w:val="28"/>
          <w:szCs w:val="28"/>
        </w:rPr>
        <w:t>Key Benefits:</w:t>
      </w:r>
    </w:p>
    <w:p w14:paraId="7999E729" w14:textId="5DACCFC8" w:rsidR="00BC468B" w:rsidRDefault="00BC468B" w:rsidP="00BC468B">
      <w:pPr>
        <w:pStyle w:val="ListParagraph"/>
        <w:numPr>
          <w:ilvl w:val="0"/>
          <w:numId w:val="2"/>
        </w:numPr>
        <w:rPr>
          <w:rFonts w:ascii="Amasis MT Pro Medium" w:hAnsi="Amasis MT Pro Medium" w:cs="Segoe UI"/>
        </w:rPr>
      </w:pPr>
      <w:r w:rsidRPr="00BC468B">
        <w:rPr>
          <w:rFonts w:ascii="Amasis MT Pro Medium" w:hAnsi="Amasis MT Pro Medium" w:cs="Segoe UI"/>
        </w:rPr>
        <w:t>Faster Pod Startup</w:t>
      </w:r>
      <w:r>
        <w:rPr>
          <w:rFonts w:ascii="Amasis MT Pro Medium" w:hAnsi="Amasis MT Pro Medium" w:cs="Segoe UI"/>
        </w:rPr>
        <w:t xml:space="preserve"> (&lt;10GB)</w:t>
      </w:r>
      <w:r w:rsidRPr="00BC468B">
        <w:rPr>
          <w:rFonts w:ascii="Amasis MT Pro Medium" w:hAnsi="Amasis MT Pro Medium" w:cs="Segoe UI"/>
        </w:rPr>
        <w:t>:</w:t>
      </w:r>
    </w:p>
    <w:p w14:paraId="4EA1E8FC" w14:textId="77777777" w:rsidR="00BC468B" w:rsidRPr="00BC468B" w:rsidRDefault="00BC468B" w:rsidP="00BC468B">
      <w:pPr>
        <w:pStyle w:val="ListParagraph"/>
        <w:rPr>
          <w:rFonts w:ascii="Amasis MT Pro Medium" w:hAnsi="Amasis MT Pro Medium" w:cs="Segoe UI"/>
        </w:rPr>
      </w:pPr>
    </w:p>
    <w:p w14:paraId="724E4881" w14:textId="2543C6FD" w:rsidR="00BC468B" w:rsidRDefault="00BC468B" w:rsidP="00BC468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Now for image’s under 10GB, might take minutes to pull. But using  Artifact Streaming can now happen in seconds.</w:t>
      </w:r>
    </w:p>
    <w:p w14:paraId="72EDDC41" w14:textId="77777777" w:rsidR="00BC468B" w:rsidRDefault="00BC468B" w:rsidP="00BC468B">
      <w:pPr>
        <w:pStyle w:val="ListParagraph"/>
        <w:ind w:left="1440"/>
        <w:rPr>
          <w:rFonts w:ascii="Segoe UI" w:hAnsi="Segoe UI" w:cs="Segoe UI"/>
        </w:rPr>
      </w:pPr>
    </w:p>
    <w:p w14:paraId="37D2F56C" w14:textId="7468A421" w:rsidR="00BC468B" w:rsidRDefault="00BC468B" w:rsidP="00BC468B">
      <w:pPr>
        <w:pStyle w:val="ListParagraph"/>
        <w:numPr>
          <w:ilvl w:val="0"/>
          <w:numId w:val="2"/>
        </w:numPr>
        <w:rPr>
          <w:rFonts w:ascii="Amasis MT Pro Medium" w:hAnsi="Amasis MT Pro Medium" w:cs="Segoe UI"/>
        </w:rPr>
      </w:pPr>
      <w:r w:rsidRPr="00BC468B">
        <w:rPr>
          <w:rFonts w:ascii="Amasis MT Pro Medium" w:hAnsi="Amasis MT Pro Medium" w:cs="Segoe UI"/>
        </w:rPr>
        <w:t xml:space="preserve">Above (&gt;30GB): </w:t>
      </w:r>
    </w:p>
    <w:p w14:paraId="5EFCE413" w14:textId="4E39610A" w:rsidR="00BC468B" w:rsidRPr="00293A1D" w:rsidRDefault="00BC468B" w:rsidP="00BC468B">
      <w:pPr>
        <w:pStyle w:val="ListParagraph"/>
        <w:numPr>
          <w:ilvl w:val="0"/>
          <w:numId w:val="3"/>
        </w:numPr>
        <w:rPr>
          <w:rFonts w:ascii="Amasis MT Pro Medium" w:hAnsi="Amasis MT Pro Medium" w:cs="Segoe UI"/>
        </w:rPr>
      </w:pPr>
      <w:r>
        <w:rPr>
          <w:rFonts w:ascii="Segoe UI" w:hAnsi="Segoe UI" w:cs="Segoe UI"/>
        </w:rPr>
        <w:t xml:space="preserve">This feature is Useful for only under 30GB. For images larger than </w:t>
      </w:r>
      <w:r w:rsidR="00293A1D">
        <w:rPr>
          <w:rFonts w:ascii="Segoe UI" w:hAnsi="Segoe UI" w:cs="Segoe UI"/>
        </w:rPr>
        <w:t>it’s</w:t>
      </w:r>
      <w:r>
        <w:rPr>
          <w:rFonts w:ascii="Segoe UI" w:hAnsi="Segoe UI" w:cs="Segoe UI"/>
        </w:rPr>
        <w:t xml:space="preserve"> better to Mount the files as a volume rather </w:t>
      </w:r>
      <w:r w:rsidR="00293A1D">
        <w:rPr>
          <w:rFonts w:ascii="Segoe UI" w:hAnsi="Segoe UI" w:cs="Segoe UI"/>
        </w:rPr>
        <w:t>than</w:t>
      </w:r>
      <w:r>
        <w:rPr>
          <w:rFonts w:ascii="Segoe UI" w:hAnsi="Segoe UI" w:cs="Segoe UI"/>
        </w:rPr>
        <w:t xml:space="preserve"> including it as a layer in the image.</w:t>
      </w:r>
    </w:p>
    <w:p w14:paraId="20FF3552" w14:textId="39459FA8" w:rsidR="00BC468B" w:rsidRDefault="00293A1D" w:rsidP="00427683">
      <w:pPr>
        <w:pStyle w:val="ListParagraph"/>
        <w:numPr>
          <w:ilvl w:val="0"/>
          <w:numId w:val="2"/>
        </w:numPr>
        <w:rPr>
          <w:rFonts w:ascii="Amasis MT Pro Medium" w:hAnsi="Amasis MT Pro Medium" w:cs="Segoe UI"/>
        </w:rPr>
      </w:pPr>
      <w:r w:rsidRPr="00293A1D">
        <w:rPr>
          <w:rFonts w:ascii="Amasis MT Pro Medium" w:hAnsi="Amasis MT Pro Medium" w:cs="Segoe UI"/>
        </w:rPr>
        <w:lastRenderedPageBreak/>
        <w:t>Concurrent</w:t>
      </w:r>
      <w:r>
        <w:rPr>
          <w:rFonts w:ascii="Amasis MT Pro Medium" w:hAnsi="Amasis MT Pro Medium" w:cs="Segoe UI"/>
        </w:rPr>
        <w:t xml:space="preserve"> Pod Startup:</w:t>
      </w:r>
    </w:p>
    <w:p w14:paraId="18296D24" w14:textId="11E6EF14" w:rsidR="00293A1D" w:rsidRDefault="00293A1D" w:rsidP="00293A1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Normally </w:t>
      </w:r>
      <w:r w:rsidRPr="00293A1D">
        <w:rPr>
          <w:rFonts w:ascii="Segoe UI" w:hAnsi="Segoe UI" w:cs="Segoe UI"/>
          <w:color w:val="C00000"/>
        </w:rPr>
        <w:t>without Artifact Streaming</w:t>
      </w:r>
      <w:r>
        <w:rPr>
          <w:rFonts w:ascii="Segoe UI" w:hAnsi="Segoe UI" w:cs="Segoe UI"/>
        </w:rPr>
        <w:t xml:space="preserve">. Pods would start in a </w:t>
      </w:r>
      <w:r w:rsidRPr="00293A1D">
        <w:rPr>
          <w:rFonts w:ascii="Segoe UI" w:hAnsi="Segoe UI" w:cs="Segoe UI"/>
          <w:color w:val="C00000"/>
        </w:rPr>
        <w:t>serial (One by one) method,</w:t>
      </w:r>
      <w:r>
        <w:rPr>
          <w:rFonts w:ascii="Segoe UI" w:hAnsi="Segoe UI" w:cs="Segoe UI"/>
        </w:rPr>
        <w:t xml:space="preserve"> waiting for the complete image to be pulled. </w:t>
      </w:r>
      <w:r w:rsidRPr="00293A1D">
        <w:rPr>
          <w:rFonts w:ascii="Segoe UI" w:hAnsi="Segoe UI" w:cs="Segoe UI"/>
          <w:color w:val="C00000"/>
        </w:rPr>
        <w:t>With Artifact Streaming</w:t>
      </w:r>
      <w:r>
        <w:rPr>
          <w:rFonts w:ascii="Segoe UI" w:hAnsi="Segoe UI" w:cs="Segoe UI"/>
        </w:rPr>
        <w:t xml:space="preserve">, Pods can start </w:t>
      </w:r>
      <w:r w:rsidRPr="00293A1D">
        <w:rPr>
          <w:rFonts w:ascii="Segoe UI" w:hAnsi="Segoe UI" w:cs="Segoe UI"/>
          <w:color w:val="C00000"/>
        </w:rPr>
        <w:t xml:space="preserve">concurrently (at the same time) </w:t>
      </w:r>
      <w:r>
        <w:rPr>
          <w:rFonts w:ascii="Segoe UI" w:hAnsi="Segoe UI" w:cs="Segoe UI"/>
        </w:rPr>
        <w:t>because they only require the minimal necessary image layers initially.</w:t>
      </w:r>
    </w:p>
    <w:p w14:paraId="61CE8491" w14:textId="01671CA6" w:rsidR="00293A1D" w:rsidRPr="00293A1D" w:rsidRDefault="00293A1D" w:rsidP="00293A1D">
      <w:pPr>
        <w:rPr>
          <w:rFonts w:ascii="Segoe UI" w:hAnsi="Segoe UI" w:cs="Segoe UI"/>
          <w:b/>
          <w:bCs/>
          <w:i/>
          <w:iCs/>
          <w:color w:val="000000" w:themeColor="text1"/>
        </w:rPr>
      </w:pPr>
      <w:r w:rsidRPr="00C421CD">
        <w:rPr>
          <w:rFonts w:ascii="Segoe UI" w:hAnsi="Segoe UI" w:cs="Segoe UI"/>
          <w:b/>
          <w:bCs/>
          <w:i/>
          <w:iCs/>
          <w:color w:val="000000" w:themeColor="text1"/>
          <w:highlight w:val="green"/>
        </w:rPr>
        <w:t>Q1) When to Use Artifact Streaming?</w:t>
      </w:r>
    </w:p>
    <w:p w14:paraId="339940E0" w14:textId="63F9C5A4" w:rsidR="00293A1D" w:rsidRDefault="00293A1D" w:rsidP="00293A1D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Ideal Use case </w:t>
      </w:r>
      <w:r w:rsidRPr="00293A1D">
        <w:rPr>
          <w:rFonts w:ascii="Segoe UI" w:hAnsi="Segoe UI" w:cs="Segoe UI"/>
          <w:color w:val="C00000"/>
        </w:rPr>
        <w:t>is less than 30GB</w:t>
      </w:r>
      <w:r w:rsidR="006D4C7F">
        <w:rPr>
          <w:rFonts w:ascii="Segoe UI" w:hAnsi="Segoe UI" w:cs="Segoe UI"/>
          <w:color w:val="C00000"/>
        </w:rPr>
        <w:t xml:space="preserve"> Size of an Image</w:t>
      </w:r>
      <w:r w:rsidRPr="00293A1D">
        <w:rPr>
          <w:rFonts w:ascii="Segoe UI" w:hAnsi="Segoe UI" w:cs="Segoe UI"/>
          <w:color w:val="C00000"/>
        </w:rPr>
        <w:t>.</w:t>
      </w:r>
    </w:p>
    <w:p w14:paraId="1102C135" w14:textId="7E945AE5" w:rsidR="00293A1D" w:rsidRDefault="00293A1D" w:rsidP="00293A1D">
      <w:pPr>
        <w:ind w:left="720"/>
        <w:rPr>
          <w:rFonts w:ascii="Segoe UI" w:hAnsi="Segoe UI" w:cs="Segoe UI"/>
          <w:color w:val="C00000"/>
        </w:rPr>
      </w:pPr>
      <w:r>
        <w:rPr>
          <w:rFonts w:ascii="Segoe UI" w:hAnsi="Segoe UI" w:cs="Segoe UI"/>
        </w:rPr>
        <w:t xml:space="preserve">Not Ideal Use case </w:t>
      </w:r>
      <w:r w:rsidRPr="00293A1D">
        <w:rPr>
          <w:rFonts w:ascii="Segoe UI" w:hAnsi="Segoe UI" w:cs="Segoe UI"/>
          <w:color w:val="C00000"/>
        </w:rPr>
        <w:t>is Greater than 30GB</w:t>
      </w:r>
      <w:r w:rsidR="006D4C7F">
        <w:rPr>
          <w:rFonts w:ascii="Segoe UI" w:hAnsi="Segoe UI" w:cs="Segoe UI"/>
          <w:color w:val="C00000"/>
        </w:rPr>
        <w:t xml:space="preserve"> Size of an Image</w:t>
      </w:r>
      <w:r w:rsidRPr="00293A1D">
        <w:rPr>
          <w:rFonts w:ascii="Segoe UI" w:hAnsi="Segoe UI" w:cs="Segoe UI"/>
          <w:color w:val="C00000"/>
        </w:rPr>
        <w:t>.</w:t>
      </w:r>
    </w:p>
    <w:p w14:paraId="6886C87C" w14:textId="503409BD" w:rsidR="006D4C7F" w:rsidRDefault="006D4C7F" w:rsidP="006D4C7F">
      <w:pPr>
        <w:rPr>
          <w:rFonts w:ascii="Amasis MT Pro Medium" w:hAnsi="Amasis MT Pro Medium" w:cs="Segoe UI"/>
          <w:b/>
          <w:bCs/>
        </w:rPr>
      </w:pPr>
      <w:r w:rsidRPr="00C421CD">
        <w:rPr>
          <w:rFonts w:ascii="Amasis MT Pro Medium" w:hAnsi="Amasis MT Pro Medium" w:cs="Segoe UI"/>
          <w:b/>
          <w:bCs/>
          <w:highlight w:val="green"/>
        </w:rPr>
        <w:t>Q2) How to Enable Artifact Streaming?</w:t>
      </w:r>
    </w:p>
    <w:p w14:paraId="2AFF783E" w14:textId="550266D3" w:rsidR="00FB2B65" w:rsidRPr="00FB2B65" w:rsidRDefault="00FB2B65" w:rsidP="00FB2B65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To enable this feature, you would need to enable Artifact Streaming on your AKS node pools.</w:t>
      </w:r>
    </w:p>
    <w:p w14:paraId="20667DBD" w14:textId="77777777" w:rsidR="00E127C9" w:rsidRDefault="00E127C9" w:rsidP="00E127C9">
      <w:pPr>
        <w:rPr>
          <w:rFonts w:ascii="Segoe UI" w:hAnsi="Segoe UI" w:cs="Segoe UI"/>
          <w:b/>
          <w:bCs/>
        </w:rPr>
      </w:pPr>
    </w:p>
    <w:p w14:paraId="1C1C9FBC" w14:textId="44438C08" w:rsidR="00640B2F" w:rsidRDefault="00640B2F" w:rsidP="00E127C9">
      <w:pPr>
        <w:rPr>
          <w:rFonts w:ascii="Amasis MT Pro Medium" w:hAnsi="Amasis MT Pro Medium" w:cs="Segoe UI"/>
          <w:b/>
          <w:bCs/>
        </w:rPr>
      </w:pPr>
      <w:r w:rsidRPr="00C421CD">
        <w:rPr>
          <w:rFonts w:ascii="Amasis MT Pro Medium" w:hAnsi="Amasis MT Pro Medium" w:cs="Segoe UI"/>
          <w:b/>
          <w:bCs/>
          <w:highlight w:val="green"/>
        </w:rPr>
        <w:t>Q3) How AKS and ACR Authentication will happen?</w:t>
      </w:r>
    </w:p>
    <w:p w14:paraId="0E761093" w14:textId="05C0AE41" w:rsidR="00640B2F" w:rsidRPr="00640B2F" w:rsidRDefault="00640B2F" w:rsidP="00640B2F">
      <w:pPr>
        <w:pStyle w:val="ListParagraph"/>
        <w:numPr>
          <w:ilvl w:val="0"/>
          <w:numId w:val="4"/>
        </w:numPr>
        <w:rPr>
          <w:rFonts w:ascii="Amasis MT Pro Medium" w:hAnsi="Amasis MT Pro Medium" w:cs="Segoe UI"/>
          <w:b/>
          <w:bCs/>
        </w:rPr>
      </w:pPr>
      <w:r w:rsidRPr="00640B2F">
        <w:rPr>
          <w:rFonts w:ascii="Amasis MT Pro Medium" w:hAnsi="Amasis MT Pro Medium" w:cs="Segoe UI"/>
        </w:rPr>
        <w:t xml:space="preserve">Using Service Principal, this will be granted the </w:t>
      </w:r>
      <w:r w:rsidRPr="00640B2F">
        <w:rPr>
          <w:rFonts w:ascii="Amasis MT Pro Medium" w:hAnsi="Amasis MT Pro Medium" w:cs="Segoe UI"/>
          <w:color w:val="C00000"/>
        </w:rPr>
        <w:t>‘</w:t>
      </w:r>
      <w:proofErr w:type="spellStart"/>
      <w:r w:rsidRPr="00640B2F">
        <w:rPr>
          <w:rFonts w:ascii="Amasis MT Pro Medium" w:hAnsi="Amasis MT Pro Medium" w:cs="Segoe UI"/>
          <w:color w:val="C00000"/>
        </w:rPr>
        <w:t>AcrPull</w:t>
      </w:r>
      <w:proofErr w:type="spellEnd"/>
      <w:r w:rsidRPr="00640B2F">
        <w:rPr>
          <w:rFonts w:ascii="Amasis MT Pro Medium" w:hAnsi="Amasis MT Pro Medium" w:cs="Segoe UI"/>
          <w:color w:val="C00000"/>
        </w:rPr>
        <w:t xml:space="preserve">’ </w:t>
      </w:r>
      <w:r w:rsidRPr="00640B2F">
        <w:rPr>
          <w:rFonts w:ascii="Amasis MT Pro Medium" w:hAnsi="Amasis MT Pro Medium" w:cs="Segoe UI"/>
        </w:rPr>
        <w:t>role on the ACR.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0B2F" w14:paraId="1583B8D1" w14:textId="77777777" w:rsidTr="00640B2F">
        <w:tc>
          <w:tcPr>
            <w:tcW w:w="9350" w:type="dxa"/>
          </w:tcPr>
          <w:p w14:paraId="21F51220" w14:textId="77777777" w:rsidR="00640B2F" w:rsidRDefault="00640B2F" w:rsidP="00640B2F">
            <w:pPr>
              <w:ind w:left="36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0B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# Create a service principal </w:t>
            </w:r>
          </w:p>
          <w:p w14:paraId="1F1D02BD" w14:textId="77777777" w:rsidR="00640B2F" w:rsidRDefault="00640B2F" w:rsidP="00640B2F">
            <w:pPr>
              <w:ind w:left="36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0F42D8E3" w14:textId="6ECF3B26" w:rsidR="00640B2F" w:rsidRPr="00640B2F" w:rsidRDefault="00640B2F" w:rsidP="00640B2F">
            <w:pPr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az</w:t>
            </w:r>
            <w:proofErr w:type="spellEnd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ad </w:t>
            </w:r>
            <w:proofErr w:type="spellStart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sp</w:t>
            </w:r>
            <w:proofErr w:type="spellEnd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create-for-</w:t>
            </w:r>
            <w:proofErr w:type="spellStart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rbac</w:t>
            </w:r>
            <w:proofErr w:type="spellEnd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--name &lt;service-principal-name&gt; --role Contributor --scopes /subscriptions/&lt;subscription-id&gt; </w:t>
            </w:r>
          </w:p>
          <w:p w14:paraId="69048E2D" w14:textId="77777777" w:rsidR="00640B2F" w:rsidRPr="00640B2F" w:rsidRDefault="00640B2F" w:rsidP="00640B2F">
            <w:pPr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873B57C" w14:textId="77777777" w:rsidR="00640B2F" w:rsidRDefault="00640B2F" w:rsidP="00640B2F">
            <w:pPr>
              <w:ind w:left="36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640B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# Assign </w:t>
            </w:r>
            <w:proofErr w:type="spellStart"/>
            <w:r w:rsidRPr="00640B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AcrPull</w:t>
            </w:r>
            <w:proofErr w:type="spellEnd"/>
            <w:r w:rsidRPr="00640B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role to the service principal </w:t>
            </w:r>
          </w:p>
          <w:p w14:paraId="1E1C7E76" w14:textId="77777777" w:rsidR="00640B2F" w:rsidRDefault="00640B2F" w:rsidP="00640B2F">
            <w:pPr>
              <w:ind w:left="36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2A2DE5F3" w14:textId="77777777" w:rsidR="00640B2F" w:rsidRPr="00640B2F" w:rsidRDefault="00640B2F" w:rsidP="00640B2F">
            <w:pPr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az</w:t>
            </w:r>
            <w:proofErr w:type="spellEnd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role assignment create --assignee &lt;service-principal-id&gt; \ </w:t>
            </w:r>
          </w:p>
          <w:p w14:paraId="2EAA347F" w14:textId="77777777" w:rsidR="00640B2F" w:rsidRPr="00640B2F" w:rsidRDefault="00640B2F" w:rsidP="00640B2F">
            <w:pPr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--role </w:t>
            </w:r>
            <w:proofErr w:type="spellStart"/>
            <w:r w:rsidRPr="00640B2F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14:ligatures w14:val="none"/>
              </w:rPr>
              <w:t>AcrPull</w:t>
            </w:r>
            <w:proofErr w:type="spellEnd"/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\ </w:t>
            </w:r>
          </w:p>
          <w:p w14:paraId="742C4CEE" w14:textId="52ACC586" w:rsidR="00640B2F" w:rsidRPr="00640B2F" w:rsidRDefault="00640B2F" w:rsidP="00640B2F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0B2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--scope /subscriptions/&lt;subscription-id&gt;/resourceGroups/&lt;resource-group&gt;/providers/Microsoft.ContainerRegistry/registries</w:t>
            </w:r>
            <w:r w:rsidRPr="00640B2F">
              <w:rPr>
                <w:rFonts w:ascii="Courier New" w:eastAsia="Times New Roman" w:hAnsi="Courier New" w:cs="Courier New"/>
                <w:b/>
                <w:bCs/>
                <w:color w:val="00B0F0"/>
                <w:kern w:val="0"/>
                <w:sz w:val="20"/>
                <w:szCs w:val="20"/>
                <w14:ligatures w14:val="none"/>
              </w:rPr>
              <w:t>/&lt;acr-name&gt;</w:t>
            </w:r>
          </w:p>
          <w:p w14:paraId="05D34827" w14:textId="77777777" w:rsidR="00640B2F" w:rsidRPr="00640B2F" w:rsidRDefault="00640B2F" w:rsidP="00640B2F">
            <w:pPr>
              <w:rPr>
                <w:rFonts w:ascii="Amasis MT Pro Medium" w:hAnsi="Amasis MT Pro Medium" w:cs="Segoe UI"/>
                <w:b/>
                <w:bCs/>
              </w:rPr>
            </w:pPr>
          </w:p>
        </w:tc>
      </w:tr>
    </w:tbl>
    <w:p w14:paraId="689871BB" w14:textId="77777777" w:rsidR="00640B2F" w:rsidRDefault="00640B2F" w:rsidP="00640B2F">
      <w:pPr>
        <w:pStyle w:val="ListParagraph"/>
        <w:rPr>
          <w:rFonts w:ascii="Amasis MT Pro Medium" w:hAnsi="Amasis MT Pro Medium" w:cs="Segoe UI"/>
          <w:b/>
          <w:bCs/>
        </w:rPr>
      </w:pPr>
    </w:p>
    <w:p w14:paraId="669B9AAF" w14:textId="77777777" w:rsidR="00640B2F" w:rsidRPr="00640B2F" w:rsidRDefault="00640B2F" w:rsidP="00640B2F">
      <w:pPr>
        <w:pStyle w:val="ListParagraph"/>
        <w:rPr>
          <w:rFonts w:ascii="Amasis MT Pro Medium" w:hAnsi="Amasis MT Pro Medium" w:cs="Segoe UI"/>
        </w:rPr>
      </w:pPr>
      <w:r w:rsidRPr="00640B2F">
        <w:rPr>
          <w:rFonts w:ascii="Amasis MT Pro Medium" w:hAnsi="Amasis MT Pro Medium" w:cs="Segoe UI"/>
        </w:rPr>
        <w:t>Considerations:</w:t>
      </w:r>
    </w:p>
    <w:p w14:paraId="7A8A0B2E" w14:textId="77777777" w:rsidR="00640B2F" w:rsidRPr="00640B2F" w:rsidRDefault="00640B2F" w:rsidP="00640B2F">
      <w:pPr>
        <w:pStyle w:val="ListParagraph"/>
        <w:numPr>
          <w:ilvl w:val="0"/>
          <w:numId w:val="5"/>
        </w:numPr>
        <w:rPr>
          <w:rFonts w:ascii="Amasis MT Pro Medium" w:hAnsi="Amasis MT Pro Medium" w:cs="Segoe UI"/>
        </w:rPr>
      </w:pPr>
      <w:r w:rsidRPr="00640B2F">
        <w:rPr>
          <w:rFonts w:ascii="Amasis MT Pro Medium" w:hAnsi="Amasis MT Pro Medium" w:cs="Segoe UI"/>
        </w:rPr>
        <w:t>Requires management of service principal credentials (client ID and secret).</w:t>
      </w:r>
    </w:p>
    <w:p w14:paraId="0810C452" w14:textId="6177D93E" w:rsidR="00640B2F" w:rsidRDefault="00640B2F" w:rsidP="00640B2F">
      <w:pPr>
        <w:pStyle w:val="ListParagraph"/>
        <w:numPr>
          <w:ilvl w:val="0"/>
          <w:numId w:val="5"/>
        </w:numPr>
        <w:rPr>
          <w:rFonts w:ascii="Amasis MT Pro Medium" w:hAnsi="Amasis MT Pro Medium" w:cs="Segoe UI"/>
          <w:b/>
          <w:bCs/>
        </w:rPr>
      </w:pPr>
      <w:r w:rsidRPr="00640B2F">
        <w:rPr>
          <w:rFonts w:ascii="Amasis MT Pro Medium" w:hAnsi="Amasis MT Pro Medium" w:cs="Segoe UI"/>
        </w:rPr>
        <w:t>Rotate credentials periodically for security</w:t>
      </w:r>
      <w:r w:rsidRPr="00640B2F">
        <w:rPr>
          <w:rFonts w:ascii="Amasis MT Pro Medium" w:hAnsi="Amasis MT Pro Medium" w:cs="Segoe UI"/>
          <w:b/>
          <w:bCs/>
        </w:rPr>
        <w:t>.</w:t>
      </w:r>
    </w:p>
    <w:p w14:paraId="24E0558E" w14:textId="77777777" w:rsidR="00640B2F" w:rsidRDefault="00640B2F" w:rsidP="00640B2F">
      <w:pPr>
        <w:rPr>
          <w:rFonts w:ascii="Amasis MT Pro Medium" w:hAnsi="Amasis MT Pro Medium" w:cs="Segoe UI"/>
          <w:b/>
          <w:bCs/>
        </w:rPr>
      </w:pPr>
    </w:p>
    <w:p w14:paraId="4E1E0607" w14:textId="6F5083BE" w:rsidR="00C7253C" w:rsidRDefault="00640B2F" w:rsidP="00C7253C">
      <w:pPr>
        <w:pStyle w:val="ListParagraph"/>
        <w:numPr>
          <w:ilvl w:val="0"/>
          <w:numId w:val="4"/>
        </w:numPr>
        <w:rPr>
          <w:rFonts w:ascii="Amasis MT Pro Medium" w:hAnsi="Amasis MT Pro Medium" w:cs="Segoe UI"/>
        </w:rPr>
      </w:pPr>
      <w:r w:rsidRPr="00640B2F">
        <w:rPr>
          <w:rFonts w:ascii="Amasis MT Pro Medium" w:hAnsi="Amasis MT Pro Medium" w:cs="Segoe UI"/>
        </w:rPr>
        <w:t>Azure Active Directory (AAD) Integration with Managed Identity</w:t>
      </w:r>
      <w:r w:rsidR="00C7253C">
        <w:rPr>
          <w:rFonts w:ascii="Amasis MT Pro Medium" w:hAnsi="Amasis MT Pro Medium" w:cs="Segoe UI"/>
        </w:rPr>
        <w:t>.</w:t>
      </w:r>
    </w:p>
    <w:p w14:paraId="349A37C9" w14:textId="77777777" w:rsidR="00C7253C" w:rsidRDefault="00C7253C" w:rsidP="00C7253C">
      <w:pPr>
        <w:rPr>
          <w:rFonts w:ascii="Amasis MT Pro Medium" w:hAnsi="Amasis MT Pro Medium" w:cs="Segoe UI"/>
        </w:rPr>
      </w:pPr>
    </w:p>
    <w:p w14:paraId="3B928124" w14:textId="77777777" w:rsidR="00C7253C" w:rsidRDefault="00C7253C" w:rsidP="00C7253C">
      <w:pPr>
        <w:rPr>
          <w:rFonts w:ascii="Amasis MT Pro Medium" w:hAnsi="Amasis MT Pro Medium" w:cs="Segoe UI"/>
        </w:rPr>
      </w:pPr>
    </w:p>
    <w:p w14:paraId="52B66A26" w14:textId="77777777" w:rsidR="00C7253C" w:rsidRDefault="00C7253C" w:rsidP="00C7253C">
      <w:pPr>
        <w:rPr>
          <w:rFonts w:ascii="Amasis MT Pro Medium" w:hAnsi="Amasis MT Pro Medium" w:cs="Segoe UI"/>
        </w:rPr>
      </w:pPr>
    </w:p>
    <w:p w14:paraId="0BDEA601" w14:textId="77777777" w:rsidR="00C7253C" w:rsidRDefault="00C7253C" w:rsidP="00C7253C">
      <w:pPr>
        <w:pStyle w:val="Title"/>
        <w:rPr>
          <w:sz w:val="52"/>
          <w:szCs w:val="52"/>
        </w:rPr>
      </w:pPr>
      <w:r w:rsidRPr="00C7253C">
        <w:rPr>
          <w:sz w:val="52"/>
          <w:szCs w:val="52"/>
        </w:rPr>
        <w:t>Enable Artifact Streaming on ACR</w:t>
      </w:r>
    </w:p>
    <w:p w14:paraId="4B268459" w14:textId="43662F25" w:rsidR="00C7253C" w:rsidRDefault="00C7253C" w:rsidP="00C7253C">
      <w:r>
        <w:t>Enablement on ACR is a prerequisite for Artifact Streaming on AKS.</w:t>
      </w:r>
    </w:p>
    <w:p w14:paraId="1AD73B21" w14:textId="6E5041ED" w:rsidR="00C7253C" w:rsidRDefault="00C7253C" w:rsidP="00C7253C">
      <w:pPr>
        <w:pStyle w:val="ListParagraph"/>
        <w:numPr>
          <w:ilvl w:val="0"/>
          <w:numId w:val="3"/>
        </w:numPr>
      </w:pPr>
      <w:r>
        <w:t>Create an ACR With Premium SKU.</w:t>
      </w:r>
    </w:p>
    <w:p w14:paraId="0B44D93E" w14:textId="480FA0C2" w:rsidR="00C7253C" w:rsidRDefault="00C7253C" w:rsidP="00C7253C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Artifact Streaming from the image using the ‘</w:t>
      </w:r>
      <w:proofErr w:type="spellStart"/>
      <w:r w:rsidRPr="00C7253C">
        <w:rPr>
          <w:rFonts w:ascii="Courier New" w:hAnsi="Courier New" w:cs="Courier New"/>
          <w:b/>
          <w:bCs/>
        </w:rPr>
        <w:t>az</w:t>
      </w:r>
      <w:proofErr w:type="spellEnd"/>
      <w:r w:rsidRPr="00C7253C">
        <w:rPr>
          <w:rFonts w:ascii="Courier New" w:hAnsi="Courier New" w:cs="Courier New"/>
          <w:b/>
          <w:bCs/>
        </w:rPr>
        <w:t xml:space="preserve"> </w:t>
      </w:r>
      <w:proofErr w:type="spellStart"/>
      <w:r w:rsidRPr="00C7253C">
        <w:rPr>
          <w:rFonts w:ascii="Courier New" w:hAnsi="Courier New" w:cs="Courier New"/>
          <w:b/>
          <w:bCs/>
        </w:rPr>
        <w:t>acr</w:t>
      </w:r>
      <w:proofErr w:type="spellEnd"/>
      <w:r w:rsidRPr="00C7253C">
        <w:rPr>
          <w:rFonts w:ascii="Courier New" w:hAnsi="Courier New" w:cs="Courier New"/>
          <w:b/>
          <w:bCs/>
        </w:rPr>
        <w:t xml:space="preserve"> artifact-streaming create</w:t>
      </w:r>
      <w:r>
        <w:rPr>
          <w:rFonts w:ascii="Courier New" w:hAnsi="Courier New" w:cs="Courier New"/>
          <w:b/>
          <w:bCs/>
        </w:rPr>
        <w:t>’</w:t>
      </w:r>
      <w:r>
        <w:t xml:space="preserve"> command.</w:t>
      </w:r>
    </w:p>
    <w:p w14:paraId="2DBAD28C" w14:textId="77777777" w:rsidR="00C55A46" w:rsidRDefault="00C55A46" w:rsidP="00C72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53C" w14:paraId="059C4B41" w14:textId="77777777" w:rsidTr="00C7253C">
        <w:tc>
          <w:tcPr>
            <w:tcW w:w="9350" w:type="dxa"/>
          </w:tcPr>
          <w:p w14:paraId="4D59B5B2" w14:textId="5076EA2A" w:rsidR="00C7253C" w:rsidRPr="00C7253C" w:rsidRDefault="00C7253C" w:rsidP="00C7253C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7253C">
              <w:rPr>
                <w:rFonts w:ascii="Courier New" w:hAnsi="Courier New" w:cs="Courier New"/>
                <w:b/>
                <w:bCs/>
              </w:rPr>
              <w:t>az</w:t>
            </w:r>
            <w:proofErr w:type="spellEnd"/>
            <w:r w:rsidRPr="00C7253C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C7253C">
              <w:rPr>
                <w:rFonts w:ascii="Courier New" w:hAnsi="Courier New" w:cs="Courier New"/>
                <w:b/>
                <w:bCs/>
              </w:rPr>
              <w:t>acr</w:t>
            </w:r>
            <w:proofErr w:type="spellEnd"/>
            <w:r w:rsidRPr="00C7253C">
              <w:rPr>
                <w:rFonts w:ascii="Courier New" w:hAnsi="Courier New" w:cs="Courier New"/>
                <w:b/>
                <w:bCs/>
              </w:rPr>
              <w:t xml:space="preserve"> artifact-streaming create </w:t>
            </w:r>
            <w:r>
              <w:rPr>
                <w:rFonts w:ascii="Courier New" w:hAnsi="Courier New" w:cs="Courier New"/>
                <w:b/>
                <w:bCs/>
              </w:rPr>
              <w:t>–</w:t>
            </w:r>
            <w:r w:rsidRPr="00C7253C">
              <w:rPr>
                <w:rFonts w:ascii="Courier New" w:hAnsi="Courier New" w:cs="Courier New"/>
                <w:b/>
                <w:bCs/>
              </w:rPr>
              <w:t>image</w:t>
            </w:r>
            <w:r>
              <w:rPr>
                <w:rFonts w:ascii="Courier New" w:hAnsi="Courier New" w:cs="Courier New"/>
                <w:b/>
                <w:bCs/>
              </w:rPr>
              <w:t xml:space="preserve"> &lt;image_name&gt;</w:t>
            </w:r>
          </w:p>
        </w:tc>
      </w:tr>
    </w:tbl>
    <w:p w14:paraId="307B28B1" w14:textId="77777777" w:rsidR="00C7253C" w:rsidRDefault="00C7253C" w:rsidP="00C7253C"/>
    <w:p w14:paraId="2B40134D" w14:textId="03B2370D" w:rsidR="00C7253C" w:rsidRDefault="00C7253C" w:rsidP="00C7253C">
      <w:r>
        <w:t xml:space="preserve">Verify the Artifact Streaming creation using the </w:t>
      </w:r>
      <w:r w:rsidR="00B27CEE">
        <w:t>‘</w:t>
      </w:r>
      <w:proofErr w:type="spellStart"/>
      <w:r w:rsidRPr="00C7253C">
        <w:rPr>
          <w:rFonts w:ascii="Courier New" w:hAnsi="Courier New" w:cs="Courier New"/>
          <w:b/>
          <w:bCs/>
        </w:rPr>
        <w:t>az</w:t>
      </w:r>
      <w:proofErr w:type="spellEnd"/>
      <w:r w:rsidRPr="00C7253C">
        <w:rPr>
          <w:rFonts w:ascii="Courier New" w:hAnsi="Courier New" w:cs="Courier New"/>
          <w:b/>
          <w:bCs/>
        </w:rPr>
        <w:t xml:space="preserve"> </w:t>
      </w:r>
      <w:proofErr w:type="spellStart"/>
      <w:r w:rsidRPr="00C7253C">
        <w:rPr>
          <w:rFonts w:ascii="Courier New" w:hAnsi="Courier New" w:cs="Courier New"/>
          <w:b/>
          <w:bCs/>
        </w:rPr>
        <w:t>acr</w:t>
      </w:r>
      <w:proofErr w:type="spellEnd"/>
      <w:r w:rsidRPr="00C7253C">
        <w:rPr>
          <w:rFonts w:ascii="Courier New" w:hAnsi="Courier New" w:cs="Courier New"/>
          <w:b/>
          <w:bCs/>
        </w:rPr>
        <w:t xml:space="preserve"> manifest list-referrers</w:t>
      </w:r>
      <w:r w:rsidR="00B27CEE">
        <w:rPr>
          <w:rFonts w:ascii="Courier New" w:hAnsi="Courier New" w:cs="Courier New"/>
          <w:b/>
          <w:bCs/>
        </w:rPr>
        <w:t>’</w:t>
      </w:r>
      <w:r>
        <w:t xml:space="preserve"> command.</w:t>
      </w:r>
    </w:p>
    <w:p w14:paraId="7B2A52A8" w14:textId="77777777" w:rsidR="00C55A46" w:rsidRDefault="00C55A46" w:rsidP="00C72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53C" w14:paraId="5F90F27F" w14:textId="77777777" w:rsidTr="00C7253C">
        <w:tc>
          <w:tcPr>
            <w:tcW w:w="9350" w:type="dxa"/>
          </w:tcPr>
          <w:p w14:paraId="733F5446" w14:textId="09D59D71" w:rsidR="00C7253C" w:rsidRPr="00B27CEE" w:rsidRDefault="00B27CEE" w:rsidP="00C7253C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B27CEE">
              <w:rPr>
                <w:rFonts w:ascii="Courier New" w:hAnsi="Courier New" w:cs="Courier New"/>
                <w:b/>
                <w:bCs/>
              </w:rPr>
              <w:t>az</w:t>
            </w:r>
            <w:proofErr w:type="spellEnd"/>
            <w:r w:rsidRPr="00B27CEE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B27CEE">
              <w:rPr>
                <w:rFonts w:ascii="Courier New" w:hAnsi="Courier New" w:cs="Courier New"/>
                <w:b/>
                <w:bCs/>
              </w:rPr>
              <w:t>acr</w:t>
            </w:r>
            <w:proofErr w:type="spellEnd"/>
            <w:r w:rsidRPr="00B27CEE">
              <w:rPr>
                <w:rFonts w:ascii="Courier New" w:hAnsi="Courier New" w:cs="Courier New"/>
                <w:b/>
                <w:bCs/>
              </w:rPr>
              <w:t xml:space="preserve"> manifest list-referrers --name &lt;image_name&gt;</w:t>
            </w:r>
          </w:p>
        </w:tc>
      </w:tr>
    </w:tbl>
    <w:p w14:paraId="065F1562" w14:textId="77777777" w:rsidR="00C7253C" w:rsidRPr="00C7253C" w:rsidRDefault="00C7253C" w:rsidP="00C7253C"/>
    <w:p w14:paraId="06C6FF22" w14:textId="7FD7A225" w:rsidR="00B27CEE" w:rsidRDefault="00B27CEE" w:rsidP="00B27CEE">
      <w:pPr>
        <w:pStyle w:val="Title"/>
        <w:rPr>
          <w:sz w:val="52"/>
          <w:szCs w:val="52"/>
        </w:rPr>
      </w:pPr>
      <w:r w:rsidRPr="00C7253C">
        <w:rPr>
          <w:sz w:val="52"/>
          <w:szCs w:val="52"/>
        </w:rPr>
        <w:t>Enable Artifact Streaming on A</w:t>
      </w:r>
      <w:r>
        <w:rPr>
          <w:sz w:val="52"/>
          <w:szCs w:val="52"/>
        </w:rPr>
        <w:t>KS</w:t>
      </w:r>
    </w:p>
    <w:p w14:paraId="31C118B8" w14:textId="3289F4AF" w:rsidR="00B27CEE" w:rsidRPr="00C55A46" w:rsidRDefault="00B27CEE" w:rsidP="00C55A46">
      <w:pPr>
        <w:pStyle w:val="ListParagraph"/>
        <w:numPr>
          <w:ilvl w:val="1"/>
          <w:numId w:val="5"/>
        </w:numPr>
        <w:rPr>
          <w:rFonts w:ascii="Segoe UI" w:hAnsi="Segoe UI" w:cs="Segoe UI"/>
          <w:sz w:val="32"/>
          <w:szCs w:val="32"/>
        </w:rPr>
      </w:pPr>
      <w:r w:rsidRPr="00C55A46">
        <w:rPr>
          <w:rFonts w:ascii="Segoe UI" w:hAnsi="Segoe UI" w:cs="Segoe UI"/>
          <w:sz w:val="32"/>
          <w:szCs w:val="32"/>
        </w:rPr>
        <w:t>Enable Artifact Streaming on a new node po</w:t>
      </w:r>
      <w:r w:rsidR="00C55A46" w:rsidRPr="00C55A46">
        <w:rPr>
          <w:rFonts w:ascii="Segoe UI" w:hAnsi="Segoe UI" w:cs="Segoe UI"/>
          <w:sz w:val="32"/>
          <w:szCs w:val="32"/>
        </w:rPr>
        <w:t>ol</w:t>
      </w:r>
    </w:p>
    <w:p w14:paraId="1193A4BC" w14:textId="1B039589" w:rsidR="00B27CEE" w:rsidRPr="00B27CEE" w:rsidRDefault="00B27CEE" w:rsidP="00C55A46">
      <w:pPr>
        <w:pStyle w:val="ListParagraph"/>
        <w:numPr>
          <w:ilvl w:val="2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</w:rPr>
        <w:t>Create a new node pool with Artifact Streaming enabled using the commands with –-enable-artifact-streaming.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27CEE" w14:paraId="1B572D3D" w14:textId="77777777" w:rsidTr="00B27CEE">
        <w:tc>
          <w:tcPr>
            <w:tcW w:w="7910" w:type="dxa"/>
          </w:tcPr>
          <w:p w14:paraId="60834310" w14:textId="19A717FF" w:rsidR="00B27CEE" w:rsidRPr="00B27CEE" w:rsidRDefault="00B27CEE" w:rsidP="00B27CEE">
            <w:pPr>
              <w:spacing w:before="240"/>
              <w:rPr>
                <w:rFonts w:ascii="Segoe UI" w:eastAsia="Times New Roman" w:hAnsi="Segoe UI" w:cs="Segoe UI"/>
                <w:color w:val="161616"/>
                <w:kern w:val="0"/>
                <w14:ligatures w14:val="none"/>
              </w:rPr>
            </w:pPr>
            <w:r w:rsidRPr="00B27CEE">
              <w:rPr>
                <w:rFonts w:ascii="Segoe UI" w:eastAsia="Times New Roman" w:hAnsi="Segoe UI" w:cs="Segoe UI"/>
                <w:color w:val="161616"/>
                <w:kern w:val="0"/>
                <w14:ligatures w14:val="none"/>
              </w:rPr>
              <w:t>Azure CLI</w:t>
            </w:r>
            <w:r w:rsidR="00C55A46">
              <w:rPr>
                <w:rFonts w:ascii="Segoe UI" w:eastAsia="Times New Roman" w:hAnsi="Segoe UI" w:cs="Segoe UI"/>
                <w:color w:val="161616"/>
                <w:kern w:val="0"/>
                <w14:ligatures w14:val="none"/>
              </w:rPr>
              <w:t xml:space="preserve">                                                              </w:t>
            </w:r>
            <w:r w:rsidRPr="00B27CEE">
              <w:rPr>
                <w:rFonts w:ascii="Segoe UI" w:eastAsia="Times New Roman" w:hAnsi="Segoe UI" w:cs="Segoe UI"/>
                <w:color w:val="161616"/>
                <w:kern w:val="0"/>
                <w14:ligatures w14:val="none"/>
              </w:rPr>
              <w:t>Copy</w:t>
            </w:r>
            <w:r>
              <w:rPr>
                <w:rFonts w:ascii="Segoe UI" w:eastAsia="Times New Roman" w:hAnsi="Segoe UI" w:cs="Segoe UI"/>
                <w:color w:val="161616"/>
                <w:kern w:val="0"/>
                <w14:ligatures w14:val="none"/>
              </w:rPr>
              <w:t xml:space="preserve">  </w:t>
            </w:r>
            <w:r w:rsidRPr="00B27CEE">
              <w:rPr>
                <w:rFonts w:ascii="Segoe UI" w:eastAsia="Times New Roman" w:hAnsi="Segoe UI" w:cs="Segoe UI"/>
                <w:color w:val="161616"/>
                <w:kern w:val="0"/>
                <w14:ligatures w14:val="none"/>
              </w:rPr>
              <w:t>Open Cloud Shell</w:t>
            </w:r>
          </w:p>
          <w:p w14:paraId="5C60F216" w14:textId="77777777" w:rsidR="00B27CEE" w:rsidRDefault="00B27CEE" w:rsidP="00B2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nsolas" w:eastAsia="Times New Roman" w:hAnsi="Consolas" w:cs="Courier New"/>
                <w:color w:val="0101F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6B0B2C0" w14:textId="440058F1" w:rsidR="00B27CEE" w:rsidRPr="00B27CEE" w:rsidRDefault="00B27CEE" w:rsidP="00B2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B27CEE">
              <w:rPr>
                <w:rFonts w:ascii="Consolas" w:eastAsia="Times New Roman" w:hAnsi="Consolas" w:cs="Courier New"/>
                <w:color w:val="0101F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az</w:t>
            </w:r>
            <w:proofErr w:type="spellEnd"/>
            <w:r w:rsidRPr="00B27CEE">
              <w:rPr>
                <w:rFonts w:ascii="Consolas" w:eastAsia="Times New Roman" w:hAnsi="Consolas" w:cs="Courier New"/>
                <w:color w:val="0101F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B27CEE">
              <w:rPr>
                <w:rFonts w:ascii="Consolas" w:eastAsia="Times New Roman" w:hAnsi="Consolas" w:cs="Courier New"/>
                <w:color w:val="0101F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aks</w:t>
            </w:r>
            <w:proofErr w:type="spellEnd"/>
            <w:r w:rsidRPr="00B27CEE">
              <w:rPr>
                <w:rFonts w:ascii="Consolas" w:eastAsia="Times New Roman" w:hAnsi="Consolas" w:cs="Courier New"/>
                <w:color w:val="0101F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B27CEE">
              <w:rPr>
                <w:rFonts w:ascii="Consolas" w:eastAsia="Times New Roman" w:hAnsi="Consolas" w:cs="Courier New"/>
                <w:color w:val="0101F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nodepool</w:t>
            </w:r>
            <w:proofErr w:type="spellEnd"/>
            <w:r w:rsidRPr="00B27CEE">
              <w:rPr>
                <w:rFonts w:ascii="Consolas" w:eastAsia="Times New Roman" w:hAnsi="Consolas" w:cs="Courier New"/>
                <w:color w:val="0101FD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add </w:t>
            </w:r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\</w:t>
            </w:r>
          </w:p>
          <w:p w14:paraId="63C645D7" w14:textId="77777777" w:rsidR="00B27CEE" w:rsidRPr="00B27CEE" w:rsidRDefault="00B27CEE" w:rsidP="00B2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B27CEE">
              <w:rPr>
                <w:rFonts w:ascii="Consolas" w:eastAsia="Times New Roman" w:hAnsi="Consolas" w:cs="Courier New"/>
                <w:color w:val="00688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--resource-group</w:t>
            </w:r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myResourceGroup</w:t>
            </w:r>
            <w:proofErr w:type="spellEnd"/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\</w:t>
            </w:r>
          </w:p>
          <w:p w14:paraId="48723DFE" w14:textId="77777777" w:rsidR="00B27CEE" w:rsidRPr="00B27CEE" w:rsidRDefault="00B27CEE" w:rsidP="00B2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</w:t>
            </w:r>
            <w:r w:rsidRPr="00B27CEE">
              <w:rPr>
                <w:rFonts w:ascii="Consolas" w:eastAsia="Times New Roman" w:hAnsi="Consolas" w:cs="Courier New"/>
                <w:color w:val="00688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--cluster-name</w:t>
            </w:r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myAKSCluster</w:t>
            </w:r>
            <w:proofErr w:type="spellEnd"/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\</w:t>
            </w:r>
          </w:p>
          <w:p w14:paraId="61B67732" w14:textId="313455C8" w:rsidR="00B27CEE" w:rsidRDefault="00B27CEE" w:rsidP="00B27CE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</w:t>
            </w:r>
            <w:r w:rsidRPr="00B27CEE">
              <w:rPr>
                <w:rFonts w:ascii="Consolas" w:eastAsia="Times New Roman" w:hAnsi="Consolas" w:cs="Courier New"/>
                <w:color w:val="00688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-name</w:t>
            </w:r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myNodePool</w:t>
            </w:r>
            <w:proofErr w:type="spellEnd"/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\</w:t>
            </w:r>
            <w:r w:rsidRPr="00B27CEE"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</w:p>
          <w:p w14:paraId="4917F969" w14:textId="3007AAE8" w:rsidR="00B27CEE" w:rsidRPr="00B27CEE" w:rsidRDefault="00B27CEE" w:rsidP="00B27CE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onsolas" w:eastAsia="Times New Roman" w:hAnsi="Consolas" w:cs="Courier New"/>
                <w:color w:val="161616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688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B27CEE">
              <w:rPr>
                <w:rFonts w:ascii="Consolas" w:eastAsia="Times New Roman" w:hAnsi="Consolas" w:cs="Courier New"/>
                <w:color w:val="006881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--enable-artifact-streaming</w:t>
            </w:r>
          </w:p>
          <w:p w14:paraId="127E88EA" w14:textId="77777777" w:rsidR="00B27CEE" w:rsidRDefault="00B27CEE" w:rsidP="00B27CEE">
            <w:pPr>
              <w:pStyle w:val="ListParagraph"/>
              <w:ind w:left="1440"/>
              <w:rPr>
                <w:rFonts w:ascii="Segoe UI" w:hAnsi="Segoe UI" w:cs="Segoe UI"/>
                <w:sz w:val="32"/>
                <w:szCs w:val="32"/>
              </w:rPr>
            </w:pPr>
          </w:p>
        </w:tc>
      </w:tr>
    </w:tbl>
    <w:p w14:paraId="350C4465" w14:textId="77777777" w:rsidR="00B27CEE" w:rsidRDefault="00B27CEE" w:rsidP="00B27CEE">
      <w:pPr>
        <w:ind w:firstLine="720"/>
        <w:rPr>
          <w:rFonts w:ascii="Segoe UI" w:hAnsi="Segoe UI" w:cs="Segoe UI"/>
          <w:sz w:val="32"/>
          <w:szCs w:val="32"/>
        </w:rPr>
      </w:pPr>
    </w:p>
    <w:p w14:paraId="2E310240" w14:textId="5F6597AF" w:rsidR="00B27CEE" w:rsidRPr="00C55A46" w:rsidRDefault="00C55A46" w:rsidP="00C55A46">
      <w:pPr>
        <w:pStyle w:val="ListParagraph"/>
        <w:numPr>
          <w:ilvl w:val="1"/>
          <w:numId w:val="5"/>
        </w:numPr>
        <w:rPr>
          <w:rFonts w:ascii="Segoe UI" w:hAnsi="Segoe UI" w:cs="Segoe UI"/>
          <w:sz w:val="32"/>
          <w:szCs w:val="32"/>
        </w:rPr>
      </w:pPr>
      <w:r w:rsidRPr="00C55A46">
        <w:rPr>
          <w:rFonts w:ascii="Segoe UI" w:hAnsi="Segoe UI" w:cs="Segoe UI"/>
          <w:sz w:val="32"/>
          <w:szCs w:val="32"/>
        </w:rPr>
        <w:t xml:space="preserve"> </w:t>
      </w:r>
      <w:r w:rsidR="00B27CEE" w:rsidRPr="00C55A46">
        <w:rPr>
          <w:rFonts w:ascii="Segoe UI" w:hAnsi="Segoe UI" w:cs="Segoe UI"/>
          <w:sz w:val="32"/>
          <w:szCs w:val="32"/>
        </w:rPr>
        <w:t>Enable Artifact Streaming on a new node pool</w:t>
      </w:r>
    </w:p>
    <w:p w14:paraId="47C0C3E5" w14:textId="738C7ABD" w:rsidR="00B27CEE" w:rsidRDefault="00B27CEE" w:rsidP="00B27CE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Update an existing node pool to enable Artifact Streaming using command with –-enable-artifact-streaming.</w:t>
      </w:r>
    </w:p>
    <w:p w14:paraId="0F16D6EB" w14:textId="77777777" w:rsidR="00B27CEE" w:rsidRDefault="00B27CEE" w:rsidP="00B27CEE">
      <w:pPr>
        <w:pStyle w:val="ListParagraph"/>
        <w:ind w:left="1440"/>
        <w:rPr>
          <w:rFonts w:ascii="Segoe UI" w:hAnsi="Segoe UI" w:cs="Segoe UI"/>
        </w:rPr>
      </w:pPr>
    </w:p>
    <w:p w14:paraId="7668A812" w14:textId="77777777" w:rsidR="00B27CEE" w:rsidRPr="00B27CEE" w:rsidRDefault="00B27CEE" w:rsidP="00B27CEE">
      <w:pPr>
        <w:pStyle w:val="ListParagraph"/>
        <w:ind w:left="1440"/>
        <w:rPr>
          <w:rFonts w:ascii="Segoe UI" w:hAnsi="Segoe UI" w:cs="Segoe U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27CEE" w14:paraId="1537BEEB" w14:textId="77777777" w:rsidTr="00B27CEE">
        <w:tc>
          <w:tcPr>
            <w:tcW w:w="9350" w:type="dxa"/>
          </w:tcPr>
          <w:p w14:paraId="2142855A" w14:textId="41F1CD73" w:rsidR="00B27CEE" w:rsidRPr="00B27CEE" w:rsidRDefault="00B27CEE" w:rsidP="00B27CEE">
            <w:pPr>
              <w:rPr>
                <w:rFonts w:ascii="Segoe UI" w:hAnsi="Segoe UI" w:cs="Segoe UI"/>
              </w:rPr>
            </w:pPr>
            <w:r w:rsidRPr="00B27CEE">
              <w:rPr>
                <w:rFonts w:ascii="Segoe UI" w:hAnsi="Segoe UI" w:cs="Segoe UI"/>
              </w:rPr>
              <w:t>Azure CLI</w:t>
            </w:r>
            <w:r w:rsidR="00C55A46">
              <w:rPr>
                <w:rFonts w:ascii="Segoe UI" w:hAnsi="Segoe UI" w:cs="Segoe UI"/>
              </w:rPr>
              <w:t xml:space="preserve">                                                             </w:t>
            </w:r>
            <w:r w:rsidRPr="00B27CEE">
              <w:rPr>
                <w:rFonts w:ascii="Segoe UI" w:hAnsi="Segoe UI" w:cs="Segoe UI"/>
              </w:rPr>
              <w:t>Copy</w:t>
            </w:r>
            <w:r>
              <w:rPr>
                <w:rFonts w:ascii="Segoe UI" w:hAnsi="Segoe UI" w:cs="Segoe UI"/>
              </w:rPr>
              <w:t xml:space="preserve">   </w:t>
            </w:r>
            <w:r w:rsidRPr="00B27CEE">
              <w:rPr>
                <w:rFonts w:ascii="Segoe UI" w:hAnsi="Segoe UI" w:cs="Segoe UI"/>
              </w:rPr>
              <w:t>Open Cloud Shell</w:t>
            </w:r>
          </w:p>
          <w:p w14:paraId="2A18242B" w14:textId="77777777" w:rsidR="00B27CEE" w:rsidRDefault="00B27CEE" w:rsidP="00B27CEE">
            <w:pPr>
              <w:rPr>
                <w:rFonts w:ascii="Segoe UI" w:hAnsi="Segoe UI" w:cs="Segoe UI"/>
              </w:rPr>
            </w:pPr>
          </w:p>
          <w:p w14:paraId="175BCBE3" w14:textId="77777777" w:rsidR="00B27CEE" w:rsidRPr="00B27CEE" w:rsidRDefault="00B27CEE" w:rsidP="00B27CE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  <w:proofErr w:type="spellStart"/>
            <w:r w:rsidRPr="00B27CEE">
              <w:rPr>
                <w:rFonts w:ascii="Segoe UI" w:hAnsi="Segoe UI" w:cs="Segoe UI"/>
              </w:rPr>
              <w:t>az</w:t>
            </w:r>
            <w:proofErr w:type="spellEnd"/>
            <w:r w:rsidRPr="00B27CEE">
              <w:rPr>
                <w:rFonts w:ascii="Segoe UI" w:hAnsi="Segoe UI" w:cs="Segoe UI"/>
              </w:rPr>
              <w:t xml:space="preserve"> </w:t>
            </w:r>
            <w:proofErr w:type="spellStart"/>
            <w:r w:rsidRPr="00B27CEE">
              <w:rPr>
                <w:rFonts w:ascii="Segoe UI" w:hAnsi="Segoe UI" w:cs="Segoe UI"/>
              </w:rPr>
              <w:t>aks</w:t>
            </w:r>
            <w:proofErr w:type="spellEnd"/>
            <w:r w:rsidRPr="00B27CEE">
              <w:rPr>
                <w:rFonts w:ascii="Segoe UI" w:hAnsi="Segoe UI" w:cs="Segoe UI"/>
              </w:rPr>
              <w:t xml:space="preserve"> </w:t>
            </w:r>
            <w:proofErr w:type="spellStart"/>
            <w:r w:rsidRPr="00B27CEE">
              <w:rPr>
                <w:rFonts w:ascii="Segoe UI" w:hAnsi="Segoe UI" w:cs="Segoe UI"/>
              </w:rPr>
              <w:t>nodepool</w:t>
            </w:r>
            <w:proofErr w:type="spellEnd"/>
            <w:r w:rsidRPr="00B27CEE">
              <w:rPr>
                <w:rFonts w:ascii="Segoe UI" w:hAnsi="Segoe UI" w:cs="Segoe UI"/>
              </w:rPr>
              <w:t xml:space="preserve"> update \</w:t>
            </w:r>
          </w:p>
          <w:p w14:paraId="37A98FE4" w14:textId="77777777" w:rsidR="00B27CEE" w:rsidRPr="00B27CEE" w:rsidRDefault="00B27CEE" w:rsidP="00B27CEE">
            <w:pPr>
              <w:rPr>
                <w:rFonts w:ascii="Segoe UI" w:hAnsi="Segoe UI" w:cs="Segoe UI"/>
              </w:rPr>
            </w:pPr>
            <w:r w:rsidRPr="00B27CEE">
              <w:rPr>
                <w:rFonts w:ascii="Segoe UI" w:hAnsi="Segoe UI" w:cs="Segoe UI"/>
              </w:rPr>
              <w:t xml:space="preserve">    --resource-group </w:t>
            </w:r>
            <w:proofErr w:type="spellStart"/>
            <w:r w:rsidRPr="00B27CEE">
              <w:rPr>
                <w:rFonts w:ascii="Segoe UI" w:hAnsi="Segoe UI" w:cs="Segoe UI"/>
              </w:rPr>
              <w:t>myResourceGroup</w:t>
            </w:r>
            <w:proofErr w:type="spellEnd"/>
            <w:r w:rsidRPr="00B27CEE">
              <w:rPr>
                <w:rFonts w:ascii="Segoe UI" w:hAnsi="Segoe UI" w:cs="Segoe UI"/>
              </w:rPr>
              <w:t xml:space="preserve"> \</w:t>
            </w:r>
          </w:p>
          <w:p w14:paraId="7F020227" w14:textId="77777777" w:rsidR="00B27CEE" w:rsidRPr="00B27CEE" w:rsidRDefault="00B27CEE" w:rsidP="00B27CEE">
            <w:pPr>
              <w:rPr>
                <w:rFonts w:ascii="Segoe UI" w:hAnsi="Segoe UI" w:cs="Segoe UI"/>
              </w:rPr>
            </w:pPr>
            <w:r w:rsidRPr="00B27CEE">
              <w:rPr>
                <w:rFonts w:ascii="Segoe UI" w:hAnsi="Segoe UI" w:cs="Segoe UI"/>
              </w:rPr>
              <w:t xml:space="preserve">    --cluster-name </w:t>
            </w:r>
            <w:proofErr w:type="spellStart"/>
            <w:r w:rsidRPr="00B27CEE">
              <w:rPr>
                <w:rFonts w:ascii="Segoe UI" w:hAnsi="Segoe UI" w:cs="Segoe UI"/>
              </w:rPr>
              <w:t>myAKSCluster</w:t>
            </w:r>
            <w:proofErr w:type="spellEnd"/>
            <w:r w:rsidRPr="00B27CEE">
              <w:rPr>
                <w:rFonts w:ascii="Segoe UI" w:hAnsi="Segoe UI" w:cs="Segoe UI"/>
              </w:rPr>
              <w:t xml:space="preserve"> \</w:t>
            </w:r>
          </w:p>
          <w:p w14:paraId="0B199AB1" w14:textId="77777777" w:rsidR="00B27CEE" w:rsidRPr="00B27CEE" w:rsidRDefault="00B27CEE" w:rsidP="00B27CEE">
            <w:pPr>
              <w:rPr>
                <w:rFonts w:ascii="Segoe UI" w:hAnsi="Segoe UI" w:cs="Segoe UI"/>
              </w:rPr>
            </w:pPr>
            <w:r w:rsidRPr="00B27CEE">
              <w:rPr>
                <w:rFonts w:ascii="Segoe UI" w:hAnsi="Segoe UI" w:cs="Segoe UI"/>
              </w:rPr>
              <w:t xml:space="preserve">    --name </w:t>
            </w:r>
            <w:proofErr w:type="spellStart"/>
            <w:r w:rsidRPr="00B27CEE">
              <w:rPr>
                <w:rFonts w:ascii="Segoe UI" w:hAnsi="Segoe UI" w:cs="Segoe UI"/>
              </w:rPr>
              <w:t>myNodePool</w:t>
            </w:r>
            <w:proofErr w:type="spellEnd"/>
            <w:r w:rsidRPr="00B27CEE">
              <w:rPr>
                <w:rFonts w:ascii="Segoe UI" w:hAnsi="Segoe UI" w:cs="Segoe UI"/>
              </w:rPr>
              <w:t xml:space="preserve"> \</w:t>
            </w:r>
          </w:p>
          <w:p w14:paraId="38EA7282" w14:textId="705029FA" w:rsidR="00B27CEE" w:rsidRPr="00B27CEE" w:rsidRDefault="00B27CEE" w:rsidP="00B27CEE">
            <w:pPr>
              <w:rPr>
                <w:rFonts w:ascii="Segoe UI" w:hAnsi="Segoe UI" w:cs="Segoe UI"/>
              </w:rPr>
            </w:pPr>
            <w:r w:rsidRPr="00B27CEE">
              <w:rPr>
                <w:rFonts w:ascii="Segoe UI" w:hAnsi="Segoe UI" w:cs="Segoe UI"/>
              </w:rPr>
              <w:t xml:space="preserve">    --enable-artifact-streaming</w:t>
            </w:r>
          </w:p>
        </w:tc>
      </w:tr>
    </w:tbl>
    <w:p w14:paraId="61129673" w14:textId="77777777" w:rsidR="00B27CEE" w:rsidRPr="00B27CEE" w:rsidRDefault="00B27CEE" w:rsidP="00B27CEE">
      <w:pPr>
        <w:ind w:left="1440"/>
        <w:rPr>
          <w:rFonts w:ascii="Segoe UI" w:hAnsi="Segoe UI" w:cs="Segoe UI"/>
          <w:sz w:val="32"/>
          <w:szCs w:val="32"/>
        </w:rPr>
      </w:pPr>
    </w:p>
    <w:p w14:paraId="1FB77BEF" w14:textId="77777777" w:rsidR="00B27CEE" w:rsidRPr="00B27CEE" w:rsidRDefault="00B27CEE" w:rsidP="00B27CEE"/>
    <w:p w14:paraId="162328CF" w14:textId="77777777" w:rsidR="00C55A46" w:rsidRDefault="00C55A46" w:rsidP="00C55A46">
      <w:pPr>
        <w:pStyle w:val="Title"/>
      </w:pPr>
      <w:r w:rsidRPr="00C55A46">
        <w:t>Check if Artifact Streaming is enabled</w:t>
      </w:r>
    </w:p>
    <w:p w14:paraId="48A8C0F3" w14:textId="706EA26D" w:rsidR="00C55A46" w:rsidRDefault="00C55A46" w:rsidP="00C55A46">
      <w:r>
        <w:t>Now You enabled Artifact Streaming on a premium ACR and connected that to an AKS node pool.</w:t>
      </w:r>
      <w:r w:rsidRPr="00C55A46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C55A46">
        <w:t>any new pod deployments on this cluster with an image pull from the ACR with Artifact Streaming enabled will see reductions in image pull times.</w:t>
      </w:r>
    </w:p>
    <w:p w14:paraId="17646EF5" w14:textId="7DAD4017" w:rsidR="00C55A46" w:rsidRDefault="00C55A46" w:rsidP="00C55A46">
      <w:pPr>
        <w:pStyle w:val="ListParagraph"/>
        <w:numPr>
          <w:ilvl w:val="0"/>
          <w:numId w:val="7"/>
        </w:numPr>
      </w:pPr>
      <w:r>
        <w:t xml:space="preserve">Check if your node pool has Artifact Streaming enabled using the </w:t>
      </w:r>
      <w:proofErr w:type="spellStart"/>
      <w:r w:rsidRPr="00C55A46">
        <w:rPr>
          <w:rFonts w:ascii="Courier New" w:hAnsi="Courier New" w:cs="Courier New"/>
          <w:b/>
          <w:bCs/>
        </w:rPr>
        <w:t>az</w:t>
      </w:r>
      <w:proofErr w:type="spellEnd"/>
      <w:r w:rsidRPr="00C55A46">
        <w:rPr>
          <w:rFonts w:ascii="Courier New" w:hAnsi="Courier New" w:cs="Courier New"/>
          <w:b/>
          <w:bCs/>
        </w:rPr>
        <w:t xml:space="preserve"> </w:t>
      </w:r>
      <w:proofErr w:type="spellStart"/>
      <w:r w:rsidRPr="00C55A46">
        <w:rPr>
          <w:rFonts w:ascii="Courier New" w:hAnsi="Courier New" w:cs="Courier New"/>
          <w:b/>
          <w:bCs/>
        </w:rPr>
        <w:t>aks</w:t>
      </w:r>
      <w:proofErr w:type="spellEnd"/>
      <w:r w:rsidRPr="00C55A46">
        <w:rPr>
          <w:rFonts w:ascii="Courier New" w:hAnsi="Courier New" w:cs="Courier New"/>
          <w:b/>
          <w:bCs/>
        </w:rPr>
        <w:t xml:space="preserve"> </w:t>
      </w:r>
      <w:proofErr w:type="spellStart"/>
      <w:r w:rsidRPr="00C55A46">
        <w:rPr>
          <w:rFonts w:ascii="Courier New" w:hAnsi="Courier New" w:cs="Courier New"/>
          <w:b/>
          <w:bCs/>
        </w:rPr>
        <w:t>nodepool</w:t>
      </w:r>
      <w:proofErr w:type="spellEnd"/>
      <w:r w:rsidRPr="00C55A46">
        <w:rPr>
          <w:rFonts w:ascii="Courier New" w:hAnsi="Courier New" w:cs="Courier New"/>
          <w:b/>
          <w:bCs/>
        </w:rPr>
        <w:t xml:space="preserve"> show </w:t>
      </w:r>
      <w:r>
        <w:t xml:space="preserve">command. </w:t>
      </w:r>
    </w:p>
    <w:p w14:paraId="6A8EBAAF" w14:textId="77777777" w:rsidR="00C55A46" w:rsidRDefault="00C55A46" w:rsidP="00C55A4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5A46" w14:paraId="2B7F8FFC" w14:textId="77777777" w:rsidTr="00C55A46">
        <w:tc>
          <w:tcPr>
            <w:tcW w:w="9350" w:type="dxa"/>
          </w:tcPr>
          <w:p w14:paraId="225642AA" w14:textId="5541940A" w:rsidR="00C55A46" w:rsidRPr="00C55A46" w:rsidRDefault="00C55A46" w:rsidP="00C55A46">
            <w:pPr>
              <w:pStyle w:val="ListParagraph"/>
            </w:pPr>
            <w:r w:rsidRPr="00C55A46">
              <w:t>Azure CLI</w:t>
            </w:r>
            <w:r>
              <w:t xml:space="preserve">                                                                                   </w:t>
            </w:r>
            <w:r w:rsidRPr="00C55A46">
              <w:t>Copy</w:t>
            </w:r>
            <w:r>
              <w:t xml:space="preserve">      </w:t>
            </w:r>
            <w:r w:rsidRPr="00C55A46">
              <w:t>Open Cloud Shell</w:t>
            </w:r>
          </w:p>
          <w:p w14:paraId="62482D14" w14:textId="77777777" w:rsidR="00C55A46" w:rsidRPr="00C55A46" w:rsidRDefault="00C55A46" w:rsidP="00C55A46">
            <w:pPr>
              <w:pStyle w:val="ListParagraph"/>
            </w:pPr>
            <w:proofErr w:type="spellStart"/>
            <w:r w:rsidRPr="00C55A46">
              <w:t>az</w:t>
            </w:r>
            <w:proofErr w:type="spellEnd"/>
            <w:r w:rsidRPr="00C55A46">
              <w:t xml:space="preserve"> </w:t>
            </w:r>
            <w:proofErr w:type="spellStart"/>
            <w:r w:rsidRPr="00C55A46">
              <w:t>aks</w:t>
            </w:r>
            <w:proofErr w:type="spellEnd"/>
            <w:r w:rsidRPr="00C55A46">
              <w:t xml:space="preserve"> </w:t>
            </w:r>
            <w:proofErr w:type="spellStart"/>
            <w:r w:rsidRPr="00C55A46">
              <w:t>nodepool</w:t>
            </w:r>
            <w:proofErr w:type="spellEnd"/>
            <w:r w:rsidRPr="00C55A46">
              <w:t xml:space="preserve"> show --resource-group </w:t>
            </w:r>
            <w:proofErr w:type="spellStart"/>
            <w:r w:rsidRPr="00C55A46">
              <w:t>myResourceGroup</w:t>
            </w:r>
            <w:proofErr w:type="spellEnd"/>
            <w:r w:rsidRPr="00C55A46">
              <w:t xml:space="preserve"> --cluster-name </w:t>
            </w:r>
            <w:proofErr w:type="spellStart"/>
            <w:r w:rsidRPr="00C55A46">
              <w:t>myAKSCluster</w:t>
            </w:r>
            <w:proofErr w:type="spellEnd"/>
            <w:r w:rsidRPr="00C55A46">
              <w:t xml:space="preserve"> --name </w:t>
            </w:r>
            <w:proofErr w:type="spellStart"/>
            <w:r w:rsidRPr="00C55A46">
              <w:t>myNodePool</w:t>
            </w:r>
            <w:proofErr w:type="spellEnd"/>
            <w:r w:rsidRPr="00C55A46">
              <w:t xml:space="preserve"> --query </w:t>
            </w:r>
            <w:proofErr w:type="spellStart"/>
            <w:r w:rsidRPr="00C55A46">
              <w:t>artifactStreamingProfile</w:t>
            </w:r>
            <w:proofErr w:type="spellEnd"/>
          </w:p>
          <w:p w14:paraId="45C18106" w14:textId="77777777" w:rsidR="00C55A46" w:rsidRDefault="00C55A46" w:rsidP="00C55A46">
            <w:pPr>
              <w:pStyle w:val="ListParagraph"/>
              <w:ind w:left="0"/>
            </w:pPr>
          </w:p>
        </w:tc>
      </w:tr>
    </w:tbl>
    <w:p w14:paraId="18373A81" w14:textId="77777777" w:rsidR="00C55A46" w:rsidRDefault="00C55A46" w:rsidP="00C55A46">
      <w:pPr>
        <w:pStyle w:val="ListParagraph"/>
      </w:pPr>
    </w:p>
    <w:p w14:paraId="1089D736" w14:textId="77777777" w:rsidR="00C55A46" w:rsidRPr="00C55A46" w:rsidRDefault="00C55A46" w:rsidP="00C55A46">
      <w:pPr>
        <w:pStyle w:val="ListParagraph"/>
      </w:pPr>
    </w:p>
    <w:p w14:paraId="652D428B" w14:textId="77777777" w:rsidR="00C7253C" w:rsidRPr="00C7253C" w:rsidRDefault="00C7253C" w:rsidP="00C7253C">
      <w:pPr>
        <w:rPr>
          <w:rFonts w:ascii="Amasis MT Pro Medium" w:hAnsi="Amasis MT Pro Medium" w:cs="Segoe UI"/>
        </w:rPr>
      </w:pPr>
    </w:p>
    <w:p w14:paraId="76BB8CD5" w14:textId="77777777" w:rsidR="00640B2F" w:rsidRPr="00640B2F" w:rsidRDefault="00640B2F" w:rsidP="00640B2F">
      <w:pPr>
        <w:pStyle w:val="ListParagraph"/>
        <w:rPr>
          <w:rFonts w:ascii="Amasis MT Pro Medium" w:hAnsi="Amasis MT Pro Medium" w:cs="Segoe UI"/>
        </w:rPr>
      </w:pPr>
    </w:p>
    <w:p w14:paraId="6271745F" w14:textId="0EBFD487" w:rsidR="00E127C9" w:rsidRDefault="00E127C9"/>
    <w:sectPr w:rsidR="00E1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FEB"/>
    <w:multiLevelType w:val="hybridMultilevel"/>
    <w:tmpl w:val="A45609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0270"/>
    <w:multiLevelType w:val="hybridMultilevel"/>
    <w:tmpl w:val="5B9CC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816E1"/>
    <w:multiLevelType w:val="hybridMultilevel"/>
    <w:tmpl w:val="2E4ED24E"/>
    <w:lvl w:ilvl="0" w:tplc="997CC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002A6"/>
    <w:multiLevelType w:val="hybridMultilevel"/>
    <w:tmpl w:val="6FDCE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D118D"/>
    <w:multiLevelType w:val="hybridMultilevel"/>
    <w:tmpl w:val="0DB0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F98"/>
    <w:multiLevelType w:val="hybridMultilevel"/>
    <w:tmpl w:val="1FB612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B635969"/>
    <w:multiLevelType w:val="multilevel"/>
    <w:tmpl w:val="4F3A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12341">
    <w:abstractNumId w:val="4"/>
  </w:num>
  <w:num w:numId="2" w16cid:durableId="871455319">
    <w:abstractNumId w:val="1"/>
  </w:num>
  <w:num w:numId="3" w16cid:durableId="38208185">
    <w:abstractNumId w:val="2"/>
  </w:num>
  <w:num w:numId="4" w16cid:durableId="1996834253">
    <w:abstractNumId w:val="0"/>
  </w:num>
  <w:num w:numId="5" w16cid:durableId="800657039">
    <w:abstractNumId w:val="6"/>
  </w:num>
  <w:num w:numId="6" w16cid:durableId="1820884812">
    <w:abstractNumId w:val="5"/>
  </w:num>
  <w:num w:numId="7" w16cid:durableId="1757289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C9"/>
    <w:rsid w:val="00175B89"/>
    <w:rsid w:val="00293A1D"/>
    <w:rsid w:val="0032486D"/>
    <w:rsid w:val="003851FC"/>
    <w:rsid w:val="00511F56"/>
    <w:rsid w:val="0056457C"/>
    <w:rsid w:val="00640B2F"/>
    <w:rsid w:val="006D4C7F"/>
    <w:rsid w:val="007118DD"/>
    <w:rsid w:val="00723191"/>
    <w:rsid w:val="00A17D4E"/>
    <w:rsid w:val="00B27CEE"/>
    <w:rsid w:val="00BC468B"/>
    <w:rsid w:val="00C421CD"/>
    <w:rsid w:val="00C55A46"/>
    <w:rsid w:val="00C7253C"/>
    <w:rsid w:val="00DE673C"/>
    <w:rsid w:val="00DF18E5"/>
    <w:rsid w:val="00E127C9"/>
    <w:rsid w:val="00E6144E"/>
    <w:rsid w:val="00F04404"/>
    <w:rsid w:val="00F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5EA0"/>
  <w15:chartTrackingRefBased/>
  <w15:docId w15:val="{3281B38C-E3FE-4EE3-B715-5ED757B6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7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0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0B2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40B2F"/>
  </w:style>
  <w:style w:type="character" w:customStyle="1" w:styleId="language">
    <w:name w:val="language"/>
    <w:basedOn w:val="DefaultParagraphFont"/>
    <w:rsid w:val="00B27C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C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27CEE"/>
  </w:style>
  <w:style w:type="character" w:customStyle="1" w:styleId="hljs-parameter">
    <w:name w:val="hljs-parameter"/>
    <w:basedOn w:val="DefaultParagraphFont"/>
    <w:rsid w:val="00B2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3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3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2</cp:revision>
  <dcterms:created xsi:type="dcterms:W3CDTF">2025-03-19T13:34:00Z</dcterms:created>
  <dcterms:modified xsi:type="dcterms:W3CDTF">2025-03-19T13:34:00Z</dcterms:modified>
</cp:coreProperties>
</file>