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0B28E" w14:textId="760B6247" w:rsidR="00CB0289" w:rsidRDefault="00CB0289" w:rsidP="00326B75">
      <w:pPr>
        <w:ind w:left="3600" w:firstLine="720"/>
      </w:pPr>
      <w:r>
        <w:t>AKS</w:t>
      </w:r>
    </w:p>
    <w:p w14:paraId="2AE1321A" w14:textId="135ED668" w:rsidR="005E5695" w:rsidRPr="005E5695" w:rsidRDefault="005E5695" w:rsidP="005E5695">
      <w:pPr>
        <w:rPr>
          <w:color w:val="0070C0"/>
        </w:rPr>
      </w:pPr>
      <w:r w:rsidRPr="005E5695">
        <w:rPr>
          <w:color w:val="0070C0"/>
        </w:rPr>
        <w:t>https://learn.microsoft.com/en-us/azure/aks/use-system-pools?tabs=azure-powershell#system-and-user-node-pools</w:t>
      </w:r>
    </w:p>
    <w:p w14:paraId="20B9AA85" w14:textId="77777777" w:rsidR="00326B75" w:rsidRPr="00B4204D" w:rsidRDefault="00326B75" w:rsidP="00326B75">
      <w:pPr>
        <w:rPr>
          <w:rFonts w:ascii="Times New Roman" w:hAnsi="Times New Roman" w:cs="Times New Roman"/>
          <w:i/>
          <w:iCs/>
          <w:sz w:val="28"/>
          <w:szCs w:val="28"/>
        </w:rPr>
      </w:pPr>
      <w:r w:rsidRPr="00B4204D">
        <w:rPr>
          <w:rFonts w:ascii="Times New Roman" w:hAnsi="Times New Roman" w:cs="Times New Roman"/>
          <w:i/>
          <w:iCs/>
          <w:sz w:val="28"/>
          <w:szCs w:val="28"/>
          <w:highlight w:val="green"/>
        </w:rPr>
        <w:t>In Azure Kubernetes Service (AKS), what happens when you scale up a node pool? Specifically, how does this scaling process affect the underlying virtual machines (VMs) and the cluster's capacity to handle workloads?</w:t>
      </w:r>
    </w:p>
    <w:p w14:paraId="27C9C275" w14:textId="464358FD" w:rsidR="00CB0289" w:rsidRDefault="00FB011A" w:rsidP="00326B75">
      <w:r w:rsidRPr="00326B75">
        <w:rPr>
          <w:rFonts w:ascii="Segoe UI" w:hAnsi="Segoe UI" w:cs="Segoe UI"/>
        </w:rPr>
        <w:t>When you scale up (Horizontal Scaling) a node in a node pool within Azure Kubernetes Service(AKS), it creates the new Virtual Machine in the underlying Azure Infrastructure. This newly created VM is then added to the node pool, effectively increasing the pool's capacity to run more pods or handle increased workload</w:t>
      </w:r>
      <w:r>
        <w:t>.</w:t>
      </w:r>
    </w:p>
    <w:p w14:paraId="3AA11464" w14:textId="77777777" w:rsidR="00FB011A" w:rsidRPr="00FB011A" w:rsidRDefault="00FB011A" w:rsidP="00FB011A">
      <w:pPr>
        <w:ind w:left="360"/>
      </w:pPr>
      <w:r w:rsidRPr="00FB011A">
        <w:t>Here's how it works:</w:t>
      </w:r>
    </w:p>
    <w:p w14:paraId="5098027D" w14:textId="6FBA4B5A" w:rsidR="00FB011A" w:rsidRPr="00FB011A" w:rsidRDefault="00FB011A" w:rsidP="00FB011A">
      <w:pPr>
        <w:pStyle w:val="ListParagraph"/>
        <w:numPr>
          <w:ilvl w:val="0"/>
          <w:numId w:val="2"/>
        </w:numPr>
        <w:rPr>
          <w:rFonts w:ascii="Segoe UI" w:hAnsi="Segoe UI" w:cs="Segoe UI"/>
        </w:rPr>
      </w:pPr>
      <w:r w:rsidRPr="00FB011A">
        <w:rPr>
          <w:rFonts w:ascii="Segoe UI" w:hAnsi="Segoe UI" w:cs="Segoe UI"/>
          <w:b/>
          <w:bCs/>
        </w:rPr>
        <w:t>Scaling Decision:</w:t>
      </w:r>
      <w:r w:rsidRPr="00FB011A">
        <w:rPr>
          <w:rFonts w:ascii="Segoe UI" w:hAnsi="Segoe UI" w:cs="Segoe UI"/>
        </w:rPr>
        <w:t xml:space="preserve"> You or the AKS </w:t>
      </w:r>
      <w:proofErr w:type="spellStart"/>
      <w:r w:rsidRPr="00FB011A">
        <w:rPr>
          <w:rFonts w:ascii="Segoe UI" w:hAnsi="Segoe UI" w:cs="Segoe UI"/>
        </w:rPr>
        <w:t>autoscaler</w:t>
      </w:r>
      <w:proofErr w:type="spellEnd"/>
      <w:r w:rsidRPr="00FB011A">
        <w:rPr>
          <w:rFonts w:ascii="Segoe UI" w:hAnsi="Segoe UI" w:cs="Segoe UI"/>
        </w:rPr>
        <w:t xml:space="preserve"> decide to scale up a node pool, either manually or based on workload demands.</w:t>
      </w:r>
    </w:p>
    <w:p w14:paraId="72A45E28" w14:textId="77777777" w:rsidR="00FB011A" w:rsidRPr="00FB011A" w:rsidRDefault="00FB011A" w:rsidP="00FB011A">
      <w:pPr>
        <w:pStyle w:val="ListParagraph"/>
        <w:numPr>
          <w:ilvl w:val="0"/>
          <w:numId w:val="2"/>
        </w:numPr>
        <w:rPr>
          <w:rFonts w:ascii="Segoe UI" w:hAnsi="Segoe UI" w:cs="Segoe UI"/>
        </w:rPr>
      </w:pPr>
      <w:r w:rsidRPr="00FB011A">
        <w:rPr>
          <w:rFonts w:ascii="Segoe UI" w:hAnsi="Segoe UI" w:cs="Segoe UI"/>
          <w:b/>
          <w:bCs/>
        </w:rPr>
        <w:t>VM Creation:</w:t>
      </w:r>
      <w:r w:rsidRPr="00FB011A">
        <w:rPr>
          <w:rFonts w:ascii="Segoe UI" w:hAnsi="Segoe UI" w:cs="Segoe UI"/>
        </w:rPr>
        <w:t xml:space="preserve"> Azure automatically provisions a new VM that matches the configuration of the other nodes in the node pool.</w:t>
      </w:r>
    </w:p>
    <w:p w14:paraId="26BD2230" w14:textId="77777777" w:rsidR="00FB011A" w:rsidRPr="00FB011A" w:rsidRDefault="00FB011A" w:rsidP="00FB011A">
      <w:pPr>
        <w:pStyle w:val="ListParagraph"/>
        <w:numPr>
          <w:ilvl w:val="0"/>
          <w:numId w:val="2"/>
        </w:numPr>
        <w:rPr>
          <w:rFonts w:ascii="Segoe UI" w:hAnsi="Segoe UI" w:cs="Segoe UI"/>
        </w:rPr>
      </w:pPr>
      <w:r w:rsidRPr="00FB011A">
        <w:rPr>
          <w:rFonts w:ascii="Segoe UI" w:hAnsi="Segoe UI" w:cs="Segoe UI"/>
          <w:b/>
          <w:bCs/>
        </w:rPr>
        <w:t>Node Addition:</w:t>
      </w:r>
      <w:r w:rsidRPr="00FB011A">
        <w:rPr>
          <w:rFonts w:ascii="Segoe UI" w:hAnsi="Segoe UI" w:cs="Segoe UI"/>
        </w:rPr>
        <w:t xml:space="preserve"> Once the VM is created, it is joined to the Kubernetes cluster as a new node. This node then becomes available to schedule additional pods.</w:t>
      </w:r>
    </w:p>
    <w:p w14:paraId="40D55671" w14:textId="77777777" w:rsidR="00FB011A" w:rsidRPr="00FB011A" w:rsidRDefault="00FB011A" w:rsidP="00FB011A">
      <w:pPr>
        <w:pStyle w:val="ListParagraph"/>
        <w:numPr>
          <w:ilvl w:val="0"/>
          <w:numId w:val="2"/>
        </w:numPr>
        <w:rPr>
          <w:rFonts w:ascii="Segoe UI" w:hAnsi="Segoe UI" w:cs="Segoe UI"/>
        </w:rPr>
      </w:pPr>
      <w:r w:rsidRPr="00FB011A">
        <w:rPr>
          <w:rFonts w:ascii="Segoe UI" w:hAnsi="Segoe UI" w:cs="Segoe UI"/>
          <w:b/>
          <w:bCs/>
        </w:rPr>
        <w:t>Workload Distribution:</w:t>
      </w:r>
      <w:r w:rsidRPr="00FB011A">
        <w:rPr>
          <w:rFonts w:ascii="Segoe UI" w:hAnsi="Segoe UI" w:cs="Segoe UI"/>
        </w:rPr>
        <w:t xml:space="preserve"> The Kubernetes scheduler can now distribute workloads across the expanded set of nodes, improving the cluster's ability to handle increased demand.</w:t>
      </w:r>
    </w:p>
    <w:p w14:paraId="19531E4F" w14:textId="77777777" w:rsidR="00FB011A" w:rsidRDefault="00FB011A" w:rsidP="00FB011A">
      <w:pPr>
        <w:pStyle w:val="ListParagraph"/>
      </w:pPr>
    </w:p>
    <w:p w14:paraId="71A99644" w14:textId="2B1AAD46" w:rsidR="00FB011A" w:rsidRPr="00FB011A" w:rsidRDefault="00FB011A" w:rsidP="00FB011A">
      <w:pPr>
        <w:pStyle w:val="ListParagraph"/>
        <w:rPr>
          <w:rFonts w:ascii="Segoe UI" w:hAnsi="Segoe UI" w:cs="Segoe UI"/>
        </w:rPr>
      </w:pPr>
      <w:r w:rsidRPr="00FB011A">
        <w:rPr>
          <w:rFonts w:ascii="Segoe UI" w:hAnsi="Segoe UI" w:cs="Segoe UI"/>
        </w:rPr>
        <w:t>In summary, scaling up a node pool in AKS directly results in the creation of additional VMs, each of which functions as a node within the Kubernetes cluster, thereby expanding the cluster's capacity.</w:t>
      </w:r>
    </w:p>
    <w:p w14:paraId="5570AE35" w14:textId="77777777" w:rsidR="00700D98" w:rsidRDefault="00700D98" w:rsidP="00700D98"/>
    <w:p w14:paraId="2B81C327" w14:textId="06BA6D9E" w:rsidR="00700D98" w:rsidRPr="00B4204D" w:rsidRDefault="00700D98" w:rsidP="00700D98">
      <w:pPr>
        <w:rPr>
          <w:rFonts w:ascii="Times New Roman" w:hAnsi="Times New Roman" w:cs="Times New Roman"/>
          <w:i/>
          <w:iCs/>
          <w:sz w:val="28"/>
          <w:szCs w:val="28"/>
        </w:rPr>
      </w:pPr>
      <w:r w:rsidRPr="00B4204D">
        <w:rPr>
          <w:rFonts w:ascii="Times New Roman" w:hAnsi="Times New Roman" w:cs="Times New Roman"/>
          <w:i/>
          <w:iCs/>
          <w:sz w:val="28"/>
          <w:szCs w:val="28"/>
          <w:highlight w:val="green"/>
        </w:rPr>
        <w:t>How many Node P</w:t>
      </w:r>
      <w:r w:rsidR="00B4204D">
        <w:rPr>
          <w:rFonts w:ascii="Times New Roman" w:hAnsi="Times New Roman" w:cs="Times New Roman"/>
          <w:i/>
          <w:iCs/>
          <w:sz w:val="28"/>
          <w:szCs w:val="28"/>
          <w:highlight w:val="green"/>
        </w:rPr>
        <w:t>oo</w:t>
      </w:r>
      <w:r w:rsidRPr="00B4204D">
        <w:rPr>
          <w:rFonts w:ascii="Times New Roman" w:hAnsi="Times New Roman" w:cs="Times New Roman"/>
          <w:i/>
          <w:iCs/>
          <w:sz w:val="28"/>
          <w:szCs w:val="28"/>
          <w:highlight w:val="green"/>
        </w:rPr>
        <w:t>ls are in AKS? How do they work and where should I use them?</w:t>
      </w:r>
    </w:p>
    <w:p w14:paraId="1F5BE11D" w14:textId="71866599" w:rsidR="00700D98" w:rsidRDefault="00700D98" w:rsidP="00700D98">
      <w:pPr>
        <w:pStyle w:val="ListParagraph"/>
        <w:rPr>
          <w:rFonts w:ascii="Segoe UI" w:hAnsi="Segoe UI" w:cs="Segoe UI"/>
        </w:rPr>
      </w:pPr>
      <w:r>
        <w:rPr>
          <w:rFonts w:ascii="Segoe UI" w:hAnsi="Segoe UI" w:cs="Segoe UI"/>
        </w:rPr>
        <w:t>Within AKS, there are two types of node pools: System Node Pool</w:t>
      </w:r>
    </w:p>
    <w:p w14:paraId="7EADE288" w14:textId="2C1A4EFC" w:rsidR="00700D98" w:rsidRDefault="00700D98" w:rsidP="00700D98">
      <w:pPr>
        <w:pStyle w:val="ListParagraph"/>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User Node Pool</w:t>
      </w:r>
    </w:p>
    <w:p w14:paraId="3B6C2CC5" w14:textId="258A1404" w:rsidR="00700D98" w:rsidRPr="009230E6" w:rsidRDefault="00700D98" w:rsidP="00700D98">
      <w:pPr>
        <w:pStyle w:val="ListParagraph"/>
        <w:rPr>
          <w:rFonts w:ascii="Segoe UI" w:hAnsi="Segoe UI" w:cs="Segoe UI"/>
          <w:color w:val="C00000"/>
        </w:rPr>
      </w:pPr>
      <w:r w:rsidRPr="00700D98">
        <w:rPr>
          <w:rFonts w:ascii="Segoe UI" w:hAnsi="Segoe UI" w:cs="Segoe UI"/>
          <w:b/>
          <w:bCs/>
        </w:rPr>
        <w:t>System Node Pool:</w:t>
      </w:r>
      <w:r>
        <w:rPr>
          <w:rFonts w:ascii="Segoe UI" w:hAnsi="Segoe UI" w:cs="Segoe UI"/>
        </w:rPr>
        <w:t xml:space="preserve"> This is Primarily </w:t>
      </w:r>
      <w:r w:rsidRPr="009230E6">
        <w:rPr>
          <w:rFonts w:ascii="Segoe UI" w:hAnsi="Segoe UI" w:cs="Segoe UI"/>
          <w:color w:val="C00000"/>
        </w:rPr>
        <w:t xml:space="preserve">to </w:t>
      </w:r>
      <w:r w:rsidR="00BD594D" w:rsidRPr="009230E6">
        <w:rPr>
          <w:rFonts w:ascii="Segoe UI" w:hAnsi="Segoe UI" w:cs="Segoe UI"/>
          <w:color w:val="C00000"/>
        </w:rPr>
        <w:t>run</w:t>
      </w:r>
      <w:r w:rsidRPr="009230E6">
        <w:rPr>
          <w:rFonts w:ascii="Segoe UI" w:hAnsi="Segoe UI" w:cs="Segoe UI"/>
          <w:color w:val="C00000"/>
        </w:rPr>
        <w:t xml:space="preserve"> all the required Services </w:t>
      </w:r>
      <w:r w:rsidR="00253F0E">
        <w:rPr>
          <w:rFonts w:ascii="Segoe UI" w:hAnsi="Segoe UI" w:cs="Segoe UI"/>
          <w:color w:val="C00000"/>
        </w:rPr>
        <w:t xml:space="preserve">OR </w:t>
      </w:r>
      <w:r w:rsidRPr="009230E6">
        <w:rPr>
          <w:rFonts w:ascii="Segoe UI" w:hAnsi="Segoe UI" w:cs="Segoe UI"/>
          <w:color w:val="C00000"/>
        </w:rPr>
        <w:t>components</w:t>
      </w:r>
      <w:r w:rsidR="00253F0E">
        <w:rPr>
          <w:rFonts w:ascii="Segoe UI" w:hAnsi="Segoe UI" w:cs="Segoe UI"/>
          <w:color w:val="C00000"/>
        </w:rPr>
        <w:t xml:space="preserve"> (</w:t>
      </w:r>
      <w:proofErr w:type="spellStart"/>
      <w:r w:rsidR="00253F0E" w:rsidRPr="00253F0E">
        <w:rPr>
          <w:rFonts w:ascii="Segoe UI" w:hAnsi="Segoe UI" w:cs="Segoe UI"/>
          <w:color w:val="C00000"/>
        </w:rPr>
        <w:t>CoreDNS</w:t>
      </w:r>
      <w:proofErr w:type="spellEnd"/>
      <w:r w:rsidR="00253F0E" w:rsidRPr="00253F0E">
        <w:rPr>
          <w:rFonts w:ascii="Segoe UI" w:hAnsi="Segoe UI" w:cs="Segoe UI"/>
          <w:color w:val="C00000"/>
        </w:rPr>
        <w:t>, metrics server, and kube-proxy</w:t>
      </w:r>
      <w:r w:rsidR="00253F0E">
        <w:rPr>
          <w:rFonts w:ascii="Segoe UI" w:hAnsi="Segoe UI" w:cs="Segoe UI"/>
          <w:color w:val="C00000"/>
        </w:rPr>
        <w:t>)</w:t>
      </w:r>
      <w:r w:rsidRPr="009230E6">
        <w:rPr>
          <w:rFonts w:ascii="Segoe UI" w:hAnsi="Segoe UI" w:cs="Segoe UI"/>
          <w:color w:val="C00000"/>
        </w:rPr>
        <w:t xml:space="preserve"> for Kubernetes Cluster Itself.</w:t>
      </w:r>
    </w:p>
    <w:p w14:paraId="12452788" w14:textId="775439ED" w:rsidR="00700D98" w:rsidRDefault="00700D98" w:rsidP="00700D98">
      <w:pPr>
        <w:pStyle w:val="ListParagraph"/>
        <w:numPr>
          <w:ilvl w:val="0"/>
          <w:numId w:val="5"/>
        </w:numPr>
        <w:rPr>
          <w:rFonts w:ascii="Segoe UI" w:hAnsi="Segoe UI" w:cs="Segoe UI"/>
        </w:rPr>
      </w:pPr>
      <w:r>
        <w:rPr>
          <w:rFonts w:ascii="Segoe UI" w:hAnsi="Segoe UI" w:cs="Segoe UI"/>
        </w:rPr>
        <w:lastRenderedPageBreak/>
        <w:t>Namespaces, Deployments, Replica Sets and Pods …etc.</w:t>
      </w:r>
    </w:p>
    <w:p w14:paraId="14D3D8BE" w14:textId="22F3C517" w:rsidR="00700D98" w:rsidRDefault="00700D98" w:rsidP="00700D98">
      <w:pPr>
        <w:ind w:left="720"/>
        <w:rPr>
          <w:rFonts w:ascii="Segoe UI" w:hAnsi="Segoe UI" w:cs="Segoe UI"/>
        </w:rPr>
      </w:pPr>
      <w:r>
        <w:rPr>
          <w:rFonts w:ascii="Segoe UI" w:hAnsi="Segoe UI" w:cs="Segoe UI"/>
        </w:rPr>
        <w:t>These services and the components are necessary for the k8s cluster to run properly, they should be in System Node Pool.</w:t>
      </w:r>
    </w:p>
    <w:p w14:paraId="3FAE7DE1" w14:textId="17BEA33D" w:rsidR="00700D98" w:rsidRPr="009230E6" w:rsidRDefault="00700D98" w:rsidP="00700D98">
      <w:pPr>
        <w:ind w:left="720"/>
        <w:rPr>
          <w:rFonts w:ascii="Segoe UI" w:hAnsi="Segoe UI" w:cs="Segoe UI"/>
          <w:color w:val="C00000"/>
        </w:rPr>
      </w:pPr>
      <w:r w:rsidRPr="00BD594D">
        <w:rPr>
          <w:rFonts w:ascii="Segoe UI" w:hAnsi="Segoe UI" w:cs="Segoe UI"/>
          <w:b/>
          <w:bCs/>
        </w:rPr>
        <w:t>User Node Pool:</w:t>
      </w:r>
      <w:r>
        <w:rPr>
          <w:rFonts w:ascii="Segoe UI" w:hAnsi="Segoe UI" w:cs="Segoe UI"/>
        </w:rPr>
        <w:t xml:space="preserve"> This Primarily </w:t>
      </w:r>
      <w:r w:rsidR="00BD594D">
        <w:rPr>
          <w:rFonts w:ascii="Segoe UI" w:hAnsi="Segoe UI" w:cs="Segoe UI"/>
        </w:rPr>
        <w:t xml:space="preserve">to </w:t>
      </w:r>
      <w:r w:rsidR="00BD594D" w:rsidRPr="009230E6">
        <w:rPr>
          <w:rFonts w:ascii="Segoe UI" w:hAnsi="Segoe UI" w:cs="Segoe UI"/>
          <w:color w:val="C00000"/>
        </w:rPr>
        <w:t xml:space="preserve">run or host your application pods (actual application). </w:t>
      </w:r>
    </w:p>
    <w:p w14:paraId="300ED45F" w14:textId="660844F0" w:rsidR="00BD594D" w:rsidRPr="00BD594D" w:rsidRDefault="00BD594D" w:rsidP="00BD594D">
      <w:pPr>
        <w:pStyle w:val="ListParagraph"/>
        <w:numPr>
          <w:ilvl w:val="0"/>
          <w:numId w:val="5"/>
        </w:numPr>
        <w:rPr>
          <w:rFonts w:ascii="Segoe UI" w:hAnsi="Segoe UI" w:cs="Segoe UI"/>
        </w:rPr>
      </w:pPr>
      <w:r>
        <w:rPr>
          <w:rFonts w:ascii="Segoe UI" w:hAnsi="Segoe UI" w:cs="Segoe UI"/>
        </w:rPr>
        <w:t xml:space="preserve">This is where our actual application pods are run. Especially for production. </w:t>
      </w:r>
    </w:p>
    <w:p w14:paraId="5CAAB2EE" w14:textId="240A128B" w:rsidR="00700D98" w:rsidRDefault="00BD594D" w:rsidP="00700D98">
      <w:pPr>
        <w:rPr>
          <w:rFonts w:ascii="Segoe UI" w:hAnsi="Segoe UI" w:cs="Segoe UI"/>
        </w:rPr>
      </w:pPr>
      <w:r>
        <w:rPr>
          <w:rFonts w:ascii="Segoe UI" w:hAnsi="Segoe UI" w:cs="Segoe UI"/>
        </w:rPr>
        <w:t xml:space="preserve">Note: </w:t>
      </w:r>
    </w:p>
    <w:p w14:paraId="1EA6F510" w14:textId="545672D4" w:rsidR="00BD594D" w:rsidRDefault="00BD594D" w:rsidP="00700D98">
      <w:pPr>
        <w:rPr>
          <w:rFonts w:ascii="Segoe UI" w:hAnsi="Segoe UI" w:cs="Segoe UI"/>
        </w:rPr>
      </w:pPr>
      <w:r>
        <w:rPr>
          <w:rFonts w:ascii="Segoe UI" w:hAnsi="Segoe UI" w:cs="Segoe UI"/>
        </w:rPr>
        <w:t xml:space="preserve">If you </w:t>
      </w:r>
      <w:r w:rsidR="00AD1CED">
        <w:rPr>
          <w:rFonts w:ascii="Segoe UI" w:hAnsi="Segoe UI" w:cs="Segoe UI"/>
        </w:rPr>
        <w:t>want,</w:t>
      </w:r>
      <w:r>
        <w:rPr>
          <w:rFonts w:ascii="Segoe UI" w:hAnsi="Segoe UI" w:cs="Segoe UI"/>
        </w:rPr>
        <w:t xml:space="preserve"> you can run</w:t>
      </w:r>
      <w:r w:rsidR="00AD1CED">
        <w:rPr>
          <w:rFonts w:ascii="Segoe UI" w:hAnsi="Segoe UI" w:cs="Segoe UI"/>
        </w:rPr>
        <w:t xml:space="preserve"> your</w:t>
      </w:r>
      <w:r>
        <w:rPr>
          <w:rFonts w:ascii="Segoe UI" w:hAnsi="Segoe UI" w:cs="Segoe UI"/>
        </w:rPr>
        <w:t xml:space="preserve"> actual application pods within System Node Pool but </w:t>
      </w:r>
      <w:r w:rsidR="008E36F1">
        <w:rPr>
          <w:rFonts w:ascii="Segoe UI" w:hAnsi="Segoe UI" w:cs="Segoe UI"/>
        </w:rPr>
        <w:t>it’s</w:t>
      </w:r>
      <w:r>
        <w:rPr>
          <w:rFonts w:ascii="Segoe UI" w:hAnsi="Segoe UI" w:cs="Segoe UI"/>
        </w:rPr>
        <w:t xml:space="preserve"> fo</w:t>
      </w:r>
      <w:r w:rsidR="008E36F1">
        <w:rPr>
          <w:rFonts w:ascii="Segoe UI" w:hAnsi="Segoe UI" w:cs="Segoe UI"/>
        </w:rPr>
        <w:t xml:space="preserve">r </w:t>
      </w:r>
      <w:r w:rsidR="00AD1CED">
        <w:rPr>
          <w:rFonts w:ascii="Segoe UI" w:hAnsi="Segoe UI" w:cs="Segoe UI"/>
        </w:rPr>
        <w:t xml:space="preserve">a </w:t>
      </w:r>
      <w:r>
        <w:rPr>
          <w:rFonts w:ascii="Segoe UI" w:hAnsi="Segoe UI" w:cs="Segoe UI"/>
        </w:rPr>
        <w:t>non-production-based application</w:t>
      </w:r>
      <w:r w:rsidR="008E36F1">
        <w:rPr>
          <w:rFonts w:ascii="Segoe UI" w:hAnsi="Segoe UI" w:cs="Segoe UI"/>
        </w:rPr>
        <w:t xml:space="preserve"> and to</w:t>
      </w:r>
      <w:r>
        <w:rPr>
          <w:rFonts w:ascii="Segoe UI" w:hAnsi="Segoe UI" w:cs="Segoe UI"/>
        </w:rPr>
        <w:t xml:space="preserve"> Cost Optimiz</w:t>
      </w:r>
      <w:r w:rsidR="008E36F1">
        <w:rPr>
          <w:rFonts w:ascii="Segoe UI" w:hAnsi="Segoe UI" w:cs="Segoe UI"/>
        </w:rPr>
        <w:t>ing</w:t>
      </w:r>
      <w:r w:rsidR="00B4204D">
        <w:rPr>
          <w:rFonts w:ascii="Segoe UI" w:hAnsi="Segoe UI" w:cs="Segoe UI"/>
        </w:rPr>
        <w:t xml:space="preserve"> only</w:t>
      </w:r>
      <w:r>
        <w:rPr>
          <w:rFonts w:ascii="Segoe UI" w:hAnsi="Segoe UI" w:cs="Segoe UI"/>
        </w:rPr>
        <w:t>.</w:t>
      </w:r>
    </w:p>
    <w:p w14:paraId="6617EA0A" w14:textId="7BE80B04" w:rsidR="00BD594D" w:rsidRDefault="00BD594D" w:rsidP="00700D98">
      <w:pPr>
        <w:rPr>
          <w:rFonts w:ascii="Segoe UI" w:hAnsi="Segoe UI" w:cs="Segoe UI"/>
        </w:rPr>
      </w:pPr>
      <w:r>
        <w:rPr>
          <w:rFonts w:ascii="Segoe UI" w:hAnsi="Segoe UI" w:cs="Segoe UI"/>
        </w:rPr>
        <w:t xml:space="preserve">Overview: </w:t>
      </w:r>
    </w:p>
    <w:p w14:paraId="02D1C0D2" w14:textId="1BC2D4F2" w:rsidR="00AC74DE" w:rsidRDefault="00AD1CED" w:rsidP="00700D98">
      <w:pPr>
        <w:rPr>
          <w:rFonts w:ascii="Segoe UI" w:hAnsi="Segoe UI" w:cs="Segoe UI"/>
        </w:rPr>
      </w:pPr>
      <w:r>
        <w:rPr>
          <w:rFonts w:ascii="Segoe UI" w:hAnsi="Segoe UI" w:cs="Segoe UI"/>
        </w:rPr>
        <w:t>**</w:t>
      </w:r>
      <w:r w:rsidR="009230E6">
        <w:rPr>
          <w:rFonts w:ascii="Segoe UI" w:hAnsi="Segoe UI" w:cs="Segoe UI"/>
        </w:rPr>
        <w:t>It’s</w:t>
      </w:r>
      <w:r w:rsidR="00BD594D">
        <w:rPr>
          <w:rFonts w:ascii="Segoe UI" w:hAnsi="Segoe UI" w:cs="Segoe UI"/>
        </w:rPr>
        <w:t xml:space="preserve"> important to</w:t>
      </w:r>
      <w:r w:rsidR="009230E6">
        <w:rPr>
          <w:rFonts w:ascii="Segoe UI" w:hAnsi="Segoe UI" w:cs="Segoe UI"/>
        </w:rPr>
        <w:t xml:space="preserve"> understand for every AKS cluster </w:t>
      </w:r>
      <w:r w:rsidR="00B4204D">
        <w:rPr>
          <w:rFonts w:ascii="Segoe UI" w:hAnsi="Segoe UI" w:cs="Segoe UI"/>
        </w:rPr>
        <w:t>includes</w:t>
      </w:r>
      <w:r w:rsidR="009230E6">
        <w:rPr>
          <w:rFonts w:ascii="Segoe UI" w:hAnsi="Segoe UI" w:cs="Segoe UI"/>
        </w:rPr>
        <w:t xml:space="preserve"> at least one System Node Pool must contain a minimum of two nodes. This ensures redundancy and HA of System services and components.</w:t>
      </w:r>
    </w:p>
    <w:p w14:paraId="60F2B840" w14:textId="12D1B6D5" w:rsidR="00AC74DE" w:rsidRPr="00AC74DE" w:rsidRDefault="00AC74DE" w:rsidP="00AC74DE">
      <w:pPr>
        <w:rPr>
          <w:rFonts w:ascii="Segoe UI" w:hAnsi="Segoe UI" w:cs="Segoe UI"/>
          <w:b/>
          <w:bCs/>
        </w:rPr>
      </w:pPr>
      <w:r w:rsidRPr="00AC74DE">
        <w:rPr>
          <w:rFonts w:ascii="Segoe UI" w:hAnsi="Segoe UI" w:cs="Segoe UI"/>
          <w:b/>
          <w:bCs/>
        </w:rPr>
        <w:t> </w:t>
      </w:r>
    </w:p>
    <w:tbl>
      <w:tblPr>
        <w:tblStyle w:val="TableGrid"/>
        <w:tblW w:w="0" w:type="auto"/>
        <w:tblLook w:val="04A0" w:firstRow="1" w:lastRow="0" w:firstColumn="1" w:lastColumn="0" w:noHBand="0" w:noVBand="1"/>
      </w:tblPr>
      <w:tblGrid>
        <w:gridCol w:w="9350"/>
      </w:tblGrid>
      <w:tr w:rsidR="00AC74DE" w14:paraId="4E33449E" w14:textId="77777777" w:rsidTr="00AC74DE">
        <w:trPr>
          <w:trHeight w:val="1394"/>
        </w:trPr>
        <w:tc>
          <w:tcPr>
            <w:tcW w:w="9350" w:type="dxa"/>
          </w:tcPr>
          <w:p w14:paraId="5B0473DD" w14:textId="77777777" w:rsidR="00AC74DE" w:rsidRPr="00AC74DE" w:rsidRDefault="00AC74DE" w:rsidP="00AC74DE">
            <w:pPr>
              <w:spacing w:after="160" w:line="278" w:lineRule="auto"/>
              <w:rPr>
                <w:rFonts w:ascii="Segoe UI" w:hAnsi="Segoe UI" w:cs="Segoe UI"/>
                <w:b/>
                <w:bCs/>
                <w:color w:val="00B0F0"/>
              </w:rPr>
            </w:pPr>
            <w:r w:rsidRPr="00AC74DE">
              <w:rPr>
                <w:rFonts w:ascii="Segoe UI" w:hAnsi="Segoe UI" w:cs="Segoe UI"/>
                <w:b/>
                <w:bCs/>
                <w:color w:val="00B0F0"/>
              </w:rPr>
              <w:t>Important</w:t>
            </w:r>
          </w:p>
          <w:p w14:paraId="6D6170DA" w14:textId="7FC5993E" w:rsidR="00AC74DE" w:rsidRPr="00AC74DE" w:rsidRDefault="00AC74DE" w:rsidP="00AC74DE">
            <w:pPr>
              <w:spacing w:after="160" w:line="278" w:lineRule="auto"/>
              <w:rPr>
                <w:rFonts w:ascii="Segoe UI" w:hAnsi="Segoe UI" w:cs="Segoe UI"/>
                <w:color w:val="00B0F0"/>
              </w:rPr>
            </w:pPr>
            <w:r w:rsidRPr="00AC74DE">
              <w:rPr>
                <w:rFonts w:ascii="Segoe UI" w:hAnsi="Segoe UI" w:cs="Segoe UI"/>
                <w:color w:val="00B0F0"/>
              </w:rPr>
              <w:t>If you run a single system node pool for your AKS cluster in a production environment, we recommend you use at least three nodes for the node pool.</w:t>
            </w:r>
          </w:p>
        </w:tc>
      </w:tr>
    </w:tbl>
    <w:p w14:paraId="76E22220" w14:textId="77777777" w:rsidR="00AC74DE" w:rsidRDefault="00AC74DE" w:rsidP="00700D98">
      <w:pPr>
        <w:rPr>
          <w:rFonts w:ascii="Segoe UI" w:hAnsi="Segoe UI" w:cs="Segoe UI"/>
        </w:rPr>
      </w:pPr>
    </w:p>
    <w:p w14:paraId="635F3009" w14:textId="77777777" w:rsidR="005E5695" w:rsidRDefault="005E5695" w:rsidP="005E5695">
      <w:pPr>
        <w:rPr>
          <w:rFonts w:ascii="Segoe UI" w:hAnsi="Segoe UI" w:cs="Segoe UI"/>
          <w:b/>
          <w:bCs/>
          <w:sz w:val="36"/>
          <w:szCs w:val="36"/>
        </w:rPr>
      </w:pPr>
      <w:r w:rsidRPr="005E5695">
        <w:rPr>
          <w:rFonts w:ascii="Segoe UI" w:hAnsi="Segoe UI" w:cs="Segoe UI"/>
          <w:b/>
          <w:bCs/>
          <w:sz w:val="36"/>
          <w:szCs w:val="36"/>
        </w:rPr>
        <w:t>System and user node pools</w:t>
      </w:r>
    </w:p>
    <w:p w14:paraId="756F128E" w14:textId="6605C8EA" w:rsidR="005E5695" w:rsidRDefault="005E5695" w:rsidP="005E5695">
      <w:pPr>
        <w:rPr>
          <w:rFonts w:ascii="Segoe UI" w:hAnsi="Segoe UI" w:cs="Segoe UI"/>
        </w:rPr>
      </w:pPr>
      <w:r w:rsidRPr="005E5695">
        <w:rPr>
          <w:rFonts w:ascii="Segoe UI" w:hAnsi="Segoe UI" w:cs="Segoe UI"/>
        </w:rPr>
        <w:t xml:space="preserve">In a system node pool, AKS automatically adds a label called </w:t>
      </w:r>
      <w:r w:rsidRPr="005E5695">
        <w:rPr>
          <w:rFonts w:ascii="Courier New" w:hAnsi="Courier New" w:cs="Courier New"/>
          <w:b/>
          <w:bCs/>
        </w:rPr>
        <w:t>`kubernetes.azure.com/mode: system</w:t>
      </w:r>
      <w:r w:rsidRPr="005E5695">
        <w:rPr>
          <w:rFonts w:ascii="Segoe UI" w:hAnsi="Segoe UI" w:cs="Segoe UI"/>
          <w:b/>
          <w:bCs/>
        </w:rPr>
        <w:t>`</w:t>
      </w:r>
      <w:r w:rsidRPr="005E5695">
        <w:rPr>
          <w:rFonts w:ascii="Segoe UI" w:hAnsi="Segoe UI" w:cs="Segoe UI"/>
        </w:rPr>
        <w:t xml:space="preserve"> to the nodes. This label makes AKS prefer placing system pods on these nodes. </w:t>
      </w:r>
      <w:r w:rsidRPr="005E5695">
        <w:rPr>
          <w:rFonts w:ascii="Segoe UI" w:hAnsi="Segoe UI" w:cs="Segoe UI"/>
          <w:color w:val="FF0000"/>
        </w:rPr>
        <w:t>While you can still run your application pods on these nodes, it's recommended to keep system pods separate from application pods.</w:t>
      </w:r>
      <w:r w:rsidRPr="005E5695">
        <w:rPr>
          <w:rFonts w:ascii="Segoe UI" w:hAnsi="Segoe UI" w:cs="Segoe UI"/>
        </w:rPr>
        <w:t xml:space="preserve"> This separation helps protect critical system pods from being accidentally affected by any issues or misconfigurations in your application pods.</w:t>
      </w:r>
    </w:p>
    <w:p w14:paraId="5719EB56" w14:textId="77777777" w:rsidR="005E5695" w:rsidRDefault="005E5695" w:rsidP="005E5695">
      <w:pPr>
        <w:rPr>
          <w:rFonts w:ascii="Segoe UI" w:hAnsi="Segoe UI" w:cs="Segoe UI"/>
        </w:rPr>
      </w:pPr>
    </w:p>
    <w:p w14:paraId="1F3F0F97" w14:textId="6CA03F37" w:rsidR="005E5695" w:rsidRPr="005E5695" w:rsidRDefault="005E5695" w:rsidP="005E5695">
      <w:pPr>
        <w:rPr>
          <w:rFonts w:ascii="Segoe UI" w:hAnsi="Segoe UI" w:cs="Segoe UI"/>
        </w:rPr>
      </w:pPr>
      <w:r w:rsidRPr="005E5695">
        <w:rPr>
          <w:rFonts w:ascii="Segoe UI" w:hAnsi="Segoe UI" w:cs="Segoe UI"/>
        </w:rPr>
        <w:t>System node pools have the following restrictions:</w:t>
      </w:r>
    </w:p>
    <w:p w14:paraId="49381D1E" w14:textId="72C0FE63" w:rsidR="005E5695" w:rsidRPr="005E5695" w:rsidRDefault="005E5695" w:rsidP="005E5695">
      <w:pPr>
        <w:numPr>
          <w:ilvl w:val="0"/>
          <w:numId w:val="6"/>
        </w:numPr>
        <w:rPr>
          <w:rFonts w:ascii="Segoe UI" w:hAnsi="Segoe UI" w:cs="Segoe UI"/>
        </w:rPr>
      </w:pPr>
      <w:r w:rsidRPr="005E5695">
        <w:rPr>
          <w:rFonts w:ascii="Segoe UI" w:hAnsi="Segoe UI" w:cs="Segoe UI"/>
        </w:rPr>
        <w:lastRenderedPageBreak/>
        <w:t>System node pools must support at least 30 pods</w:t>
      </w:r>
      <w:r>
        <w:rPr>
          <w:rFonts w:ascii="Segoe UI" w:hAnsi="Segoe UI" w:cs="Segoe UI"/>
        </w:rPr>
        <w:t>.</w:t>
      </w:r>
    </w:p>
    <w:p w14:paraId="08C1D77A" w14:textId="748C673D" w:rsidR="005E5695" w:rsidRPr="005E5695" w:rsidRDefault="005E5695" w:rsidP="005E5695">
      <w:pPr>
        <w:numPr>
          <w:ilvl w:val="0"/>
          <w:numId w:val="6"/>
        </w:numPr>
        <w:rPr>
          <w:rFonts w:ascii="Segoe UI" w:hAnsi="Segoe UI" w:cs="Segoe UI"/>
        </w:rPr>
      </w:pPr>
      <w:r w:rsidRPr="005E5695">
        <w:rPr>
          <w:rFonts w:ascii="Segoe UI" w:hAnsi="Segoe UI" w:cs="Segoe UI"/>
        </w:rPr>
        <w:t xml:space="preserve">System pools </w:t>
      </w:r>
      <w:proofErr w:type="spellStart"/>
      <w:r w:rsidRPr="005E5695">
        <w:rPr>
          <w:rFonts w:ascii="Segoe UI" w:hAnsi="Segoe UI" w:cs="Segoe UI"/>
        </w:rPr>
        <w:t>osType</w:t>
      </w:r>
      <w:proofErr w:type="spellEnd"/>
      <w:r w:rsidRPr="005E5695">
        <w:rPr>
          <w:rFonts w:ascii="Segoe UI" w:hAnsi="Segoe UI" w:cs="Segoe UI"/>
        </w:rPr>
        <w:t xml:space="preserve"> must be Linux</w:t>
      </w:r>
      <w:r>
        <w:rPr>
          <w:rFonts w:ascii="Segoe UI" w:hAnsi="Segoe UI" w:cs="Segoe UI"/>
        </w:rPr>
        <w:t>.</w:t>
      </w:r>
    </w:p>
    <w:p w14:paraId="0F74130E" w14:textId="77777777" w:rsidR="005E5695" w:rsidRPr="005E5695" w:rsidRDefault="005E5695" w:rsidP="005E5695">
      <w:pPr>
        <w:numPr>
          <w:ilvl w:val="0"/>
          <w:numId w:val="6"/>
        </w:numPr>
        <w:rPr>
          <w:rFonts w:ascii="Segoe UI" w:hAnsi="Segoe UI" w:cs="Segoe UI"/>
        </w:rPr>
      </w:pPr>
      <w:r w:rsidRPr="005E5695">
        <w:rPr>
          <w:rFonts w:ascii="Segoe UI" w:hAnsi="Segoe UI" w:cs="Segoe UI"/>
        </w:rPr>
        <w:t xml:space="preserve">User node pools </w:t>
      </w:r>
      <w:proofErr w:type="spellStart"/>
      <w:r w:rsidRPr="005E5695">
        <w:rPr>
          <w:rFonts w:ascii="Segoe UI" w:hAnsi="Segoe UI" w:cs="Segoe UI"/>
        </w:rPr>
        <w:t>osType</w:t>
      </w:r>
      <w:proofErr w:type="spellEnd"/>
      <w:r w:rsidRPr="005E5695">
        <w:rPr>
          <w:rFonts w:ascii="Segoe UI" w:hAnsi="Segoe UI" w:cs="Segoe UI"/>
        </w:rPr>
        <w:t xml:space="preserve"> may be Linux or Windows.</w:t>
      </w:r>
    </w:p>
    <w:p w14:paraId="783E4BB1" w14:textId="77777777" w:rsidR="005E5695" w:rsidRDefault="005E5695" w:rsidP="005E5695">
      <w:pPr>
        <w:numPr>
          <w:ilvl w:val="0"/>
          <w:numId w:val="6"/>
        </w:numPr>
        <w:rPr>
          <w:rFonts w:ascii="Segoe UI" w:hAnsi="Segoe UI" w:cs="Segoe UI"/>
        </w:rPr>
      </w:pPr>
      <w:r w:rsidRPr="005E5695">
        <w:rPr>
          <w:rFonts w:ascii="Segoe UI" w:hAnsi="Segoe UI" w:cs="Segoe UI"/>
        </w:rPr>
        <w:t>System pools must contain at least two nodes</w:t>
      </w:r>
      <w:r>
        <w:rPr>
          <w:rFonts w:ascii="Segoe UI" w:hAnsi="Segoe UI" w:cs="Segoe UI"/>
        </w:rPr>
        <w:t>.</w:t>
      </w:r>
    </w:p>
    <w:p w14:paraId="730BA83F" w14:textId="30D3012E" w:rsidR="005E5695" w:rsidRPr="005E5695" w:rsidRDefault="005E5695" w:rsidP="005E5695">
      <w:pPr>
        <w:numPr>
          <w:ilvl w:val="0"/>
          <w:numId w:val="6"/>
        </w:numPr>
        <w:rPr>
          <w:rFonts w:ascii="Segoe UI" w:hAnsi="Segoe UI" w:cs="Segoe UI"/>
        </w:rPr>
      </w:pPr>
      <w:r>
        <w:rPr>
          <w:rFonts w:ascii="Segoe UI" w:hAnsi="Segoe UI" w:cs="Segoe UI"/>
        </w:rPr>
        <w:t>U</w:t>
      </w:r>
      <w:r w:rsidRPr="005E5695">
        <w:rPr>
          <w:rFonts w:ascii="Segoe UI" w:hAnsi="Segoe UI" w:cs="Segoe UI"/>
        </w:rPr>
        <w:t>ser node pools may contain zero or more nodes.</w:t>
      </w:r>
    </w:p>
    <w:p w14:paraId="21426084" w14:textId="77777777" w:rsidR="005E5695" w:rsidRPr="005E5695" w:rsidRDefault="005E5695" w:rsidP="005E5695">
      <w:pPr>
        <w:numPr>
          <w:ilvl w:val="0"/>
          <w:numId w:val="6"/>
        </w:numPr>
        <w:rPr>
          <w:rFonts w:ascii="Segoe UI" w:hAnsi="Segoe UI" w:cs="Segoe UI"/>
        </w:rPr>
      </w:pPr>
      <w:r w:rsidRPr="005E5695">
        <w:rPr>
          <w:rFonts w:ascii="Segoe UI" w:hAnsi="Segoe UI" w:cs="Segoe UI"/>
        </w:rPr>
        <w:t>System node pools require a VM SKU of at least 4 vCPUs and 4GB memory.</w:t>
      </w:r>
    </w:p>
    <w:p w14:paraId="0A7D6386" w14:textId="3A34D3B4" w:rsidR="005E5695" w:rsidRPr="005E5695" w:rsidRDefault="005E5695" w:rsidP="005E5695">
      <w:pPr>
        <w:numPr>
          <w:ilvl w:val="0"/>
          <w:numId w:val="6"/>
        </w:numPr>
        <w:rPr>
          <w:rFonts w:ascii="Segoe UI" w:hAnsi="Segoe UI" w:cs="Segoe UI"/>
        </w:rPr>
      </w:pPr>
      <w:r>
        <w:rPr>
          <w:rFonts w:ascii="Segoe UI" w:hAnsi="Segoe UI" w:cs="Segoe UI"/>
        </w:rPr>
        <w:t>‘</w:t>
      </w:r>
      <w:hyperlink r:id="rId5" w:history="1">
        <w:r w:rsidRPr="005E5695">
          <w:rPr>
            <w:rStyle w:val="Hyperlink"/>
            <w:rFonts w:ascii="Segoe UI" w:hAnsi="Segoe UI" w:cs="Segoe UI"/>
          </w:rPr>
          <w:t>B series VMs</w:t>
        </w:r>
      </w:hyperlink>
      <w:r>
        <w:rPr>
          <w:rFonts w:ascii="Segoe UI" w:hAnsi="Segoe UI" w:cs="Segoe UI"/>
        </w:rPr>
        <w:t>’</w:t>
      </w:r>
      <w:r w:rsidRPr="005E5695">
        <w:rPr>
          <w:rFonts w:ascii="Segoe UI" w:hAnsi="Segoe UI" w:cs="Segoe UI"/>
        </w:rPr>
        <w:t> are not supported for system node pools.</w:t>
      </w:r>
    </w:p>
    <w:p w14:paraId="075FCEAB" w14:textId="77777777" w:rsidR="005E5695" w:rsidRPr="005E5695" w:rsidRDefault="005E5695" w:rsidP="005E5695">
      <w:pPr>
        <w:numPr>
          <w:ilvl w:val="0"/>
          <w:numId w:val="6"/>
        </w:numPr>
        <w:rPr>
          <w:rFonts w:ascii="Segoe UI" w:hAnsi="Segoe UI" w:cs="Segoe UI"/>
        </w:rPr>
      </w:pPr>
      <w:r w:rsidRPr="005E5695">
        <w:rPr>
          <w:rFonts w:ascii="Segoe UI" w:hAnsi="Segoe UI" w:cs="Segoe UI"/>
        </w:rPr>
        <w:t xml:space="preserve">A minimum of three nodes of 8 vCPUs or two nodes of at least 16 vCPUs is recommended (for example, Standard_DS4_v2), especially for large clusters (Multiple </w:t>
      </w:r>
      <w:proofErr w:type="spellStart"/>
      <w:r w:rsidRPr="005E5695">
        <w:rPr>
          <w:rFonts w:ascii="Segoe UI" w:hAnsi="Segoe UI" w:cs="Segoe UI"/>
        </w:rPr>
        <w:t>CoreDNS</w:t>
      </w:r>
      <w:proofErr w:type="spellEnd"/>
      <w:r w:rsidRPr="005E5695">
        <w:rPr>
          <w:rFonts w:ascii="Segoe UI" w:hAnsi="Segoe UI" w:cs="Segoe UI"/>
        </w:rPr>
        <w:t xml:space="preserve"> Pod replicas, 3-4+ add-ons, etc.).</w:t>
      </w:r>
    </w:p>
    <w:p w14:paraId="01883870" w14:textId="77777777" w:rsidR="005E5695" w:rsidRPr="005E5695" w:rsidRDefault="005E5695" w:rsidP="005E5695">
      <w:pPr>
        <w:numPr>
          <w:ilvl w:val="0"/>
          <w:numId w:val="6"/>
        </w:numPr>
        <w:rPr>
          <w:rFonts w:ascii="Segoe UI" w:hAnsi="Segoe UI" w:cs="Segoe UI"/>
        </w:rPr>
      </w:pPr>
      <w:r w:rsidRPr="005E5695">
        <w:rPr>
          <w:rFonts w:ascii="Segoe UI" w:hAnsi="Segoe UI" w:cs="Segoe UI"/>
        </w:rPr>
        <w:t>Spot node pools require user node pools.</w:t>
      </w:r>
    </w:p>
    <w:p w14:paraId="2CF5495C" w14:textId="6A067FB5" w:rsidR="00094D23" w:rsidRDefault="005E5695" w:rsidP="00094D23">
      <w:pPr>
        <w:numPr>
          <w:ilvl w:val="0"/>
          <w:numId w:val="6"/>
        </w:numPr>
        <w:rPr>
          <w:rFonts w:ascii="Segoe UI" w:hAnsi="Segoe UI" w:cs="Segoe UI"/>
        </w:rPr>
      </w:pPr>
      <w:r w:rsidRPr="005E5695">
        <w:rPr>
          <w:rFonts w:ascii="Segoe UI" w:hAnsi="Segoe UI" w:cs="Segoe UI"/>
        </w:rPr>
        <w:t>Adding another system node pool or changing which node pool is a system node pool </w:t>
      </w:r>
      <w:r w:rsidRPr="005E5695">
        <w:rPr>
          <w:rFonts w:ascii="Segoe UI" w:hAnsi="Segoe UI" w:cs="Segoe UI"/>
          <w:i/>
          <w:iCs/>
        </w:rPr>
        <w:t>does not</w:t>
      </w:r>
      <w:r w:rsidRPr="005E5695">
        <w:rPr>
          <w:rFonts w:ascii="Segoe UI" w:hAnsi="Segoe UI" w:cs="Segoe UI"/>
        </w:rPr>
        <w:t> automatically move system pods. System pods can continue to run on the same node pool, even if you change it to a user node pool. If you delete or scale down a node pool running system pods that were previously a system node pool, those system pods are redeployed with preferred sc</w:t>
      </w:r>
      <w:r w:rsidR="00094D23">
        <w:rPr>
          <w:rFonts w:ascii="Segoe UI" w:hAnsi="Segoe UI" w:cs="Segoe UI"/>
        </w:rPr>
        <w:t>.</w:t>
      </w:r>
    </w:p>
    <w:p w14:paraId="04F2976D" w14:textId="4EEC26E5" w:rsidR="00F3172D" w:rsidRPr="00F3172D" w:rsidRDefault="00F3172D" w:rsidP="00F3172D">
      <w:pPr>
        <w:rPr>
          <w:rFonts w:ascii="Segoe UI" w:hAnsi="Segoe UI" w:cs="Segoe UI"/>
        </w:rPr>
      </w:pPr>
      <w:r w:rsidRPr="00F3172D">
        <w:rPr>
          <w:rFonts w:ascii="Segoe UI" w:hAnsi="Segoe UI" w:cs="Segoe UI"/>
        </w:rPr>
        <w:t>**It’s important to understand for every AKS cluster includes at least one System Node Pool must contain a minimum of two nodes. This ensures redundancy and HA of System services and components.</w:t>
      </w:r>
    </w:p>
    <w:p w14:paraId="708DA4A7" w14:textId="77777777" w:rsidR="00F3172D" w:rsidRDefault="00F3172D" w:rsidP="00F3172D">
      <w:pPr>
        <w:ind w:left="360"/>
        <w:rPr>
          <w:rFonts w:ascii="Segoe UI" w:hAnsi="Segoe UI" w:cs="Segoe UI"/>
        </w:rPr>
      </w:pPr>
    </w:p>
    <w:p w14:paraId="392483B6" w14:textId="59F6723F" w:rsidR="00094D23" w:rsidRPr="005E5695" w:rsidRDefault="00094D23" w:rsidP="00094D23">
      <w:pPr>
        <w:rPr>
          <w:rFonts w:ascii="Segoe UI" w:hAnsi="Segoe UI" w:cs="Segoe UI"/>
        </w:rPr>
      </w:pPr>
    </w:p>
    <w:tbl>
      <w:tblPr>
        <w:tblStyle w:val="TableGrid"/>
        <w:tblW w:w="0" w:type="auto"/>
        <w:tblLook w:val="04A0" w:firstRow="1" w:lastRow="0" w:firstColumn="1" w:lastColumn="0" w:noHBand="0" w:noVBand="1"/>
      </w:tblPr>
      <w:tblGrid>
        <w:gridCol w:w="9350"/>
      </w:tblGrid>
      <w:tr w:rsidR="00094D23" w14:paraId="62D377CF" w14:textId="77777777" w:rsidTr="00094D23">
        <w:trPr>
          <w:trHeight w:val="872"/>
        </w:trPr>
        <w:tc>
          <w:tcPr>
            <w:tcW w:w="9350" w:type="dxa"/>
          </w:tcPr>
          <w:p w14:paraId="0874625E" w14:textId="77777777" w:rsidR="00094D23" w:rsidRPr="00094D23" w:rsidRDefault="00094D23" w:rsidP="00094D23">
            <w:pPr>
              <w:rPr>
                <w:rFonts w:ascii="Segoe UI" w:hAnsi="Segoe UI" w:cs="Segoe UI"/>
                <w:b/>
                <w:bCs/>
                <w:color w:val="00B0F0"/>
              </w:rPr>
            </w:pPr>
            <w:r w:rsidRPr="00094D23">
              <w:rPr>
                <w:rFonts w:ascii="Segoe UI" w:hAnsi="Segoe UI" w:cs="Segoe UI"/>
                <w:b/>
                <w:bCs/>
                <w:color w:val="00B0F0"/>
              </w:rPr>
              <w:t>Important</w:t>
            </w:r>
          </w:p>
          <w:p w14:paraId="12C83B99" w14:textId="77777777" w:rsidR="00094D23" w:rsidRPr="00094D23" w:rsidRDefault="00094D23" w:rsidP="00094D23">
            <w:pPr>
              <w:rPr>
                <w:rFonts w:ascii="Segoe UI" w:hAnsi="Segoe UI" w:cs="Segoe UI"/>
                <w:b/>
                <w:bCs/>
                <w:color w:val="00B0F0"/>
              </w:rPr>
            </w:pPr>
          </w:p>
          <w:p w14:paraId="14B4454E" w14:textId="26A318AD" w:rsidR="00094D23" w:rsidRDefault="00094D23" w:rsidP="00094D23">
            <w:pPr>
              <w:spacing w:after="160" w:line="278" w:lineRule="auto"/>
              <w:rPr>
                <w:rFonts w:ascii="Segoe UI" w:hAnsi="Segoe UI" w:cs="Segoe UI"/>
              </w:rPr>
            </w:pPr>
            <w:r w:rsidRPr="00094D23">
              <w:rPr>
                <w:rFonts w:ascii="Courier New" w:hAnsi="Courier New" w:cs="Courier New"/>
                <w:b/>
                <w:bCs/>
                <w:color w:val="00B0F0"/>
              </w:rPr>
              <w:t>‘</w:t>
            </w:r>
            <w:proofErr w:type="spellStart"/>
            <w:r w:rsidRPr="00094D23">
              <w:rPr>
                <w:rFonts w:ascii="Courier New" w:hAnsi="Courier New" w:cs="Courier New"/>
                <w:b/>
                <w:bCs/>
                <w:color w:val="00B0F0"/>
              </w:rPr>
              <w:t>CriticalAddonsOnly</w:t>
            </w:r>
            <w:proofErr w:type="spellEnd"/>
            <w:r w:rsidRPr="00094D23">
              <w:rPr>
                <w:rFonts w:ascii="Courier New" w:hAnsi="Courier New" w:cs="Courier New"/>
                <w:b/>
                <w:bCs/>
                <w:color w:val="00B0F0"/>
              </w:rPr>
              <w:t>=</w:t>
            </w:r>
            <w:proofErr w:type="spellStart"/>
            <w:r w:rsidRPr="00094D23">
              <w:rPr>
                <w:rFonts w:ascii="Courier New" w:hAnsi="Courier New" w:cs="Courier New"/>
                <w:b/>
                <w:bCs/>
                <w:color w:val="00B0F0"/>
              </w:rPr>
              <w:t>true:NoSchedule</w:t>
            </w:r>
            <w:proofErr w:type="spellEnd"/>
            <w:r w:rsidRPr="00094D23">
              <w:rPr>
                <w:rFonts w:ascii="Courier New" w:hAnsi="Courier New" w:cs="Courier New"/>
                <w:b/>
                <w:bCs/>
                <w:color w:val="00B0F0"/>
              </w:rPr>
              <w:t>’</w:t>
            </w:r>
            <w:r w:rsidRPr="00094D23">
              <w:rPr>
                <w:rFonts w:ascii="Segoe UI" w:hAnsi="Segoe UI" w:cs="Segoe UI"/>
                <w:color w:val="00B0F0"/>
              </w:rPr>
              <w:t>, which will prevent application pods from being scheduled on System node pool.</w:t>
            </w:r>
          </w:p>
        </w:tc>
      </w:tr>
    </w:tbl>
    <w:p w14:paraId="794402CD" w14:textId="77777777" w:rsidR="00BD594D" w:rsidRDefault="00BD594D" w:rsidP="00700D98">
      <w:pPr>
        <w:rPr>
          <w:rFonts w:ascii="Segoe UI" w:hAnsi="Segoe UI" w:cs="Segoe UI"/>
        </w:rPr>
      </w:pPr>
    </w:p>
    <w:p w14:paraId="27AE703C" w14:textId="76E07D98" w:rsidR="0092367F" w:rsidRPr="00592EDE" w:rsidRDefault="00592EDE" w:rsidP="0092367F">
      <w:pPr>
        <w:rPr>
          <w:rFonts w:ascii="Times New Roman" w:hAnsi="Times New Roman" w:cs="Times New Roman"/>
          <w:sz w:val="28"/>
          <w:szCs w:val="28"/>
        </w:rPr>
      </w:pPr>
      <w:r w:rsidRPr="00592EDE">
        <w:rPr>
          <w:rFonts w:ascii="Times New Roman" w:hAnsi="Times New Roman" w:cs="Times New Roman"/>
          <w:sz w:val="28"/>
          <w:szCs w:val="28"/>
          <w:highlight w:val="green"/>
        </w:rPr>
        <w:t xml:space="preserve">System Node Pool </w:t>
      </w:r>
      <w:r w:rsidR="0092367F" w:rsidRPr="00592EDE">
        <w:rPr>
          <w:rFonts w:ascii="Times New Roman" w:hAnsi="Times New Roman" w:cs="Times New Roman"/>
          <w:sz w:val="28"/>
          <w:szCs w:val="28"/>
          <w:highlight w:val="green"/>
        </w:rPr>
        <w:t>Configuration Requirement</w:t>
      </w:r>
      <w:r>
        <w:rPr>
          <w:rFonts w:ascii="Times New Roman" w:hAnsi="Times New Roman" w:cs="Times New Roman"/>
          <w:sz w:val="28"/>
          <w:szCs w:val="28"/>
        </w:rPr>
        <w:t>s</w:t>
      </w:r>
    </w:p>
    <w:p w14:paraId="0C7E47CA" w14:textId="77777777" w:rsidR="00D8375A" w:rsidRPr="00D8375A" w:rsidRDefault="00D8375A" w:rsidP="00D8375A">
      <w:pPr>
        <w:rPr>
          <w:rFonts w:ascii="Segoe UI" w:hAnsi="Segoe UI" w:cs="Segoe UI"/>
        </w:rPr>
      </w:pPr>
      <w:r w:rsidRPr="00D8375A">
        <w:rPr>
          <w:rFonts w:ascii="Segoe UI" w:hAnsi="Segoe UI" w:cs="Segoe UI"/>
        </w:rPr>
        <w:lastRenderedPageBreak/>
        <w:t xml:space="preserve">In </w:t>
      </w:r>
      <w:r w:rsidRPr="00D8375A">
        <w:rPr>
          <w:rFonts w:ascii="Segoe UI" w:hAnsi="Segoe UI" w:cs="Segoe UI"/>
          <w:b/>
          <w:bCs/>
        </w:rPr>
        <w:t>Azure Kubernetes Service (AKS)</w:t>
      </w:r>
      <w:r w:rsidRPr="00D8375A">
        <w:rPr>
          <w:rFonts w:ascii="Segoe UI" w:hAnsi="Segoe UI" w:cs="Segoe UI"/>
        </w:rPr>
        <w:t xml:space="preserve">, the </w:t>
      </w:r>
      <w:r w:rsidRPr="00D8375A">
        <w:rPr>
          <w:rFonts w:ascii="Segoe UI" w:hAnsi="Segoe UI" w:cs="Segoe UI"/>
          <w:b/>
          <w:bCs/>
        </w:rPr>
        <w:t>System Node Pool</w:t>
      </w:r>
      <w:r w:rsidRPr="00D8375A">
        <w:rPr>
          <w:rFonts w:ascii="Segoe UI" w:hAnsi="Segoe UI" w:cs="Segoe UI"/>
        </w:rPr>
        <w:t xml:space="preserve"> runs critical system pods like </w:t>
      </w:r>
      <w:proofErr w:type="spellStart"/>
      <w:r w:rsidRPr="00D8375A">
        <w:rPr>
          <w:rFonts w:ascii="Segoe UI" w:hAnsi="Segoe UI" w:cs="Segoe UI"/>
        </w:rPr>
        <w:t>CoreDNS</w:t>
      </w:r>
      <w:proofErr w:type="spellEnd"/>
      <w:r w:rsidRPr="00D8375A">
        <w:rPr>
          <w:rFonts w:ascii="Segoe UI" w:hAnsi="Segoe UI" w:cs="Segoe UI"/>
        </w:rPr>
        <w:t xml:space="preserve">, kube-proxy, and metrics-server. The recommended </w:t>
      </w:r>
      <w:r w:rsidRPr="00D8375A">
        <w:rPr>
          <w:rFonts w:ascii="Segoe UI" w:hAnsi="Segoe UI" w:cs="Segoe UI"/>
          <w:b/>
          <w:bCs/>
        </w:rPr>
        <w:t>CPU and memory</w:t>
      </w:r>
      <w:r w:rsidRPr="00D8375A">
        <w:rPr>
          <w:rFonts w:ascii="Segoe UI" w:hAnsi="Segoe UI" w:cs="Segoe UI"/>
        </w:rPr>
        <w:t xml:space="preserve"> for VMs in the system node pool depend on the </w:t>
      </w:r>
      <w:r w:rsidRPr="00D8375A">
        <w:rPr>
          <w:rFonts w:ascii="Segoe UI" w:hAnsi="Segoe UI" w:cs="Segoe UI"/>
          <w:b/>
          <w:bCs/>
        </w:rPr>
        <w:t>cluster size</w:t>
      </w:r>
      <w:r w:rsidRPr="00D8375A">
        <w:rPr>
          <w:rFonts w:ascii="Segoe UI" w:hAnsi="Segoe UI" w:cs="Segoe UI"/>
        </w:rPr>
        <w:t xml:space="preserve"> and workload.</w:t>
      </w:r>
    </w:p>
    <w:p w14:paraId="6394B552" w14:textId="77777777" w:rsidR="00D8375A" w:rsidRPr="00D8375A" w:rsidRDefault="00D8375A" w:rsidP="00D8375A">
      <w:pPr>
        <w:rPr>
          <w:rFonts w:ascii="Segoe UI" w:hAnsi="Segoe UI" w:cs="Segoe UI"/>
          <w:b/>
          <w:bCs/>
        </w:rPr>
      </w:pPr>
      <w:r w:rsidRPr="00D8375A">
        <w:rPr>
          <w:rFonts w:ascii="Segoe UI" w:hAnsi="Segoe UI" w:cs="Segoe UI"/>
          <w:b/>
          <w:bCs/>
        </w:rPr>
        <w:t>Recommended VM Sizes for the System Node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2724"/>
        <w:gridCol w:w="1060"/>
        <w:gridCol w:w="1682"/>
      </w:tblGrid>
      <w:tr w:rsidR="00D8375A" w:rsidRPr="00D8375A" w14:paraId="6BF423D3" w14:textId="77777777" w:rsidTr="00D8375A">
        <w:trPr>
          <w:tblHeader/>
          <w:tblCellSpacing w:w="15" w:type="dxa"/>
        </w:trPr>
        <w:tc>
          <w:tcPr>
            <w:tcW w:w="0" w:type="auto"/>
            <w:tcBorders>
              <w:top w:val="single" w:sz="4" w:space="0" w:color="auto"/>
              <w:left w:val="single" w:sz="4" w:space="0" w:color="auto"/>
            </w:tcBorders>
            <w:vAlign w:val="center"/>
            <w:hideMark/>
          </w:tcPr>
          <w:p w14:paraId="5AFCF9AE" w14:textId="332CE3C7" w:rsidR="00D8375A" w:rsidRPr="00D8375A" w:rsidRDefault="00D8375A" w:rsidP="00D8375A">
            <w:pPr>
              <w:rPr>
                <w:rFonts w:ascii="Segoe UI" w:hAnsi="Segoe UI" w:cs="Segoe UI"/>
                <w:b/>
                <w:bCs/>
              </w:rPr>
            </w:pPr>
            <w:r w:rsidRPr="00D8375A">
              <w:rPr>
                <w:rFonts w:ascii="Segoe UI" w:hAnsi="Segoe UI" w:cs="Segoe UI"/>
                <w:b/>
                <w:bCs/>
              </w:rPr>
              <w:t>C</w:t>
            </w:r>
            <w:r>
              <w:rPr>
                <w:rFonts w:ascii="Segoe UI" w:hAnsi="Segoe UI" w:cs="Segoe UI"/>
                <w:b/>
                <w:bCs/>
              </w:rPr>
              <w:t>e</w:t>
            </w:r>
            <w:r w:rsidRPr="00D8375A">
              <w:rPr>
                <w:rFonts w:ascii="Segoe UI" w:hAnsi="Segoe UI" w:cs="Segoe UI"/>
                <w:b/>
                <w:bCs/>
              </w:rPr>
              <w:t>luster Size</w:t>
            </w:r>
          </w:p>
        </w:tc>
        <w:tc>
          <w:tcPr>
            <w:tcW w:w="0" w:type="auto"/>
            <w:tcBorders>
              <w:top w:val="single" w:sz="4" w:space="0" w:color="auto"/>
              <w:left w:val="single" w:sz="4" w:space="0" w:color="auto"/>
            </w:tcBorders>
            <w:vAlign w:val="center"/>
            <w:hideMark/>
          </w:tcPr>
          <w:p w14:paraId="360381D2" w14:textId="77777777" w:rsidR="00D8375A" w:rsidRPr="00D8375A" w:rsidRDefault="00D8375A" w:rsidP="00D8375A">
            <w:pPr>
              <w:rPr>
                <w:rFonts w:ascii="Segoe UI" w:hAnsi="Segoe UI" w:cs="Segoe UI"/>
                <w:b/>
                <w:bCs/>
              </w:rPr>
            </w:pPr>
            <w:r w:rsidRPr="00D8375A">
              <w:rPr>
                <w:rFonts w:ascii="Segoe UI" w:hAnsi="Segoe UI" w:cs="Segoe UI"/>
                <w:b/>
                <w:bCs/>
              </w:rPr>
              <w:t>Recommended VM Size</w:t>
            </w:r>
          </w:p>
        </w:tc>
        <w:tc>
          <w:tcPr>
            <w:tcW w:w="0" w:type="auto"/>
            <w:tcBorders>
              <w:top w:val="single" w:sz="4" w:space="0" w:color="auto"/>
              <w:left w:val="single" w:sz="4" w:space="0" w:color="auto"/>
            </w:tcBorders>
            <w:vAlign w:val="center"/>
            <w:hideMark/>
          </w:tcPr>
          <w:p w14:paraId="3F982790" w14:textId="77777777" w:rsidR="00D8375A" w:rsidRPr="00D8375A" w:rsidRDefault="00D8375A" w:rsidP="00D8375A">
            <w:pPr>
              <w:rPr>
                <w:rFonts w:ascii="Segoe UI" w:hAnsi="Segoe UI" w:cs="Segoe UI"/>
                <w:b/>
                <w:bCs/>
              </w:rPr>
            </w:pPr>
            <w:r w:rsidRPr="00D8375A">
              <w:rPr>
                <w:rFonts w:ascii="Segoe UI" w:hAnsi="Segoe UI" w:cs="Segoe UI"/>
                <w:b/>
                <w:bCs/>
              </w:rPr>
              <w:t>vCPUs</w:t>
            </w:r>
          </w:p>
        </w:tc>
        <w:tc>
          <w:tcPr>
            <w:tcW w:w="0" w:type="auto"/>
            <w:tcBorders>
              <w:top w:val="single" w:sz="4" w:space="0" w:color="auto"/>
              <w:right w:val="single" w:sz="4" w:space="0" w:color="auto"/>
            </w:tcBorders>
            <w:vAlign w:val="center"/>
            <w:hideMark/>
          </w:tcPr>
          <w:p w14:paraId="4B3283B9" w14:textId="77777777" w:rsidR="00D8375A" w:rsidRPr="00D8375A" w:rsidRDefault="00D8375A" w:rsidP="00D8375A">
            <w:pPr>
              <w:rPr>
                <w:rFonts w:ascii="Segoe UI" w:hAnsi="Segoe UI" w:cs="Segoe UI"/>
                <w:b/>
                <w:bCs/>
              </w:rPr>
            </w:pPr>
            <w:r w:rsidRPr="00D8375A">
              <w:rPr>
                <w:rFonts w:ascii="Segoe UI" w:hAnsi="Segoe UI" w:cs="Segoe UI"/>
                <w:b/>
                <w:bCs/>
              </w:rPr>
              <w:t>Memory (GiB)</w:t>
            </w:r>
          </w:p>
        </w:tc>
      </w:tr>
      <w:tr w:rsidR="00D8375A" w:rsidRPr="00D8375A" w14:paraId="47945115" w14:textId="77777777" w:rsidTr="00D8375A">
        <w:trPr>
          <w:tblCellSpacing w:w="15" w:type="dxa"/>
        </w:trPr>
        <w:tc>
          <w:tcPr>
            <w:tcW w:w="0" w:type="auto"/>
            <w:tcBorders>
              <w:top w:val="single" w:sz="4" w:space="0" w:color="auto"/>
              <w:left w:val="single" w:sz="4" w:space="0" w:color="auto"/>
            </w:tcBorders>
            <w:vAlign w:val="center"/>
            <w:hideMark/>
          </w:tcPr>
          <w:p w14:paraId="100F4AC5" w14:textId="77777777" w:rsidR="00D8375A" w:rsidRPr="00D8375A" w:rsidRDefault="00D8375A" w:rsidP="00D8375A">
            <w:pPr>
              <w:rPr>
                <w:rFonts w:ascii="Segoe UI" w:hAnsi="Segoe UI" w:cs="Segoe UI"/>
              </w:rPr>
            </w:pPr>
            <w:r w:rsidRPr="00D8375A">
              <w:rPr>
                <w:rFonts w:ascii="Segoe UI" w:hAnsi="Segoe UI" w:cs="Segoe UI"/>
              </w:rPr>
              <w:t>Small (≤10 nodes)</w:t>
            </w:r>
          </w:p>
        </w:tc>
        <w:tc>
          <w:tcPr>
            <w:tcW w:w="0" w:type="auto"/>
            <w:tcBorders>
              <w:top w:val="single" w:sz="4" w:space="0" w:color="auto"/>
              <w:left w:val="single" w:sz="4" w:space="0" w:color="auto"/>
            </w:tcBorders>
            <w:vAlign w:val="center"/>
            <w:hideMark/>
          </w:tcPr>
          <w:p w14:paraId="35B41772" w14:textId="77777777" w:rsidR="00D8375A" w:rsidRPr="00D8375A" w:rsidRDefault="00D8375A" w:rsidP="00D8375A">
            <w:pPr>
              <w:rPr>
                <w:rFonts w:ascii="Segoe UI" w:hAnsi="Segoe UI" w:cs="Segoe UI"/>
              </w:rPr>
            </w:pPr>
            <w:r w:rsidRPr="00D8375A">
              <w:rPr>
                <w:rFonts w:ascii="Segoe UI" w:hAnsi="Segoe UI" w:cs="Segoe UI"/>
              </w:rPr>
              <w:t>Standard_D2s_v3</w:t>
            </w:r>
          </w:p>
        </w:tc>
        <w:tc>
          <w:tcPr>
            <w:tcW w:w="0" w:type="auto"/>
            <w:tcBorders>
              <w:top w:val="single" w:sz="4" w:space="0" w:color="auto"/>
              <w:left w:val="single" w:sz="4" w:space="0" w:color="auto"/>
            </w:tcBorders>
            <w:vAlign w:val="center"/>
            <w:hideMark/>
          </w:tcPr>
          <w:p w14:paraId="58F44CE0" w14:textId="77777777" w:rsidR="00D8375A" w:rsidRPr="00D8375A" w:rsidRDefault="00D8375A" w:rsidP="00D8375A">
            <w:pPr>
              <w:rPr>
                <w:rFonts w:ascii="Segoe UI" w:hAnsi="Segoe UI" w:cs="Segoe UI"/>
              </w:rPr>
            </w:pPr>
            <w:r w:rsidRPr="00D8375A">
              <w:rPr>
                <w:rFonts w:ascii="Segoe UI" w:hAnsi="Segoe UI" w:cs="Segoe UI"/>
              </w:rPr>
              <w:t>2 vCPUs</w:t>
            </w:r>
          </w:p>
        </w:tc>
        <w:tc>
          <w:tcPr>
            <w:tcW w:w="0" w:type="auto"/>
            <w:tcBorders>
              <w:top w:val="single" w:sz="4" w:space="0" w:color="auto"/>
              <w:right w:val="single" w:sz="4" w:space="0" w:color="auto"/>
            </w:tcBorders>
            <w:vAlign w:val="center"/>
            <w:hideMark/>
          </w:tcPr>
          <w:p w14:paraId="2F360CC3" w14:textId="77777777" w:rsidR="00D8375A" w:rsidRPr="00D8375A" w:rsidRDefault="00D8375A" w:rsidP="00D8375A">
            <w:pPr>
              <w:rPr>
                <w:rFonts w:ascii="Segoe UI" w:hAnsi="Segoe UI" w:cs="Segoe UI"/>
              </w:rPr>
            </w:pPr>
            <w:r w:rsidRPr="00D8375A">
              <w:rPr>
                <w:rFonts w:ascii="Segoe UI" w:hAnsi="Segoe UI" w:cs="Segoe UI"/>
              </w:rPr>
              <w:t>8 GiB</w:t>
            </w:r>
          </w:p>
        </w:tc>
      </w:tr>
      <w:tr w:rsidR="00D8375A" w:rsidRPr="00D8375A" w14:paraId="558BD7FE" w14:textId="77777777" w:rsidTr="00D8375A">
        <w:trPr>
          <w:tblCellSpacing w:w="15" w:type="dxa"/>
        </w:trPr>
        <w:tc>
          <w:tcPr>
            <w:tcW w:w="0" w:type="auto"/>
            <w:tcBorders>
              <w:top w:val="single" w:sz="4" w:space="0" w:color="auto"/>
              <w:left w:val="single" w:sz="4" w:space="0" w:color="auto"/>
            </w:tcBorders>
            <w:vAlign w:val="center"/>
            <w:hideMark/>
          </w:tcPr>
          <w:p w14:paraId="1FF76DF8" w14:textId="77777777" w:rsidR="00D8375A" w:rsidRPr="00D8375A" w:rsidRDefault="00D8375A" w:rsidP="00D8375A">
            <w:pPr>
              <w:rPr>
                <w:rFonts w:ascii="Segoe UI" w:hAnsi="Segoe UI" w:cs="Segoe UI"/>
              </w:rPr>
            </w:pPr>
            <w:r w:rsidRPr="00D8375A">
              <w:rPr>
                <w:rFonts w:ascii="Segoe UI" w:hAnsi="Segoe UI" w:cs="Segoe UI"/>
              </w:rPr>
              <w:t>Medium (10–100 nodes)</w:t>
            </w:r>
          </w:p>
        </w:tc>
        <w:tc>
          <w:tcPr>
            <w:tcW w:w="0" w:type="auto"/>
            <w:tcBorders>
              <w:top w:val="single" w:sz="4" w:space="0" w:color="auto"/>
              <w:left w:val="single" w:sz="4" w:space="0" w:color="auto"/>
            </w:tcBorders>
            <w:vAlign w:val="center"/>
            <w:hideMark/>
          </w:tcPr>
          <w:p w14:paraId="724286AD" w14:textId="77777777" w:rsidR="00D8375A" w:rsidRPr="00D8375A" w:rsidRDefault="00D8375A" w:rsidP="00D8375A">
            <w:pPr>
              <w:rPr>
                <w:rFonts w:ascii="Segoe UI" w:hAnsi="Segoe UI" w:cs="Segoe UI"/>
              </w:rPr>
            </w:pPr>
            <w:r w:rsidRPr="00D8375A">
              <w:rPr>
                <w:rFonts w:ascii="Segoe UI" w:hAnsi="Segoe UI" w:cs="Segoe UI"/>
              </w:rPr>
              <w:t>Standard_D4s_v3</w:t>
            </w:r>
          </w:p>
        </w:tc>
        <w:tc>
          <w:tcPr>
            <w:tcW w:w="0" w:type="auto"/>
            <w:tcBorders>
              <w:top w:val="single" w:sz="4" w:space="0" w:color="auto"/>
              <w:left w:val="single" w:sz="4" w:space="0" w:color="auto"/>
            </w:tcBorders>
            <w:vAlign w:val="center"/>
            <w:hideMark/>
          </w:tcPr>
          <w:p w14:paraId="7D3594E7" w14:textId="77777777" w:rsidR="00D8375A" w:rsidRPr="00D8375A" w:rsidRDefault="00D8375A" w:rsidP="00D8375A">
            <w:pPr>
              <w:rPr>
                <w:rFonts w:ascii="Segoe UI" w:hAnsi="Segoe UI" w:cs="Segoe UI"/>
              </w:rPr>
            </w:pPr>
            <w:r w:rsidRPr="00D8375A">
              <w:rPr>
                <w:rFonts w:ascii="Segoe UI" w:hAnsi="Segoe UI" w:cs="Segoe UI"/>
              </w:rPr>
              <w:t>4 vCPUs</w:t>
            </w:r>
          </w:p>
        </w:tc>
        <w:tc>
          <w:tcPr>
            <w:tcW w:w="0" w:type="auto"/>
            <w:tcBorders>
              <w:top w:val="single" w:sz="4" w:space="0" w:color="auto"/>
              <w:right w:val="single" w:sz="4" w:space="0" w:color="auto"/>
            </w:tcBorders>
            <w:vAlign w:val="center"/>
            <w:hideMark/>
          </w:tcPr>
          <w:p w14:paraId="0B9E5E14" w14:textId="77777777" w:rsidR="00D8375A" w:rsidRPr="00D8375A" w:rsidRDefault="00D8375A" w:rsidP="00D8375A">
            <w:pPr>
              <w:rPr>
                <w:rFonts w:ascii="Segoe UI" w:hAnsi="Segoe UI" w:cs="Segoe UI"/>
              </w:rPr>
            </w:pPr>
            <w:r w:rsidRPr="00D8375A">
              <w:rPr>
                <w:rFonts w:ascii="Segoe UI" w:hAnsi="Segoe UI" w:cs="Segoe UI"/>
              </w:rPr>
              <w:t>16 GiB</w:t>
            </w:r>
          </w:p>
        </w:tc>
      </w:tr>
      <w:tr w:rsidR="00D8375A" w:rsidRPr="00D8375A" w14:paraId="6C6AF1BA" w14:textId="77777777" w:rsidTr="00D8375A">
        <w:trPr>
          <w:tblCellSpacing w:w="15" w:type="dxa"/>
        </w:trPr>
        <w:tc>
          <w:tcPr>
            <w:tcW w:w="0" w:type="auto"/>
            <w:tcBorders>
              <w:top w:val="single" w:sz="4" w:space="0" w:color="auto"/>
              <w:left w:val="single" w:sz="4" w:space="0" w:color="auto"/>
            </w:tcBorders>
            <w:vAlign w:val="center"/>
            <w:hideMark/>
          </w:tcPr>
          <w:p w14:paraId="70EA03FC" w14:textId="77777777" w:rsidR="00D8375A" w:rsidRPr="00D8375A" w:rsidRDefault="00D8375A" w:rsidP="00D8375A">
            <w:pPr>
              <w:rPr>
                <w:rFonts w:ascii="Segoe UI" w:hAnsi="Segoe UI" w:cs="Segoe UI"/>
              </w:rPr>
            </w:pPr>
            <w:r w:rsidRPr="00D8375A">
              <w:rPr>
                <w:rFonts w:ascii="Segoe UI" w:hAnsi="Segoe UI" w:cs="Segoe UI"/>
              </w:rPr>
              <w:t>Large (100–500 nodes)</w:t>
            </w:r>
          </w:p>
        </w:tc>
        <w:tc>
          <w:tcPr>
            <w:tcW w:w="0" w:type="auto"/>
            <w:tcBorders>
              <w:top w:val="single" w:sz="4" w:space="0" w:color="auto"/>
              <w:left w:val="single" w:sz="4" w:space="0" w:color="auto"/>
            </w:tcBorders>
            <w:vAlign w:val="center"/>
            <w:hideMark/>
          </w:tcPr>
          <w:p w14:paraId="5CA7DD25" w14:textId="77777777" w:rsidR="00D8375A" w:rsidRPr="00D8375A" w:rsidRDefault="00D8375A" w:rsidP="00D8375A">
            <w:pPr>
              <w:rPr>
                <w:rFonts w:ascii="Segoe UI" w:hAnsi="Segoe UI" w:cs="Segoe UI"/>
              </w:rPr>
            </w:pPr>
            <w:r w:rsidRPr="00D8375A">
              <w:rPr>
                <w:rFonts w:ascii="Segoe UI" w:hAnsi="Segoe UI" w:cs="Segoe UI"/>
              </w:rPr>
              <w:t>Standard_D8s_v3</w:t>
            </w:r>
          </w:p>
        </w:tc>
        <w:tc>
          <w:tcPr>
            <w:tcW w:w="0" w:type="auto"/>
            <w:tcBorders>
              <w:top w:val="single" w:sz="4" w:space="0" w:color="auto"/>
              <w:left w:val="single" w:sz="4" w:space="0" w:color="auto"/>
            </w:tcBorders>
            <w:vAlign w:val="center"/>
            <w:hideMark/>
          </w:tcPr>
          <w:p w14:paraId="2EDBC55C" w14:textId="77777777" w:rsidR="00D8375A" w:rsidRPr="00D8375A" w:rsidRDefault="00D8375A" w:rsidP="00D8375A">
            <w:pPr>
              <w:rPr>
                <w:rFonts w:ascii="Segoe UI" w:hAnsi="Segoe UI" w:cs="Segoe UI"/>
              </w:rPr>
            </w:pPr>
            <w:r w:rsidRPr="00D8375A">
              <w:rPr>
                <w:rFonts w:ascii="Segoe UI" w:hAnsi="Segoe UI" w:cs="Segoe UI"/>
              </w:rPr>
              <w:t>8 vCPUs</w:t>
            </w:r>
          </w:p>
        </w:tc>
        <w:tc>
          <w:tcPr>
            <w:tcW w:w="0" w:type="auto"/>
            <w:tcBorders>
              <w:top w:val="single" w:sz="4" w:space="0" w:color="auto"/>
              <w:right w:val="single" w:sz="4" w:space="0" w:color="auto"/>
            </w:tcBorders>
            <w:vAlign w:val="center"/>
            <w:hideMark/>
          </w:tcPr>
          <w:p w14:paraId="402F29FF" w14:textId="77777777" w:rsidR="00D8375A" w:rsidRPr="00D8375A" w:rsidRDefault="00D8375A" w:rsidP="00D8375A">
            <w:pPr>
              <w:rPr>
                <w:rFonts w:ascii="Segoe UI" w:hAnsi="Segoe UI" w:cs="Segoe UI"/>
              </w:rPr>
            </w:pPr>
            <w:r w:rsidRPr="00D8375A">
              <w:rPr>
                <w:rFonts w:ascii="Segoe UI" w:hAnsi="Segoe UI" w:cs="Segoe UI"/>
              </w:rPr>
              <w:t>32 GiB</w:t>
            </w:r>
          </w:p>
        </w:tc>
      </w:tr>
      <w:tr w:rsidR="00D8375A" w:rsidRPr="00D8375A" w14:paraId="779F7D5E" w14:textId="77777777" w:rsidTr="00D8375A">
        <w:trPr>
          <w:tblCellSpacing w:w="15" w:type="dxa"/>
        </w:trPr>
        <w:tc>
          <w:tcPr>
            <w:tcW w:w="0" w:type="auto"/>
            <w:tcBorders>
              <w:top w:val="single" w:sz="4" w:space="0" w:color="auto"/>
              <w:left w:val="single" w:sz="4" w:space="0" w:color="auto"/>
              <w:bottom w:val="single" w:sz="4" w:space="0" w:color="auto"/>
            </w:tcBorders>
            <w:vAlign w:val="center"/>
            <w:hideMark/>
          </w:tcPr>
          <w:p w14:paraId="5DC86175" w14:textId="77777777" w:rsidR="00D8375A" w:rsidRPr="00D8375A" w:rsidRDefault="00D8375A" w:rsidP="00D8375A">
            <w:pPr>
              <w:rPr>
                <w:rFonts w:ascii="Segoe UI" w:hAnsi="Segoe UI" w:cs="Segoe UI"/>
              </w:rPr>
            </w:pPr>
            <w:r w:rsidRPr="00D8375A">
              <w:rPr>
                <w:rFonts w:ascii="Segoe UI" w:hAnsi="Segoe UI" w:cs="Segoe UI"/>
              </w:rPr>
              <w:t>Very Large (500–5000 nodes)</w:t>
            </w:r>
          </w:p>
        </w:tc>
        <w:tc>
          <w:tcPr>
            <w:tcW w:w="0" w:type="auto"/>
            <w:tcBorders>
              <w:top w:val="single" w:sz="4" w:space="0" w:color="auto"/>
              <w:left w:val="single" w:sz="4" w:space="0" w:color="auto"/>
              <w:bottom w:val="single" w:sz="4" w:space="0" w:color="auto"/>
            </w:tcBorders>
            <w:vAlign w:val="center"/>
            <w:hideMark/>
          </w:tcPr>
          <w:p w14:paraId="6B4FAD21" w14:textId="77777777" w:rsidR="00D8375A" w:rsidRPr="00D8375A" w:rsidRDefault="00D8375A" w:rsidP="00D8375A">
            <w:pPr>
              <w:rPr>
                <w:rFonts w:ascii="Segoe UI" w:hAnsi="Segoe UI" w:cs="Segoe UI"/>
              </w:rPr>
            </w:pPr>
            <w:r w:rsidRPr="00D8375A">
              <w:rPr>
                <w:rFonts w:ascii="Segoe UI" w:hAnsi="Segoe UI" w:cs="Segoe UI"/>
              </w:rPr>
              <w:t>Standard_D16s_v3</w:t>
            </w:r>
          </w:p>
        </w:tc>
        <w:tc>
          <w:tcPr>
            <w:tcW w:w="0" w:type="auto"/>
            <w:tcBorders>
              <w:top w:val="single" w:sz="4" w:space="0" w:color="auto"/>
              <w:left w:val="single" w:sz="4" w:space="0" w:color="auto"/>
              <w:bottom w:val="single" w:sz="4" w:space="0" w:color="auto"/>
            </w:tcBorders>
            <w:vAlign w:val="center"/>
            <w:hideMark/>
          </w:tcPr>
          <w:p w14:paraId="6AB1ACD8" w14:textId="77777777" w:rsidR="00D8375A" w:rsidRPr="00D8375A" w:rsidRDefault="00D8375A" w:rsidP="00D8375A">
            <w:pPr>
              <w:rPr>
                <w:rFonts w:ascii="Segoe UI" w:hAnsi="Segoe UI" w:cs="Segoe UI"/>
              </w:rPr>
            </w:pPr>
            <w:r w:rsidRPr="00D8375A">
              <w:rPr>
                <w:rFonts w:ascii="Segoe UI" w:hAnsi="Segoe UI" w:cs="Segoe UI"/>
              </w:rPr>
              <w:t>16 vCPUs</w:t>
            </w:r>
          </w:p>
        </w:tc>
        <w:tc>
          <w:tcPr>
            <w:tcW w:w="0" w:type="auto"/>
            <w:tcBorders>
              <w:top w:val="single" w:sz="4" w:space="0" w:color="auto"/>
              <w:bottom w:val="single" w:sz="4" w:space="0" w:color="auto"/>
              <w:right w:val="single" w:sz="4" w:space="0" w:color="auto"/>
            </w:tcBorders>
            <w:vAlign w:val="center"/>
            <w:hideMark/>
          </w:tcPr>
          <w:p w14:paraId="3D40BD00" w14:textId="77777777" w:rsidR="00D8375A" w:rsidRPr="00D8375A" w:rsidRDefault="00D8375A" w:rsidP="00D8375A">
            <w:pPr>
              <w:rPr>
                <w:rFonts w:ascii="Segoe UI" w:hAnsi="Segoe UI" w:cs="Segoe UI"/>
              </w:rPr>
            </w:pPr>
            <w:r w:rsidRPr="00D8375A">
              <w:rPr>
                <w:rFonts w:ascii="Segoe UI" w:hAnsi="Segoe UI" w:cs="Segoe UI"/>
              </w:rPr>
              <w:t>64 GiB</w:t>
            </w:r>
          </w:p>
        </w:tc>
      </w:tr>
    </w:tbl>
    <w:p w14:paraId="3C996D38" w14:textId="77777777" w:rsidR="00D8375A" w:rsidRPr="00D8375A" w:rsidRDefault="00D8375A" w:rsidP="00D8375A">
      <w:pPr>
        <w:rPr>
          <w:rFonts w:ascii="Segoe UI" w:hAnsi="Segoe UI" w:cs="Segoe UI"/>
          <w:b/>
          <w:bCs/>
        </w:rPr>
      </w:pPr>
      <w:r w:rsidRPr="00D8375A">
        <w:rPr>
          <w:rFonts w:ascii="Segoe UI" w:hAnsi="Segoe UI" w:cs="Segoe UI"/>
          <w:b/>
          <w:bCs/>
        </w:rPr>
        <w:t>Best Practices for System Node Pools</w:t>
      </w:r>
    </w:p>
    <w:p w14:paraId="64FFD0BD" w14:textId="77777777" w:rsidR="00D8375A" w:rsidRPr="00D8375A" w:rsidRDefault="00D8375A" w:rsidP="00D8375A">
      <w:pPr>
        <w:numPr>
          <w:ilvl w:val="0"/>
          <w:numId w:val="7"/>
        </w:numPr>
        <w:rPr>
          <w:rFonts w:ascii="Segoe UI" w:hAnsi="Segoe UI" w:cs="Segoe UI"/>
        </w:rPr>
      </w:pPr>
      <w:r w:rsidRPr="00D8375A">
        <w:rPr>
          <w:rFonts w:ascii="Segoe UI" w:hAnsi="Segoe UI" w:cs="Segoe UI"/>
          <w:b/>
          <w:bCs/>
        </w:rPr>
        <w:t>Dedicated Node Pool</w:t>
      </w:r>
      <w:r w:rsidRPr="00D8375A">
        <w:rPr>
          <w:rFonts w:ascii="Segoe UI" w:hAnsi="Segoe UI" w:cs="Segoe UI"/>
        </w:rPr>
        <w:t xml:space="preserve">: Use a </w:t>
      </w:r>
      <w:r w:rsidRPr="00D8375A">
        <w:rPr>
          <w:rFonts w:ascii="Segoe UI" w:hAnsi="Segoe UI" w:cs="Segoe UI"/>
          <w:b/>
          <w:bCs/>
        </w:rPr>
        <w:t>separate node pool</w:t>
      </w:r>
      <w:r w:rsidRPr="00D8375A">
        <w:rPr>
          <w:rFonts w:ascii="Segoe UI" w:hAnsi="Segoe UI" w:cs="Segoe UI"/>
        </w:rPr>
        <w:t xml:space="preserve"> for system workloads.</w:t>
      </w:r>
    </w:p>
    <w:p w14:paraId="44F7C2DE" w14:textId="77777777" w:rsidR="00D8375A" w:rsidRPr="00D8375A" w:rsidRDefault="00D8375A" w:rsidP="00D8375A">
      <w:pPr>
        <w:numPr>
          <w:ilvl w:val="0"/>
          <w:numId w:val="7"/>
        </w:numPr>
        <w:rPr>
          <w:rFonts w:ascii="Segoe UI" w:hAnsi="Segoe UI" w:cs="Segoe UI"/>
        </w:rPr>
      </w:pPr>
      <w:r w:rsidRPr="00D8375A">
        <w:rPr>
          <w:rFonts w:ascii="Segoe UI" w:hAnsi="Segoe UI" w:cs="Segoe UI"/>
          <w:b/>
          <w:bCs/>
        </w:rPr>
        <w:t>VM Size Considerations</w:t>
      </w:r>
      <w:r w:rsidRPr="00D8375A">
        <w:rPr>
          <w:rFonts w:ascii="Segoe UI" w:hAnsi="Segoe UI" w:cs="Segoe UI"/>
        </w:rPr>
        <w:t xml:space="preserve">: </w:t>
      </w:r>
    </w:p>
    <w:p w14:paraId="6FFBA12D" w14:textId="77777777" w:rsidR="00D8375A" w:rsidRPr="00D8375A" w:rsidRDefault="00D8375A" w:rsidP="00D8375A">
      <w:pPr>
        <w:numPr>
          <w:ilvl w:val="1"/>
          <w:numId w:val="7"/>
        </w:numPr>
        <w:rPr>
          <w:rFonts w:ascii="Segoe UI" w:hAnsi="Segoe UI" w:cs="Segoe UI"/>
        </w:rPr>
      </w:pPr>
      <w:r w:rsidRPr="00D8375A">
        <w:rPr>
          <w:rFonts w:ascii="Segoe UI" w:hAnsi="Segoe UI" w:cs="Segoe UI"/>
        </w:rPr>
        <w:t xml:space="preserve">At least </w:t>
      </w:r>
      <w:r w:rsidRPr="00D8375A">
        <w:rPr>
          <w:rFonts w:ascii="Segoe UI" w:hAnsi="Segoe UI" w:cs="Segoe UI"/>
          <w:b/>
          <w:bCs/>
        </w:rPr>
        <w:t>2 vCPUs and 8 GiB RAM</w:t>
      </w:r>
      <w:r w:rsidRPr="00D8375A">
        <w:rPr>
          <w:rFonts w:ascii="Segoe UI" w:hAnsi="Segoe UI" w:cs="Segoe UI"/>
        </w:rPr>
        <w:t xml:space="preserve"> to avoid performance bottlenecks.</w:t>
      </w:r>
    </w:p>
    <w:p w14:paraId="23633615" w14:textId="77777777" w:rsidR="00D8375A" w:rsidRPr="00D8375A" w:rsidRDefault="00D8375A" w:rsidP="00D8375A">
      <w:pPr>
        <w:numPr>
          <w:ilvl w:val="1"/>
          <w:numId w:val="7"/>
        </w:numPr>
        <w:rPr>
          <w:rFonts w:ascii="Segoe UI" w:hAnsi="Segoe UI" w:cs="Segoe UI"/>
        </w:rPr>
      </w:pPr>
      <w:r w:rsidRPr="00D8375A">
        <w:rPr>
          <w:rFonts w:ascii="Segoe UI" w:hAnsi="Segoe UI" w:cs="Segoe UI"/>
        </w:rPr>
        <w:t xml:space="preserve">Larger clusters (100+ nodes) benefit from </w:t>
      </w:r>
      <w:r w:rsidRPr="00D8375A">
        <w:rPr>
          <w:rFonts w:ascii="Segoe UI" w:hAnsi="Segoe UI" w:cs="Segoe UI"/>
          <w:b/>
          <w:bCs/>
        </w:rPr>
        <w:t>4–8 vCPUs</w:t>
      </w:r>
      <w:r w:rsidRPr="00D8375A">
        <w:rPr>
          <w:rFonts w:ascii="Segoe UI" w:hAnsi="Segoe UI" w:cs="Segoe UI"/>
        </w:rPr>
        <w:t>.</w:t>
      </w:r>
    </w:p>
    <w:p w14:paraId="301E8B7D" w14:textId="77777777" w:rsidR="00D8375A" w:rsidRPr="00D8375A" w:rsidRDefault="00D8375A" w:rsidP="00D8375A">
      <w:pPr>
        <w:numPr>
          <w:ilvl w:val="0"/>
          <w:numId w:val="7"/>
        </w:numPr>
        <w:rPr>
          <w:rFonts w:ascii="Segoe UI" w:hAnsi="Segoe UI" w:cs="Segoe UI"/>
        </w:rPr>
      </w:pPr>
      <w:r w:rsidRPr="00D8375A">
        <w:rPr>
          <w:rFonts w:ascii="Segoe UI" w:hAnsi="Segoe UI" w:cs="Segoe UI"/>
          <w:b/>
          <w:bCs/>
        </w:rPr>
        <w:t>Taints and Labels</w:t>
      </w:r>
      <w:r w:rsidRPr="00D8375A">
        <w:rPr>
          <w:rFonts w:ascii="Segoe UI" w:hAnsi="Segoe UI" w:cs="Segoe UI"/>
        </w:rPr>
        <w:t>: Apply taints (</w:t>
      </w:r>
      <w:proofErr w:type="spellStart"/>
      <w:r w:rsidRPr="00D8375A">
        <w:rPr>
          <w:rFonts w:ascii="Segoe UI" w:hAnsi="Segoe UI" w:cs="Segoe UI"/>
        </w:rPr>
        <w:t>CriticalAddonsOnly</w:t>
      </w:r>
      <w:proofErr w:type="spellEnd"/>
      <w:r w:rsidRPr="00D8375A">
        <w:rPr>
          <w:rFonts w:ascii="Segoe UI" w:hAnsi="Segoe UI" w:cs="Segoe UI"/>
        </w:rPr>
        <w:t>=</w:t>
      </w:r>
      <w:proofErr w:type="spellStart"/>
      <w:r w:rsidRPr="00D8375A">
        <w:rPr>
          <w:rFonts w:ascii="Segoe UI" w:hAnsi="Segoe UI" w:cs="Segoe UI"/>
        </w:rPr>
        <w:t>true:NoSchedule</w:t>
      </w:r>
      <w:proofErr w:type="spellEnd"/>
      <w:r w:rsidRPr="00D8375A">
        <w:rPr>
          <w:rFonts w:ascii="Segoe UI" w:hAnsi="Segoe UI" w:cs="Segoe UI"/>
        </w:rPr>
        <w:t>) to prevent user workloads from running on system nodes.</w:t>
      </w:r>
    </w:p>
    <w:p w14:paraId="3D4AF215" w14:textId="3D1FB837" w:rsidR="00592EDE" w:rsidRDefault="00D8375A" w:rsidP="00592EDE">
      <w:pPr>
        <w:numPr>
          <w:ilvl w:val="0"/>
          <w:numId w:val="7"/>
        </w:numPr>
        <w:rPr>
          <w:rFonts w:ascii="Segoe UI" w:hAnsi="Segoe UI" w:cs="Segoe UI"/>
        </w:rPr>
      </w:pPr>
      <w:r w:rsidRPr="00D8375A">
        <w:rPr>
          <w:rFonts w:ascii="Segoe UI" w:hAnsi="Segoe UI" w:cs="Segoe UI"/>
          <w:b/>
          <w:bCs/>
        </w:rPr>
        <w:t>Scaling</w:t>
      </w:r>
      <w:r w:rsidRPr="00D8375A">
        <w:rPr>
          <w:rFonts w:ascii="Segoe UI" w:hAnsi="Segoe UI" w:cs="Segoe UI"/>
        </w:rPr>
        <w:t xml:space="preserve">: Use </w:t>
      </w:r>
      <w:r w:rsidRPr="00D8375A">
        <w:rPr>
          <w:rFonts w:ascii="Segoe UI" w:hAnsi="Segoe UI" w:cs="Segoe UI"/>
          <w:b/>
          <w:bCs/>
        </w:rPr>
        <w:t>at least 2 nodes</w:t>
      </w:r>
      <w:r w:rsidRPr="00D8375A">
        <w:rPr>
          <w:rFonts w:ascii="Segoe UI" w:hAnsi="Segoe UI" w:cs="Segoe UI"/>
        </w:rPr>
        <w:t xml:space="preserve"> for redundancy.</w:t>
      </w:r>
    </w:p>
    <w:p w14:paraId="17DCDBD8" w14:textId="77777777" w:rsidR="00592EDE" w:rsidRPr="00592EDE" w:rsidRDefault="00592EDE" w:rsidP="00592EDE">
      <w:pPr>
        <w:rPr>
          <w:rFonts w:ascii="Segoe UI" w:hAnsi="Segoe UI" w:cs="Segoe UI"/>
          <w:b/>
          <w:bCs/>
        </w:rPr>
      </w:pPr>
      <w:r w:rsidRPr="00592EDE">
        <w:rPr>
          <w:rFonts w:ascii="Segoe UI" w:hAnsi="Segoe UI" w:cs="Segoe UI"/>
          <w:b/>
          <w:bCs/>
        </w:rPr>
        <w:t>For 2 VMs in the System Node Pool:</w:t>
      </w:r>
    </w:p>
    <w:p w14:paraId="41027F5D" w14:textId="0F07D293" w:rsidR="00592EDE" w:rsidRPr="00592EDE" w:rsidRDefault="00592EDE" w:rsidP="00592EDE">
      <w:pPr>
        <w:rPr>
          <w:rFonts w:ascii="Segoe UI" w:hAnsi="Segoe UI" w:cs="Segoe UI"/>
        </w:rPr>
      </w:pPr>
      <w:r w:rsidRPr="0092367F">
        <w:rPr>
          <w:rFonts w:ascii="Segoe UI" w:hAnsi="Segoe UI" w:cs="Segoe UI"/>
          <w:color w:val="FF0000"/>
        </w:rPr>
        <w:t>Simply multiply the</w:t>
      </w:r>
      <w:r>
        <w:rPr>
          <w:rFonts w:ascii="Segoe UI" w:hAnsi="Segoe UI" w:cs="Segoe UI"/>
          <w:color w:val="FF0000"/>
        </w:rPr>
        <w:t xml:space="preserve"> above</w:t>
      </w:r>
      <w:r w:rsidRPr="0092367F">
        <w:rPr>
          <w:rFonts w:ascii="Segoe UI" w:hAnsi="Segoe UI" w:cs="Segoe UI"/>
          <w:color w:val="FF0000"/>
        </w:rPr>
        <w:t xml:space="preserve"> CPU and memory by 2</w:t>
      </w:r>
      <w:r w:rsidRPr="0092367F">
        <w:rPr>
          <w:rFonts w:ascii="Segoe UI" w:hAnsi="Segoe UI" w:cs="Segoe UI"/>
        </w:rPr>
        <w:t>.</w:t>
      </w:r>
    </w:p>
    <w:p w14:paraId="2AA48256" w14:textId="77777777" w:rsidR="00D8375A" w:rsidRPr="00D8375A" w:rsidRDefault="00D8375A" w:rsidP="00D8375A">
      <w:pPr>
        <w:rPr>
          <w:rFonts w:ascii="Segoe UI" w:hAnsi="Segoe UI" w:cs="Segoe UI"/>
        </w:rPr>
      </w:pPr>
      <w:r w:rsidRPr="00D8375A">
        <w:rPr>
          <w:rFonts w:ascii="Segoe UI" w:hAnsi="Segoe UI" w:cs="Segoe UI"/>
        </w:rPr>
        <w:t xml:space="preserve">Would you like help configuring your system node pool in Terraform? </w:t>
      </w:r>
      <w:r w:rsidRPr="00D8375A">
        <w:rPr>
          <w:rFonts w:ascii="Segoe UI Emoji" w:hAnsi="Segoe UI Emoji" w:cs="Segoe UI Emoji"/>
        </w:rPr>
        <w:t>😊</w:t>
      </w:r>
    </w:p>
    <w:p w14:paraId="144ADA09" w14:textId="53D55FFF" w:rsidR="0092367F" w:rsidRDefault="0092367F" w:rsidP="00700D98">
      <w:pPr>
        <w:rPr>
          <w:rFonts w:ascii="Segoe UI" w:hAnsi="Segoe UI" w:cs="Segoe UI"/>
        </w:rPr>
      </w:pPr>
    </w:p>
    <w:p w14:paraId="05AF0D78" w14:textId="77777777" w:rsidR="00094D23" w:rsidRDefault="00094D23" w:rsidP="00094D23">
      <w:pPr>
        <w:rPr>
          <w:rFonts w:ascii="Segoe UI" w:hAnsi="Segoe UI" w:cs="Segoe UI"/>
          <w:b/>
          <w:bCs/>
          <w:sz w:val="36"/>
          <w:szCs w:val="36"/>
        </w:rPr>
      </w:pPr>
      <w:r w:rsidRPr="00094D23">
        <w:rPr>
          <w:rFonts w:ascii="Segoe UI" w:hAnsi="Segoe UI" w:cs="Segoe UI"/>
          <w:b/>
          <w:bCs/>
          <w:sz w:val="36"/>
          <w:szCs w:val="36"/>
        </w:rPr>
        <w:t>Update existing cluster system and user node pools</w:t>
      </w:r>
    </w:p>
    <w:p w14:paraId="518471B3" w14:textId="60346F0D" w:rsidR="00F2059E" w:rsidRDefault="00094D23" w:rsidP="00F2059E">
      <w:pPr>
        <w:rPr>
          <w:rFonts w:ascii="Segoe UI" w:hAnsi="Segoe UI" w:cs="Segoe UI"/>
        </w:rPr>
      </w:pPr>
      <w:r w:rsidRPr="00094D23">
        <w:rPr>
          <w:rFonts w:ascii="Segoe UI" w:hAnsi="Segoe UI" w:cs="Segoe UI"/>
        </w:rPr>
        <w:t>You can change modes for both system and user node pools. You can change a system node pool to a user pool only if another system node pool already exists on the AKS cluster.</w:t>
      </w:r>
    </w:p>
    <w:p w14:paraId="3383B67E" w14:textId="556F9E09" w:rsidR="00F2059E" w:rsidRPr="00F2059E" w:rsidRDefault="00F2059E" w:rsidP="00F2059E">
      <w:pPr>
        <w:rPr>
          <w:rFonts w:ascii="Times New Roman" w:hAnsi="Times New Roman" w:cs="Times New Roman"/>
          <w:sz w:val="28"/>
          <w:szCs w:val="28"/>
          <w:u w:val="single"/>
        </w:rPr>
      </w:pPr>
      <w:r w:rsidRPr="00F2059E">
        <w:rPr>
          <w:rFonts w:ascii="Times New Roman" w:hAnsi="Times New Roman" w:cs="Times New Roman"/>
          <w:sz w:val="28"/>
          <w:szCs w:val="28"/>
          <w:highlight w:val="green"/>
          <w:u w:val="single"/>
        </w:rPr>
        <w:lastRenderedPageBreak/>
        <w:t>Important Things to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6661"/>
      </w:tblGrid>
      <w:tr w:rsidR="00F2059E" w:rsidRPr="00F2059E" w14:paraId="786CB5E0" w14:textId="77777777" w:rsidTr="00F2059E">
        <w:trPr>
          <w:tblHeader/>
          <w:tblCellSpacing w:w="15" w:type="dxa"/>
        </w:trPr>
        <w:tc>
          <w:tcPr>
            <w:tcW w:w="0" w:type="auto"/>
            <w:tcBorders>
              <w:top w:val="single" w:sz="4" w:space="0" w:color="auto"/>
              <w:left w:val="single" w:sz="4" w:space="0" w:color="auto"/>
            </w:tcBorders>
            <w:vAlign w:val="center"/>
            <w:hideMark/>
          </w:tcPr>
          <w:p w14:paraId="610AD2BE" w14:textId="77777777" w:rsidR="00F2059E" w:rsidRPr="00F2059E" w:rsidRDefault="00F2059E" w:rsidP="00F2059E">
            <w:pPr>
              <w:rPr>
                <w:rFonts w:ascii="Segoe UI" w:hAnsi="Segoe UI" w:cs="Segoe UI"/>
                <w:b/>
                <w:bCs/>
              </w:rPr>
            </w:pPr>
            <w:r w:rsidRPr="00F2059E">
              <w:rPr>
                <w:rFonts w:ascii="Segoe UI" w:hAnsi="Segoe UI" w:cs="Segoe UI"/>
                <w:b/>
                <w:bCs/>
              </w:rPr>
              <w:t>Requirement</w:t>
            </w:r>
          </w:p>
        </w:tc>
        <w:tc>
          <w:tcPr>
            <w:tcW w:w="0" w:type="auto"/>
            <w:tcBorders>
              <w:top w:val="single" w:sz="4" w:space="0" w:color="auto"/>
              <w:left w:val="single" w:sz="4" w:space="0" w:color="auto"/>
              <w:right w:val="single" w:sz="4" w:space="0" w:color="auto"/>
            </w:tcBorders>
            <w:vAlign w:val="center"/>
            <w:hideMark/>
          </w:tcPr>
          <w:p w14:paraId="7743A062" w14:textId="77777777" w:rsidR="00F2059E" w:rsidRPr="00F2059E" w:rsidRDefault="00F2059E" w:rsidP="00F2059E">
            <w:pPr>
              <w:rPr>
                <w:rFonts w:ascii="Segoe UI" w:hAnsi="Segoe UI" w:cs="Segoe UI"/>
                <w:b/>
                <w:bCs/>
              </w:rPr>
            </w:pPr>
            <w:r w:rsidRPr="00F2059E">
              <w:rPr>
                <w:rFonts w:ascii="Segoe UI" w:hAnsi="Segoe UI" w:cs="Segoe UI"/>
                <w:b/>
                <w:bCs/>
              </w:rPr>
              <w:t>Details</w:t>
            </w:r>
          </w:p>
        </w:tc>
      </w:tr>
      <w:tr w:rsidR="00F2059E" w:rsidRPr="00F2059E" w14:paraId="1A951E4E" w14:textId="77777777" w:rsidTr="00F2059E">
        <w:trPr>
          <w:tblCellSpacing w:w="15" w:type="dxa"/>
        </w:trPr>
        <w:tc>
          <w:tcPr>
            <w:tcW w:w="0" w:type="auto"/>
            <w:tcBorders>
              <w:top w:val="single" w:sz="4" w:space="0" w:color="auto"/>
              <w:left w:val="single" w:sz="4" w:space="0" w:color="auto"/>
              <w:bottom w:val="single" w:sz="4" w:space="0" w:color="auto"/>
            </w:tcBorders>
            <w:vAlign w:val="center"/>
            <w:hideMark/>
          </w:tcPr>
          <w:p w14:paraId="7D8A5053" w14:textId="77777777" w:rsidR="00F2059E" w:rsidRPr="00F2059E" w:rsidRDefault="00F2059E" w:rsidP="00F2059E">
            <w:pPr>
              <w:rPr>
                <w:rFonts w:ascii="Segoe UI" w:hAnsi="Segoe UI" w:cs="Segoe UI"/>
              </w:rPr>
            </w:pPr>
            <w:r w:rsidRPr="00F2059E">
              <w:rPr>
                <w:rFonts w:ascii="Segoe UI" w:hAnsi="Segoe UI" w:cs="Segoe UI"/>
                <w:b/>
                <w:bCs/>
              </w:rPr>
              <w:t>Max Nodes per Cluster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E388D65" w14:textId="77777777" w:rsidR="00F2059E" w:rsidRPr="00F2059E" w:rsidRDefault="00F2059E" w:rsidP="00F2059E">
            <w:pPr>
              <w:rPr>
                <w:rFonts w:ascii="Segoe UI" w:hAnsi="Segoe UI" w:cs="Segoe UI"/>
              </w:rPr>
            </w:pPr>
            <w:r w:rsidRPr="00F2059E">
              <w:rPr>
                <w:rFonts w:ascii="Segoe UI" w:hAnsi="Segoe UI" w:cs="Segoe UI"/>
              </w:rPr>
              <w:t>5,000 Nodes</w:t>
            </w:r>
          </w:p>
        </w:tc>
      </w:tr>
      <w:tr w:rsidR="00F2059E" w:rsidRPr="00F2059E" w14:paraId="6D986865" w14:textId="77777777" w:rsidTr="00F2059E">
        <w:trPr>
          <w:tblCellSpacing w:w="15" w:type="dxa"/>
        </w:trPr>
        <w:tc>
          <w:tcPr>
            <w:tcW w:w="0" w:type="auto"/>
            <w:tcBorders>
              <w:left w:val="single" w:sz="4" w:space="0" w:color="auto"/>
              <w:bottom w:val="single" w:sz="4" w:space="0" w:color="auto"/>
            </w:tcBorders>
            <w:vAlign w:val="center"/>
            <w:hideMark/>
          </w:tcPr>
          <w:p w14:paraId="65B85C2B" w14:textId="77777777" w:rsidR="00F2059E" w:rsidRPr="00F2059E" w:rsidRDefault="00F2059E" w:rsidP="00F2059E">
            <w:pPr>
              <w:rPr>
                <w:rFonts w:ascii="Segoe UI" w:hAnsi="Segoe UI" w:cs="Segoe UI"/>
              </w:rPr>
            </w:pPr>
            <w:r w:rsidRPr="00F2059E">
              <w:rPr>
                <w:rFonts w:ascii="Segoe UI" w:hAnsi="Segoe UI" w:cs="Segoe UI"/>
                <w:b/>
                <w:bCs/>
              </w:rPr>
              <w:t>Max Nodes per Node Pool</w:t>
            </w:r>
          </w:p>
        </w:tc>
        <w:tc>
          <w:tcPr>
            <w:tcW w:w="0" w:type="auto"/>
            <w:tcBorders>
              <w:left w:val="single" w:sz="4" w:space="0" w:color="auto"/>
              <w:bottom w:val="single" w:sz="4" w:space="0" w:color="auto"/>
              <w:right w:val="single" w:sz="4" w:space="0" w:color="auto"/>
            </w:tcBorders>
            <w:vAlign w:val="center"/>
            <w:hideMark/>
          </w:tcPr>
          <w:p w14:paraId="6CB4C28C" w14:textId="77777777" w:rsidR="00F2059E" w:rsidRPr="00F2059E" w:rsidRDefault="00F2059E" w:rsidP="00F2059E">
            <w:pPr>
              <w:rPr>
                <w:rFonts w:ascii="Segoe UI" w:hAnsi="Segoe UI" w:cs="Segoe UI"/>
              </w:rPr>
            </w:pPr>
            <w:r w:rsidRPr="00F2059E">
              <w:rPr>
                <w:rFonts w:ascii="Segoe UI" w:hAnsi="Segoe UI" w:cs="Segoe UI"/>
              </w:rPr>
              <w:t>1,000 Nodes (</w:t>
            </w:r>
            <w:r w:rsidRPr="00F2059E">
              <w:rPr>
                <w:rFonts w:ascii="Segoe UI" w:hAnsi="Segoe UI" w:cs="Segoe UI"/>
                <w:b/>
                <w:bCs/>
              </w:rPr>
              <w:t>Recommended: 900 Nodes</w:t>
            </w:r>
            <w:r w:rsidRPr="00F2059E">
              <w:rPr>
                <w:rFonts w:ascii="Segoe UI" w:hAnsi="Segoe UI" w:cs="Segoe UI"/>
              </w:rPr>
              <w:t>)</w:t>
            </w:r>
          </w:p>
        </w:tc>
      </w:tr>
      <w:tr w:rsidR="00F2059E" w:rsidRPr="00F2059E" w14:paraId="00FAC64D" w14:textId="77777777" w:rsidTr="00F2059E">
        <w:trPr>
          <w:tblCellSpacing w:w="15" w:type="dxa"/>
        </w:trPr>
        <w:tc>
          <w:tcPr>
            <w:tcW w:w="0" w:type="auto"/>
            <w:tcBorders>
              <w:left w:val="single" w:sz="4" w:space="0" w:color="auto"/>
              <w:bottom w:val="single" w:sz="4" w:space="0" w:color="auto"/>
            </w:tcBorders>
            <w:vAlign w:val="center"/>
            <w:hideMark/>
          </w:tcPr>
          <w:p w14:paraId="0AE9EE7E" w14:textId="77777777" w:rsidR="00F2059E" w:rsidRPr="00F2059E" w:rsidRDefault="00F2059E" w:rsidP="00F2059E">
            <w:pPr>
              <w:rPr>
                <w:rFonts w:ascii="Segoe UI" w:hAnsi="Segoe UI" w:cs="Segoe UI"/>
              </w:rPr>
            </w:pPr>
            <w:r w:rsidRPr="00F2059E">
              <w:rPr>
                <w:rFonts w:ascii="Segoe UI" w:hAnsi="Segoe UI" w:cs="Segoe UI"/>
                <w:b/>
                <w:bCs/>
              </w:rPr>
              <w:t>Max Pods per Node</w:t>
            </w:r>
          </w:p>
        </w:tc>
        <w:tc>
          <w:tcPr>
            <w:tcW w:w="0" w:type="auto"/>
            <w:tcBorders>
              <w:left w:val="single" w:sz="4" w:space="0" w:color="auto"/>
              <w:bottom w:val="single" w:sz="4" w:space="0" w:color="auto"/>
              <w:right w:val="single" w:sz="4" w:space="0" w:color="auto"/>
            </w:tcBorders>
            <w:vAlign w:val="center"/>
            <w:hideMark/>
          </w:tcPr>
          <w:p w14:paraId="4B6F1EBB" w14:textId="77777777" w:rsidR="00F2059E" w:rsidRPr="00F2059E" w:rsidRDefault="00F2059E" w:rsidP="00F2059E">
            <w:pPr>
              <w:rPr>
                <w:rFonts w:ascii="Segoe UI" w:hAnsi="Segoe UI" w:cs="Segoe UI"/>
              </w:rPr>
            </w:pPr>
            <w:r w:rsidRPr="00F2059E">
              <w:rPr>
                <w:rFonts w:ascii="Segoe UI" w:hAnsi="Segoe UI" w:cs="Segoe UI"/>
              </w:rPr>
              <w:t xml:space="preserve">Up to </w:t>
            </w:r>
            <w:r w:rsidRPr="00F2059E">
              <w:rPr>
                <w:rFonts w:ascii="Segoe UI" w:hAnsi="Segoe UI" w:cs="Segoe UI"/>
                <w:b/>
                <w:bCs/>
              </w:rPr>
              <w:t>250 Pods</w:t>
            </w:r>
            <w:r w:rsidRPr="00F2059E">
              <w:rPr>
                <w:rFonts w:ascii="Segoe UI" w:hAnsi="Segoe UI" w:cs="Segoe UI"/>
              </w:rPr>
              <w:t xml:space="preserve"> (depends on VM size and pod density)</w:t>
            </w:r>
          </w:p>
        </w:tc>
      </w:tr>
      <w:tr w:rsidR="00F2059E" w:rsidRPr="00F2059E" w14:paraId="26DE0564" w14:textId="77777777" w:rsidTr="00F2059E">
        <w:trPr>
          <w:tblCellSpacing w:w="15" w:type="dxa"/>
        </w:trPr>
        <w:tc>
          <w:tcPr>
            <w:tcW w:w="0" w:type="auto"/>
            <w:tcBorders>
              <w:left w:val="single" w:sz="4" w:space="0" w:color="auto"/>
              <w:bottom w:val="single" w:sz="4" w:space="0" w:color="auto"/>
            </w:tcBorders>
            <w:vAlign w:val="center"/>
            <w:hideMark/>
          </w:tcPr>
          <w:p w14:paraId="2F962DB3" w14:textId="77777777" w:rsidR="00F2059E" w:rsidRPr="00F2059E" w:rsidRDefault="00F2059E" w:rsidP="00F2059E">
            <w:pPr>
              <w:rPr>
                <w:rFonts w:ascii="Segoe UI" w:hAnsi="Segoe UI" w:cs="Segoe UI"/>
              </w:rPr>
            </w:pPr>
            <w:r w:rsidRPr="00F2059E">
              <w:rPr>
                <w:rFonts w:ascii="Segoe UI" w:hAnsi="Segoe UI" w:cs="Segoe UI"/>
                <w:b/>
                <w:bCs/>
              </w:rPr>
              <w:t>Scaling Beyond 5,000 Nodes</w:t>
            </w:r>
          </w:p>
        </w:tc>
        <w:tc>
          <w:tcPr>
            <w:tcW w:w="0" w:type="auto"/>
            <w:tcBorders>
              <w:left w:val="single" w:sz="4" w:space="0" w:color="auto"/>
              <w:bottom w:val="single" w:sz="4" w:space="0" w:color="auto"/>
              <w:right w:val="single" w:sz="4" w:space="0" w:color="auto"/>
            </w:tcBorders>
            <w:vAlign w:val="center"/>
            <w:hideMark/>
          </w:tcPr>
          <w:p w14:paraId="2F63E892" w14:textId="77777777" w:rsidR="00F2059E" w:rsidRPr="00F2059E" w:rsidRDefault="00F2059E" w:rsidP="00F2059E">
            <w:pPr>
              <w:rPr>
                <w:rFonts w:ascii="Segoe UI" w:hAnsi="Segoe UI" w:cs="Segoe UI"/>
              </w:rPr>
            </w:pPr>
            <w:r w:rsidRPr="00F2059E">
              <w:rPr>
                <w:rFonts w:ascii="Segoe UI" w:hAnsi="Segoe UI" w:cs="Segoe UI"/>
              </w:rPr>
              <w:t>Deploy multiple AKS clusters and use external load balancers or federation strategies.</w:t>
            </w:r>
          </w:p>
        </w:tc>
      </w:tr>
    </w:tbl>
    <w:p w14:paraId="151F9831" w14:textId="77777777" w:rsidR="00592EDE" w:rsidRDefault="00592EDE" w:rsidP="00592EDE">
      <w:pPr>
        <w:rPr>
          <w:rFonts w:ascii="Segoe UI" w:hAnsi="Segoe UI" w:cs="Segoe UI"/>
        </w:rPr>
      </w:pPr>
    </w:p>
    <w:p w14:paraId="55826C64" w14:textId="5651A479" w:rsidR="00592EDE" w:rsidRPr="00592EDE" w:rsidRDefault="00592EDE" w:rsidP="00592EDE">
      <w:pPr>
        <w:rPr>
          <w:rFonts w:ascii="Segoe UI" w:hAnsi="Segoe UI" w:cs="Segoe UI"/>
        </w:rPr>
      </w:pPr>
      <w:r w:rsidRPr="00592EDE">
        <w:rPr>
          <w:rFonts w:ascii="Segoe UI" w:hAnsi="Segoe UI" w:cs="Segoe UI"/>
        </w:rPr>
        <w:t xml:space="preserve">  If each pod has </w:t>
      </w:r>
      <w:r w:rsidRPr="00592EDE">
        <w:rPr>
          <w:rFonts w:ascii="Segoe UI" w:hAnsi="Segoe UI" w:cs="Segoe UI"/>
          <w:b/>
          <w:bCs/>
        </w:rPr>
        <w:t>only one container</w:t>
      </w:r>
      <w:r w:rsidRPr="00592EDE">
        <w:rPr>
          <w:rFonts w:ascii="Segoe UI" w:hAnsi="Segoe UI" w:cs="Segoe UI"/>
        </w:rPr>
        <w:t xml:space="preserve">, you can run </w:t>
      </w:r>
      <w:r w:rsidRPr="00592EDE">
        <w:rPr>
          <w:rFonts w:ascii="Segoe UI" w:hAnsi="Segoe UI" w:cs="Segoe UI"/>
          <w:b/>
          <w:bCs/>
        </w:rPr>
        <w:t>250 containers per node</w:t>
      </w:r>
      <w:r w:rsidRPr="00592EDE">
        <w:rPr>
          <w:rFonts w:ascii="Segoe UI" w:hAnsi="Segoe UI" w:cs="Segoe UI"/>
        </w:rPr>
        <w:t xml:space="preserve">. </w:t>
      </w:r>
    </w:p>
    <w:p w14:paraId="159611E4" w14:textId="0785285A" w:rsidR="00494178" w:rsidRDefault="00592EDE" w:rsidP="00592EDE">
      <w:pPr>
        <w:rPr>
          <w:rFonts w:ascii="Segoe UI" w:hAnsi="Segoe UI" w:cs="Segoe UI"/>
        </w:rPr>
      </w:pPr>
      <w:r w:rsidRPr="00592EDE">
        <w:rPr>
          <w:rFonts w:ascii="Segoe UI" w:hAnsi="Segoe UI" w:cs="Segoe UI"/>
        </w:rPr>
        <w:t xml:space="preserve">  If each pod has </w:t>
      </w:r>
      <w:r w:rsidRPr="00592EDE">
        <w:rPr>
          <w:rFonts w:ascii="Segoe UI" w:hAnsi="Segoe UI" w:cs="Segoe UI"/>
          <w:b/>
          <w:bCs/>
        </w:rPr>
        <w:t>two containers</w:t>
      </w:r>
      <w:r w:rsidRPr="00592EDE">
        <w:rPr>
          <w:rFonts w:ascii="Segoe UI" w:hAnsi="Segoe UI" w:cs="Segoe UI"/>
        </w:rPr>
        <w:t xml:space="preserve">, you can run </w:t>
      </w:r>
      <w:r w:rsidRPr="00592EDE">
        <w:rPr>
          <w:rFonts w:ascii="Segoe UI" w:hAnsi="Segoe UI" w:cs="Segoe UI"/>
          <w:b/>
          <w:bCs/>
        </w:rPr>
        <w:t>125 pods (250 containers)</w:t>
      </w:r>
      <w:r w:rsidRPr="00592EDE">
        <w:rPr>
          <w:rFonts w:ascii="Segoe UI" w:hAnsi="Segoe UI" w:cs="Segoe UI"/>
        </w:rPr>
        <w:t>, and so on.</w:t>
      </w:r>
    </w:p>
    <w:p w14:paraId="67F6D2E4" w14:textId="4D69DC6D" w:rsidR="00297927" w:rsidRDefault="00297927" w:rsidP="00094D23">
      <w:pPr>
        <w:rPr>
          <w:rFonts w:ascii="Segoe UI" w:hAnsi="Segoe UI" w:cs="Segoe UI"/>
        </w:rPr>
      </w:pPr>
      <w:r w:rsidRPr="00494178">
        <w:rPr>
          <w:rFonts w:ascii="Times New Roman" w:hAnsi="Times New Roman" w:cs="Times New Roman"/>
          <w:b/>
          <w:bCs/>
          <w:sz w:val="28"/>
          <w:szCs w:val="28"/>
          <w:highlight w:val="green"/>
          <w:u w:val="single"/>
        </w:rPr>
        <w:t>Enable Azure Spot Instances</w:t>
      </w:r>
      <w:r w:rsidRPr="00297927">
        <w:rPr>
          <w:rFonts w:ascii="Segoe UI" w:hAnsi="Segoe UI" w:cs="Segoe UI"/>
        </w:rPr>
        <w:br/>
        <w:t xml:space="preserve">Azure Spot </w:t>
      </w:r>
      <w:r w:rsidR="00494178">
        <w:rPr>
          <w:rFonts w:ascii="Segoe UI" w:hAnsi="Segoe UI" w:cs="Segoe UI"/>
        </w:rPr>
        <w:t xml:space="preserve">Instance </w:t>
      </w:r>
      <w:r w:rsidRPr="00297927">
        <w:rPr>
          <w:rFonts w:ascii="Segoe UI" w:hAnsi="Segoe UI" w:cs="Segoe UI"/>
        </w:rPr>
        <w:t xml:space="preserve">offers unused Azure capacity at </w:t>
      </w:r>
      <w:r>
        <w:rPr>
          <w:rFonts w:ascii="Segoe UI" w:hAnsi="Segoe UI" w:cs="Segoe UI"/>
        </w:rPr>
        <w:t>Low price</w:t>
      </w:r>
      <w:r w:rsidRPr="00297927">
        <w:rPr>
          <w:rFonts w:ascii="Segoe UI" w:hAnsi="Segoe UI" w:cs="Segoe UI"/>
        </w:rPr>
        <w:t xml:space="preserve"> versus pay as you go prices. Workloads should be tolerant to infrastructure loss as Azure may recall capacity for pay as you go workloads.</w:t>
      </w:r>
    </w:p>
    <w:p w14:paraId="5C7DB1E5" w14:textId="549ABCE0" w:rsidR="00494178" w:rsidRPr="00297927" w:rsidRDefault="00494178" w:rsidP="00094D23">
      <w:pPr>
        <w:rPr>
          <w:rFonts w:ascii="Times New Roman" w:hAnsi="Times New Roman" w:cs="Times New Roman"/>
          <w:b/>
          <w:bCs/>
          <w:u w:val="single"/>
        </w:rPr>
      </w:pPr>
      <w:r>
        <w:rPr>
          <w:rFonts w:ascii="Segoe UI" w:hAnsi="Segoe UI" w:cs="Segoe UI"/>
        </w:rPr>
        <w:t>Only suitable for User Nodes.</w:t>
      </w:r>
    </w:p>
    <w:p w14:paraId="279EE247" w14:textId="77777777" w:rsidR="00700D98" w:rsidRDefault="00700D98" w:rsidP="00700D98"/>
    <w:sectPr w:rsidR="0070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5D4"/>
    <w:multiLevelType w:val="hybridMultilevel"/>
    <w:tmpl w:val="790E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A5696"/>
    <w:multiLevelType w:val="hybridMultilevel"/>
    <w:tmpl w:val="F55C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33F78"/>
    <w:multiLevelType w:val="multilevel"/>
    <w:tmpl w:val="46D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87AFB"/>
    <w:multiLevelType w:val="multilevel"/>
    <w:tmpl w:val="7608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B1C7D"/>
    <w:multiLevelType w:val="multilevel"/>
    <w:tmpl w:val="4F3E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83855"/>
    <w:multiLevelType w:val="hybridMultilevel"/>
    <w:tmpl w:val="CAF8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328D3"/>
    <w:multiLevelType w:val="hybridMultilevel"/>
    <w:tmpl w:val="4C0259F6"/>
    <w:lvl w:ilvl="0" w:tplc="9F4834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099221">
    <w:abstractNumId w:val="5"/>
  </w:num>
  <w:num w:numId="2" w16cid:durableId="2012025197">
    <w:abstractNumId w:val="3"/>
  </w:num>
  <w:num w:numId="3" w16cid:durableId="1844782073">
    <w:abstractNumId w:val="6"/>
  </w:num>
  <w:num w:numId="4" w16cid:durableId="1582831914">
    <w:abstractNumId w:val="1"/>
  </w:num>
  <w:num w:numId="5" w16cid:durableId="1183863833">
    <w:abstractNumId w:val="0"/>
  </w:num>
  <w:num w:numId="6" w16cid:durableId="155153423">
    <w:abstractNumId w:val="2"/>
  </w:num>
  <w:num w:numId="7" w16cid:durableId="182901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89"/>
    <w:rsid w:val="00094D23"/>
    <w:rsid w:val="000B564F"/>
    <w:rsid w:val="00173F8C"/>
    <w:rsid w:val="00192F5F"/>
    <w:rsid w:val="00253F0E"/>
    <w:rsid w:val="00297927"/>
    <w:rsid w:val="002F4AF5"/>
    <w:rsid w:val="00326B75"/>
    <w:rsid w:val="00493C60"/>
    <w:rsid w:val="00494178"/>
    <w:rsid w:val="00496BB0"/>
    <w:rsid w:val="00592EDE"/>
    <w:rsid w:val="005E5695"/>
    <w:rsid w:val="00700D98"/>
    <w:rsid w:val="00890AD3"/>
    <w:rsid w:val="008D4238"/>
    <w:rsid w:val="008E36F1"/>
    <w:rsid w:val="009230E6"/>
    <w:rsid w:val="0092367F"/>
    <w:rsid w:val="00AC74DE"/>
    <w:rsid w:val="00AD1CED"/>
    <w:rsid w:val="00B4204D"/>
    <w:rsid w:val="00BD594D"/>
    <w:rsid w:val="00C2744D"/>
    <w:rsid w:val="00CB0289"/>
    <w:rsid w:val="00D8375A"/>
    <w:rsid w:val="00EA01C3"/>
    <w:rsid w:val="00F2059E"/>
    <w:rsid w:val="00F3172D"/>
    <w:rsid w:val="00FB011A"/>
    <w:rsid w:val="00FF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FB03"/>
  <w15:chartTrackingRefBased/>
  <w15:docId w15:val="{D99A4DE0-FE22-4AE2-842D-AD34178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289"/>
    <w:rPr>
      <w:rFonts w:eastAsiaTheme="majorEastAsia" w:cstheme="majorBidi"/>
      <w:color w:val="272727" w:themeColor="text1" w:themeTint="D8"/>
    </w:rPr>
  </w:style>
  <w:style w:type="paragraph" w:styleId="Title">
    <w:name w:val="Title"/>
    <w:basedOn w:val="Normal"/>
    <w:next w:val="Normal"/>
    <w:link w:val="TitleChar"/>
    <w:uiPriority w:val="10"/>
    <w:qFormat/>
    <w:rsid w:val="00CB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289"/>
    <w:pPr>
      <w:spacing w:before="160"/>
      <w:jc w:val="center"/>
    </w:pPr>
    <w:rPr>
      <w:i/>
      <w:iCs/>
      <w:color w:val="404040" w:themeColor="text1" w:themeTint="BF"/>
    </w:rPr>
  </w:style>
  <w:style w:type="character" w:customStyle="1" w:styleId="QuoteChar">
    <w:name w:val="Quote Char"/>
    <w:basedOn w:val="DefaultParagraphFont"/>
    <w:link w:val="Quote"/>
    <w:uiPriority w:val="29"/>
    <w:rsid w:val="00CB0289"/>
    <w:rPr>
      <w:i/>
      <w:iCs/>
      <w:color w:val="404040" w:themeColor="text1" w:themeTint="BF"/>
    </w:rPr>
  </w:style>
  <w:style w:type="paragraph" w:styleId="ListParagraph">
    <w:name w:val="List Paragraph"/>
    <w:basedOn w:val="Normal"/>
    <w:uiPriority w:val="34"/>
    <w:qFormat/>
    <w:rsid w:val="00CB0289"/>
    <w:pPr>
      <w:ind w:left="720"/>
      <w:contextualSpacing/>
    </w:pPr>
  </w:style>
  <w:style w:type="character" w:styleId="IntenseEmphasis">
    <w:name w:val="Intense Emphasis"/>
    <w:basedOn w:val="DefaultParagraphFont"/>
    <w:uiPriority w:val="21"/>
    <w:qFormat/>
    <w:rsid w:val="00CB0289"/>
    <w:rPr>
      <w:i/>
      <w:iCs/>
      <w:color w:val="0F4761" w:themeColor="accent1" w:themeShade="BF"/>
    </w:rPr>
  </w:style>
  <w:style w:type="paragraph" w:styleId="IntenseQuote">
    <w:name w:val="Intense Quote"/>
    <w:basedOn w:val="Normal"/>
    <w:next w:val="Normal"/>
    <w:link w:val="IntenseQuoteChar"/>
    <w:uiPriority w:val="30"/>
    <w:qFormat/>
    <w:rsid w:val="00CB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89"/>
    <w:rPr>
      <w:i/>
      <w:iCs/>
      <w:color w:val="0F4761" w:themeColor="accent1" w:themeShade="BF"/>
    </w:rPr>
  </w:style>
  <w:style w:type="character" w:styleId="IntenseReference">
    <w:name w:val="Intense Reference"/>
    <w:basedOn w:val="DefaultParagraphFont"/>
    <w:uiPriority w:val="32"/>
    <w:qFormat/>
    <w:rsid w:val="00CB0289"/>
    <w:rPr>
      <w:b/>
      <w:bCs/>
      <w:smallCaps/>
      <w:color w:val="0F4761" w:themeColor="accent1" w:themeShade="BF"/>
      <w:spacing w:val="5"/>
    </w:rPr>
  </w:style>
  <w:style w:type="table" w:styleId="TableGrid">
    <w:name w:val="Table Grid"/>
    <w:basedOn w:val="TableNormal"/>
    <w:uiPriority w:val="39"/>
    <w:rsid w:val="00AC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695"/>
    <w:rPr>
      <w:color w:val="467886" w:themeColor="hyperlink"/>
      <w:u w:val="single"/>
    </w:rPr>
  </w:style>
  <w:style w:type="character" w:styleId="UnresolvedMention">
    <w:name w:val="Unresolved Mention"/>
    <w:basedOn w:val="DefaultParagraphFont"/>
    <w:uiPriority w:val="99"/>
    <w:semiHidden/>
    <w:unhideWhenUsed/>
    <w:rsid w:val="005E5695"/>
    <w:rPr>
      <w:color w:val="605E5C"/>
      <w:shd w:val="clear" w:color="auto" w:fill="E1DFDD"/>
    </w:rPr>
  </w:style>
  <w:style w:type="character" w:styleId="Strong">
    <w:name w:val="Strong"/>
    <w:basedOn w:val="DefaultParagraphFont"/>
    <w:uiPriority w:val="22"/>
    <w:qFormat/>
    <w:rsid w:val="00D83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41594">
      <w:bodyDiv w:val="1"/>
      <w:marLeft w:val="0"/>
      <w:marRight w:val="0"/>
      <w:marTop w:val="0"/>
      <w:marBottom w:val="0"/>
      <w:divBdr>
        <w:top w:val="none" w:sz="0" w:space="0" w:color="auto"/>
        <w:left w:val="none" w:sz="0" w:space="0" w:color="auto"/>
        <w:bottom w:val="none" w:sz="0" w:space="0" w:color="auto"/>
        <w:right w:val="none" w:sz="0" w:space="0" w:color="auto"/>
      </w:divBdr>
    </w:div>
    <w:div w:id="229773817">
      <w:bodyDiv w:val="1"/>
      <w:marLeft w:val="0"/>
      <w:marRight w:val="0"/>
      <w:marTop w:val="0"/>
      <w:marBottom w:val="0"/>
      <w:divBdr>
        <w:top w:val="none" w:sz="0" w:space="0" w:color="auto"/>
        <w:left w:val="none" w:sz="0" w:space="0" w:color="auto"/>
        <w:bottom w:val="none" w:sz="0" w:space="0" w:color="auto"/>
        <w:right w:val="none" w:sz="0" w:space="0" w:color="auto"/>
      </w:divBdr>
    </w:div>
    <w:div w:id="236671747">
      <w:bodyDiv w:val="1"/>
      <w:marLeft w:val="0"/>
      <w:marRight w:val="0"/>
      <w:marTop w:val="0"/>
      <w:marBottom w:val="0"/>
      <w:divBdr>
        <w:top w:val="none" w:sz="0" w:space="0" w:color="auto"/>
        <w:left w:val="none" w:sz="0" w:space="0" w:color="auto"/>
        <w:bottom w:val="none" w:sz="0" w:space="0" w:color="auto"/>
        <w:right w:val="none" w:sz="0" w:space="0" w:color="auto"/>
      </w:divBdr>
      <w:divsChild>
        <w:div w:id="1129082478">
          <w:marLeft w:val="0"/>
          <w:marRight w:val="0"/>
          <w:marTop w:val="0"/>
          <w:marBottom w:val="0"/>
          <w:divBdr>
            <w:top w:val="none" w:sz="0" w:space="0" w:color="auto"/>
            <w:left w:val="none" w:sz="0" w:space="0" w:color="auto"/>
            <w:bottom w:val="none" w:sz="0" w:space="0" w:color="auto"/>
            <w:right w:val="none" w:sz="0" w:space="0" w:color="auto"/>
          </w:divBdr>
          <w:divsChild>
            <w:div w:id="1497067016">
              <w:marLeft w:val="0"/>
              <w:marRight w:val="0"/>
              <w:marTop w:val="0"/>
              <w:marBottom w:val="0"/>
              <w:divBdr>
                <w:top w:val="none" w:sz="0" w:space="0" w:color="auto"/>
                <w:left w:val="none" w:sz="0" w:space="0" w:color="auto"/>
                <w:bottom w:val="none" w:sz="0" w:space="0" w:color="auto"/>
                <w:right w:val="none" w:sz="0" w:space="0" w:color="auto"/>
              </w:divBdr>
              <w:divsChild>
                <w:div w:id="1907296279">
                  <w:marLeft w:val="0"/>
                  <w:marRight w:val="0"/>
                  <w:marTop w:val="0"/>
                  <w:marBottom w:val="0"/>
                  <w:divBdr>
                    <w:top w:val="none" w:sz="0" w:space="0" w:color="auto"/>
                    <w:left w:val="none" w:sz="0" w:space="0" w:color="auto"/>
                    <w:bottom w:val="none" w:sz="0" w:space="0" w:color="auto"/>
                    <w:right w:val="none" w:sz="0" w:space="0" w:color="auto"/>
                  </w:divBdr>
                  <w:divsChild>
                    <w:div w:id="8954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4044">
          <w:marLeft w:val="0"/>
          <w:marRight w:val="0"/>
          <w:marTop w:val="0"/>
          <w:marBottom w:val="0"/>
          <w:divBdr>
            <w:top w:val="none" w:sz="0" w:space="0" w:color="auto"/>
            <w:left w:val="none" w:sz="0" w:space="0" w:color="auto"/>
            <w:bottom w:val="none" w:sz="0" w:space="0" w:color="auto"/>
            <w:right w:val="none" w:sz="0" w:space="0" w:color="auto"/>
          </w:divBdr>
          <w:divsChild>
            <w:div w:id="2082940470">
              <w:marLeft w:val="0"/>
              <w:marRight w:val="0"/>
              <w:marTop w:val="0"/>
              <w:marBottom w:val="0"/>
              <w:divBdr>
                <w:top w:val="none" w:sz="0" w:space="0" w:color="auto"/>
                <w:left w:val="none" w:sz="0" w:space="0" w:color="auto"/>
                <w:bottom w:val="none" w:sz="0" w:space="0" w:color="auto"/>
                <w:right w:val="none" w:sz="0" w:space="0" w:color="auto"/>
              </w:divBdr>
              <w:divsChild>
                <w:div w:id="917862405">
                  <w:marLeft w:val="0"/>
                  <w:marRight w:val="0"/>
                  <w:marTop w:val="0"/>
                  <w:marBottom w:val="0"/>
                  <w:divBdr>
                    <w:top w:val="none" w:sz="0" w:space="0" w:color="auto"/>
                    <w:left w:val="none" w:sz="0" w:space="0" w:color="auto"/>
                    <w:bottom w:val="none" w:sz="0" w:space="0" w:color="auto"/>
                    <w:right w:val="none" w:sz="0" w:space="0" w:color="auto"/>
                  </w:divBdr>
                  <w:divsChild>
                    <w:div w:id="502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5127">
      <w:bodyDiv w:val="1"/>
      <w:marLeft w:val="0"/>
      <w:marRight w:val="0"/>
      <w:marTop w:val="0"/>
      <w:marBottom w:val="0"/>
      <w:divBdr>
        <w:top w:val="none" w:sz="0" w:space="0" w:color="auto"/>
        <w:left w:val="none" w:sz="0" w:space="0" w:color="auto"/>
        <w:bottom w:val="none" w:sz="0" w:space="0" w:color="auto"/>
        <w:right w:val="none" w:sz="0" w:space="0" w:color="auto"/>
      </w:divBdr>
    </w:div>
    <w:div w:id="360513678">
      <w:bodyDiv w:val="1"/>
      <w:marLeft w:val="0"/>
      <w:marRight w:val="0"/>
      <w:marTop w:val="0"/>
      <w:marBottom w:val="0"/>
      <w:divBdr>
        <w:top w:val="none" w:sz="0" w:space="0" w:color="auto"/>
        <w:left w:val="none" w:sz="0" w:space="0" w:color="auto"/>
        <w:bottom w:val="none" w:sz="0" w:space="0" w:color="auto"/>
        <w:right w:val="none" w:sz="0" w:space="0" w:color="auto"/>
      </w:divBdr>
    </w:div>
    <w:div w:id="422651950">
      <w:bodyDiv w:val="1"/>
      <w:marLeft w:val="0"/>
      <w:marRight w:val="0"/>
      <w:marTop w:val="0"/>
      <w:marBottom w:val="0"/>
      <w:divBdr>
        <w:top w:val="none" w:sz="0" w:space="0" w:color="auto"/>
        <w:left w:val="none" w:sz="0" w:space="0" w:color="auto"/>
        <w:bottom w:val="none" w:sz="0" w:space="0" w:color="auto"/>
        <w:right w:val="none" w:sz="0" w:space="0" w:color="auto"/>
      </w:divBdr>
    </w:div>
    <w:div w:id="431976576">
      <w:bodyDiv w:val="1"/>
      <w:marLeft w:val="0"/>
      <w:marRight w:val="0"/>
      <w:marTop w:val="0"/>
      <w:marBottom w:val="0"/>
      <w:divBdr>
        <w:top w:val="none" w:sz="0" w:space="0" w:color="auto"/>
        <w:left w:val="none" w:sz="0" w:space="0" w:color="auto"/>
        <w:bottom w:val="none" w:sz="0" w:space="0" w:color="auto"/>
        <w:right w:val="none" w:sz="0" w:space="0" w:color="auto"/>
      </w:divBdr>
      <w:divsChild>
        <w:div w:id="1640304902">
          <w:marLeft w:val="0"/>
          <w:marRight w:val="0"/>
          <w:marTop w:val="0"/>
          <w:marBottom w:val="0"/>
          <w:divBdr>
            <w:top w:val="none" w:sz="0" w:space="0" w:color="auto"/>
            <w:left w:val="none" w:sz="0" w:space="0" w:color="auto"/>
            <w:bottom w:val="none" w:sz="0" w:space="0" w:color="auto"/>
            <w:right w:val="none" w:sz="0" w:space="0" w:color="auto"/>
          </w:divBdr>
          <w:divsChild>
            <w:div w:id="451872110">
              <w:marLeft w:val="0"/>
              <w:marRight w:val="0"/>
              <w:marTop w:val="0"/>
              <w:marBottom w:val="0"/>
              <w:divBdr>
                <w:top w:val="none" w:sz="0" w:space="0" w:color="auto"/>
                <w:left w:val="none" w:sz="0" w:space="0" w:color="auto"/>
                <w:bottom w:val="none" w:sz="0" w:space="0" w:color="auto"/>
                <w:right w:val="none" w:sz="0" w:space="0" w:color="auto"/>
              </w:divBdr>
              <w:divsChild>
                <w:div w:id="1180658069">
                  <w:marLeft w:val="0"/>
                  <w:marRight w:val="0"/>
                  <w:marTop w:val="0"/>
                  <w:marBottom w:val="0"/>
                  <w:divBdr>
                    <w:top w:val="none" w:sz="0" w:space="0" w:color="auto"/>
                    <w:left w:val="none" w:sz="0" w:space="0" w:color="auto"/>
                    <w:bottom w:val="none" w:sz="0" w:space="0" w:color="auto"/>
                    <w:right w:val="none" w:sz="0" w:space="0" w:color="auto"/>
                  </w:divBdr>
                  <w:divsChild>
                    <w:div w:id="7839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1235">
          <w:marLeft w:val="0"/>
          <w:marRight w:val="0"/>
          <w:marTop w:val="0"/>
          <w:marBottom w:val="0"/>
          <w:divBdr>
            <w:top w:val="none" w:sz="0" w:space="0" w:color="auto"/>
            <w:left w:val="none" w:sz="0" w:space="0" w:color="auto"/>
            <w:bottom w:val="none" w:sz="0" w:space="0" w:color="auto"/>
            <w:right w:val="none" w:sz="0" w:space="0" w:color="auto"/>
          </w:divBdr>
          <w:divsChild>
            <w:div w:id="2093768943">
              <w:marLeft w:val="0"/>
              <w:marRight w:val="0"/>
              <w:marTop w:val="0"/>
              <w:marBottom w:val="0"/>
              <w:divBdr>
                <w:top w:val="none" w:sz="0" w:space="0" w:color="auto"/>
                <w:left w:val="none" w:sz="0" w:space="0" w:color="auto"/>
                <w:bottom w:val="none" w:sz="0" w:space="0" w:color="auto"/>
                <w:right w:val="none" w:sz="0" w:space="0" w:color="auto"/>
              </w:divBdr>
              <w:divsChild>
                <w:div w:id="1530990920">
                  <w:marLeft w:val="0"/>
                  <w:marRight w:val="0"/>
                  <w:marTop w:val="0"/>
                  <w:marBottom w:val="0"/>
                  <w:divBdr>
                    <w:top w:val="none" w:sz="0" w:space="0" w:color="auto"/>
                    <w:left w:val="none" w:sz="0" w:space="0" w:color="auto"/>
                    <w:bottom w:val="none" w:sz="0" w:space="0" w:color="auto"/>
                    <w:right w:val="none" w:sz="0" w:space="0" w:color="auto"/>
                  </w:divBdr>
                  <w:divsChild>
                    <w:div w:id="415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98">
      <w:bodyDiv w:val="1"/>
      <w:marLeft w:val="0"/>
      <w:marRight w:val="0"/>
      <w:marTop w:val="0"/>
      <w:marBottom w:val="0"/>
      <w:divBdr>
        <w:top w:val="none" w:sz="0" w:space="0" w:color="auto"/>
        <w:left w:val="none" w:sz="0" w:space="0" w:color="auto"/>
        <w:bottom w:val="none" w:sz="0" w:space="0" w:color="auto"/>
        <w:right w:val="none" w:sz="0" w:space="0" w:color="auto"/>
      </w:divBdr>
    </w:div>
    <w:div w:id="554203459">
      <w:bodyDiv w:val="1"/>
      <w:marLeft w:val="0"/>
      <w:marRight w:val="0"/>
      <w:marTop w:val="0"/>
      <w:marBottom w:val="0"/>
      <w:divBdr>
        <w:top w:val="none" w:sz="0" w:space="0" w:color="auto"/>
        <w:left w:val="none" w:sz="0" w:space="0" w:color="auto"/>
        <w:bottom w:val="none" w:sz="0" w:space="0" w:color="auto"/>
        <w:right w:val="none" w:sz="0" w:space="0" w:color="auto"/>
      </w:divBdr>
    </w:div>
    <w:div w:id="562720987">
      <w:bodyDiv w:val="1"/>
      <w:marLeft w:val="0"/>
      <w:marRight w:val="0"/>
      <w:marTop w:val="0"/>
      <w:marBottom w:val="0"/>
      <w:divBdr>
        <w:top w:val="none" w:sz="0" w:space="0" w:color="auto"/>
        <w:left w:val="none" w:sz="0" w:space="0" w:color="auto"/>
        <w:bottom w:val="none" w:sz="0" w:space="0" w:color="auto"/>
        <w:right w:val="none" w:sz="0" w:space="0" w:color="auto"/>
      </w:divBdr>
    </w:div>
    <w:div w:id="849224876">
      <w:bodyDiv w:val="1"/>
      <w:marLeft w:val="0"/>
      <w:marRight w:val="0"/>
      <w:marTop w:val="0"/>
      <w:marBottom w:val="0"/>
      <w:divBdr>
        <w:top w:val="none" w:sz="0" w:space="0" w:color="auto"/>
        <w:left w:val="none" w:sz="0" w:space="0" w:color="auto"/>
        <w:bottom w:val="none" w:sz="0" w:space="0" w:color="auto"/>
        <w:right w:val="none" w:sz="0" w:space="0" w:color="auto"/>
      </w:divBdr>
    </w:div>
    <w:div w:id="864683205">
      <w:bodyDiv w:val="1"/>
      <w:marLeft w:val="0"/>
      <w:marRight w:val="0"/>
      <w:marTop w:val="0"/>
      <w:marBottom w:val="0"/>
      <w:divBdr>
        <w:top w:val="none" w:sz="0" w:space="0" w:color="auto"/>
        <w:left w:val="none" w:sz="0" w:space="0" w:color="auto"/>
        <w:bottom w:val="none" w:sz="0" w:space="0" w:color="auto"/>
        <w:right w:val="none" w:sz="0" w:space="0" w:color="auto"/>
      </w:divBdr>
    </w:div>
    <w:div w:id="925918161">
      <w:bodyDiv w:val="1"/>
      <w:marLeft w:val="0"/>
      <w:marRight w:val="0"/>
      <w:marTop w:val="0"/>
      <w:marBottom w:val="0"/>
      <w:divBdr>
        <w:top w:val="none" w:sz="0" w:space="0" w:color="auto"/>
        <w:left w:val="none" w:sz="0" w:space="0" w:color="auto"/>
        <w:bottom w:val="none" w:sz="0" w:space="0" w:color="auto"/>
        <w:right w:val="none" w:sz="0" w:space="0" w:color="auto"/>
      </w:divBdr>
    </w:div>
    <w:div w:id="1161845547">
      <w:bodyDiv w:val="1"/>
      <w:marLeft w:val="0"/>
      <w:marRight w:val="0"/>
      <w:marTop w:val="0"/>
      <w:marBottom w:val="0"/>
      <w:divBdr>
        <w:top w:val="none" w:sz="0" w:space="0" w:color="auto"/>
        <w:left w:val="none" w:sz="0" w:space="0" w:color="auto"/>
        <w:bottom w:val="none" w:sz="0" w:space="0" w:color="auto"/>
        <w:right w:val="none" w:sz="0" w:space="0" w:color="auto"/>
      </w:divBdr>
    </w:div>
    <w:div w:id="1209339738">
      <w:bodyDiv w:val="1"/>
      <w:marLeft w:val="0"/>
      <w:marRight w:val="0"/>
      <w:marTop w:val="0"/>
      <w:marBottom w:val="0"/>
      <w:divBdr>
        <w:top w:val="none" w:sz="0" w:space="0" w:color="auto"/>
        <w:left w:val="none" w:sz="0" w:space="0" w:color="auto"/>
        <w:bottom w:val="none" w:sz="0" w:space="0" w:color="auto"/>
        <w:right w:val="none" w:sz="0" w:space="0" w:color="auto"/>
      </w:divBdr>
    </w:div>
    <w:div w:id="1308510600">
      <w:bodyDiv w:val="1"/>
      <w:marLeft w:val="0"/>
      <w:marRight w:val="0"/>
      <w:marTop w:val="0"/>
      <w:marBottom w:val="0"/>
      <w:divBdr>
        <w:top w:val="none" w:sz="0" w:space="0" w:color="auto"/>
        <w:left w:val="none" w:sz="0" w:space="0" w:color="auto"/>
        <w:bottom w:val="none" w:sz="0" w:space="0" w:color="auto"/>
        <w:right w:val="none" w:sz="0" w:space="0" w:color="auto"/>
      </w:divBdr>
    </w:div>
    <w:div w:id="1356732802">
      <w:bodyDiv w:val="1"/>
      <w:marLeft w:val="0"/>
      <w:marRight w:val="0"/>
      <w:marTop w:val="0"/>
      <w:marBottom w:val="0"/>
      <w:divBdr>
        <w:top w:val="none" w:sz="0" w:space="0" w:color="auto"/>
        <w:left w:val="none" w:sz="0" w:space="0" w:color="auto"/>
        <w:bottom w:val="none" w:sz="0" w:space="0" w:color="auto"/>
        <w:right w:val="none" w:sz="0" w:space="0" w:color="auto"/>
      </w:divBdr>
    </w:div>
    <w:div w:id="1381438394">
      <w:bodyDiv w:val="1"/>
      <w:marLeft w:val="0"/>
      <w:marRight w:val="0"/>
      <w:marTop w:val="0"/>
      <w:marBottom w:val="0"/>
      <w:divBdr>
        <w:top w:val="none" w:sz="0" w:space="0" w:color="auto"/>
        <w:left w:val="none" w:sz="0" w:space="0" w:color="auto"/>
        <w:bottom w:val="none" w:sz="0" w:space="0" w:color="auto"/>
        <w:right w:val="none" w:sz="0" w:space="0" w:color="auto"/>
      </w:divBdr>
    </w:div>
    <w:div w:id="1382750818">
      <w:bodyDiv w:val="1"/>
      <w:marLeft w:val="0"/>
      <w:marRight w:val="0"/>
      <w:marTop w:val="0"/>
      <w:marBottom w:val="0"/>
      <w:divBdr>
        <w:top w:val="none" w:sz="0" w:space="0" w:color="auto"/>
        <w:left w:val="none" w:sz="0" w:space="0" w:color="auto"/>
        <w:bottom w:val="none" w:sz="0" w:space="0" w:color="auto"/>
        <w:right w:val="none" w:sz="0" w:space="0" w:color="auto"/>
      </w:divBdr>
    </w:div>
    <w:div w:id="1412042859">
      <w:bodyDiv w:val="1"/>
      <w:marLeft w:val="0"/>
      <w:marRight w:val="0"/>
      <w:marTop w:val="0"/>
      <w:marBottom w:val="0"/>
      <w:divBdr>
        <w:top w:val="none" w:sz="0" w:space="0" w:color="auto"/>
        <w:left w:val="none" w:sz="0" w:space="0" w:color="auto"/>
        <w:bottom w:val="none" w:sz="0" w:space="0" w:color="auto"/>
        <w:right w:val="none" w:sz="0" w:space="0" w:color="auto"/>
      </w:divBdr>
    </w:div>
    <w:div w:id="2027826972">
      <w:bodyDiv w:val="1"/>
      <w:marLeft w:val="0"/>
      <w:marRight w:val="0"/>
      <w:marTop w:val="0"/>
      <w:marBottom w:val="0"/>
      <w:divBdr>
        <w:top w:val="none" w:sz="0" w:space="0" w:color="auto"/>
        <w:left w:val="none" w:sz="0" w:space="0" w:color="auto"/>
        <w:bottom w:val="none" w:sz="0" w:space="0" w:color="auto"/>
        <w:right w:val="none" w:sz="0" w:space="0" w:color="auto"/>
      </w:divBdr>
    </w:div>
    <w:div w:id="21261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virtual-machines/sizes-b-series-bur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2</cp:revision>
  <dcterms:created xsi:type="dcterms:W3CDTF">2025-03-11T03:03:00Z</dcterms:created>
  <dcterms:modified xsi:type="dcterms:W3CDTF">2025-03-11T03:03:00Z</dcterms:modified>
</cp:coreProperties>
</file>