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42B31"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14:paraId="7159F221" w14:textId="77777777"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14:paraId="22AADB72" w14:textId="77777777"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14:paraId="0FB156D8"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14:paraId="215D5950"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14:paraId="1538186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14:paraId="240DB037"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14:paraId="3C2E04A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14:paraId="4C761A64" w14:textId="77777777"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14:paraId="69DF5B59" w14:textId="77777777"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14:paraId="38C04A30" w14:textId="77777777" w:rsidR="007F2CB9" w:rsidRDefault="00D2278E"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14:paraId="43EAD9A5" w14:textId="77777777" w:rsidR="000026E5" w:rsidRDefault="000026E5" w:rsidP="007F2CB9">
      <w:pPr>
        <w:ind w:left="360"/>
        <w:rPr>
          <w:rFonts w:ascii="Calibri" w:hAnsi="Calibri" w:cs="Calibri"/>
          <w:color w:val="000000"/>
        </w:rPr>
      </w:pPr>
    </w:p>
    <w:p w14:paraId="23AC705A" w14:textId="77777777" w:rsidR="000026E5" w:rsidRDefault="00D2278E"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14:paraId="295EE545" w14:textId="77777777" w:rsidR="001A2746" w:rsidRDefault="001A2746" w:rsidP="000026E5">
      <w:pPr>
        <w:ind w:left="360"/>
        <w:rPr>
          <w:rFonts w:ascii="Calibri" w:hAnsi="Calibri" w:cs="Calibri"/>
          <w:color w:val="000000"/>
        </w:rPr>
      </w:pPr>
    </w:p>
    <w:p w14:paraId="388E40DD" w14:textId="6BCD9508"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r w:rsidR="00294653">
        <w:rPr>
          <w:rFonts w:ascii="Calibri" w:hAnsi="Calibri" w:cs="Calibri"/>
          <w:color w:val="000000"/>
        </w:rPr>
        <w:t xml:space="preserve">Variance = </w:t>
      </w:r>
      <w:r w:rsidR="00294653">
        <w:rPr>
          <w:rFonts w:ascii="Calibri" w:hAnsi="Calibri" w:cs="Calibri"/>
          <w:color w:val="000000"/>
        </w:rPr>
        <w:sym w:font="Symbol" w:char="F073"/>
      </w:r>
      <w:r w:rsidR="00294653">
        <w:rPr>
          <w:rFonts w:ascii="Arial Black" w:hAnsi="Arial Black" w:cs="Calibri"/>
          <w:color w:val="000000"/>
        </w:rPr>
        <w:t>²</w:t>
      </w:r>
      <w:r w:rsidR="00294653">
        <w:rPr>
          <w:rFonts w:ascii="Calibri" w:hAnsi="Calibri" w:cs="Calibri"/>
          <w:color w:val="000000"/>
        </w:rPr>
        <w:t xml:space="preserve"> = </w:t>
      </w:r>
      <w:r w:rsidR="003E3C26">
        <w:rPr>
          <w:rFonts w:ascii="Calibri" w:hAnsi="Calibri" w:cs="Calibri"/>
          <w:color w:val="000000"/>
        </w:rPr>
        <w:t>514.11</w:t>
      </w:r>
    </w:p>
    <w:p w14:paraId="48DB5216" w14:textId="34452211" w:rsidR="00294653" w:rsidRDefault="00294653" w:rsidP="000026E5">
      <w:pPr>
        <w:ind w:left="360"/>
        <w:rPr>
          <w:rFonts w:ascii="Calibri" w:hAnsi="Calibri" w:cs="Calibri"/>
          <w:color w:val="000000"/>
        </w:rPr>
      </w:pPr>
      <w:r>
        <w:rPr>
          <w:rFonts w:ascii="Calibri" w:hAnsi="Calibri" w:cs="Calibri"/>
          <w:color w:val="000000"/>
        </w:rPr>
        <w:t xml:space="preserve">Standard Deviation = </w:t>
      </w:r>
      <w:r>
        <w:rPr>
          <w:rFonts w:ascii="Calibri" w:hAnsi="Calibri" w:cs="Calibri"/>
          <w:color w:val="000000"/>
        </w:rPr>
        <w:sym w:font="Symbol" w:char="F073"/>
      </w:r>
      <w:r>
        <w:rPr>
          <w:rFonts w:ascii="Calibri" w:hAnsi="Calibri" w:cs="Calibri"/>
          <w:color w:val="000000"/>
        </w:rPr>
        <w:t xml:space="preserve"> = 22.67</w:t>
      </w:r>
    </w:p>
    <w:p w14:paraId="445B2BFC" w14:textId="77777777" w:rsidR="000026E5" w:rsidRPr="007F2CB9" w:rsidRDefault="000026E5" w:rsidP="007F2CB9">
      <w:pPr>
        <w:ind w:left="360"/>
        <w:rPr>
          <w:rFonts w:ascii="Calibri" w:hAnsi="Calibri" w:cs="Calibri"/>
          <w:color w:val="000000"/>
        </w:rPr>
      </w:pPr>
    </w:p>
    <w:p w14:paraId="78B34A3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11343BB7" w14:textId="77777777"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14:paraId="1BE39374" w14:textId="77777777"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14:paraId="049C96EC" w14:textId="77777777"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14:paraId="06567DAE" w14:textId="77777777"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14:paraId="3F203A8D" w14:textId="77777777" w:rsidR="00811AA2" w:rsidRDefault="00811AA2" w:rsidP="00811AA2">
      <w:pPr>
        <w:autoSpaceDE w:val="0"/>
        <w:autoSpaceDN w:val="0"/>
        <w:adjustRightInd w:val="0"/>
        <w:spacing w:after="61"/>
        <w:ind w:left="360"/>
        <w:rPr>
          <w:rFonts w:ascii="Calibri" w:eastAsiaTheme="minorHAnsi" w:hAnsi="Calibri" w:cs="Calibri"/>
          <w:color w:val="000000"/>
        </w:rPr>
      </w:pPr>
    </w:p>
    <w:p w14:paraId="527311DB" w14:textId="77777777"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proofErr w:type="spellStart"/>
      <w:r>
        <w:rPr>
          <w:rFonts w:ascii="Calibri" w:eastAsiaTheme="minorHAnsi" w:hAnsi="Calibri" w:cs="Calibri"/>
          <w:color w:val="000000"/>
        </w:rPr>
        <w:t>Corr</w:t>
      </w:r>
      <w:proofErr w:type="spellEnd"/>
      <w:r>
        <w:rPr>
          <w:rFonts w:ascii="Calibri" w:eastAsiaTheme="minorHAnsi" w:hAnsi="Calibri" w:cs="Calibri"/>
          <w:color w:val="000000"/>
        </w:rPr>
        <w:t>(</w:t>
      </w:r>
      <w:proofErr w:type="gramStart"/>
      <w:r>
        <w:rPr>
          <w:rFonts w:ascii="Calibri" w:eastAsiaTheme="minorHAnsi" w:hAnsi="Calibri" w:cs="Calibri"/>
          <w:color w:val="000000"/>
        </w:rPr>
        <w:t>X,Y</w:t>
      </w:r>
      <w:proofErr w:type="gramEnd"/>
      <w:r>
        <w:rPr>
          <w:rFonts w:ascii="Calibri" w:eastAsiaTheme="minorHAnsi" w:hAnsi="Calibri" w:cs="Calibri"/>
          <w:color w:val="000000"/>
        </w:rPr>
        <w:t xml:space="preserve">)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14:paraId="2380E836" w14:textId="77777777"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14:paraId="23591771" w14:textId="42D498CA" w:rsidR="00811AA2" w:rsidRDefault="00EE0218" w:rsidP="00811AA2">
      <w:pPr>
        <w:autoSpaceDE w:val="0"/>
        <w:autoSpaceDN w:val="0"/>
        <w:adjustRightInd w:val="0"/>
        <w:spacing w:after="61"/>
        <w:ind w:left="360"/>
        <w:rPr>
          <w:rFonts w:ascii="Calibri" w:eastAsiaTheme="minorEastAsia" w:hAnsi="Calibri" w:cs="Calibri"/>
          <w:color w:val="000000"/>
        </w:rPr>
      </w:pPr>
      <w:r>
        <w:rPr>
          <w:rFonts w:ascii="Calibri" w:eastAsiaTheme="minorEastAsia" w:hAnsi="Calibri" w:cs="Calibri"/>
          <w:color w:val="000000"/>
        </w:rPr>
        <w:t xml:space="preserve">The variables </w:t>
      </w:r>
      <w:r w:rsidR="00104FCD">
        <w:rPr>
          <w:rFonts w:ascii="Calibri" w:eastAsiaTheme="minorEastAsia" w:hAnsi="Calibri" w:cs="Calibri"/>
          <w:color w:val="000000"/>
        </w:rPr>
        <w:t>have</w:t>
      </w:r>
      <w:r>
        <w:rPr>
          <w:rFonts w:ascii="Calibri" w:eastAsiaTheme="minorEastAsia" w:hAnsi="Calibri" w:cs="Calibri"/>
          <w:color w:val="000000"/>
        </w:rPr>
        <w:t xml:space="preserve"> </w:t>
      </w:r>
      <w:r w:rsidR="00274BFE">
        <w:rPr>
          <w:rFonts w:ascii="Calibri" w:eastAsiaTheme="minorEastAsia" w:hAnsi="Calibri" w:cs="Calibri"/>
          <w:color w:val="000000"/>
        </w:rPr>
        <w:t xml:space="preserve">moderate </w:t>
      </w:r>
      <w:r>
        <w:rPr>
          <w:rFonts w:ascii="Calibri" w:eastAsiaTheme="minorEastAsia" w:hAnsi="Calibri" w:cs="Calibri"/>
          <w:color w:val="000000"/>
        </w:rPr>
        <w:t xml:space="preserve">negative </w:t>
      </w:r>
      <w:r w:rsidR="00274BFE">
        <w:rPr>
          <w:rFonts w:ascii="Calibri" w:eastAsiaTheme="minorEastAsia" w:hAnsi="Calibri" w:cs="Calibri"/>
          <w:color w:val="000000"/>
        </w:rPr>
        <w:t>linear relationship.</w:t>
      </w:r>
    </w:p>
    <w:p w14:paraId="2BE509E4" w14:textId="77777777"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14:paraId="0CB94061" w14:textId="77777777"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14:paraId="39E786D4" w14:textId="77777777"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14:paraId="022C58B3" w14:textId="7A56E5BB"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lastRenderedPageBreak/>
        <w:t>If B1,</w:t>
      </w:r>
      <w:r w:rsidR="00E42E2C">
        <w:rPr>
          <w:rFonts w:ascii="Calibri" w:hAnsi="Calibri" w:cs="Calibri"/>
          <w:color w:val="000000"/>
        </w:rPr>
        <w:t xml:space="preserve"> </w:t>
      </w:r>
      <w:r w:rsidRPr="0091489C">
        <w:rPr>
          <w:rFonts w:ascii="Calibri" w:hAnsi="Calibri" w:cs="Calibri"/>
          <w:color w:val="000000"/>
        </w:rPr>
        <w:t>B2,</w:t>
      </w:r>
      <w:r w:rsidR="00E42E2C">
        <w:rPr>
          <w:rFonts w:ascii="Calibri" w:hAnsi="Calibri" w:cs="Calibri"/>
          <w:color w:val="000000"/>
        </w:rPr>
        <w:t xml:space="preserve"> </w:t>
      </w:r>
      <w:r w:rsidRPr="0091489C">
        <w:rPr>
          <w:rFonts w:ascii="Calibri" w:hAnsi="Calibri" w:cs="Calibri"/>
          <w:color w:val="000000"/>
        </w:rPr>
        <w:t>B3,</w:t>
      </w:r>
      <w:r w:rsidR="00E42E2C">
        <w:rPr>
          <w:rFonts w:ascii="Calibri" w:hAnsi="Calibri" w:cs="Calibri"/>
          <w:color w:val="000000"/>
        </w:rPr>
        <w:t xml:space="preserve"> </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 we have</w:t>
      </w:r>
    </w:p>
    <w:p w14:paraId="7A536ACB" w14:textId="16A868BA" w:rsidR="00E7252B" w:rsidRDefault="00E7252B" w:rsidP="00E7252B">
      <w:pPr>
        <w:autoSpaceDE w:val="0"/>
        <w:autoSpaceDN w:val="0"/>
        <w:adjustRightInd w:val="0"/>
        <w:spacing w:after="61"/>
        <w:rPr>
          <w:rFonts w:ascii="Calibri" w:eastAsiaTheme="minorHAnsi" w:hAnsi="Calibri" w:cs="Calibri"/>
          <w:color w:val="000000"/>
        </w:rPr>
      </w:pPr>
    </w:p>
    <w:p w14:paraId="3520FB85" w14:textId="36560141" w:rsidR="00104FCD" w:rsidRPr="00104FCD" w:rsidRDefault="00104FCD" w:rsidP="00377C1E">
      <w:pPr>
        <w:autoSpaceDE w:val="0"/>
        <w:autoSpaceDN w:val="0"/>
        <w:adjustRightInd w:val="0"/>
        <w:spacing w:after="61"/>
        <w:ind w:firstLine="720"/>
        <w:rPr>
          <w:rFonts w:ascii="Calibri" w:eastAsiaTheme="minorEastAsia" w:hAnsi="Calibri" w:cs="Calibri"/>
          <w:color w:val="000000"/>
        </w:rPr>
      </w:pPr>
      <w:r>
        <w:rPr>
          <w:rFonts w:ascii="Calibri" w:eastAsiaTheme="minorHAnsi" w:hAnsi="Calibri" w:cs="Calibri"/>
          <w:color w:val="000000"/>
        </w:rPr>
        <w:t xml:space="preserve">P(A) = </w:t>
      </w:r>
      <m:oMath>
        <m:nary>
          <m:naryPr>
            <m:chr m:val="∑"/>
            <m:limLoc m:val="undOvr"/>
            <m:supHide m:val="1"/>
            <m:ctrlPr>
              <w:rPr>
                <w:rFonts w:ascii="Cambria Math" w:eastAsiaTheme="minorHAnsi" w:hAnsi="Cambria Math" w:cs="Calibri"/>
                <w:i/>
                <w:color w:val="000000"/>
              </w:rPr>
            </m:ctrlPr>
          </m:naryPr>
          <m:sub>
            <m:r>
              <w:rPr>
                <w:rFonts w:ascii="Cambria Math" w:eastAsiaTheme="minorHAnsi" w:hAnsi="Cambria Math" w:cs="Calibri"/>
                <w:color w:val="000000"/>
              </w:rPr>
              <m:t>i</m:t>
            </m:r>
          </m:sub>
          <m:sup/>
          <m:e>
            <m:r>
              <w:rPr>
                <w:rFonts w:ascii="Cambria Math" w:eastAsiaTheme="minorHAnsi" w:hAnsi="Cambria Math" w:cs="Calibri"/>
                <w:color w:val="000000"/>
              </w:rPr>
              <m:t>P</m:t>
            </m:r>
            <m:d>
              <m:dPr>
                <m:ctrlPr>
                  <w:rPr>
                    <w:rFonts w:ascii="Cambria Math" w:eastAsiaTheme="minorHAnsi" w:hAnsi="Cambria Math" w:cs="Calibri"/>
                    <w:i/>
                    <w:color w:val="000000"/>
                  </w:rPr>
                </m:ctrlPr>
              </m:dPr>
              <m:e>
                <m:r>
                  <w:rPr>
                    <w:rFonts w:ascii="Cambria Math" w:eastAsiaTheme="minorHAnsi" w:hAnsi="Cambria Math" w:cs="Calibri"/>
                    <w:color w:val="000000"/>
                  </w:rPr>
                  <m:t>A∩Bi</m:t>
                </m:r>
              </m:e>
            </m:d>
          </m:e>
        </m:nary>
      </m:oMath>
      <w:r>
        <w:rPr>
          <w:rFonts w:ascii="Calibri" w:eastAsiaTheme="minorEastAsia" w:hAnsi="Calibri" w:cs="Calibri"/>
          <w:color w:val="000000"/>
        </w:rPr>
        <w:t xml:space="preserve"> = </w:t>
      </w:r>
      <m:oMath>
        <m:nary>
          <m:naryPr>
            <m:chr m:val="∑"/>
            <m:limLoc m:val="undOvr"/>
            <m:supHide m:val="1"/>
            <m:ctrlPr>
              <w:rPr>
                <w:rFonts w:ascii="Cambria Math" w:eastAsiaTheme="minorEastAsia" w:hAnsi="Cambria Math" w:cs="Calibri"/>
                <w:i/>
                <w:color w:val="000000"/>
              </w:rPr>
            </m:ctrlPr>
          </m:naryPr>
          <m:sub>
            <m:r>
              <w:rPr>
                <w:rFonts w:ascii="Cambria Math" w:eastAsiaTheme="minorEastAsia" w:hAnsi="Cambria Math" w:cs="Calibri"/>
                <w:color w:val="000000"/>
              </w:rPr>
              <m:t>i</m:t>
            </m:r>
          </m:sub>
          <m:sup/>
          <m:e>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A</m:t>
                </m:r>
              </m:e>
              <m:e>
                <m:r>
                  <w:rPr>
                    <w:rFonts w:ascii="Cambria Math" w:eastAsiaTheme="minorEastAsia" w:hAnsi="Cambria Math" w:cs="Calibri"/>
                    <w:color w:val="000000"/>
                  </w:rPr>
                  <m:t>Bi</m:t>
                </m:r>
              </m:e>
            </m:d>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Bi</m:t>
                </m:r>
              </m:e>
            </m:d>
          </m:e>
        </m:nary>
      </m:oMath>
    </w:p>
    <w:p w14:paraId="1C7AE073" w14:textId="77777777" w:rsidR="00104FCD" w:rsidRPr="00104FCD" w:rsidRDefault="00104FCD" w:rsidP="00E7252B">
      <w:pPr>
        <w:autoSpaceDE w:val="0"/>
        <w:autoSpaceDN w:val="0"/>
        <w:adjustRightInd w:val="0"/>
        <w:spacing w:after="61"/>
        <w:rPr>
          <w:rFonts w:ascii="Calibri" w:eastAsiaTheme="minorEastAsia" w:hAnsi="Calibri" w:cs="Calibri"/>
          <w:color w:val="000000"/>
        </w:rPr>
      </w:pPr>
    </w:p>
    <w:p w14:paraId="6D34EE8C" w14:textId="77777777" w:rsidR="00747003" w:rsidRPr="008A6873" w:rsidRDefault="00747003" w:rsidP="00E7252B">
      <w:pPr>
        <w:pStyle w:val="ListParagraph"/>
        <w:numPr>
          <w:ilvl w:val="0"/>
          <w:numId w:val="25"/>
        </w:numPr>
        <w:autoSpaceDE w:val="0"/>
        <w:autoSpaceDN w:val="0"/>
        <w:adjustRightInd w:val="0"/>
        <w:spacing w:after="61"/>
        <w:rPr>
          <w:rFonts w:ascii="Calibri" w:hAnsi="Calibri" w:cs="Calibri"/>
          <w:b/>
          <w:bCs/>
          <w:color w:val="FF0000"/>
        </w:rPr>
      </w:pPr>
      <w:r w:rsidRPr="008A6873">
        <w:rPr>
          <w:rFonts w:ascii="Calibri" w:hAnsi="Calibri" w:cs="Calibri"/>
          <w:b/>
          <w:bCs/>
          <w:color w:val="FF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14:paraId="64F61B46" w14:textId="41EA0A60" w:rsidR="00577E6F" w:rsidRDefault="00577E6F" w:rsidP="008A6873">
      <w:pPr>
        <w:ind w:left="360"/>
        <w:jc w:val="both"/>
      </w:pPr>
      <w:r>
        <w:t>Given that:</w:t>
      </w:r>
    </w:p>
    <w:p w14:paraId="1CC8950E" w14:textId="6E9BAAD8" w:rsidR="00CD6A70" w:rsidRDefault="00CD6A70" w:rsidP="008A6873">
      <w:pPr>
        <w:ind w:left="360"/>
        <w:jc w:val="both"/>
      </w:pPr>
      <w:r>
        <w:t>P</w:t>
      </w:r>
      <w:r w:rsidR="008A6873">
        <w:t>(A) = 0.35</w:t>
      </w:r>
    </w:p>
    <w:p w14:paraId="31EF3B03" w14:textId="77777777" w:rsidR="00CD6A70" w:rsidRDefault="00CD6A70" w:rsidP="008A6873">
      <w:pPr>
        <w:ind w:left="360"/>
        <w:jc w:val="both"/>
      </w:pPr>
      <w:r>
        <w:t>P</w:t>
      </w:r>
      <w:r w:rsidR="008A6873">
        <w:t>(B) = 0.15</w:t>
      </w:r>
    </w:p>
    <w:p w14:paraId="13985E79" w14:textId="26B3B02E" w:rsidR="008A6873" w:rsidRPr="008A6873" w:rsidRDefault="00CD6A70" w:rsidP="008A6873">
      <w:pPr>
        <w:ind w:left="360"/>
        <w:jc w:val="both"/>
      </w:pPr>
      <w:r>
        <w:t>P</w:t>
      </w:r>
      <w:r w:rsidR="008A6873">
        <w:t>(C) = 0.5</w:t>
      </w:r>
    </w:p>
    <w:p w14:paraId="576D0CE4" w14:textId="77777777" w:rsidR="008A6873" w:rsidRDefault="008A6873" w:rsidP="008A6873">
      <w:pPr>
        <w:ind w:left="360"/>
        <w:jc w:val="both"/>
      </w:pPr>
    </w:p>
    <w:p w14:paraId="0D9464DE" w14:textId="5F4194E0" w:rsidR="008A6873" w:rsidRDefault="00577E6F" w:rsidP="008A6873">
      <w:pPr>
        <w:ind w:left="360"/>
        <w:jc w:val="both"/>
      </w:pPr>
      <w:r>
        <w:t xml:space="preserve">Given </w:t>
      </w:r>
      <w:proofErr w:type="gramStart"/>
      <w:r w:rsidR="001C5DF3">
        <w:t>P</w:t>
      </w:r>
      <w:r w:rsidR="008A6873">
        <w:t>(</w:t>
      </w:r>
      <w:proofErr w:type="gramEnd"/>
      <w:r w:rsidR="008A6873">
        <w:t>non-defective product from A) = 0.75</w:t>
      </w:r>
      <w:r w:rsidR="004D7DF0">
        <w:t xml:space="preserve"> </w:t>
      </w:r>
      <w:r w:rsidR="004D7DF0">
        <w:sym w:font="Wingdings" w:char="F0E8"/>
      </w:r>
      <w:r>
        <w:t xml:space="preserve"> Then,</w:t>
      </w:r>
      <w:r w:rsidR="008A6873">
        <w:t xml:space="preserve"> </w:t>
      </w:r>
      <w:r w:rsidR="001C5DF3">
        <w:t>P</w:t>
      </w:r>
      <w:r w:rsidR="008A6873">
        <w:t>(defective product from A) = 0.25</w:t>
      </w:r>
    </w:p>
    <w:p w14:paraId="10EE4A8E" w14:textId="512AB135" w:rsidR="008A6873" w:rsidRDefault="00577E6F" w:rsidP="008A6873">
      <w:pPr>
        <w:ind w:left="360"/>
        <w:jc w:val="both"/>
      </w:pPr>
      <w:r>
        <w:t xml:space="preserve">Given </w:t>
      </w:r>
      <w:proofErr w:type="gramStart"/>
      <w:r w:rsidR="001C5DF3">
        <w:t>P</w:t>
      </w:r>
      <w:r w:rsidR="008A6873">
        <w:t>(</w:t>
      </w:r>
      <w:proofErr w:type="gramEnd"/>
      <w:r w:rsidR="008A6873">
        <w:t>non-defective product from B) = 0.95</w:t>
      </w:r>
      <w:r w:rsidR="00650C78">
        <w:t xml:space="preserve"> </w:t>
      </w:r>
      <w:r w:rsidR="00650C78">
        <w:sym w:font="Wingdings" w:char="F0E8"/>
      </w:r>
      <w:r>
        <w:t xml:space="preserve"> Then, </w:t>
      </w:r>
      <w:r w:rsidR="001C5DF3">
        <w:t>P</w:t>
      </w:r>
      <w:r w:rsidR="008A6873">
        <w:t>(defective product from B) = 0.05</w:t>
      </w:r>
    </w:p>
    <w:p w14:paraId="20AEDC04" w14:textId="259713A2" w:rsidR="008A6873" w:rsidRDefault="00577E6F" w:rsidP="008A6873">
      <w:pPr>
        <w:ind w:left="360"/>
        <w:jc w:val="both"/>
      </w:pPr>
      <w:r>
        <w:t xml:space="preserve">Given </w:t>
      </w:r>
      <w:proofErr w:type="gramStart"/>
      <w:r w:rsidR="001C5DF3">
        <w:t>P</w:t>
      </w:r>
      <w:r w:rsidR="008A6873">
        <w:t>(</w:t>
      </w:r>
      <w:proofErr w:type="gramEnd"/>
      <w:r w:rsidR="008A6873">
        <w:t>non-defective product from C) = 0.85</w:t>
      </w:r>
      <w:r w:rsidR="00650C78">
        <w:t xml:space="preserve"> </w:t>
      </w:r>
      <w:r w:rsidR="00650C78">
        <w:sym w:font="Wingdings" w:char="F0E8"/>
      </w:r>
      <w:r>
        <w:t xml:space="preserve"> Then, </w:t>
      </w:r>
      <w:r w:rsidR="001C5DF3">
        <w:t>P</w:t>
      </w:r>
      <w:r w:rsidR="008A6873">
        <w:t>(defective product from C) = 0.15</w:t>
      </w:r>
    </w:p>
    <w:p w14:paraId="6F3B424B" w14:textId="77777777" w:rsidR="008A6873" w:rsidRDefault="008A6873" w:rsidP="008A6873">
      <w:pPr>
        <w:ind w:left="360"/>
        <w:jc w:val="both"/>
      </w:pPr>
    </w:p>
    <w:p w14:paraId="4F6B23F7" w14:textId="2FEE9375" w:rsidR="008A6873" w:rsidRDefault="008A6873" w:rsidP="008A6873">
      <w:pPr>
        <w:ind w:left="360"/>
        <w:jc w:val="both"/>
      </w:pPr>
      <w:r>
        <w:t xml:space="preserve">Let </w:t>
      </w:r>
      <w:proofErr w:type="spellStart"/>
      <w:r>
        <w:t>E</w:t>
      </w:r>
      <w:proofErr w:type="spellEnd"/>
      <w:r>
        <w:t xml:space="preserve"> be the event that a customer receives a defective product. </w:t>
      </w:r>
      <w:r w:rsidR="00E353BD">
        <w:t xml:space="preserve">We have to find out </w:t>
      </w:r>
      <w:r w:rsidR="00577E6F">
        <w:t>that it came from plant C, that is w</w:t>
      </w:r>
      <w:r>
        <w:t xml:space="preserve">e have to compute </w:t>
      </w:r>
      <w:r w:rsidR="00591D8F">
        <w:t>P</w:t>
      </w:r>
      <w:r>
        <w:t xml:space="preserve">(C|E). </w:t>
      </w:r>
    </w:p>
    <w:p w14:paraId="5C4FAA26" w14:textId="77777777" w:rsidR="008A6873" w:rsidRDefault="008A6873" w:rsidP="008A6873">
      <w:pPr>
        <w:ind w:left="360"/>
        <w:jc w:val="both"/>
      </w:pPr>
    </w:p>
    <w:p w14:paraId="773F5176" w14:textId="77777777" w:rsidR="008A6873" w:rsidRPr="00233763" w:rsidRDefault="008A6873" w:rsidP="008A6873">
      <w:pPr>
        <w:ind w:left="360"/>
        <w:jc w:val="both"/>
        <w:rPr>
          <w:b/>
          <w:bCs/>
          <w:u w:val="single"/>
        </w:rPr>
      </w:pPr>
      <w:r w:rsidRPr="00233763">
        <w:rPr>
          <w:b/>
          <w:bCs/>
          <w:u w:val="single"/>
        </w:rPr>
        <w:t>From Bayes rule:</w:t>
      </w:r>
    </w:p>
    <w:p w14:paraId="53251E04" w14:textId="77777777" w:rsidR="008A6873" w:rsidRDefault="008A6873" w:rsidP="006B34C6">
      <w:pPr>
        <w:jc w:val="both"/>
      </w:pPr>
    </w:p>
    <w:p w14:paraId="51FD6CEC" w14:textId="7B4545EF" w:rsidR="008A6873" w:rsidRDefault="008A6873" w:rsidP="008A6873">
      <w:pPr>
        <w:ind w:left="360"/>
        <w:jc w:val="both"/>
      </w:pPr>
      <w:r>
        <w:t xml:space="preserve">P(E) = </w:t>
      </w:r>
      <w:r w:rsidR="00591D8F">
        <w:t>P</w:t>
      </w:r>
      <w:r>
        <w:t xml:space="preserve">(E|A) x </w:t>
      </w:r>
      <w:r w:rsidR="00591D8F">
        <w:t>P</w:t>
      </w:r>
      <w:r>
        <w:t xml:space="preserve">(A) + </w:t>
      </w:r>
      <w:r w:rsidR="00233763">
        <w:t xml:space="preserve">P </w:t>
      </w:r>
      <w:r>
        <w:t xml:space="preserve">(E|B) x </w:t>
      </w:r>
      <w:r w:rsidR="00233763">
        <w:t xml:space="preserve">P </w:t>
      </w:r>
      <w:r>
        <w:t xml:space="preserve">(B) + </w:t>
      </w:r>
      <w:r w:rsidR="00233763">
        <w:t xml:space="preserve">P </w:t>
      </w:r>
      <w:r>
        <w:t xml:space="preserve">(E|C) x </w:t>
      </w:r>
      <w:r w:rsidR="00233763">
        <w:t xml:space="preserve">P </w:t>
      </w:r>
      <w:r>
        <w:t>(C)</w:t>
      </w:r>
    </w:p>
    <w:p w14:paraId="0248820A" w14:textId="77777777" w:rsidR="008A6873" w:rsidRDefault="008A6873" w:rsidP="008A6873">
      <w:pPr>
        <w:ind w:left="360"/>
        <w:jc w:val="both"/>
      </w:pPr>
      <w:r>
        <w:t xml:space="preserve">        = 0.35x0.25 + 0.15x0.05 + 0.5x0.15</w:t>
      </w:r>
    </w:p>
    <w:p w14:paraId="32B1671E" w14:textId="77777777" w:rsidR="008A6873" w:rsidRDefault="008A6873" w:rsidP="008A6873">
      <w:pPr>
        <w:ind w:left="360"/>
        <w:jc w:val="both"/>
      </w:pPr>
      <w:r>
        <w:t xml:space="preserve">        = 0.17</w:t>
      </w:r>
    </w:p>
    <w:p w14:paraId="5ACDA731" w14:textId="591AAE76" w:rsidR="008A6873" w:rsidRDefault="008A6873" w:rsidP="008A6873">
      <w:pPr>
        <w:ind w:left="360"/>
        <w:jc w:val="both"/>
      </w:pPr>
    </w:p>
    <w:p w14:paraId="6FA3B9D5" w14:textId="4F946660" w:rsidR="00574BBD" w:rsidRDefault="00574BBD" w:rsidP="008A6873">
      <w:pPr>
        <w:ind w:left="360"/>
        <w:jc w:val="both"/>
      </w:pPr>
      <w:r>
        <w:t>P(C|</w:t>
      </w:r>
      <w:proofErr w:type="gramStart"/>
      <w:r>
        <w:t>E)*</w:t>
      </w:r>
      <w:proofErr w:type="gramEnd"/>
      <w:r>
        <w:t>P(E) = P(CՈE) = P(E|C)*P(C)</w:t>
      </w:r>
    </w:p>
    <w:p w14:paraId="0B284F23" w14:textId="77777777" w:rsidR="00674CFA" w:rsidRDefault="00674CFA" w:rsidP="008A6873">
      <w:pPr>
        <w:ind w:left="360"/>
        <w:jc w:val="both"/>
      </w:pPr>
    </w:p>
    <w:p w14:paraId="1E93E39C" w14:textId="2C9871E0" w:rsidR="008A6873" w:rsidRDefault="002C1958" w:rsidP="008A6873">
      <w:pPr>
        <w:ind w:left="360"/>
        <w:jc w:val="both"/>
      </w:pPr>
      <w:r>
        <w:t>P</w:t>
      </w:r>
      <w:r w:rsidR="008A6873">
        <w:t>(C|E) =</w:t>
      </w:r>
      <w:r w:rsidR="00674CFA">
        <w:t xml:space="preserve"> </w:t>
      </w:r>
      <m:oMath>
        <m:f>
          <m:fPr>
            <m:ctrlPr>
              <w:rPr>
                <w:rFonts w:ascii="Cambria Math" w:hAnsi="Cambria Math"/>
                <w:i/>
                <w:sz w:val="32"/>
                <w:szCs w:val="32"/>
              </w:rPr>
            </m:ctrlPr>
          </m:fPr>
          <m:num>
            <m:r>
              <m:rPr>
                <m:sty m:val="p"/>
              </m:rPr>
              <w:rPr>
                <w:rFonts w:ascii="Cambria Math" w:hAnsi="Cambria Math"/>
                <w:sz w:val="32"/>
                <w:szCs w:val="32"/>
              </w:rPr>
              <m:t>P(E|C) x P (C)</m:t>
            </m:r>
          </m:num>
          <m:den>
            <m:r>
              <w:rPr>
                <w:rFonts w:ascii="Cambria Math" w:hAnsi="Cambria Math"/>
                <w:sz w:val="32"/>
                <w:szCs w:val="32"/>
              </w:rPr>
              <m:t>P(E)</m:t>
            </m:r>
          </m:den>
        </m:f>
      </m:oMath>
    </w:p>
    <w:p w14:paraId="2A8FA539" w14:textId="63186BA7" w:rsidR="008A6873" w:rsidRDefault="008A6873" w:rsidP="008A6873">
      <w:pPr>
        <w:ind w:left="360"/>
        <w:jc w:val="both"/>
        <w:rPr>
          <w:sz w:val="32"/>
          <w:szCs w:val="32"/>
        </w:rPr>
      </w:pPr>
      <w:r>
        <w:t xml:space="preserve">           = </w:t>
      </w:r>
      <m:oMath>
        <m:f>
          <m:fPr>
            <m:ctrlPr>
              <w:rPr>
                <w:rFonts w:ascii="Cambria Math" w:hAnsi="Cambria Math"/>
                <w:i/>
                <w:sz w:val="32"/>
                <w:szCs w:val="32"/>
              </w:rPr>
            </m:ctrlPr>
          </m:fPr>
          <m:num>
            <m:r>
              <m:rPr>
                <m:sty m:val="p"/>
              </m:rPr>
              <w:rPr>
                <w:rFonts w:ascii="Cambria Math" w:hAnsi="Cambria Math"/>
                <w:sz w:val="32"/>
                <w:szCs w:val="32"/>
              </w:rPr>
              <m:t>0.5 x 0.15</m:t>
            </m:r>
          </m:num>
          <m:den>
            <m:r>
              <w:rPr>
                <w:rFonts w:ascii="Cambria Math" w:hAnsi="Cambria Math"/>
                <w:sz w:val="32"/>
                <w:szCs w:val="32"/>
              </w:rPr>
              <m:t>0.17</m:t>
            </m:r>
          </m:den>
        </m:f>
      </m:oMath>
    </w:p>
    <w:p w14:paraId="3AE6D5E9" w14:textId="77777777" w:rsidR="00F103D7" w:rsidRDefault="00F103D7" w:rsidP="008A6873">
      <w:pPr>
        <w:ind w:left="360"/>
        <w:jc w:val="both"/>
      </w:pPr>
    </w:p>
    <w:p w14:paraId="22B06AEB" w14:textId="63C25578" w:rsidR="00E7252B" w:rsidRPr="008A6873" w:rsidRDefault="008A6873" w:rsidP="008A6873">
      <w:pPr>
        <w:autoSpaceDE w:val="0"/>
        <w:autoSpaceDN w:val="0"/>
        <w:adjustRightInd w:val="0"/>
        <w:spacing w:after="61"/>
        <w:ind w:left="360"/>
        <w:rPr>
          <w:rFonts w:ascii="Calibri" w:eastAsiaTheme="minorHAnsi" w:hAnsi="Calibri" w:cs="Calibri"/>
          <w:color w:val="000000"/>
        </w:rPr>
      </w:pPr>
      <w:r>
        <w:t xml:space="preserve">           = </w:t>
      </w:r>
      <w:r w:rsidRPr="00F103D7">
        <w:rPr>
          <w:b/>
          <w:color w:val="70AD47" w:themeColor="accent6"/>
        </w:rPr>
        <w:t>0.44176</w:t>
      </w:r>
    </w:p>
    <w:p w14:paraId="65028F29" w14:textId="77777777"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14:paraId="2E3B1746" w14:textId="77777777" w:rsidR="00E7252B" w:rsidRPr="00E7252B" w:rsidRDefault="00E7252B" w:rsidP="00E7252B">
      <w:pPr>
        <w:pStyle w:val="ListParagraph"/>
        <w:rPr>
          <w:rFonts w:ascii="Calibri" w:hAnsi="Calibri" w:cs="Calibri"/>
          <w:color w:val="000000"/>
        </w:rPr>
      </w:pPr>
    </w:p>
    <w:p w14:paraId="2BF8AA2E"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7DA560B4" w14:textId="77777777"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14:paraId="4C7BC9DC" w14:textId="77777777" w:rsidR="00E7252B" w:rsidRDefault="009634A9" w:rsidP="009634A9">
      <w:pPr>
        <w:autoSpaceDE w:val="0"/>
        <w:autoSpaceDN w:val="0"/>
        <w:adjustRightInd w:val="0"/>
        <w:spacing w:after="61"/>
        <w:ind w:left="360"/>
      </w:pPr>
      <w:r>
        <w:t>Normal distribution</w:t>
      </w:r>
      <w:r w:rsidR="007E4314">
        <w:t xml:space="preserve"> or </w:t>
      </w:r>
      <w:r w:rsidR="007E4314" w:rsidRPr="007E4314">
        <w:t>Gaussian distribution</w:t>
      </w:r>
    </w:p>
    <w:p w14:paraId="43FBC920" w14:textId="77777777" w:rsidR="009634A9" w:rsidRPr="00E7252B" w:rsidRDefault="009634A9" w:rsidP="009634A9">
      <w:pPr>
        <w:autoSpaceDE w:val="0"/>
        <w:autoSpaceDN w:val="0"/>
        <w:adjustRightInd w:val="0"/>
        <w:spacing w:after="61"/>
        <w:ind w:left="360"/>
        <w:rPr>
          <w:rFonts w:ascii="Calibri" w:eastAsiaTheme="minorHAnsi" w:hAnsi="Calibri" w:cs="Calibri"/>
          <w:color w:val="000000"/>
        </w:rPr>
      </w:pPr>
    </w:p>
    <w:p w14:paraId="2D5FA00D" w14:textId="77777777" w:rsidR="00747003" w:rsidRPr="00EA3C2F"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EA3C2F">
        <w:rPr>
          <w:rFonts w:ascii="Calibri" w:hAnsi="Calibri" w:cs="Calibri"/>
          <w:b/>
          <w:color w:val="FF0000"/>
        </w:rPr>
        <w:t xml:space="preserve">What is Occam’s razor in the context of predictive models? </w:t>
      </w:r>
    </w:p>
    <w:p w14:paraId="488BDAE1" w14:textId="77777777" w:rsidR="00627CB7" w:rsidRDefault="00627CB7"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Simplest is the best.</w:t>
      </w:r>
    </w:p>
    <w:p w14:paraId="3858C082" w14:textId="77777777" w:rsidR="00627CB7" w:rsidRDefault="00CB521A"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More things should not be used than are necessary</w:t>
      </w:r>
      <w:r w:rsidR="00627CB7">
        <w:rPr>
          <w:rFonts w:ascii="Arial" w:hAnsi="Arial" w:cs="Arial"/>
          <w:color w:val="444444"/>
          <w:sz w:val="20"/>
          <w:szCs w:val="20"/>
          <w:shd w:val="clear" w:color="auto" w:fill="FFFFFF"/>
        </w:rPr>
        <w:t>.</w:t>
      </w:r>
    </w:p>
    <w:p w14:paraId="3FDDFBBD" w14:textId="77777777" w:rsidR="00EA3C2F" w:rsidRPr="00CB521A" w:rsidRDefault="00EA3C2F" w:rsidP="00CB521A">
      <w:pPr>
        <w:ind w:left="360"/>
        <w:rPr>
          <w:rFonts w:ascii="Calibri" w:hAnsi="Calibri" w:cs="Calibri"/>
          <w:color w:val="000000"/>
        </w:rPr>
      </w:pPr>
      <w:r>
        <w:rPr>
          <w:rFonts w:ascii="Arial" w:hAnsi="Arial" w:cs="Arial"/>
          <w:color w:val="444444"/>
          <w:sz w:val="20"/>
          <w:szCs w:val="20"/>
          <w:shd w:val="clear" w:color="auto" w:fill="FFFFFF"/>
        </w:rPr>
        <w:lastRenderedPageBreak/>
        <w:t>If two algorithms have broadly similar performance for the criteria identified as the most important for a particular project — accuracy and stability, say — we should always prefer the “simpler” one.</w:t>
      </w:r>
    </w:p>
    <w:p w14:paraId="420F6A8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6477D52D" w14:textId="77777777"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 xml:space="preserve">In a bivariate data, write the equations for determining the value of the regression coefficients which will minimize the sum of the squared errors. </w:t>
      </w:r>
    </w:p>
    <w:p w14:paraId="643A0865" w14:textId="7816AA30" w:rsidR="00E7252B" w:rsidRDefault="00D2278E" w:rsidP="00E7252B">
      <w:pPr>
        <w:autoSpaceDE w:val="0"/>
        <w:autoSpaceDN w:val="0"/>
        <w:adjustRightInd w:val="0"/>
        <w:rPr>
          <w:rFonts w:ascii="Calibri" w:eastAsiaTheme="minorHAnsi" w:hAnsi="Calibri" w:cs="Calibri"/>
          <w:color w:val="000000"/>
        </w:rPr>
      </w:pPr>
      <w:hyperlink r:id="rId8" w:history="1">
        <w:r w:rsidRPr="00864646">
          <w:rPr>
            <w:rStyle w:val="Hyperlink"/>
            <w:rFonts w:ascii="Calibri" w:eastAsiaTheme="minorHAnsi" w:hAnsi="Calibri" w:cs="Calibri"/>
          </w:rPr>
          <w:t>https://www.cse.wustl.edu/~jain/iucee/ftp/k_14slr.pdf</w:t>
        </w:r>
      </w:hyperlink>
    </w:p>
    <w:p w14:paraId="43CC05FE" w14:textId="77777777" w:rsidR="00D2278E" w:rsidRPr="00E7252B" w:rsidRDefault="00D2278E" w:rsidP="00E7252B">
      <w:pPr>
        <w:autoSpaceDE w:val="0"/>
        <w:autoSpaceDN w:val="0"/>
        <w:adjustRightInd w:val="0"/>
        <w:rPr>
          <w:rFonts w:ascii="Calibri" w:eastAsiaTheme="minorHAnsi" w:hAnsi="Calibri" w:cs="Calibri"/>
          <w:color w:val="000000"/>
        </w:rPr>
      </w:pPr>
      <w:bookmarkStart w:id="0" w:name="_GoBack"/>
      <w:bookmarkEnd w:id="0"/>
    </w:p>
    <w:p w14:paraId="20F79B5E" w14:textId="77777777" w:rsidR="00747003" w:rsidRDefault="00747003" w:rsidP="00747003">
      <w:pPr>
        <w:autoSpaceDE w:val="0"/>
        <w:autoSpaceDN w:val="0"/>
        <w:adjustRightInd w:val="0"/>
        <w:rPr>
          <w:rFonts w:ascii="Calibri" w:eastAsiaTheme="minorHAnsi" w:hAnsi="Calibri" w:cs="Calibri"/>
          <w:color w:val="000000"/>
          <w:sz w:val="22"/>
          <w:szCs w:val="22"/>
        </w:rPr>
      </w:pPr>
    </w:p>
    <w:p w14:paraId="561032B3" w14:textId="77777777"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14:paraId="4675D6CB" w14:textId="77777777"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14:paraId="31BDF473" w14:textId="77777777" w:rsidR="00747003" w:rsidRDefault="00747003" w:rsidP="00747003">
      <w:pPr>
        <w:pStyle w:val="ListParagraph"/>
        <w:autoSpaceDE w:val="0"/>
        <w:autoSpaceDN w:val="0"/>
        <w:adjustRightInd w:val="0"/>
        <w:spacing w:after="61"/>
        <w:ind w:left="360"/>
      </w:pPr>
    </w:p>
    <w:p w14:paraId="5F57BD49" w14:textId="77777777"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14:paraId="44058DBC" w14:textId="77777777"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14:paraId="5A2AA3C5" w14:textId="77777777" w:rsidTr="00747003">
        <w:trPr>
          <w:trHeight w:val="379"/>
        </w:trPr>
        <w:tc>
          <w:tcPr>
            <w:tcW w:w="1145" w:type="dxa"/>
            <w:shd w:val="clear" w:color="auto" w:fill="FFE599" w:themeFill="accent4" w:themeFillTint="66"/>
          </w:tcPr>
          <w:p w14:paraId="241B3493"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14:paraId="42BCA59F"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14:paraId="396A4299" w14:textId="77777777" w:rsidTr="00747003">
        <w:trPr>
          <w:trHeight w:val="110"/>
        </w:trPr>
        <w:tc>
          <w:tcPr>
            <w:tcW w:w="1145" w:type="dxa"/>
          </w:tcPr>
          <w:p w14:paraId="30D9A2B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14:paraId="2843503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65736FF1" w14:textId="77777777" w:rsidTr="00747003">
        <w:trPr>
          <w:trHeight w:val="110"/>
        </w:trPr>
        <w:tc>
          <w:tcPr>
            <w:tcW w:w="1145" w:type="dxa"/>
          </w:tcPr>
          <w:p w14:paraId="3C89CCE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14:paraId="0D85EA1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3B7552AD" w14:textId="77777777" w:rsidTr="00747003">
        <w:trPr>
          <w:trHeight w:val="110"/>
        </w:trPr>
        <w:tc>
          <w:tcPr>
            <w:tcW w:w="1145" w:type="dxa"/>
          </w:tcPr>
          <w:p w14:paraId="189A51BC"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14:paraId="733E635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14:paraId="0C384A4F" w14:textId="77777777" w:rsidTr="00747003">
        <w:trPr>
          <w:trHeight w:val="110"/>
        </w:trPr>
        <w:tc>
          <w:tcPr>
            <w:tcW w:w="1145" w:type="dxa"/>
          </w:tcPr>
          <w:p w14:paraId="1EF1838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14:paraId="324E985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14:paraId="2A922869" w14:textId="77777777" w:rsidTr="00747003">
        <w:trPr>
          <w:trHeight w:val="110"/>
        </w:trPr>
        <w:tc>
          <w:tcPr>
            <w:tcW w:w="1145" w:type="dxa"/>
          </w:tcPr>
          <w:p w14:paraId="66876B59"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14:paraId="742E2D7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6FEA1A79" w14:textId="77777777" w:rsidTr="00747003">
        <w:trPr>
          <w:trHeight w:val="110"/>
        </w:trPr>
        <w:tc>
          <w:tcPr>
            <w:tcW w:w="1145" w:type="dxa"/>
          </w:tcPr>
          <w:p w14:paraId="44250E6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14:paraId="5CA6391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14:paraId="3FEF6AC4" w14:textId="77777777" w:rsidTr="00747003">
        <w:trPr>
          <w:trHeight w:val="110"/>
        </w:trPr>
        <w:tc>
          <w:tcPr>
            <w:tcW w:w="1145" w:type="dxa"/>
          </w:tcPr>
          <w:p w14:paraId="0306875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14:paraId="2C8330A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7E418664" w14:textId="77777777" w:rsidTr="00747003">
        <w:trPr>
          <w:trHeight w:val="110"/>
        </w:trPr>
        <w:tc>
          <w:tcPr>
            <w:tcW w:w="1145" w:type="dxa"/>
          </w:tcPr>
          <w:p w14:paraId="5EDFACBB"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14:paraId="45F25F5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14:paraId="680926ED" w14:textId="77777777" w:rsidTr="00747003">
        <w:trPr>
          <w:trHeight w:val="110"/>
        </w:trPr>
        <w:tc>
          <w:tcPr>
            <w:tcW w:w="1145" w:type="dxa"/>
          </w:tcPr>
          <w:p w14:paraId="32CDA41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34 </w:t>
            </w:r>
          </w:p>
        </w:tc>
        <w:tc>
          <w:tcPr>
            <w:tcW w:w="1145" w:type="dxa"/>
          </w:tcPr>
          <w:p w14:paraId="161CC047"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14:paraId="13B51254" w14:textId="77777777" w:rsidTr="00747003">
        <w:trPr>
          <w:trHeight w:val="110"/>
        </w:trPr>
        <w:tc>
          <w:tcPr>
            <w:tcW w:w="1145" w:type="dxa"/>
          </w:tcPr>
          <w:p w14:paraId="422748B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14:paraId="781D363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14:paraId="34AEA828" w14:textId="77777777" w:rsidTr="00747003">
        <w:trPr>
          <w:trHeight w:val="110"/>
        </w:trPr>
        <w:tc>
          <w:tcPr>
            <w:tcW w:w="1145" w:type="dxa"/>
          </w:tcPr>
          <w:p w14:paraId="248CE53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44 </w:t>
            </w:r>
          </w:p>
        </w:tc>
        <w:tc>
          <w:tcPr>
            <w:tcW w:w="1145" w:type="dxa"/>
          </w:tcPr>
          <w:p w14:paraId="4C42AB3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14:paraId="2B75DE33" w14:textId="77777777"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14:paraId="63DA11EF"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14:paraId="3FEEDBA3"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14:paraId="496CBF93" w14:textId="77777777" w:rsidR="00E84553" w:rsidRDefault="00E84553" w:rsidP="00747003">
      <w:pPr>
        <w:autoSpaceDE w:val="0"/>
        <w:autoSpaceDN w:val="0"/>
        <w:adjustRightInd w:val="0"/>
        <w:spacing w:after="61"/>
      </w:pPr>
    </w:p>
    <w:p w14:paraId="6BFE4F8E"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33BB4" w14:textId="77777777" w:rsidR="00C10697" w:rsidRDefault="00C10697" w:rsidP="00FA075D">
      <w:r>
        <w:separator/>
      </w:r>
    </w:p>
  </w:endnote>
  <w:endnote w:type="continuationSeparator" w:id="0">
    <w:p w14:paraId="4AAF2AC0" w14:textId="77777777" w:rsidR="00C10697" w:rsidRDefault="00C10697"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14:paraId="3DC157D5" w14:textId="6032D67C"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03D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03D7">
              <w:rPr>
                <w:b/>
                <w:bCs/>
                <w:noProof/>
              </w:rPr>
              <w:t>3</w:t>
            </w:r>
            <w:r>
              <w:rPr>
                <w:b/>
                <w:bCs/>
                <w:sz w:val="24"/>
                <w:szCs w:val="24"/>
              </w:rPr>
              <w:fldChar w:fldCharType="end"/>
            </w:r>
          </w:p>
        </w:sdtContent>
      </w:sdt>
    </w:sdtContent>
  </w:sdt>
  <w:p w14:paraId="3D5352A8" w14:textId="77777777" w:rsidR="003B670C" w:rsidRDefault="003B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D3CB6" w14:textId="77777777" w:rsidR="00C10697" w:rsidRDefault="00C10697" w:rsidP="00FA075D">
      <w:r>
        <w:separator/>
      </w:r>
    </w:p>
  </w:footnote>
  <w:footnote w:type="continuationSeparator" w:id="0">
    <w:p w14:paraId="658A96EB" w14:textId="77777777" w:rsidR="00C10697" w:rsidRDefault="00C10697" w:rsidP="00FA0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5AD70" w14:textId="77777777" w:rsidR="003B670C" w:rsidRDefault="003B670C">
    <w:pPr>
      <w:pStyle w:val="Header"/>
    </w:pPr>
    <w:proofErr w:type="spellStart"/>
    <w:r>
      <w:t>Proficience</w:t>
    </w:r>
    <w:proofErr w:type="spellEnd"/>
    <w:r>
      <w:t>, CCE, IISc</w:t>
    </w:r>
    <w:r>
      <w:ptab w:relativeTo="margin" w:alignment="center" w:leader="none"/>
    </w:r>
    <w:r w:rsidRPr="00FA075D">
      <w:t xml:space="preserve">Basics of Data Analytics - </w:t>
    </w:r>
    <w:r>
      <w:t>Fundamentals</w:t>
    </w:r>
    <w:r>
      <w:ptab w:relativeTo="margin" w:alignment="right" w:leader="none"/>
    </w:r>
    <w:r w:rsidR="00747003">
      <w:t>Assignment #5</w:t>
    </w:r>
  </w:p>
  <w:p w14:paraId="7FCB6BCA" w14:textId="77777777"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74226"/>
    <w:rsid w:val="00074FEF"/>
    <w:rsid w:val="000801B8"/>
    <w:rsid w:val="00093FFF"/>
    <w:rsid w:val="000A6D34"/>
    <w:rsid w:val="000C5497"/>
    <w:rsid w:val="000D1C1D"/>
    <w:rsid w:val="000D1EA4"/>
    <w:rsid w:val="000D3DEC"/>
    <w:rsid w:val="000D4BD0"/>
    <w:rsid w:val="000E1939"/>
    <w:rsid w:val="000F164E"/>
    <w:rsid w:val="000F3456"/>
    <w:rsid w:val="000F4C66"/>
    <w:rsid w:val="00101A56"/>
    <w:rsid w:val="00104FCD"/>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C5DF3"/>
    <w:rsid w:val="001E205B"/>
    <w:rsid w:val="001E49EB"/>
    <w:rsid w:val="001E74E2"/>
    <w:rsid w:val="001F0A23"/>
    <w:rsid w:val="001F2620"/>
    <w:rsid w:val="001F5D16"/>
    <w:rsid w:val="001F6032"/>
    <w:rsid w:val="001F6140"/>
    <w:rsid w:val="002140B4"/>
    <w:rsid w:val="0022736A"/>
    <w:rsid w:val="00227F0B"/>
    <w:rsid w:val="00231BC3"/>
    <w:rsid w:val="00233763"/>
    <w:rsid w:val="00235E14"/>
    <w:rsid w:val="0025321A"/>
    <w:rsid w:val="00253C18"/>
    <w:rsid w:val="002574EF"/>
    <w:rsid w:val="00262D51"/>
    <w:rsid w:val="00272712"/>
    <w:rsid w:val="00272A75"/>
    <w:rsid w:val="00274BFE"/>
    <w:rsid w:val="00281C16"/>
    <w:rsid w:val="002858DC"/>
    <w:rsid w:val="00294653"/>
    <w:rsid w:val="00296409"/>
    <w:rsid w:val="002A0820"/>
    <w:rsid w:val="002A3A11"/>
    <w:rsid w:val="002B2489"/>
    <w:rsid w:val="002C1958"/>
    <w:rsid w:val="002C77DA"/>
    <w:rsid w:val="002D19B2"/>
    <w:rsid w:val="002D26C4"/>
    <w:rsid w:val="002D3849"/>
    <w:rsid w:val="002D5050"/>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77C1E"/>
    <w:rsid w:val="00381E42"/>
    <w:rsid w:val="003A1056"/>
    <w:rsid w:val="003A562D"/>
    <w:rsid w:val="003B5E6E"/>
    <w:rsid w:val="003B670C"/>
    <w:rsid w:val="003B7ECC"/>
    <w:rsid w:val="003C2863"/>
    <w:rsid w:val="003C6760"/>
    <w:rsid w:val="003C6FFD"/>
    <w:rsid w:val="003C7D3F"/>
    <w:rsid w:val="003D230D"/>
    <w:rsid w:val="003D26E8"/>
    <w:rsid w:val="003D6D8F"/>
    <w:rsid w:val="003E3C26"/>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D7DF0"/>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74BBD"/>
    <w:rsid w:val="00577E6F"/>
    <w:rsid w:val="00587E4E"/>
    <w:rsid w:val="00587FA1"/>
    <w:rsid w:val="00591D8F"/>
    <w:rsid w:val="005D219C"/>
    <w:rsid w:val="005D78FA"/>
    <w:rsid w:val="005F2F18"/>
    <w:rsid w:val="005F79A3"/>
    <w:rsid w:val="00604BDE"/>
    <w:rsid w:val="0061359F"/>
    <w:rsid w:val="00613A2B"/>
    <w:rsid w:val="00614CA1"/>
    <w:rsid w:val="00614D10"/>
    <w:rsid w:val="00620796"/>
    <w:rsid w:val="00621957"/>
    <w:rsid w:val="00625A2A"/>
    <w:rsid w:val="00627CB7"/>
    <w:rsid w:val="00627DBE"/>
    <w:rsid w:val="00631D93"/>
    <w:rsid w:val="00634B47"/>
    <w:rsid w:val="006402EF"/>
    <w:rsid w:val="00641886"/>
    <w:rsid w:val="00646F11"/>
    <w:rsid w:val="00650C78"/>
    <w:rsid w:val="00653E8D"/>
    <w:rsid w:val="006608B2"/>
    <w:rsid w:val="006613E3"/>
    <w:rsid w:val="00663399"/>
    <w:rsid w:val="00670143"/>
    <w:rsid w:val="00674CFA"/>
    <w:rsid w:val="006773EF"/>
    <w:rsid w:val="00684D65"/>
    <w:rsid w:val="00685F66"/>
    <w:rsid w:val="00686C35"/>
    <w:rsid w:val="0069209C"/>
    <w:rsid w:val="00697D52"/>
    <w:rsid w:val="006A3477"/>
    <w:rsid w:val="006A49E7"/>
    <w:rsid w:val="006A7EC8"/>
    <w:rsid w:val="006B09BB"/>
    <w:rsid w:val="006B34C6"/>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22350"/>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4314"/>
    <w:rsid w:val="007E7416"/>
    <w:rsid w:val="007F1AB3"/>
    <w:rsid w:val="007F2CB9"/>
    <w:rsid w:val="007F33DC"/>
    <w:rsid w:val="007F37EC"/>
    <w:rsid w:val="008067BE"/>
    <w:rsid w:val="00811AA2"/>
    <w:rsid w:val="008135C7"/>
    <w:rsid w:val="008224FE"/>
    <w:rsid w:val="00827CDA"/>
    <w:rsid w:val="00831149"/>
    <w:rsid w:val="00831284"/>
    <w:rsid w:val="008361A3"/>
    <w:rsid w:val="00837AD9"/>
    <w:rsid w:val="008423E5"/>
    <w:rsid w:val="0084318C"/>
    <w:rsid w:val="00861C6C"/>
    <w:rsid w:val="00864A92"/>
    <w:rsid w:val="008677D5"/>
    <w:rsid w:val="00886804"/>
    <w:rsid w:val="008909E6"/>
    <w:rsid w:val="008A6873"/>
    <w:rsid w:val="008A743A"/>
    <w:rsid w:val="008B1C4D"/>
    <w:rsid w:val="008B5F9C"/>
    <w:rsid w:val="008D5C57"/>
    <w:rsid w:val="008E0704"/>
    <w:rsid w:val="008E3FB9"/>
    <w:rsid w:val="008F1F4E"/>
    <w:rsid w:val="0091100C"/>
    <w:rsid w:val="0091489C"/>
    <w:rsid w:val="009346D1"/>
    <w:rsid w:val="00937240"/>
    <w:rsid w:val="00944B01"/>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55A2F"/>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976A2"/>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0697"/>
    <w:rsid w:val="00C12E4E"/>
    <w:rsid w:val="00C16938"/>
    <w:rsid w:val="00C16C43"/>
    <w:rsid w:val="00C211EC"/>
    <w:rsid w:val="00C32587"/>
    <w:rsid w:val="00C41F79"/>
    <w:rsid w:val="00C849E9"/>
    <w:rsid w:val="00C84A22"/>
    <w:rsid w:val="00CA115E"/>
    <w:rsid w:val="00CA1C65"/>
    <w:rsid w:val="00CA3917"/>
    <w:rsid w:val="00CB3886"/>
    <w:rsid w:val="00CB4BE3"/>
    <w:rsid w:val="00CB521A"/>
    <w:rsid w:val="00CB6316"/>
    <w:rsid w:val="00CC10BA"/>
    <w:rsid w:val="00CC2C1A"/>
    <w:rsid w:val="00CC6581"/>
    <w:rsid w:val="00CD06CA"/>
    <w:rsid w:val="00CD1020"/>
    <w:rsid w:val="00CD63BA"/>
    <w:rsid w:val="00CD6A70"/>
    <w:rsid w:val="00CD7514"/>
    <w:rsid w:val="00CE2DC4"/>
    <w:rsid w:val="00CE5537"/>
    <w:rsid w:val="00CE7A60"/>
    <w:rsid w:val="00CF6535"/>
    <w:rsid w:val="00D009C2"/>
    <w:rsid w:val="00D02707"/>
    <w:rsid w:val="00D1040E"/>
    <w:rsid w:val="00D2278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DF7692"/>
    <w:rsid w:val="00E012BC"/>
    <w:rsid w:val="00E02531"/>
    <w:rsid w:val="00E10363"/>
    <w:rsid w:val="00E10D4C"/>
    <w:rsid w:val="00E1326D"/>
    <w:rsid w:val="00E22C71"/>
    <w:rsid w:val="00E24D9D"/>
    <w:rsid w:val="00E268AA"/>
    <w:rsid w:val="00E269C9"/>
    <w:rsid w:val="00E337AA"/>
    <w:rsid w:val="00E353BD"/>
    <w:rsid w:val="00E37106"/>
    <w:rsid w:val="00E42B5D"/>
    <w:rsid w:val="00E42E2C"/>
    <w:rsid w:val="00E535E2"/>
    <w:rsid w:val="00E56205"/>
    <w:rsid w:val="00E57E5F"/>
    <w:rsid w:val="00E7252B"/>
    <w:rsid w:val="00E745A7"/>
    <w:rsid w:val="00E7716E"/>
    <w:rsid w:val="00E771C1"/>
    <w:rsid w:val="00E84553"/>
    <w:rsid w:val="00E91F08"/>
    <w:rsid w:val="00E92D3C"/>
    <w:rsid w:val="00E94A5D"/>
    <w:rsid w:val="00E9788C"/>
    <w:rsid w:val="00EA27E0"/>
    <w:rsid w:val="00EA3C2F"/>
    <w:rsid w:val="00EB6779"/>
    <w:rsid w:val="00EC5A79"/>
    <w:rsid w:val="00ED2540"/>
    <w:rsid w:val="00ED5B8C"/>
    <w:rsid w:val="00EE0218"/>
    <w:rsid w:val="00EE1E18"/>
    <w:rsid w:val="00EE48B7"/>
    <w:rsid w:val="00EE59EF"/>
    <w:rsid w:val="00EE70A3"/>
    <w:rsid w:val="00EE7D4B"/>
    <w:rsid w:val="00EF1EBD"/>
    <w:rsid w:val="00F0694A"/>
    <w:rsid w:val="00F0732F"/>
    <w:rsid w:val="00F103D7"/>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1EB3"/>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 w:type="character" w:styleId="UnresolvedMention">
    <w:name w:val="Unresolved Mention"/>
    <w:basedOn w:val="DefaultParagraphFont"/>
    <w:uiPriority w:val="99"/>
    <w:semiHidden/>
    <w:unhideWhenUsed/>
    <w:rsid w:val="00D227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67735959">
      <w:bodyDiv w:val="1"/>
      <w:marLeft w:val="0"/>
      <w:marRight w:val="0"/>
      <w:marTop w:val="0"/>
      <w:marBottom w:val="0"/>
      <w:divBdr>
        <w:top w:val="none" w:sz="0" w:space="0" w:color="auto"/>
        <w:left w:val="none" w:sz="0" w:space="0" w:color="auto"/>
        <w:bottom w:val="none" w:sz="0" w:space="0" w:color="auto"/>
        <w:right w:val="none" w:sz="0" w:space="0" w:color="auto"/>
      </w:divBdr>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wustl.edu/~jain/iucee/ftp/k_14sl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0B"/>
    <w:rsid w:val="0084100B"/>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0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102E5-BCCB-490E-A4AA-CBF165D6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Manjunath Venkata Avvari</cp:lastModifiedBy>
  <cp:revision>6</cp:revision>
  <cp:lastPrinted>2018-03-09T17:31:00Z</cp:lastPrinted>
  <dcterms:created xsi:type="dcterms:W3CDTF">2018-03-21T06:24:00Z</dcterms:created>
  <dcterms:modified xsi:type="dcterms:W3CDTF">2018-03-21T17:25:00Z</dcterms:modified>
</cp:coreProperties>
</file>