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42B31"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Pr>
          <w:rFonts w:ascii="Calibri" w:eastAsiaTheme="minorHAnsi" w:hAnsi="Calibri" w:cs="Calibri"/>
          <w:b/>
          <w:bCs/>
          <w:color w:val="000000"/>
          <w:sz w:val="22"/>
          <w:szCs w:val="22"/>
        </w:rPr>
        <w:t>Section A: -</w:t>
      </w:r>
    </w:p>
    <w:p w14:paraId="7159F221" w14:textId="77777777" w:rsidR="00747003" w:rsidRPr="003C6FFD" w:rsidRDefault="00747003" w:rsidP="00E7252B">
      <w:pPr>
        <w:pStyle w:val="ListParagraph"/>
        <w:numPr>
          <w:ilvl w:val="0"/>
          <w:numId w:val="25"/>
        </w:numPr>
        <w:autoSpaceDE w:val="0"/>
        <w:autoSpaceDN w:val="0"/>
        <w:adjustRightInd w:val="0"/>
        <w:spacing w:after="61"/>
        <w:rPr>
          <w:rFonts w:ascii="Calibri" w:hAnsi="Calibri" w:cs="Calibri"/>
          <w:b/>
          <w:color w:val="FF0000"/>
          <w:sz w:val="23"/>
          <w:szCs w:val="23"/>
        </w:rPr>
      </w:pPr>
      <w:r w:rsidRPr="003C6FFD">
        <w:rPr>
          <w:rFonts w:ascii="Calibri" w:hAnsi="Calibri" w:cs="Calibri"/>
          <w:b/>
          <w:color w:val="FF0000"/>
          <w:sz w:val="23"/>
          <w:szCs w:val="23"/>
        </w:rPr>
        <w:t xml:space="preserve">What are the basic steps to understand the given set of data for prediction? </w:t>
      </w:r>
    </w:p>
    <w:p w14:paraId="22AADB72" w14:textId="77777777" w:rsidR="00E7252B" w:rsidRDefault="00296409" w:rsidP="00296409">
      <w:pPr>
        <w:pStyle w:val="ListParagraph"/>
        <w:numPr>
          <w:ilvl w:val="0"/>
          <w:numId w:val="26"/>
        </w:numPr>
        <w:autoSpaceDE w:val="0"/>
        <w:autoSpaceDN w:val="0"/>
        <w:adjustRightInd w:val="0"/>
        <w:spacing w:after="61"/>
        <w:rPr>
          <w:rFonts w:ascii="Calibri" w:hAnsi="Calibri" w:cs="Calibri"/>
          <w:color w:val="000000"/>
          <w:sz w:val="23"/>
          <w:szCs w:val="23"/>
        </w:rPr>
      </w:pPr>
      <w:r>
        <w:rPr>
          <w:rFonts w:ascii="Calibri" w:hAnsi="Calibri" w:cs="Calibri"/>
          <w:color w:val="000000"/>
          <w:sz w:val="23"/>
          <w:szCs w:val="23"/>
        </w:rPr>
        <w:t>Gathering the data (Training Data)</w:t>
      </w:r>
    </w:p>
    <w:p w14:paraId="0FB156D8" w14:textId="77777777" w:rsidR="00296409" w:rsidRDefault="00296409" w:rsidP="00296409">
      <w:pPr>
        <w:pStyle w:val="ListParagraph"/>
        <w:numPr>
          <w:ilvl w:val="0"/>
          <w:numId w:val="26"/>
        </w:numPr>
        <w:autoSpaceDE w:val="0"/>
        <w:autoSpaceDN w:val="0"/>
        <w:adjustRightInd w:val="0"/>
        <w:spacing w:after="61"/>
        <w:rPr>
          <w:rFonts w:ascii="Calibri" w:hAnsi="Calibri" w:cs="Calibri"/>
          <w:color w:val="000000"/>
          <w:sz w:val="23"/>
          <w:szCs w:val="23"/>
        </w:rPr>
      </w:pPr>
      <w:r>
        <w:rPr>
          <w:rFonts w:ascii="Calibri" w:hAnsi="Calibri" w:cs="Calibri"/>
          <w:color w:val="000000"/>
          <w:sz w:val="23"/>
          <w:szCs w:val="23"/>
        </w:rPr>
        <w:t>Data Preparation (Training data and Evaluation data)</w:t>
      </w:r>
    </w:p>
    <w:p w14:paraId="215D5950" w14:textId="77777777" w:rsidR="00296409" w:rsidRDefault="00296409" w:rsidP="00296409">
      <w:pPr>
        <w:pStyle w:val="ListParagraph"/>
        <w:numPr>
          <w:ilvl w:val="0"/>
          <w:numId w:val="26"/>
        </w:numPr>
        <w:autoSpaceDE w:val="0"/>
        <w:autoSpaceDN w:val="0"/>
        <w:adjustRightInd w:val="0"/>
        <w:spacing w:after="61"/>
        <w:rPr>
          <w:rFonts w:ascii="Calibri" w:hAnsi="Calibri" w:cs="Calibri"/>
          <w:color w:val="000000"/>
          <w:sz w:val="23"/>
          <w:szCs w:val="23"/>
        </w:rPr>
      </w:pPr>
      <w:r>
        <w:rPr>
          <w:rFonts w:ascii="Calibri" w:hAnsi="Calibri" w:cs="Calibri"/>
          <w:color w:val="000000"/>
          <w:sz w:val="23"/>
          <w:szCs w:val="23"/>
        </w:rPr>
        <w:t>Choosing a Model</w:t>
      </w:r>
    </w:p>
    <w:p w14:paraId="1538186C" w14:textId="77777777" w:rsidR="00296409" w:rsidRDefault="00296409" w:rsidP="00296409">
      <w:pPr>
        <w:pStyle w:val="ListParagraph"/>
        <w:numPr>
          <w:ilvl w:val="0"/>
          <w:numId w:val="26"/>
        </w:numPr>
        <w:autoSpaceDE w:val="0"/>
        <w:autoSpaceDN w:val="0"/>
        <w:adjustRightInd w:val="0"/>
        <w:spacing w:after="61"/>
        <w:rPr>
          <w:rFonts w:ascii="Calibri" w:hAnsi="Calibri" w:cs="Calibri"/>
          <w:color w:val="000000"/>
          <w:sz w:val="23"/>
          <w:szCs w:val="23"/>
        </w:rPr>
      </w:pPr>
      <w:r>
        <w:rPr>
          <w:rFonts w:ascii="Calibri" w:hAnsi="Calibri" w:cs="Calibri"/>
          <w:color w:val="000000"/>
          <w:sz w:val="23"/>
          <w:szCs w:val="23"/>
        </w:rPr>
        <w:t>Training</w:t>
      </w:r>
    </w:p>
    <w:p w14:paraId="240DB037" w14:textId="77777777" w:rsidR="00296409" w:rsidRDefault="00296409" w:rsidP="00296409">
      <w:pPr>
        <w:pStyle w:val="ListParagraph"/>
        <w:numPr>
          <w:ilvl w:val="0"/>
          <w:numId w:val="26"/>
        </w:numPr>
        <w:autoSpaceDE w:val="0"/>
        <w:autoSpaceDN w:val="0"/>
        <w:adjustRightInd w:val="0"/>
        <w:spacing w:after="61"/>
        <w:rPr>
          <w:rFonts w:ascii="Calibri" w:hAnsi="Calibri" w:cs="Calibri"/>
          <w:color w:val="000000"/>
          <w:sz w:val="23"/>
          <w:szCs w:val="23"/>
        </w:rPr>
      </w:pPr>
      <w:r>
        <w:rPr>
          <w:rFonts w:ascii="Calibri" w:hAnsi="Calibri" w:cs="Calibri"/>
          <w:color w:val="000000"/>
          <w:sz w:val="23"/>
          <w:szCs w:val="23"/>
        </w:rPr>
        <w:t>Evaluation (of Data)</w:t>
      </w:r>
    </w:p>
    <w:p w14:paraId="3C2E04AC" w14:textId="77777777" w:rsidR="00296409" w:rsidRDefault="00296409" w:rsidP="00296409">
      <w:pPr>
        <w:pStyle w:val="ListParagraph"/>
        <w:numPr>
          <w:ilvl w:val="0"/>
          <w:numId w:val="26"/>
        </w:numPr>
        <w:autoSpaceDE w:val="0"/>
        <w:autoSpaceDN w:val="0"/>
        <w:adjustRightInd w:val="0"/>
        <w:spacing w:after="61"/>
        <w:rPr>
          <w:rFonts w:ascii="Calibri" w:hAnsi="Calibri" w:cs="Calibri"/>
          <w:color w:val="000000"/>
          <w:sz w:val="23"/>
          <w:szCs w:val="23"/>
        </w:rPr>
      </w:pPr>
      <w:r>
        <w:rPr>
          <w:rFonts w:ascii="Calibri" w:hAnsi="Calibri" w:cs="Calibri"/>
          <w:color w:val="000000"/>
          <w:sz w:val="23"/>
          <w:szCs w:val="23"/>
        </w:rPr>
        <w:t>Parameter Tuning</w:t>
      </w:r>
    </w:p>
    <w:p w14:paraId="4C761A64" w14:textId="77777777" w:rsidR="00B731B8" w:rsidRPr="00296409" w:rsidRDefault="00B731B8" w:rsidP="00296409">
      <w:pPr>
        <w:pStyle w:val="ListParagraph"/>
        <w:numPr>
          <w:ilvl w:val="0"/>
          <w:numId w:val="26"/>
        </w:numPr>
        <w:autoSpaceDE w:val="0"/>
        <w:autoSpaceDN w:val="0"/>
        <w:adjustRightInd w:val="0"/>
        <w:spacing w:after="61"/>
        <w:rPr>
          <w:rFonts w:ascii="Calibri" w:hAnsi="Calibri" w:cs="Calibri"/>
          <w:color w:val="000000"/>
          <w:sz w:val="23"/>
          <w:szCs w:val="23"/>
        </w:rPr>
      </w:pPr>
      <w:r>
        <w:rPr>
          <w:rFonts w:ascii="Calibri" w:hAnsi="Calibri" w:cs="Calibri"/>
          <w:color w:val="000000"/>
          <w:sz w:val="23"/>
          <w:szCs w:val="23"/>
        </w:rPr>
        <w:t>Prediction</w:t>
      </w:r>
    </w:p>
    <w:p w14:paraId="69DF5B59" w14:textId="77777777" w:rsidR="00747003" w:rsidRPr="007E0721" w:rsidRDefault="00747003" w:rsidP="00E7252B">
      <w:pPr>
        <w:pStyle w:val="ListParagraph"/>
        <w:numPr>
          <w:ilvl w:val="0"/>
          <w:numId w:val="25"/>
        </w:numPr>
        <w:autoSpaceDE w:val="0"/>
        <w:autoSpaceDN w:val="0"/>
        <w:adjustRightInd w:val="0"/>
        <w:spacing w:after="61"/>
        <w:rPr>
          <w:rFonts w:ascii="Calibri" w:hAnsi="Calibri" w:cs="Calibri"/>
          <w:b/>
          <w:color w:val="FF0000"/>
        </w:rPr>
      </w:pPr>
      <w:r w:rsidRPr="007E0721">
        <w:rPr>
          <w:rFonts w:ascii="Calibri" w:hAnsi="Calibri" w:cs="Calibri"/>
          <w:b/>
          <w:color w:val="FF0000"/>
        </w:rPr>
        <w:t xml:space="preserve">18 values were observed of a variable. Their mean was found to be 24.11. Another observation was subsequently made and the value observed was 35. What is the new value of the mean? If the sum of the squares of the deviation of these 19 values from their mean is 514.11, what is the standard deviation? </w:t>
      </w:r>
    </w:p>
    <w:p w14:paraId="38C04A30" w14:textId="77777777" w:rsidR="007F2CB9" w:rsidRDefault="002D5050" w:rsidP="007F2CB9">
      <w:pPr>
        <w:ind w:left="360"/>
        <w:rPr>
          <w:rFonts w:ascii="Calibri" w:hAnsi="Calibri" w:cs="Calibri"/>
          <w:color w:val="000000"/>
        </w:rPr>
      </w:pPr>
      <m:oMath>
        <m:bar>
          <m:barPr>
            <m:pos m:val="top"/>
            <m:ctrlPr>
              <w:rPr>
                <w:rFonts w:ascii="Cambria Math" w:hAnsi="Cambria Math" w:cs="Calibri"/>
                <w:i/>
                <w:color w:val="000000"/>
              </w:rPr>
            </m:ctrlPr>
          </m:barPr>
          <m:e>
            <m:r>
              <w:rPr>
                <w:rFonts w:ascii="Cambria Math" w:hAnsi="Cambria Math" w:cs="Calibri"/>
                <w:color w:val="000000"/>
              </w:rPr>
              <m:t>x1</m:t>
            </m:r>
          </m:e>
        </m:bar>
      </m:oMath>
      <w:r w:rsidR="007F2CB9">
        <w:rPr>
          <w:rFonts w:ascii="Calibri" w:hAnsi="Calibri" w:cs="Calibri"/>
          <w:color w:val="000000"/>
        </w:rPr>
        <w:t xml:space="preserve"> </w:t>
      </w:r>
      <w:r w:rsidR="007F2CB9" w:rsidRPr="007F2CB9">
        <w:rPr>
          <w:rFonts w:ascii="Calibri" w:hAnsi="Calibri" w:cs="Calibri"/>
          <w:color w:val="000000"/>
          <w:sz w:val="32"/>
          <w:szCs w:val="32"/>
        </w:rPr>
        <w:t xml:space="preserve">= </w:t>
      </w:r>
      <m:oMath>
        <m:nary>
          <m:naryPr>
            <m:chr m:val="∑"/>
            <m:limLoc m:val="undOvr"/>
            <m:ctrlPr>
              <w:rPr>
                <w:rFonts w:ascii="Cambria Math" w:hAnsi="Cambria Math" w:cs="Calibri"/>
                <w:i/>
                <w:color w:val="000000"/>
                <w:sz w:val="32"/>
                <w:szCs w:val="32"/>
              </w:rPr>
            </m:ctrlPr>
          </m:naryPr>
          <m:sub>
            <m:r>
              <w:rPr>
                <w:rFonts w:ascii="Cambria Math" w:hAnsi="Cambria Math" w:cs="Calibri"/>
                <w:color w:val="000000"/>
                <w:sz w:val="32"/>
                <w:szCs w:val="32"/>
              </w:rPr>
              <m:t>i=1</m:t>
            </m:r>
          </m:sub>
          <m:sup>
            <m:r>
              <w:rPr>
                <w:rFonts w:ascii="Cambria Math" w:hAnsi="Cambria Math" w:cs="Calibri"/>
                <w:color w:val="000000"/>
                <w:sz w:val="32"/>
                <w:szCs w:val="32"/>
              </w:rPr>
              <m:t>18</m:t>
            </m:r>
          </m:sup>
          <m:e>
            <m:r>
              <w:rPr>
                <w:rFonts w:ascii="Cambria Math" w:hAnsi="Cambria Math" w:cs="Calibri"/>
                <w:color w:val="000000"/>
                <w:sz w:val="32"/>
                <w:szCs w:val="32"/>
              </w:rPr>
              <m:t>xi</m:t>
            </m:r>
          </m:e>
        </m:nary>
      </m:oMath>
      <w:r w:rsidR="007F2CB9">
        <w:rPr>
          <w:rFonts w:ascii="Calibri" w:hAnsi="Calibri" w:cs="Calibri"/>
          <w:color w:val="000000"/>
        </w:rPr>
        <w:t xml:space="preserve"> = </w:t>
      </w:r>
      <m:oMath>
        <m:f>
          <m:fPr>
            <m:ctrlPr>
              <w:rPr>
                <w:rFonts w:ascii="Cambria Math" w:hAnsi="Cambria Math" w:cs="Calibri"/>
                <w:i/>
                <w:color w:val="000000"/>
                <w:sz w:val="32"/>
                <w:szCs w:val="32"/>
              </w:rPr>
            </m:ctrlPr>
          </m:fPr>
          <m:num>
            <m:r>
              <w:rPr>
                <w:rFonts w:ascii="Cambria Math" w:hAnsi="Cambria Math" w:cs="Calibri"/>
                <w:color w:val="000000"/>
                <w:sz w:val="32"/>
                <w:szCs w:val="32"/>
              </w:rPr>
              <m:t>18*xi</m:t>
            </m:r>
          </m:num>
          <m:den>
            <m:r>
              <w:rPr>
                <w:rFonts w:ascii="Cambria Math" w:hAnsi="Cambria Math" w:cs="Calibri"/>
                <w:color w:val="000000"/>
                <w:sz w:val="32"/>
                <w:szCs w:val="32"/>
              </w:rPr>
              <m:t>18</m:t>
            </m:r>
          </m:den>
        </m:f>
      </m:oMath>
      <w:r w:rsidR="007F2CB9">
        <w:rPr>
          <w:rFonts w:ascii="Calibri" w:hAnsi="Calibri" w:cs="Calibri"/>
          <w:color w:val="000000"/>
        </w:rPr>
        <w:t xml:space="preserve"> = 24.11</w:t>
      </w:r>
    </w:p>
    <w:p w14:paraId="43EAD9A5" w14:textId="77777777" w:rsidR="000026E5" w:rsidRDefault="000026E5" w:rsidP="007F2CB9">
      <w:pPr>
        <w:ind w:left="360"/>
        <w:rPr>
          <w:rFonts w:ascii="Calibri" w:hAnsi="Calibri" w:cs="Calibri"/>
          <w:color w:val="000000"/>
        </w:rPr>
      </w:pPr>
    </w:p>
    <w:p w14:paraId="23AC705A" w14:textId="77777777" w:rsidR="000026E5" w:rsidRDefault="002D5050" w:rsidP="000026E5">
      <w:pPr>
        <w:ind w:left="360"/>
        <w:rPr>
          <w:rFonts w:ascii="Calibri" w:hAnsi="Calibri" w:cs="Calibri"/>
          <w:color w:val="000000"/>
          <w:sz w:val="32"/>
          <w:szCs w:val="32"/>
        </w:rPr>
      </w:pPr>
      <m:oMath>
        <m:bar>
          <m:barPr>
            <m:pos m:val="top"/>
            <m:ctrlPr>
              <w:rPr>
                <w:rFonts w:ascii="Cambria Math" w:hAnsi="Cambria Math" w:cs="Calibri"/>
                <w:i/>
                <w:color w:val="000000"/>
              </w:rPr>
            </m:ctrlPr>
          </m:barPr>
          <m:e>
            <m:r>
              <w:rPr>
                <w:rFonts w:ascii="Cambria Math" w:hAnsi="Cambria Math" w:cs="Calibri"/>
                <w:color w:val="000000"/>
              </w:rPr>
              <m:t>x2</m:t>
            </m:r>
          </m:e>
        </m:bar>
      </m:oMath>
      <w:r w:rsidR="000026E5">
        <w:rPr>
          <w:rFonts w:ascii="Calibri" w:hAnsi="Calibri" w:cs="Calibri"/>
          <w:color w:val="000000"/>
        </w:rPr>
        <w:t xml:space="preserve"> </w:t>
      </w:r>
      <w:r w:rsidR="000026E5" w:rsidRPr="007F2CB9">
        <w:rPr>
          <w:rFonts w:ascii="Calibri" w:hAnsi="Calibri" w:cs="Calibri"/>
          <w:color w:val="000000"/>
          <w:sz w:val="32"/>
          <w:szCs w:val="32"/>
        </w:rPr>
        <w:t xml:space="preserve">= </w:t>
      </w:r>
      <m:oMath>
        <m:nary>
          <m:naryPr>
            <m:chr m:val="∑"/>
            <m:limLoc m:val="undOvr"/>
            <m:ctrlPr>
              <w:rPr>
                <w:rFonts w:ascii="Cambria Math" w:hAnsi="Cambria Math" w:cs="Calibri"/>
                <w:i/>
                <w:color w:val="000000"/>
                <w:sz w:val="32"/>
                <w:szCs w:val="32"/>
              </w:rPr>
            </m:ctrlPr>
          </m:naryPr>
          <m:sub>
            <m:r>
              <w:rPr>
                <w:rFonts w:ascii="Cambria Math" w:hAnsi="Cambria Math" w:cs="Calibri"/>
                <w:color w:val="000000"/>
                <w:sz w:val="32"/>
                <w:szCs w:val="32"/>
              </w:rPr>
              <m:t>i=1</m:t>
            </m:r>
          </m:sub>
          <m:sup>
            <m:r>
              <w:rPr>
                <w:rFonts w:ascii="Cambria Math" w:hAnsi="Cambria Math" w:cs="Calibri"/>
                <w:color w:val="000000"/>
                <w:sz w:val="32"/>
                <w:szCs w:val="32"/>
              </w:rPr>
              <m:t>19</m:t>
            </m:r>
          </m:sup>
          <m:e>
            <m:r>
              <w:rPr>
                <w:rFonts w:ascii="Cambria Math" w:hAnsi="Cambria Math" w:cs="Calibri"/>
                <w:color w:val="000000"/>
                <w:sz w:val="32"/>
                <w:szCs w:val="32"/>
              </w:rPr>
              <m:t>xi</m:t>
            </m:r>
          </m:e>
        </m:nary>
      </m:oMath>
      <w:r w:rsidR="000026E5">
        <w:rPr>
          <w:rFonts w:ascii="Calibri" w:hAnsi="Calibri" w:cs="Calibri"/>
          <w:color w:val="000000"/>
        </w:rPr>
        <w:t xml:space="preserve"> = </w:t>
      </w:r>
      <m:oMath>
        <m:f>
          <m:fPr>
            <m:ctrlPr>
              <w:rPr>
                <w:rFonts w:ascii="Cambria Math" w:hAnsi="Cambria Math" w:cs="Calibri"/>
                <w:i/>
                <w:color w:val="000000"/>
                <w:sz w:val="32"/>
                <w:szCs w:val="32"/>
              </w:rPr>
            </m:ctrlPr>
          </m:fPr>
          <m:num>
            <m:r>
              <w:rPr>
                <w:rFonts w:ascii="Cambria Math" w:hAnsi="Cambria Math" w:cs="Calibri"/>
                <w:color w:val="000000"/>
                <w:sz w:val="32"/>
                <w:szCs w:val="32"/>
              </w:rPr>
              <m:t>19*xi</m:t>
            </m:r>
          </m:num>
          <m:den>
            <m:r>
              <w:rPr>
                <w:rFonts w:ascii="Cambria Math" w:hAnsi="Cambria Math" w:cs="Calibri"/>
                <w:color w:val="000000"/>
                <w:sz w:val="32"/>
                <w:szCs w:val="32"/>
              </w:rPr>
              <m:t>19</m:t>
            </m:r>
          </m:den>
        </m:f>
      </m:oMath>
      <w:r w:rsidR="000026E5">
        <w:rPr>
          <w:rFonts w:ascii="Calibri" w:hAnsi="Calibri" w:cs="Calibri"/>
          <w:color w:val="000000"/>
        </w:rPr>
        <w:t xml:space="preserve"> = </w:t>
      </w:r>
      <m:oMath>
        <m:f>
          <m:fPr>
            <m:ctrlPr>
              <w:rPr>
                <w:rFonts w:ascii="Cambria Math" w:hAnsi="Cambria Math" w:cs="Calibri"/>
                <w:i/>
                <w:color w:val="000000"/>
                <w:sz w:val="32"/>
                <w:szCs w:val="32"/>
              </w:rPr>
            </m:ctrlPr>
          </m:fPr>
          <m:num>
            <m:r>
              <w:rPr>
                <w:rFonts w:ascii="Cambria Math" w:hAnsi="Cambria Math" w:cs="Calibri"/>
                <w:color w:val="000000"/>
                <w:sz w:val="32"/>
                <w:szCs w:val="32"/>
              </w:rPr>
              <m:t>18*</m:t>
            </m:r>
            <m:bar>
              <m:barPr>
                <m:pos m:val="top"/>
                <m:ctrlPr>
                  <w:rPr>
                    <w:rFonts w:ascii="Cambria Math" w:hAnsi="Cambria Math" w:cs="Calibri"/>
                    <w:i/>
                    <w:color w:val="000000"/>
                  </w:rPr>
                </m:ctrlPr>
              </m:barPr>
              <m:e>
                <m:r>
                  <w:rPr>
                    <w:rFonts w:ascii="Cambria Math" w:hAnsi="Cambria Math" w:cs="Calibri"/>
                    <w:color w:val="000000"/>
                  </w:rPr>
                  <m:t>x1</m:t>
                </m:r>
              </m:e>
            </m:bar>
            <m:r>
              <m:rPr>
                <m:sty m:val="p"/>
              </m:rPr>
              <w:rPr>
                <w:rFonts w:ascii="Cambria Math" w:hAnsi="Cambria Math" w:cs="Calibri"/>
                <w:color w:val="000000"/>
              </w:rPr>
              <m:t xml:space="preserve"> </m:t>
            </m:r>
            <m:r>
              <w:rPr>
                <w:rFonts w:ascii="Cambria Math" w:hAnsi="Cambria Math" w:cs="Calibri"/>
                <w:color w:val="000000"/>
                <w:sz w:val="32"/>
                <w:szCs w:val="32"/>
              </w:rPr>
              <m:t>+35</m:t>
            </m:r>
          </m:num>
          <m:den>
            <m:r>
              <w:rPr>
                <w:rFonts w:ascii="Cambria Math" w:hAnsi="Cambria Math" w:cs="Calibri"/>
                <w:color w:val="000000"/>
                <w:sz w:val="32"/>
                <w:szCs w:val="32"/>
              </w:rPr>
              <m:t>19</m:t>
            </m:r>
          </m:den>
        </m:f>
      </m:oMath>
      <w:r w:rsidR="000026E5">
        <w:rPr>
          <w:rFonts w:ascii="Calibri" w:hAnsi="Calibri" w:cs="Calibri"/>
          <w:color w:val="000000"/>
          <w:sz w:val="32"/>
          <w:szCs w:val="32"/>
        </w:rPr>
        <w:t xml:space="preserve"> = </w:t>
      </w:r>
      <w:r w:rsidR="000026E5">
        <w:rPr>
          <w:rFonts w:ascii="Calibri" w:hAnsi="Calibri" w:cs="Calibri"/>
          <w:color w:val="000000"/>
        </w:rPr>
        <w:t xml:space="preserve"> </w:t>
      </w:r>
      <m:oMath>
        <m:f>
          <m:fPr>
            <m:ctrlPr>
              <w:rPr>
                <w:rFonts w:ascii="Cambria Math" w:hAnsi="Cambria Math" w:cs="Calibri"/>
                <w:i/>
                <w:color w:val="000000"/>
                <w:sz w:val="32"/>
                <w:szCs w:val="32"/>
              </w:rPr>
            </m:ctrlPr>
          </m:fPr>
          <m:num>
            <m:r>
              <w:rPr>
                <w:rFonts w:ascii="Cambria Math" w:hAnsi="Cambria Math" w:cs="Calibri"/>
                <w:color w:val="000000"/>
                <w:sz w:val="32"/>
                <w:szCs w:val="32"/>
              </w:rPr>
              <m:t>18*24.11</m:t>
            </m:r>
            <m:r>
              <m:rPr>
                <m:sty m:val="p"/>
              </m:rPr>
              <w:rPr>
                <w:rFonts w:ascii="Cambria Math" w:hAnsi="Cambria Math" w:cs="Calibri"/>
                <w:color w:val="000000"/>
                <w:sz w:val="32"/>
                <w:szCs w:val="32"/>
              </w:rPr>
              <m:t xml:space="preserve"> </m:t>
            </m:r>
            <m:r>
              <w:rPr>
                <w:rFonts w:ascii="Cambria Math" w:hAnsi="Cambria Math" w:cs="Calibri"/>
                <w:color w:val="000000"/>
                <w:sz w:val="32"/>
                <w:szCs w:val="32"/>
              </w:rPr>
              <m:t>+35</m:t>
            </m:r>
          </m:num>
          <m:den>
            <m:r>
              <w:rPr>
                <w:rFonts w:ascii="Cambria Math" w:hAnsi="Cambria Math" w:cs="Calibri"/>
                <w:color w:val="000000"/>
                <w:sz w:val="32"/>
                <w:szCs w:val="32"/>
              </w:rPr>
              <m:t>19</m:t>
            </m:r>
          </m:den>
        </m:f>
      </m:oMath>
      <w:r w:rsidR="000026E5">
        <w:rPr>
          <w:rFonts w:ascii="Calibri" w:hAnsi="Calibri" w:cs="Calibri"/>
          <w:color w:val="000000"/>
          <w:sz w:val="32"/>
          <w:szCs w:val="32"/>
        </w:rPr>
        <w:t xml:space="preserve"> = 24.68</w:t>
      </w:r>
    </w:p>
    <w:p w14:paraId="295EE545" w14:textId="77777777" w:rsidR="001A2746" w:rsidRDefault="001A2746" w:rsidP="000026E5">
      <w:pPr>
        <w:ind w:left="360"/>
        <w:rPr>
          <w:rFonts w:ascii="Calibri" w:hAnsi="Calibri" w:cs="Calibri"/>
          <w:color w:val="000000"/>
        </w:rPr>
      </w:pPr>
    </w:p>
    <w:p w14:paraId="388E40DD" w14:textId="77777777" w:rsidR="001A2746" w:rsidRDefault="001A2746" w:rsidP="000026E5">
      <w:pPr>
        <w:ind w:left="360"/>
        <w:rPr>
          <w:rFonts w:ascii="Calibri" w:hAnsi="Calibri" w:cs="Calibri"/>
          <w:color w:val="000000"/>
        </w:rPr>
      </w:pPr>
      <w:r>
        <w:rPr>
          <w:rFonts w:ascii="Calibri" w:hAnsi="Calibri" w:cs="Calibri"/>
          <w:color w:val="000000"/>
        </w:rPr>
        <w:t xml:space="preserve">Sum of squares of the deviation = </w:t>
      </w:r>
    </w:p>
    <w:p w14:paraId="445B2BFC" w14:textId="77777777" w:rsidR="000026E5" w:rsidRPr="007F2CB9" w:rsidRDefault="000026E5" w:rsidP="007F2CB9">
      <w:pPr>
        <w:ind w:left="360"/>
        <w:rPr>
          <w:rFonts w:ascii="Calibri" w:hAnsi="Calibri" w:cs="Calibri"/>
          <w:color w:val="000000"/>
        </w:rPr>
      </w:pPr>
    </w:p>
    <w:p w14:paraId="78B34A3F" w14:textId="77777777" w:rsidR="00E7252B" w:rsidRPr="00E7252B" w:rsidRDefault="00E7252B" w:rsidP="00E7252B">
      <w:pPr>
        <w:autoSpaceDE w:val="0"/>
        <w:autoSpaceDN w:val="0"/>
        <w:adjustRightInd w:val="0"/>
        <w:spacing w:after="61"/>
        <w:rPr>
          <w:rFonts w:ascii="Calibri" w:eastAsiaTheme="minorHAnsi" w:hAnsi="Calibri" w:cs="Calibri"/>
          <w:color w:val="000000"/>
        </w:rPr>
      </w:pPr>
    </w:p>
    <w:p w14:paraId="11343BB7" w14:textId="77777777" w:rsidR="00747003" w:rsidRPr="001A2746" w:rsidRDefault="00747003" w:rsidP="00E7252B">
      <w:pPr>
        <w:pStyle w:val="ListParagraph"/>
        <w:numPr>
          <w:ilvl w:val="0"/>
          <w:numId w:val="25"/>
        </w:numPr>
        <w:autoSpaceDE w:val="0"/>
        <w:autoSpaceDN w:val="0"/>
        <w:adjustRightInd w:val="0"/>
        <w:spacing w:after="61"/>
        <w:rPr>
          <w:rFonts w:ascii="Calibri" w:hAnsi="Calibri" w:cs="Calibri"/>
          <w:b/>
          <w:color w:val="FF0000"/>
          <w:sz w:val="23"/>
          <w:szCs w:val="23"/>
        </w:rPr>
      </w:pPr>
      <w:r w:rsidRPr="001A2746">
        <w:rPr>
          <w:rFonts w:ascii="Calibri" w:hAnsi="Calibri" w:cs="Calibri"/>
          <w:b/>
          <w:color w:val="FF0000"/>
          <w:sz w:val="23"/>
          <w:szCs w:val="23"/>
        </w:rPr>
        <w:t xml:space="preserve">If </w:t>
      </w:r>
      <w:r w:rsidRPr="001A2746">
        <w:rPr>
          <w:rFonts w:ascii="Cambria Math" w:hAnsi="Cambria Math" w:cs="Cambria Math"/>
          <w:b/>
          <w:color w:val="FF0000"/>
          <w:sz w:val="23"/>
          <w:szCs w:val="23"/>
        </w:rPr>
        <w:t xml:space="preserve">𝑥̅ </w:t>
      </w:r>
      <w:r w:rsidRPr="001A2746">
        <w:rPr>
          <w:rFonts w:ascii="Calibri" w:hAnsi="Calibri" w:cs="Calibri"/>
          <w:b/>
          <w:color w:val="FF0000"/>
          <w:sz w:val="23"/>
          <w:szCs w:val="23"/>
        </w:rPr>
        <w:t xml:space="preserve">is defined as </w:t>
      </w:r>
      <m:oMath>
        <m:f>
          <m:fPr>
            <m:ctrlPr>
              <w:rPr>
                <w:rFonts w:ascii="Cambria Math" w:hAnsi="Cambria Math" w:cs="Calibri"/>
                <w:b/>
                <w:i/>
                <w:color w:val="FF0000"/>
                <w:sz w:val="32"/>
                <w:szCs w:val="32"/>
              </w:rPr>
            </m:ctrlPr>
          </m:fPr>
          <m:num>
            <m:nary>
              <m:naryPr>
                <m:chr m:val="∑"/>
                <m:limLoc m:val="undOvr"/>
                <m:ctrlPr>
                  <w:rPr>
                    <w:rFonts w:ascii="Cambria Math" w:hAnsi="Cambria Math" w:cs="Calibri"/>
                    <w:b/>
                    <w:i/>
                    <w:color w:val="FF0000"/>
                    <w:sz w:val="32"/>
                    <w:szCs w:val="32"/>
                  </w:rPr>
                </m:ctrlPr>
              </m:naryPr>
              <m:sub>
                <m:r>
                  <m:rPr>
                    <m:sty m:val="bi"/>
                  </m:rPr>
                  <w:rPr>
                    <w:rFonts w:ascii="Cambria Math" w:hAnsi="Cambria Math" w:cs="Calibri"/>
                    <w:color w:val="FF0000"/>
                    <w:sz w:val="32"/>
                    <w:szCs w:val="32"/>
                  </w:rPr>
                  <m:t>i=1</m:t>
                </m:r>
              </m:sub>
              <m:sup>
                <m:r>
                  <m:rPr>
                    <m:sty m:val="bi"/>
                  </m:rPr>
                  <w:rPr>
                    <w:rFonts w:ascii="Cambria Math" w:hAnsi="Cambria Math" w:cs="Calibri"/>
                    <w:color w:val="FF0000"/>
                    <w:sz w:val="32"/>
                    <w:szCs w:val="32"/>
                  </w:rPr>
                  <m:t>n</m:t>
                </m:r>
              </m:sup>
              <m:e>
                <m:r>
                  <m:rPr>
                    <m:sty m:val="bi"/>
                  </m:rPr>
                  <w:rPr>
                    <w:rFonts w:ascii="Cambria Math" w:hAnsi="Cambria Math" w:cs="Calibri"/>
                    <w:color w:val="FF0000"/>
                    <w:sz w:val="32"/>
                    <w:szCs w:val="32"/>
                  </w:rPr>
                  <m:t>xi</m:t>
                </m:r>
              </m:e>
            </m:nary>
          </m:num>
          <m:den>
            <m:r>
              <m:rPr>
                <m:sty m:val="bi"/>
              </m:rPr>
              <w:rPr>
                <w:rFonts w:ascii="Cambria Math" w:hAnsi="Cambria Math" w:cs="Calibri"/>
                <w:color w:val="FF0000"/>
                <w:sz w:val="32"/>
                <w:szCs w:val="32"/>
              </w:rPr>
              <m:t>n</m:t>
            </m:r>
          </m:den>
        </m:f>
      </m:oMath>
      <w:r w:rsidRPr="001A2746">
        <w:rPr>
          <w:rFonts w:ascii="Cambria Math" w:hAnsi="Cambria Math" w:cs="Cambria Math"/>
          <w:b/>
          <w:color w:val="FF0000"/>
          <w:sz w:val="32"/>
          <w:szCs w:val="32"/>
        </w:rPr>
        <w:t>,</w:t>
      </w:r>
      <w:r w:rsidRPr="001A2746">
        <w:rPr>
          <w:rFonts w:ascii="Cambria Math" w:hAnsi="Cambria Math" w:cs="Cambria Math"/>
          <w:b/>
          <w:color w:val="FF0000"/>
          <w:sz w:val="23"/>
          <w:szCs w:val="23"/>
        </w:rPr>
        <w:t xml:space="preserve"> </w:t>
      </w:r>
      <w:r w:rsidRPr="001A2746">
        <w:rPr>
          <w:rFonts w:ascii="Calibri" w:hAnsi="Calibri" w:cs="Calibri"/>
          <w:b/>
          <w:color w:val="FF0000"/>
          <w:sz w:val="23"/>
          <w:szCs w:val="23"/>
        </w:rPr>
        <w:t xml:space="preserve">then </w:t>
      </w:r>
      <w:r w:rsidRPr="001A2746">
        <w:rPr>
          <w:rFonts w:ascii="Cambria Math" w:hAnsi="Cambria Math" w:cs="Cambria Math"/>
          <w:b/>
          <w:color w:val="FF0000"/>
          <w:sz w:val="23"/>
          <w:szCs w:val="23"/>
        </w:rPr>
        <w:t xml:space="preserve">𝑥̅ </w:t>
      </w:r>
      <w:r w:rsidRPr="001A2746">
        <w:rPr>
          <w:rFonts w:ascii="Calibri" w:hAnsi="Calibri" w:cs="Calibri"/>
          <w:b/>
          <w:color w:val="FF0000"/>
          <w:sz w:val="23"/>
          <w:szCs w:val="23"/>
        </w:rPr>
        <w:t xml:space="preserve">is an unbiased estimate of the </w:t>
      </w:r>
      <w:r w:rsidR="00E7252B" w:rsidRPr="001A2746">
        <w:rPr>
          <w:rFonts w:ascii="Calibri" w:hAnsi="Calibri" w:cs="Calibri"/>
          <w:b/>
          <w:color w:val="FF0000"/>
          <w:sz w:val="23"/>
          <w:szCs w:val="23"/>
        </w:rPr>
        <w:t>population mean. True or False?</w:t>
      </w:r>
    </w:p>
    <w:p w14:paraId="1BE39374" w14:textId="77777777" w:rsidR="00E7252B" w:rsidRDefault="001A2746" w:rsidP="001A2746">
      <w:pPr>
        <w:autoSpaceDE w:val="0"/>
        <w:autoSpaceDN w:val="0"/>
        <w:adjustRightInd w:val="0"/>
        <w:spacing w:after="61"/>
        <w:ind w:firstLine="360"/>
        <w:rPr>
          <w:rFonts w:ascii="Calibri" w:eastAsiaTheme="minorHAnsi" w:hAnsi="Calibri" w:cs="Calibri"/>
          <w:color w:val="000000"/>
          <w:sz w:val="23"/>
          <w:szCs w:val="23"/>
        </w:rPr>
      </w:pPr>
      <w:r>
        <w:rPr>
          <w:rFonts w:ascii="Calibri" w:eastAsiaTheme="minorHAnsi" w:hAnsi="Calibri" w:cs="Calibri"/>
          <w:color w:val="000000"/>
          <w:sz w:val="23"/>
          <w:szCs w:val="23"/>
        </w:rPr>
        <w:t>True</w:t>
      </w:r>
    </w:p>
    <w:p w14:paraId="049C96EC" w14:textId="77777777" w:rsidR="001A2746" w:rsidRPr="00E7252B" w:rsidRDefault="001A2746" w:rsidP="00E7252B">
      <w:pPr>
        <w:autoSpaceDE w:val="0"/>
        <w:autoSpaceDN w:val="0"/>
        <w:adjustRightInd w:val="0"/>
        <w:spacing w:after="61"/>
        <w:rPr>
          <w:rFonts w:ascii="Calibri" w:eastAsiaTheme="minorHAnsi" w:hAnsi="Calibri" w:cs="Calibri"/>
          <w:color w:val="000000"/>
          <w:sz w:val="23"/>
          <w:szCs w:val="23"/>
        </w:rPr>
      </w:pPr>
    </w:p>
    <w:p w14:paraId="06567DAE" w14:textId="77777777" w:rsidR="00747003" w:rsidRPr="000146DC" w:rsidRDefault="00747003" w:rsidP="00E7252B">
      <w:pPr>
        <w:pStyle w:val="ListParagraph"/>
        <w:numPr>
          <w:ilvl w:val="0"/>
          <w:numId w:val="25"/>
        </w:numPr>
        <w:autoSpaceDE w:val="0"/>
        <w:autoSpaceDN w:val="0"/>
        <w:adjustRightInd w:val="0"/>
        <w:spacing w:after="61"/>
        <w:rPr>
          <w:rFonts w:ascii="Calibri" w:hAnsi="Calibri" w:cs="Calibri"/>
          <w:b/>
          <w:color w:val="FF0000"/>
          <w:sz w:val="23"/>
          <w:szCs w:val="23"/>
        </w:rPr>
      </w:pPr>
      <w:r w:rsidRPr="000146DC">
        <w:rPr>
          <w:rFonts w:ascii="Calibri" w:hAnsi="Calibri" w:cs="Calibri"/>
          <w:b/>
          <w:color w:val="FF0000"/>
          <w:sz w:val="23"/>
          <w:szCs w:val="23"/>
        </w:rPr>
        <w:t xml:space="preserve">The standard deviation of two variables, based on 19 observations, is 5.34 and 5.4. The covariance between these two variables, based on the same observations, is -21.00. Estimate the correlation coefficient between these two variables. Are these two variables linearly related? </w:t>
      </w:r>
    </w:p>
    <w:p w14:paraId="3F203A8D" w14:textId="77777777" w:rsidR="00811AA2" w:rsidRDefault="00811AA2" w:rsidP="00811AA2">
      <w:pPr>
        <w:autoSpaceDE w:val="0"/>
        <w:autoSpaceDN w:val="0"/>
        <w:adjustRightInd w:val="0"/>
        <w:spacing w:after="61"/>
        <w:ind w:left="360"/>
        <w:rPr>
          <w:rFonts w:ascii="Calibri" w:eastAsiaTheme="minorHAnsi" w:hAnsi="Calibri" w:cs="Calibri"/>
          <w:color w:val="000000"/>
        </w:rPr>
      </w:pPr>
    </w:p>
    <w:p w14:paraId="527311DB" w14:textId="77777777" w:rsidR="00E7252B" w:rsidRDefault="00811AA2" w:rsidP="00811AA2">
      <w:pPr>
        <w:autoSpaceDE w:val="0"/>
        <w:autoSpaceDN w:val="0"/>
        <w:adjustRightInd w:val="0"/>
        <w:spacing w:after="61"/>
        <w:ind w:left="360"/>
        <w:rPr>
          <w:rFonts w:ascii="Calibri" w:eastAsiaTheme="minorEastAsia" w:hAnsi="Calibri" w:cs="Calibri"/>
          <w:color w:val="000000"/>
          <w:sz w:val="32"/>
          <w:szCs w:val="32"/>
        </w:rPr>
      </w:pPr>
      <w:proofErr w:type="spellStart"/>
      <w:r>
        <w:rPr>
          <w:rFonts w:ascii="Calibri" w:eastAsiaTheme="minorHAnsi" w:hAnsi="Calibri" w:cs="Calibri"/>
          <w:color w:val="000000"/>
        </w:rPr>
        <w:t>Corr</w:t>
      </w:r>
      <w:proofErr w:type="spellEnd"/>
      <w:r>
        <w:rPr>
          <w:rFonts w:ascii="Calibri" w:eastAsiaTheme="minorHAnsi" w:hAnsi="Calibri" w:cs="Calibri"/>
          <w:color w:val="000000"/>
        </w:rPr>
        <w:t>(</w:t>
      </w:r>
      <w:proofErr w:type="gramStart"/>
      <w:r>
        <w:rPr>
          <w:rFonts w:ascii="Calibri" w:eastAsiaTheme="minorHAnsi" w:hAnsi="Calibri" w:cs="Calibri"/>
          <w:color w:val="000000"/>
        </w:rPr>
        <w:t>X,Y</w:t>
      </w:r>
      <w:proofErr w:type="gramEnd"/>
      <w:r>
        <w:rPr>
          <w:rFonts w:ascii="Calibri" w:eastAsiaTheme="minorHAnsi" w:hAnsi="Calibri" w:cs="Calibri"/>
          <w:color w:val="000000"/>
        </w:rPr>
        <w:t xml:space="preserve">) or r = </w:t>
      </w:r>
      <m:oMath>
        <m:f>
          <m:fPr>
            <m:ctrlPr>
              <w:rPr>
                <w:rFonts w:ascii="Cambria Math" w:eastAsiaTheme="minorHAnsi" w:hAnsi="Cambria Math" w:cs="Calibri"/>
                <w:i/>
                <w:color w:val="000000"/>
                <w:sz w:val="32"/>
                <w:szCs w:val="32"/>
              </w:rPr>
            </m:ctrlPr>
          </m:fPr>
          <m:num>
            <m:r>
              <w:rPr>
                <w:rFonts w:ascii="Cambria Math" w:eastAsiaTheme="minorHAnsi" w:hAnsi="Cambria Math" w:cs="Calibri"/>
                <w:color w:val="000000"/>
                <w:sz w:val="32"/>
                <w:szCs w:val="32"/>
              </w:rPr>
              <m:t>Cov</m:t>
            </m:r>
            <m:d>
              <m:dPr>
                <m:ctrlPr>
                  <w:rPr>
                    <w:rFonts w:ascii="Cambria Math" w:eastAsiaTheme="minorHAnsi" w:hAnsi="Cambria Math" w:cs="Calibri"/>
                    <w:i/>
                    <w:color w:val="000000"/>
                    <w:sz w:val="32"/>
                    <w:szCs w:val="32"/>
                  </w:rPr>
                </m:ctrlPr>
              </m:dPr>
              <m:e>
                <m:r>
                  <w:rPr>
                    <w:rFonts w:ascii="Cambria Math" w:eastAsiaTheme="minorHAnsi" w:hAnsi="Cambria Math" w:cs="Calibri"/>
                    <w:color w:val="000000"/>
                    <w:sz w:val="32"/>
                    <w:szCs w:val="32"/>
                  </w:rPr>
                  <m:t>X,Y</m:t>
                </m:r>
              </m:e>
            </m:d>
          </m:num>
          <m:den>
            <m:rad>
              <m:radPr>
                <m:degHide m:val="1"/>
                <m:ctrlPr>
                  <w:rPr>
                    <w:rFonts w:ascii="Cambria Math" w:eastAsiaTheme="minorHAnsi" w:hAnsi="Cambria Math" w:cs="Calibri"/>
                    <w:i/>
                    <w:color w:val="000000"/>
                    <w:sz w:val="32"/>
                    <w:szCs w:val="32"/>
                  </w:rPr>
                </m:ctrlPr>
              </m:radPr>
              <m:deg/>
              <m:e>
                <m:r>
                  <w:rPr>
                    <w:rFonts w:ascii="Cambria Math" w:eastAsiaTheme="minorHAnsi" w:hAnsi="Cambria Math" w:cs="Calibri"/>
                    <w:color w:val="000000"/>
                    <w:sz w:val="32"/>
                    <w:szCs w:val="32"/>
                  </w:rPr>
                  <m:t>Var</m:t>
                </m:r>
                <m:d>
                  <m:dPr>
                    <m:ctrlPr>
                      <w:rPr>
                        <w:rFonts w:ascii="Cambria Math" w:eastAsiaTheme="minorHAnsi" w:hAnsi="Cambria Math" w:cs="Calibri"/>
                        <w:i/>
                        <w:color w:val="000000"/>
                        <w:sz w:val="32"/>
                        <w:szCs w:val="32"/>
                      </w:rPr>
                    </m:ctrlPr>
                  </m:dPr>
                  <m:e>
                    <m:r>
                      <w:rPr>
                        <w:rFonts w:ascii="Cambria Math" w:eastAsiaTheme="minorHAnsi" w:hAnsi="Cambria Math" w:cs="Calibri"/>
                        <w:color w:val="000000"/>
                        <w:sz w:val="32"/>
                        <w:szCs w:val="32"/>
                      </w:rPr>
                      <m:t>X</m:t>
                    </m:r>
                  </m:e>
                </m:d>
                <m:r>
                  <w:rPr>
                    <w:rFonts w:ascii="Cambria Math" w:eastAsiaTheme="minorHAnsi" w:hAnsi="Cambria Math" w:cs="Calibri"/>
                    <w:color w:val="000000"/>
                    <w:sz w:val="32"/>
                    <w:szCs w:val="32"/>
                  </w:rPr>
                  <m:t>*Var</m:t>
                </m:r>
                <m:d>
                  <m:dPr>
                    <m:ctrlPr>
                      <w:rPr>
                        <w:rFonts w:ascii="Cambria Math" w:eastAsiaTheme="minorHAnsi" w:hAnsi="Cambria Math" w:cs="Calibri"/>
                        <w:i/>
                        <w:color w:val="000000"/>
                        <w:sz w:val="32"/>
                        <w:szCs w:val="32"/>
                      </w:rPr>
                    </m:ctrlPr>
                  </m:dPr>
                  <m:e>
                    <m:r>
                      <w:rPr>
                        <w:rFonts w:ascii="Cambria Math" w:eastAsiaTheme="minorHAnsi" w:hAnsi="Cambria Math" w:cs="Calibri"/>
                        <w:color w:val="000000"/>
                        <w:sz w:val="32"/>
                        <w:szCs w:val="32"/>
                      </w:rPr>
                      <m:t>Y</m:t>
                    </m:r>
                  </m:e>
                </m:d>
              </m:e>
            </m:rad>
          </m:den>
        </m:f>
      </m:oMath>
      <w:r>
        <w:rPr>
          <w:rFonts w:ascii="Calibri" w:eastAsiaTheme="minorEastAsia" w:hAnsi="Calibri" w:cs="Calibri"/>
          <w:color w:val="000000"/>
          <w:sz w:val="32"/>
          <w:szCs w:val="32"/>
        </w:rPr>
        <w:t xml:space="preserve"> = </w:t>
      </w:r>
      <m:oMath>
        <m:f>
          <m:fPr>
            <m:ctrlPr>
              <w:rPr>
                <w:rFonts w:ascii="Cambria Math" w:eastAsiaTheme="minorHAnsi" w:hAnsi="Cambria Math" w:cs="Calibri"/>
                <w:i/>
                <w:color w:val="000000"/>
                <w:sz w:val="32"/>
                <w:szCs w:val="32"/>
              </w:rPr>
            </m:ctrlPr>
          </m:fPr>
          <m:num>
            <m:r>
              <w:rPr>
                <w:rFonts w:ascii="Cambria Math" w:eastAsiaTheme="minorHAnsi" w:hAnsi="Cambria Math" w:cs="Calibri"/>
                <w:color w:val="000000"/>
                <w:sz w:val="32"/>
                <w:szCs w:val="32"/>
              </w:rPr>
              <m:t>Cov</m:t>
            </m:r>
            <m:d>
              <m:dPr>
                <m:ctrlPr>
                  <w:rPr>
                    <w:rFonts w:ascii="Cambria Math" w:eastAsiaTheme="minorHAnsi" w:hAnsi="Cambria Math" w:cs="Calibri"/>
                    <w:i/>
                    <w:color w:val="000000"/>
                    <w:sz w:val="32"/>
                    <w:szCs w:val="32"/>
                  </w:rPr>
                </m:ctrlPr>
              </m:dPr>
              <m:e>
                <m:r>
                  <w:rPr>
                    <w:rFonts w:ascii="Cambria Math" w:eastAsiaTheme="minorHAnsi" w:hAnsi="Cambria Math" w:cs="Calibri"/>
                    <w:color w:val="000000"/>
                    <w:sz w:val="32"/>
                    <w:szCs w:val="32"/>
                  </w:rPr>
                  <m:t>X,Y</m:t>
                </m:r>
              </m:e>
            </m:d>
          </m:num>
          <m:den>
            <m:r>
              <w:rPr>
                <w:rFonts w:ascii="Cambria Math" w:eastAsiaTheme="minorHAnsi" w:hAnsi="Cambria Math" w:cs="Calibri"/>
                <w:color w:val="000000"/>
                <w:sz w:val="32"/>
                <w:szCs w:val="32"/>
              </w:rPr>
              <m:t>Sx*Sy</m:t>
            </m:r>
          </m:den>
        </m:f>
      </m:oMath>
      <w:r>
        <w:rPr>
          <w:rFonts w:ascii="Calibri" w:eastAsiaTheme="minorEastAsia" w:hAnsi="Calibri" w:cs="Calibri"/>
          <w:color w:val="000000"/>
          <w:sz w:val="32"/>
          <w:szCs w:val="32"/>
        </w:rPr>
        <w:t xml:space="preserve"> = </w:t>
      </w:r>
      <m:oMath>
        <m:f>
          <m:fPr>
            <m:ctrlPr>
              <w:rPr>
                <w:rFonts w:ascii="Cambria Math" w:eastAsiaTheme="minorEastAsia" w:hAnsi="Cambria Math" w:cs="Calibri"/>
                <w:i/>
                <w:color w:val="000000"/>
                <w:sz w:val="32"/>
                <w:szCs w:val="32"/>
              </w:rPr>
            </m:ctrlPr>
          </m:fPr>
          <m:num>
            <m:r>
              <w:rPr>
                <w:rFonts w:ascii="Cambria Math" w:eastAsiaTheme="minorEastAsia" w:hAnsi="Cambria Math" w:cs="Calibri"/>
                <w:color w:val="000000"/>
                <w:sz w:val="32"/>
                <w:szCs w:val="32"/>
              </w:rPr>
              <m:t>-21</m:t>
            </m:r>
          </m:num>
          <m:den>
            <m:r>
              <w:rPr>
                <w:rFonts w:ascii="Cambria Math" w:eastAsiaTheme="minorEastAsia" w:hAnsi="Cambria Math" w:cs="Calibri"/>
                <w:color w:val="000000"/>
                <w:sz w:val="32"/>
                <w:szCs w:val="32"/>
              </w:rPr>
              <m:t>5.34*5.4</m:t>
            </m:r>
          </m:den>
        </m:f>
      </m:oMath>
      <w:r w:rsidR="00F9610A">
        <w:rPr>
          <w:rFonts w:ascii="Calibri" w:eastAsiaTheme="minorEastAsia" w:hAnsi="Calibri" w:cs="Calibri"/>
          <w:color w:val="000000"/>
          <w:sz w:val="32"/>
          <w:szCs w:val="32"/>
        </w:rPr>
        <w:t xml:space="preserve"> = -0.72</w:t>
      </w:r>
    </w:p>
    <w:p w14:paraId="2380E836" w14:textId="77777777" w:rsidR="00685F66" w:rsidRPr="00811AA2" w:rsidRDefault="0091489C" w:rsidP="00811AA2">
      <w:pPr>
        <w:autoSpaceDE w:val="0"/>
        <w:autoSpaceDN w:val="0"/>
        <w:adjustRightInd w:val="0"/>
        <w:spacing w:after="61"/>
        <w:ind w:left="360"/>
        <w:rPr>
          <w:rFonts w:ascii="Calibri" w:eastAsiaTheme="minorEastAsia" w:hAnsi="Calibri" w:cs="Calibri"/>
          <w:color w:val="000000"/>
          <w:sz w:val="32"/>
          <w:szCs w:val="32"/>
        </w:rPr>
      </w:pPr>
      <w:r w:rsidRPr="00227F0B">
        <w:rPr>
          <w:rFonts w:ascii="Calibri" w:eastAsiaTheme="minorEastAsia" w:hAnsi="Calibri" w:cs="Calibri"/>
          <w:color w:val="000000"/>
        </w:rPr>
        <w:t xml:space="preserve">Threshold </w:t>
      </w:r>
      <w:r>
        <w:rPr>
          <w:rFonts w:ascii="Calibri" w:eastAsiaTheme="minorEastAsia" w:hAnsi="Calibri" w:cs="Calibri"/>
          <w:color w:val="000000"/>
          <w:sz w:val="32"/>
          <w:szCs w:val="32"/>
        </w:rPr>
        <w:t xml:space="preserve">= </w:t>
      </w:r>
      <m:oMath>
        <m:f>
          <m:fPr>
            <m:ctrlPr>
              <w:rPr>
                <w:rFonts w:ascii="Cambria Math" w:eastAsiaTheme="minorEastAsia" w:hAnsi="Cambria Math" w:cs="Calibri"/>
                <w:i/>
                <w:color w:val="000000"/>
                <w:sz w:val="32"/>
                <w:szCs w:val="32"/>
              </w:rPr>
            </m:ctrlPr>
          </m:fPr>
          <m:num>
            <m:r>
              <w:rPr>
                <w:rFonts w:ascii="Cambria Math" w:eastAsiaTheme="minorEastAsia" w:hAnsi="Cambria Math" w:cs="Calibri"/>
                <w:color w:val="000000"/>
                <w:sz w:val="32"/>
                <w:szCs w:val="32"/>
              </w:rPr>
              <m:t>1.96</m:t>
            </m:r>
          </m:num>
          <m:den>
            <m:rad>
              <m:radPr>
                <m:degHide m:val="1"/>
                <m:ctrlPr>
                  <w:rPr>
                    <w:rFonts w:ascii="Cambria Math" w:eastAsiaTheme="minorEastAsia" w:hAnsi="Cambria Math" w:cs="Calibri"/>
                    <w:i/>
                    <w:color w:val="000000"/>
                    <w:sz w:val="32"/>
                    <w:szCs w:val="32"/>
                  </w:rPr>
                </m:ctrlPr>
              </m:radPr>
              <m:deg/>
              <m:e>
                <m:r>
                  <w:rPr>
                    <w:rFonts w:ascii="Cambria Math" w:eastAsiaTheme="minorEastAsia" w:hAnsi="Cambria Math" w:cs="Calibri"/>
                    <w:color w:val="000000"/>
                    <w:sz w:val="32"/>
                    <w:szCs w:val="32"/>
                  </w:rPr>
                  <m:t>n</m:t>
                </m:r>
              </m:e>
            </m:rad>
          </m:den>
        </m:f>
      </m:oMath>
      <w:r>
        <w:rPr>
          <w:rFonts w:ascii="Calibri" w:eastAsiaTheme="minorEastAsia" w:hAnsi="Calibri" w:cs="Calibri"/>
          <w:color w:val="000000"/>
          <w:sz w:val="32"/>
          <w:szCs w:val="32"/>
        </w:rPr>
        <w:t xml:space="preserve"> = </w:t>
      </w:r>
      <m:oMath>
        <m:f>
          <m:fPr>
            <m:ctrlPr>
              <w:rPr>
                <w:rFonts w:ascii="Cambria Math" w:eastAsiaTheme="minorEastAsia" w:hAnsi="Cambria Math" w:cs="Calibri"/>
                <w:i/>
                <w:color w:val="000000"/>
                <w:sz w:val="32"/>
                <w:szCs w:val="32"/>
              </w:rPr>
            </m:ctrlPr>
          </m:fPr>
          <m:num>
            <m:r>
              <w:rPr>
                <w:rFonts w:ascii="Cambria Math" w:eastAsiaTheme="minorEastAsia" w:hAnsi="Cambria Math" w:cs="Calibri"/>
                <w:color w:val="000000"/>
                <w:sz w:val="32"/>
                <w:szCs w:val="32"/>
              </w:rPr>
              <m:t>1.96</m:t>
            </m:r>
          </m:num>
          <m:den>
            <m:rad>
              <m:radPr>
                <m:degHide m:val="1"/>
                <m:ctrlPr>
                  <w:rPr>
                    <w:rFonts w:ascii="Cambria Math" w:eastAsiaTheme="minorEastAsia" w:hAnsi="Cambria Math" w:cs="Calibri"/>
                    <w:i/>
                    <w:color w:val="000000"/>
                    <w:sz w:val="32"/>
                    <w:szCs w:val="32"/>
                  </w:rPr>
                </m:ctrlPr>
              </m:radPr>
              <m:deg/>
              <m:e>
                <m:r>
                  <w:rPr>
                    <w:rFonts w:ascii="Cambria Math" w:eastAsiaTheme="minorEastAsia" w:hAnsi="Cambria Math" w:cs="Calibri"/>
                    <w:color w:val="000000"/>
                    <w:sz w:val="32"/>
                    <w:szCs w:val="32"/>
                  </w:rPr>
                  <m:t>19</m:t>
                </m:r>
              </m:e>
            </m:rad>
          </m:den>
        </m:f>
      </m:oMath>
      <w:r>
        <w:rPr>
          <w:rFonts w:ascii="Calibri" w:eastAsiaTheme="minorEastAsia" w:hAnsi="Calibri" w:cs="Calibri"/>
          <w:color w:val="000000"/>
          <w:sz w:val="32"/>
          <w:szCs w:val="32"/>
        </w:rPr>
        <w:t xml:space="preserve"> = 0.45</w:t>
      </w:r>
    </w:p>
    <w:p w14:paraId="23591771" w14:textId="42D498CA" w:rsidR="00811AA2" w:rsidRDefault="00EE0218" w:rsidP="00811AA2">
      <w:pPr>
        <w:autoSpaceDE w:val="0"/>
        <w:autoSpaceDN w:val="0"/>
        <w:adjustRightInd w:val="0"/>
        <w:spacing w:after="61"/>
        <w:ind w:left="360"/>
        <w:rPr>
          <w:rFonts w:ascii="Calibri" w:eastAsiaTheme="minorEastAsia" w:hAnsi="Calibri" w:cs="Calibri"/>
          <w:color w:val="000000"/>
        </w:rPr>
      </w:pPr>
      <w:r>
        <w:rPr>
          <w:rFonts w:ascii="Calibri" w:eastAsiaTheme="minorEastAsia" w:hAnsi="Calibri" w:cs="Calibri"/>
          <w:color w:val="000000"/>
        </w:rPr>
        <w:t xml:space="preserve">The variables </w:t>
      </w:r>
      <w:r w:rsidR="00104FCD">
        <w:rPr>
          <w:rFonts w:ascii="Calibri" w:eastAsiaTheme="minorEastAsia" w:hAnsi="Calibri" w:cs="Calibri"/>
          <w:color w:val="000000"/>
        </w:rPr>
        <w:t>have</w:t>
      </w:r>
      <w:r>
        <w:rPr>
          <w:rFonts w:ascii="Calibri" w:eastAsiaTheme="minorEastAsia" w:hAnsi="Calibri" w:cs="Calibri"/>
          <w:color w:val="000000"/>
        </w:rPr>
        <w:t xml:space="preserve"> </w:t>
      </w:r>
      <w:r w:rsidR="00274BFE">
        <w:rPr>
          <w:rFonts w:ascii="Calibri" w:eastAsiaTheme="minorEastAsia" w:hAnsi="Calibri" w:cs="Calibri"/>
          <w:color w:val="000000"/>
        </w:rPr>
        <w:t xml:space="preserve">moderate </w:t>
      </w:r>
      <w:r>
        <w:rPr>
          <w:rFonts w:ascii="Calibri" w:eastAsiaTheme="minorEastAsia" w:hAnsi="Calibri" w:cs="Calibri"/>
          <w:color w:val="000000"/>
        </w:rPr>
        <w:t>n</w:t>
      </w:r>
      <w:r>
        <w:rPr>
          <w:rFonts w:ascii="Calibri" w:eastAsiaTheme="minorEastAsia" w:hAnsi="Calibri" w:cs="Calibri"/>
          <w:color w:val="000000"/>
        </w:rPr>
        <w:t xml:space="preserve">egative </w:t>
      </w:r>
      <w:r w:rsidR="00274BFE">
        <w:rPr>
          <w:rFonts w:ascii="Calibri" w:eastAsiaTheme="minorEastAsia" w:hAnsi="Calibri" w:cs="Calibri"/>
          <w:color w:val="000000"/>
        </w:rPr>
        <w:t>linear relationship.</w:t>
      </w:r>
    </w:p>
    <w:p w14:paraId="2BE509E4" w14:textId="77777777" w:rsidR="00811AA2" w:rsidRPr="00811AA2" w:rsidRDefault="00811AA2" w:rsidP="00811AA2">
      <w:pPr>
        <w:autoSpaceDE w:val="0"/>
        <w:autoSpaceDN w:val="0"/>
        <w:adjustRightInd w:val="0"/>
        <w:spacing w:after="61"/>
        <w:ind w:left="360"/>
        <w:rPr>
          <w:rFonts w:ascii="Calibri" w:eastAsiaTheme="minorEastAsia" w:hAnsi="Calibri" w:cs="Calibri"/>
          <w:color w:val="000000"/>
        </w:rPr>
      </w:pPr>
    </w:p>
    <w:p w14:paraId="0CB94061" w14:textId="77777777" w:rsidR="00747003" w:rsidRPr="0091489C" w:rsidRDefault="00747003" w:rsidP="00E7252B">
      <w:pPr>
        <w:pStyle w:val="ListParagraph"/>
        <w:numPr>
          <w:ilvl w:val="0"/>
          <w:numId w:val="25"/>
        </w:numPr>
        <w:autoSpaceDE w:val="0"/>
        <w:autoSpaceDN w:val="0"/>
        <w:adjustRightInd w:val="0"/>
        <w:spacing w:after="61"/>
        <w:rPr>
          <w:rFonts w:ascii="Calibri" w:hAnsi="Calibri" w:cs="Calibri"/>
          <w:b/>
          <w:color w:val="FF0000"/>
        </w:rPr>
      </w:pPr>
      <w:r w:rsidRPr="0091489C">
        <w:rPr>
          <w:rFonts w:ascii="Calibri" w:hAnsi="Calibri" w:cs="Calibri"/>
          <w:b/>
          <w:color w:val="FF0000"/>
        </w:rPr>
        <w:t xml:space="preserve">Write the expression for the total probability of an event. </w:t>
      </w:r>
    </w:p>
    <w:p w14:paraId="39E786D4" w14:textId="77777777" w:rsidR="0091489C" w:rsidRPr="0091489C" w:rsidRDefault="0091489C" w:rsidP="00227F0B">
      <w:pPr>
        <w:autoSpaceDE w:val="0"/>
        <w:autoSpaceDN w:val="0"/>
        <w:adjustRightInd w:val="0"/>
        <w:spacing w:after="61"/>
        <w:ind w:firstLine="360"/>
        <w:rPr>
          <w:rFonts w:ascii="Calibri" w:hAnsi="Calibri" w:cs="Calibri"/>
          <w:color w:val="000000"/>
        </w:rPr>
      </w:pPr>
      <w:r w:rsidRPr="0091489C">
        <w:rPr>
          <w:rFonts w:ascii="Calibri" w:hAnsi="Calibri" w:cs="Calibri"/>
          <w:color w:val="000000"/>
        </w:rPr>
        <w:t>Law of Total Probability:</w:t>
      </w:r>
    </w:p>
    <w:p w14:paraId="022C58B3" w14:textId="7A56E5BB" w:rsidR="00E7252B" w:rsidRPr="00E7252B" w:rsidRDefault="0091489C" w:rsidP="00227F0B">
      <w:pPr>
        <w:autoSpaceDE w:val="0"/>
        <w:autoSpaceDN w:val="0"/>
        <w:adjustRightInd w:val="0"/>
        <w:spacing w:after="61"/>
        <w:ind w:firstLine="360"/>
        <w:rPr>
          <w:rFonts w:ascii="Calibri" w:hAnsi="Calibri" w:cs="Calibri"/>
          <w:color w:val="000000"/>
        </w:rPr>
      </w:pPr>
      <w:r w:rsidRPr="0091489C">
        <w:rPr>
          <w:rFonts w:ascii="Calibri" w:hAnsi="Calibri" w:cs="Calibri"/>
          <w:color w:val="000000"/>
        </w:rPr>
        <w:t>If B1,</w:t>
      </w:r>
      <w:r w:rsidR="00E42E2C">
        <w:rPr>
          <w:rFonts w:ascii="Calibri" w:hAnsi="Calibri" w:cs="Calibri"/>
          <w:color w:val="000000"/>
        </w:rPr>
        <w:t xml:space="preserve"> </w:t>
      </w:r>
      <w:r w:rsidRPr="0091489C">
        <w:rPr>
          <w:rFonts w:ascii="Calibri" w:hAnsi="Calibri" w:cs="Calibri"/>
          <w:color w:val="000000"/>
        </w:rPr>
        <w:t>B2,</w:t>
      </w:r>
      <w:r w:rsidR="00E42E2C">
        <w:rPr>
          <w:rFonts w:ascii="Calibri" w:hAnsi="Calibri" w:cs="Calibri"/>
          <w:color w:val="000000"/>
        </w:rPr>
        <w:t xml:space="preserve"> </w:t>
      </w:r>
      <w:r w:rsidRPr="0091489C">
        <w:rPr>
          <w:rFonts w:ascii="Calibri" w:hAnsi="Calibri" w:cs="Calibri"/>
          <w:color w:val="000000"/>
        </w:rPr>
        <w:t>B3,</w:t>
      </w:r>
      <w:r w:rsidR="00E42E2C">
        <w:rPr>
          <w:rFonts w:ascii="Calibri" w:hAnsi="Calibri" w:cs="Calibri"/>
          <w:color w:val="000000"/>
        </w:rPr>
        <w:t xml:space="preserve"> </w:t>
      </w:r>
      <w:r w:rsidRPr="0091489C">
        <w:rPr>
          <w:rFonts w:ascii="Cambria Math" w:hAnsi="Cambria Math" w:cs="Cambria Math"/>
          <w:color w:val="000000"/>
        </w:rPr>
        <w:t>⋯</w:t>
      </w:r>
      <w:r w:rsidRPr="0091489C">
        <w:rPr>
          <w:rFonts w:ascii="Calibri" w:hAnsi="Calibri" w:cs="Calibri"/>
          <w:color w:val="000000"/>
        </w:rPr>
        <w:t xml:space="preserve"> is a partition of the sample space S, then for any event A we have</w:t>
      </w:r>
    </w:p>
    <w:p w14:paraId="7A536ACB" w14:textId="16A868BA" w:rsidR="00E7252B" w:rsidRDefault="00E7252B" w:rsidP="00E7252B">
      <w:pPr>
        <w:autoSpaceDE w:val="0"/>
        <w:autoSpaceDN w:val="0"/>
        <w:adjustRightInd w:val="0"/>
        <w:spacing w:after="61"/>
        <w:rPr>
          <w:rFonts w:ascii="Calibri" w:eastAsiaTheme="minorHAnsi" w:hAnsi="Calibri" w:cs="Calibri"/>
          <w:color w:val="000000"/>
        </w:rPr>
      </w:pPr>
    </w:p>
    <w:p w14:paraId="3520FB85" w14:textId="36560141" w:rsidR="00104FCD" w:rsidRPr="00104FCD" w:rsidRDefault="00104FCD" w:rsidP="00377C1E">
      <w:pPr>
        <w:autoSpaceDE w:val="0"/>
        <w:autoSpaceDN w:val="0"/>
        <w:adjustRightInd w:val="0"/>
        <w:spacing w:after="61"/>
        <w:ind w:firstLine="720"/>
        <w:rPr>
          <w:rFonts w:ascii="Calibri" w:eastAsiaTheme="minorEastAsia" w:hAnsi="Calibri" w:cs="Calibri"/>
          <w:color w:val="000000"/>
        </w:rPr>
      </w:pPr>
      <w:r>
        <w:rPr>
          <w:rFonts w:ascii="Calibri" w:eastAsiaTheme="minorHAnsi" w:hAnsi="Calibri" w:cs="Calibri"/>
          <w:color w:val="000000"/>
        </w:rPr>
        <w:t xml:space="preserve">P(A) = </w:t>
      </w:r>
      <m:oMath>
        <m:nary>
          <m:naryPr>
            <m:chr m:val="∑"/>
            <m:limLoc m:val="undOvr"/>
            <m:supHide m:val="1"/>
            <m:ctrlPr>
              <w:rPr>
                <w:rFonts w:ascii="Cambria Math" w:eastAsiaTheme="minorHAnsi" w:hAnsi="Cambria Math" w:cs="Calibri"/>
                <w:i/>
                <w:color w:val="000000"/>
              </w:rPr>
            </m:ctrlPr>
          </m:naryPr>
          <m:sub>
            <m:r>
              <w:rPr>
                <w:rFonts w:ascii="Cambria Math" w:eastAsiaTheme="minorHAnsi" w:hAnsi="Cambria Math" w:cs="Calibri"/>
                <w:color w:val="000000"/>
              </w:rPr>
              <m:t>i</m:t>
            </m:r>
          </m:sub>
          <m:sup/>
          <m:e>
            <m:r>
              <w:rPr>
                <w:rFonts w:ascii="Cambria Math" w:eastAsiaTheme="minorHAnsi" w:hAnsi="Cambria Math" w:cs="Calibri"/>
                <w:color w:val="000000"/>
              </w:rPr>
              <m:t>P</m:t>
            </m:r>
            <m:d>
              <m:dPr>
                <m:ctrlPr>
                  <w:rPr>
                    <w:rFonts w:ascii="Cambria Math" w:eastAsiaTheme="minorHAnsi" w:hAnsi="Cambria Math" w:cs="Calibri"/>
                    <w:i/>
                    <w:color w:val="000000"/>
                  </w:rPr>
                </m:ctrlPr>
              </m:dPr>
              <m:e>
                <m:r>
                  <w:rPr>
                    <w:rFonts w:ascii="Cambria Math" w:eastAsiaTheme="minorHAnsi" w:hAnsi="Cambria Math" w:cs="Calibri"/>
                    <w:color w:val="000000"/>
                  </w:rPr>
                  <m:t>A∩Bi</m:t>
                </m:r>
              </m:e>
            </m:d>
          </m:e>
        </m:nary>
      </m:oMath>
      <w:r>
        <w:rPr>
          <w:rFonts w:ascii="Calibri" w:eastAsiaTheme="minorEastAsia" w:hAnsi="Calibri" w:cs="Calibri"/>
          <w:color w:val="000000"/>
        </w:rPr>
        <w:t xml:space="preserve"> = </w:t>
      </w:r>
      <m:oMath>
        <m:nary>
          <m:naryPr>
            <m:chr m:val="∑"/>
            <m:limLoc m:val="undOvr"/>
            <m:supHide m:val="1"/>
            <m:ctrlPr>
              <w:rPr>
                <w:rFonts w:ascii="Cambria Math" w:eastAsiaTheme="minorEastAsia" w:hAnsi="Cambria Math" w:cs="Calibri"/>
                <w:i/>
                <w:color w:val="000000"/>
              </w:rPr>
            </m:ctrlPr>
          </m:naryPr>
          <m:sub>
            <m:r>
              <w:rPr>
                <w:rFonts w:ascii="Cambria Math" w:eastAsiaTheme="minorEastAsia" w:hAnsi="Cambria Math" w:cs="Calibri"/>
                <w:color w:val="000000"/>
              </w:rPr>
              <m:t>i</m:t>
            </m:r>
          </m:sub>
          <m:sup/>
          <m:e>
            <m:r>
              <w:rPr>
                <w:rFonts w:ascii="Cambria Math" w:eastAsiaTheme="minorEastAsia" w:hAnsi="Cambria Math" w:cs="Calibri"/>
                <w:color w:val="000000"/>
              </w:rPr>
              <m:t>P</m:t>
            </m:r>
            <m:d>
              <m:dPr>
                <m:ctrlPr>
                  <w:rPr>
                    <w:rFonts w:ascii="Cambria Math" w:eastAsiaTheme="minorEastAsia" w:hAnsi="Cambria Math" w:cs="Calibri"/>
                    <w:i/>
                    <w:color w:val="000000"/>
                  </w:rPr>
                </m:ctrlPr>
              </m:dPr>
              <m:e>
                <m:r>
                  <w:rPr>
                    <w:rFonts w:ascii="Cambria Math" w:eastAsiaTheme="minorEastAsia" w:hAnsi="Cambria Math" w:cs="Calibri"/>
                    <w:color w:val="000000"/>
                  </w:rPr>
                  <m:t>A</m:t>
                </m:r>
              </m:e>
              <m:e>
                <m:r>
                  <w:rPr>
                    <w:rFonts w:ascii="Cambria Math" w:eastAsiaTheme="minorEastAsia" w:hAnsi="Cambria Math" w:cs="Calibri"/>
                    <w:color w:val="000000"/>
                  </w:rPr>
                  <m:t>Bi</m:t>
                </m:r>
              </m:e>
            </m:d>
            <m:r>
              <w:rPr>
                <w:rFonts w:ascii="Cambria Math" w:eastAsiaTheme="minorEastAsia" w:hAnsi="Cambria Math" w:cs="Calibri"/>
                <w:color w:val="000000"/>
              </w:rPr>
              <m:t>P</m:t>
            </m:r>
            <m:d>
              <m:dPr>
                <m:ctrlPr>
                  <w:rPr>
                    <w:rFonts w:ascii="Cambria Math" w:eastAsiaTheme="minorEastAsia" w:hAnsi="Cambria Math" w:cs="Calibri"/>
                    <w:i/>
                    <w:color w:val="000000"/>
                  </w:rPr>
                </m:ctrlPr>
              </m:dPr>
              <m:e>
                <m:r>
                  <w:rPr>
                    <w:rFonts w:ascii="Cambria Math" w:eastAsiaTheme="minorEastAsia" w:hAnsi="Cambria Math" w:cs="Calibri"/>
                    <w:color w:val="000000"/>
                  </w:rPr>
                  <m:t>Bi</m:t>
                </m:r>
              </m:e>
            </m:d>
          </m:e>
        </m:nary>
      </m:oMath>
    </w:p>
    <w:p w14:paraId="1C7AE073" w14:textId="77777777" w:rsidR="00104FCD" w:rsidRPr="00104FCD" w:rsidRDefault="00104FCD" w:rsidP="00E7252B">
      <w:pPr>
        <w:autoSpaceDE w:val="0"/>
        <w:autoSpaceDN w:val="0"/>
        <w:adjustRightInd w:val="0"/>
        <w:spacing w:after="61"/>
        <w:rPr>
          <w:rFonts w:ascii="Calibri" w:eastAsiaTheme="minorEastAsia" w:hAnsi="Calibri" w:cs="Calibri"/>
          <w:color w:val="000000"/>
        </w:rPr>
      </w:pPr>
    </w:p>
    <w:p w14:paraId="6D34EE8C" w14:textId="77777777" w:rsidR="00747003" w:rsidRPr="008A6873" w:rsidRDefault="00747003" w:rsidP="00E7252B">
      <w:pPr>
        <w:pStyle w:val="ListParagraph"/>
        <w:numPr>
          <w:ilvl w:val="0"/>
          <w:numId w:val="25"/>
        </w:numPr>
        <w:autoSpaceDE w:val="0"/>
        <w:autoSpaceDN w:val="0"/>
        <w:adjustRightInd w:val="0"/>
        <w:spacing w:after="61"/>
        <w:rPr>
          <w:rFonts w:ascii="Calibri" w:hAnsi="Calibri" w:cs="Calibri"/>
          <w:b/>
          <w:bCs/>
          <w:color w:val="FF0000"/>
        </w:rPr>
      </w:pPr>
      <w:r w:rsidRPr="008A6873">
        <w:rPr>
          <w:rFonts w:ascii="Calibri" w:hAnsi="Calibri" w:cs="Calibri"/>
          <w:b/>
          <w:bCs/>
          <w:color w:val="FF0000"/>
        </w:rPr>
        <w:t xml:space="preserve">A certain firm has plants A, B, and C producing, respectively, 35%, 15% and 50%, of total output. The probabilities of a non-defective product are, respectively, 0.75, 0.95, and 0.85. A customer receives a defective product. What is the probability that it came from plant C? </w:t>
      </w:r>
    </w:p>
    <w:p w14:paraId="64F61B46" w14:textId="41EA0A60" w:rsidR="00577E6F" w:rsidRDefault="00577E6F" w:rsidP="008A6873">
      <w:pPr>
        <w:ind w:left="360"/>
        <w:jc w:val="both"/>
      </w:pPr>
      <w:r>
        <w:t>Given that:</w:t>
      </w:r>
    </w:p>
    <w:p w14:paraId="1CC8950E" w14:textId="6E9BAAD8" w:rsidR="00CD6A70" w:rsidRDefault="00CD6A70" w:rsidP="008A6873">
      <w:pPr>
        <w:ind w:left="360"/>
        <w:jc w:val="both"/>
      </w:pPr>
      <w:r>
        <w:t>P</w:t>
      </w:r>
      <w:r w:rsidR="008A6873">
        <w:t>(A) = 0.35</w:t>
      </w:r>
    </w:p>
    <w:p w14:paraId="31EF3B03" w14:textId="77777777" w:rsidR="00CD6A70" w:rsidRDefault="00CD6A70" w:rsidP="008A6873">
      <w:pPr>
        <w:ind w:left="360"/>
        <w:jc w:val="both"/>
      </w:pPr>
      <w:r>
        <w:t>P</w:t>
      </w:r>
      <w:r w:rsidR="008A6873">
        <w:t>(B) = 0.15</w:t>
      </w:r>
    </w:p>
    <w:p w14:paraId="13985E79" w14:textId="26B3B02E" w:rsidR="008A6873" w:rsidRPr="008A6873" w:rsidRDefault="00CD6A70" w:rsidP="008A6873">
      <w:pPr>
        <w:ind w:left="360"/>
        <w:jc w:val="both"/>
      </w:pPr>
      <w:r>
        <w:t>P</w:t>
      </w:r>
      <w:r w:rsidR="008A6873">
        <w:t>(C) = 0.5</w:t>
      </w:r>
    </w:p>
    <w:p w14:paraId="576D0CE4" w14:textId="77777777" w:rsidR="008A6873" w:rsidRDefault="008A6873" w:rsidP="008A6873">
      <w:pPr>
        <w:ind w:left="360"/>
        <w:jc w:val="both"/>
      </w:pPr>
    </w:p>
    <w:p w14:paraId="0D9464DE" w14:textId="5F4194E0" w:rsidR="008A6873" w:rsidRDefault="00577E6F" w:rsidP="008A6873">
      <w:pPr>
        <w:ind w:left="360"/>
        <w:jc w:val="both"/>
      </w:pPr>
      <w:r>
        <w:t xml:space="preserve">Given </w:t>
      </w:r>
      <w:proofErr w:type="gramStart"/>
      <w:r w:rsidR="001C5DF3">
        <w:t>P</w:t>
      </w:r>
      <w:r w:rsidR="008A6873">
        <w:t>(</w:t>
      </w:r>
      <w:proofErr w:type="gramEnd"/>
      <w:r w:rsidR="008A6873">
        <w:t>non-defective product from A) = 0.75</w:t>
      </w:r>
      <w:r w:rsidR="004D7DF0">
        <w:t xml:space="preserve"> </w:t>
      </w:r>
      <w:r w:rsidR="004D7DF0">
        <w:sym w:font="Wingdings" w:char="F0E8"/>
      </w:r>
      <w:r>
        <w:t xml:space="preserve"> Then,</w:t>
      </w:r>
      <w:r w:rsidR="008A6873">
        <w:t xml:space="preserve"> </w:t>
      </w:r>
      <w:r w:rsidR="001C5DF3">
        <w:t>P</w:t>
      </w:r>
      <w:r w:rsidR="008A6873">
        <w:t>(defective product from A) = 0.25</w:t>
      </w:r>
    </w:p>
    <w:p w14:paraId="10EE4A8E" w14:textId="512AB135" w:rsidR="008A6873" w:rsidRDefault="00577E6F" w:rsidP="008A6873">
      <w:pPr>
        <w:ind w:left="360"/>
        <w:jc w:val="both"/>
      </w:pPr>
      <w:r>
        <w:t xml:space="preserve">Given </w:t>
      </w:r>
      <w:proofErr w:type="gramStart"/>
      <w:r w:rsidR="001C5DF3">
        <w:t>P</w:t>
      </w:r>
      <w:r w:rsidR="008A6873">
        <w:t>(</w:t>
      </w:r>
      <w:proofErr w:type="gramEnd"/>
      <w:r w:rsidR="008A6873">
        <w:t>non-defective product from B) = 0.95</w:t>
      </w:r>
      <w:r w:rsidR="00650C78">
        <w:t xml:space="preserve"> </w:t>
      </w:r>
      <w:r w:rsidR="00650C78">
        <w:sym w:font="Wingdings" w:char="F0E8"/>
      </w:r>
      <w:r>
        <w:t xml:space="preserve"> Then, </w:t>
      </w:r>
      <w:r w:rsidR="001C5DF3">
        <w:t>P</w:t>
      </w:r>
      <w:r w:rsidR="008A6873">
        <w:t>(defective product from B) = 0.05</w:t>
      </w:r>
    </w:p>
    <w:p w14:paraId="20AEDC04" w14:textId="259713A2" w:rsidR="008A6873" w:rsidRDefault="00577E6F" w:rsidP="008A6873">
      <w:pPr>
        <w:ind w:left="360"/>
        <w:jc w:val="both"/>
      </w:pPr>
      <w:r>
        <w:t xml:space="preserve">Given </w:t>
      </w:r>
      <w:proofErr w:type="gramStart"/>
      <w:r w:rsidR="001C5DF3">
        <w:t>P</w:t>
      </w:r>
      <w:r w:rsidR="008A6873">
        <w:t>(</w:t>
      </w:r>
      <w:proofErr w:type="gramEnd"/>
      <w:r w:rsidR="008A6873">
        <w:t>non-defective product from C) = 0.85</w:t>
      </w:r>
      <w:r w:rsidR="00650C78">
        <w:t xml:space="preserve"> </w:t>
      </w:r>
      <w:r w:rsidR="00650C78">
        <w:sym w:font="Wingdings" w:char="F0E8"/>
      </w:r>
      <w:r>
        <w:t xml:space="preserve"> Then, </w:t>
      </w:r>
      <w:r w:rsidR="001C5DF3">
        <w:t>P</w:t>
      </w:r>
      <w:r w:rsidR="008A6873">
        <w:t>(defective product from C) = 0.15</w:t>
      </w:r>
    </w:p>
    <w:p w14:paraId="6F3B424B" w14:textId="77777777" w:rsidR="008A6873" w:rsidRDefault="008A6873" w:rsidP="008A6873">
      <w:pPr>
        <w:ind w:left="360"/>
        <w:jc w:val="both"/>
      </w:pPr>
    </w:p>
    <w:p w14:paraId="4F6B23F7" w14:textId="2FEE9375" w:rsidR="008A6873" w:rsidRDefault="008A6873" w:rsidP="008A6873">
      <w:pPr>
        <w:ind w:left="360"/>
        <w:jc w:val="both"/>
      </w:pPr>
      <w:r>
        <w:t xml:space="preserve">Let </w:t>
      </w:r>
      <w:proofErr w:type="spellStart"/>
      <w:r>
        <w:t>E</w:t>
      </w:r>
      <w:proofErr w:type="spellEnd"/>
      <w:r>
        <w:t xml:space="preserve"> be the event that a customer receives a defective product. </w:t>
      </w:r>
      <w:r w:rsidR="00E353BD">
        <w:t xml:space="preserve">We have to find out </w:t>
      </w:r>
      <w:r w:rsidR="00577E6F">
        <w:t>that it came from plant C, that is w</w:t>
      </w:r>
      <w:r>
        <w:t xml:space="preserve">e have to compute </w:t>
      </w:r>
      <w:r w:rsidR="00591D8F">
        <w:t>P</w:t>
      </w:r>
      <w:r>
        <w:t xml:space="preserve">(C|E). </w:t>
      </w:r>
    </w:p>
    <w:p w14:paraId="5C4FAA26" w14:textId="77777777" w:rsidR="008A6873" w:rsidRDefault="008A6873" w:rsidP="008A6873">
      <w:pPr>
        <w:ind w:left="360"/>
        <w:jc w:val="both"/>
      </w:pPr>
    </w:p>
    <w:p w14:paraId="773F5176" w14:textId="77777777" w:rsidR="008A6873" w:rsidRPr="00233763" w:rsidRDefault="008A6873" w:rsidP="008A6873">
      <w:pPr>
        <w:ind w:left="360"/>
        <w:jc w:val="both"/>
        <w:rPr>
          <w:b/>
          <w:bCs/>
          <w:u w:val="single"/>
        </w:rPr>
      </w:pPr>
      <w:r w:rsidRPr="00233763">
        <w:rPr>
          <w:b/>
          <w:bCs/>
          <w:u w:val="single"/>
        </w:rPr>
        <w:t>From Bayes rule:</w:t>
      </w:r>
    </w:p>
    <w:p w14:paraId="53251E04" w14:textId="77777777" w:rsidR="008A6873" w:rsidRDefault="008A6873" w:rsidP="006B34C6">
      <w:pPr>
        <w:jc w:val="both"/>
      </w:pPr>
    </w:p>
    <w:p w14:paraId="51FD6CEC" w14:textId="7B4545EF" w:rsidR="008A6873" w:rsidRDefault="008A6873" w:rsidP="008A6873">
      <w:pPr>
        <w:ind w:left="360"/>
        <w:jc w:val="both"/>
      </w:pPr>
      <w:r>
        <w:t xml:space="preserve">P(E) = </w:t>
      </w:r>
      <w:r w:rsidR="00591D8F">
        <w:t>P</w:t>
      </w:r>
      <w:r>
        <w:t xml:space="preserve">(E|A) x </w:t>
      </w:r>
      <w:r w:rsidR="00591D8F">
        <w:t>P</w:t>
      </w:r>
      <w:r>
        <w:t xml:space="preserve">(A) + </w:t>
      </w:r>
      <w:r w:rsidR="00233763">
        <w:t>P</w:t>
      </w:r>
      <w:r w:rsidR="00233763">
        <w:t xml:space="preserve"> </w:t>
      </w:r>
      <w:r>
        <w:t xml:space="preserve">(E|B) x </w:t>
      </w:r>
      <w:r w:rsidR="00233763">
        <w:t>P</w:t>
      </w:r>
      <w:r w:rsidR="00233763">
        <w:t xml:space="preserve"> </w:t>
      </w:r>
      <w:r>
        <w:t xml:space="preserve">(B) + </w:t>
      </w:r>
      <w:r w:rsidR="00233763">
        <w:t>P</w:t>
      </w:r>
      <w:r w:rsidR="00233763">
        <w:t xml:space="preserve"> </w:t>
      </w:r>
      <w:r>
        <w:t xml:space="preserve">(E|C) x </w:t>
      </w:r>
      <w:r w:rsidR="00233763">
        <w:t>P</w:t>
      </w:r>
      <w:r w:rsidR="00233763">
        <w:t xml:space="preserve"> </w:t>
      </w:r>
      <w:r>
        <w:t>(C)</w:t>
      </w:r>
    </w:p>
    <w:p w14:paraId="0248820A" w14:textId="77777777" w:rsidR="008A6873" w:rsidRDefault="008A6873" w:rsidP="008A6873">
      <w:pPr>
        <w:ind w:left="360"/>
        <w:jc w:val="both"/>
      </w:pPr>
      <w:r>
        <w:t xml:space="preserve">        = 0.35x0.25 + 0.15x0.05 + 0.5x0.15</w:t>
      </w:r>
    </w:p>
    <w:p w14:paraId="32B1671E" w14:textId="77777777" w:rsidR="008A6873" w:rsidRDefault="008A6873" w:rsidP="008A6873">
      <w:pPr>
        <w:ind w:left="360"/>
        <w:jc w:val="both"/>
      </w:pPr>
      <w:r>
        <w:t xml:space="preserve">        = 0.17</w:t>
      </w:r>
    </w:p>
    <w:p w14:paraId="5ACDA731" w14:textId="591AAE76" w:rsidR="008A6873" w:rsidRDefault="008A6873" w:rsidP="008A6873">
      <w:pPr>
        <w:ind w:left="360"/>
        <w:jc w:val="both"/>
      </w:pPr>
    </w:p>
    <w:p w14:paraId="6FA3B9D5" w14:textId="4F946660" w:rsidR="00574BBD" w:rsidRDefault="00574BBD" w:rsidP="008A6873">
      <w:pPr>
        <w:ind w:left="360"/>
        <w:jc w:val="both"/>
      </w:pPr>
      <w:r>
        <w:t>P(C|</w:t>
      </w:r>
      <w:proofErr w:type="gramStart"/>
      <w:r>
        <w:t>E)*</w:t>
      </w:r>
      <w:proofErr w:type="gramEnd"/>
      <w:r>
        <w:t>P(E) = P(CՈE) = P(E|C)*P(C)</w:t>
      </w:r>
    </w:p>
    <w:p w14:paraId="0B284F23" w14:textId="77777777" w:rsidR="00674CFA" w:rsidRDefault="00674CFA" w:rsidP="008A6873">
      <w:pPr>
        <w:ind w:left="360"/>
        <w:jc w:val="both"/>
      </w:pPr>
    </w:p>
    <w:p w14:paraId="1E93E39C" w14:textId="2C9871E0" w:rsidR="008A6873" w:rsidRDefault="002C1958" w:rsidP="008A6873">
      <w:pPr>
        <w:ind w:left="360"/>
        <w:jc w:val="both"/>
      </w:pPr>
      <w:r>
        <w:t>P</w:t>
      </w:r>
      <w:r w:rsidR="008A6873">
        <w:t>(C|E) =</w:t>
      </w:r>
      <w:r w:rsidR="00674CFA">
        <w:t xml:space="preserve"> </w:t>
      </w:r>
      <m:oMath>
        <m:f>
          <m:fPr>
            <m:ctrlPr>
              <w:rPr>
                <w:rFonts w:ascii="Cambria Math" w:hAnsi="Cambria Math"/>
                <w:i/>
                <w:sz w:val="32"/>
                <w:szCs w:val="32"/>
              </w:rPr>
            </m:ctrlPr>
          </m:fPr>
          <m:num>
            <m:r>
              <m:rPr>
                <m:sty m:val="p"/>
              </m:rPr>
              <w:rPr>
                <w:rFonts w:ascii="Cambria Math" w:hAnsi="Cambria Math"/>
                <w:sz w:val="32"/>
                <w:szCs w:val="32"/>
              </w:rPr>
              <m:t>P(E|C) x P (C)</m:t>
            </m:r>
          </m:num>
          <m:den>
            <m:r>
              <w:rPr>
                <w:rFonts w:ascii="Cambria Math" w:hAnsi="Cambria Math"/>
                <w:sz w:val="32"/>
                <w:szCs w:val="32"/>
              </w:rPr>
              <m:t>P(E)</m:t>
            </m:r>
          </m:den>
        </m:f>
      </m:oMath>
    </w:p>
    <w:p w14:paraId="2A8FA539" w14:textId="55A7E5D0" w:rsidR="008A6873" w:rsidRDefault="008A6873" w:rsidP="008A6873">
      <w:pPr>
        <w:ind w:left="360"/>
        <w:jc w:val="both"/>
      </w:pPr>
      <w:r>
        <w:t xml:space="preserve">           = </w:t>
      </w:r>
      <m:oMath>
        <m:f>
          <m:fPr>
            <m:ctrlPr>
              <w:rPr>
                <w:rFonts w:ascii="Cambria Math" w:hAnsi="Cambria Math"/>
                <w:i/>
                <w:sz w:val="32"/>
                <w:szCs w:val="32"/>
              </w:rPr>
            </m:ctrlPr>
          </m:fPr>
          <m:num>
            <m:r>
              <m:rPr>
                <m:sty m:val="p"/>
              </m:rPr>
              <w:rPr>
                <w:rFonts w:ascii="Cambria Math" w:hAnsi="Cambria Math"/>
                <w:sz w:val="32"/>
                <w:szCs w:val="32"/>
              </w:rPr>
              <m:t>0.5</m:t>
            </m:r>
            <m:r>
              <m:rPr>
                <m:sty m:val="p"/>
              </m:rPr>
              <w:rPr>
                <w:rFonts w:ascii="Cambria Math" w:hAnsi="Cambria Math"/>
                <w:sz w:val="32"/>
                <w:szCs w:val="32"/>
              </w:rPr>
              <m:t xml:space="preserve"> x </m:t>
            </m:r>
            <m:r>
              <m:rPr>
                <m:sty m:val="p"/>
              </m:rPr>
              <w:rPr>
                <w:rFonts w:ascii="Cambria Math" w:hAnsi="Cambria Math"/>
                <w:sz w:val="32"/>
                <w:szCs w:val="32"/>
              </w:rPr>
              <m:t>0.15</m:t>
            </m:r>
          </m:num>
          <m:den>
            <m:r>
              <w:rPr>
                <w:rFonts w:ascii="Cambria Math" w:hAnsi="Cambria Math"/>
                <w:sz w:val="32"/>
                <w:szCs w:val="32"/>
              </w:rPr>
              <m:t>0.17</m:t>
            </m:r>
          </m:den>
        </m:f>
      </m:oMath>
      <w:bookmarkStart w:id="0" w:name="_GoBack"/>
      <w:bookmarkEnd w:id="0"/>
    </w:p>
    <w:p w14:paraId="22B06AEB" w14:textId="63C25578" w:rsidR="00E7252B" w:rsidRPr="008A6873" w:rsidRDefault="008A6873" w:rsidP="008A6873">
      <w:pPr>
        <w:autoSpaceDE w:val="0"/>
        <w:autoSpaceDN w:val="0"/>
        <w:adjustRightInd w:val="0"/>
        <w:spacing w:after="61"/>
        <w:ind w:left="360"/>
        <w:rPr>
          <w:rFonts w:ascii="Calibri" w:eastAsiaTheme="minorHAnsi" w:hAnsi="Calibri" w:cs="Calibri"/>
          <w:color w:val="000000"/>
        </w:rPr>
      </w:pPr>
      <w:r>
        <w:t xml:space="preserve">           = 0.44176</w:t>
      </w:r>
    </w:p>
    <w:p w14:paraId="65028F29" w14:textId="77777777" w:rsidR="00747003" w:rsidRPr="00E7252B" w:rsidRDefault="00747003" w:rsidP="00E7252B">
      <w:pPr>
        <w:pStyle w:val="ListParagraph"/>
        <w:numPr>
          <w:ilvl w:val="0"/>
          <w:numId w:val="25"/>
        </w:numPr>
        <w:autoSpaceDE w:val="0"/>
        <w:autoSpaceDN w:val="0"/>
        <w:adjustRightInd w:val="0"/>
        <w:spacing w:after="61"/>
        <w:rPr>
          <w:rFonts w:ascii="Calibri" w:hAnsi="Calibri" w:cs="Calibri"/>
          <w:color w:val="000000"/>
        </w:rPr>
      </w:pPr>
      <w:r w:rsidRPr="00E7252B">
        <w:rPr>
          <w:rFonts w:ascii="Calibri" w:hAnsi="Calibri" w:cs="Calibri"/>
          <w:color w:val="000000"/>
        </w:rPr>
        <w:t xml:space="preserve">Give one example when logarithmic transformation is not a good option to apply on a non-linear relation </w:t>
      </w:r>
    </w:p>
    <w:p w14:paraId="2E3B1746" w14:textId="77777777" w:rsidR="00E7252B" w:rsidRPr="00E7252B" w:rsidRDefault="00E7252B" w:rsidP="00E7252B">
      <w:pPr>
        <w:pStyle w:val="ListParagraph"/>
        <w:rPr>
          <w:rFonts w:ascii="Calibri" w:hAnsi="Calibri" w:cs="Calibri"/>
          <w:color w:val="000000"/>
        </w:rPr>
      </w:pPr>
    </w:p>
    <w:p w14:paraId="2BF8AA2E" w14:textId="77777777" w:rsidR="00E7252B" w:rsidRPr="00E7252B" w:rsidRDefault="00E7252B" w:rsidP="00E7252B">
      <w:pPr>
        <w:autoSpaceDE w:val="0"/>
        <w:autoSpaceDN w:val="0"/>
        <w:adjustRightInd w:val="0"/>
        <w:spacing w:after="61"/>
        <w:rPr>
          <w:rFonts w:ascii="Calibri" w:eastAsiaTheme="minorHAnsi" w:hAnsi="Calibri" w:cs="Calibri"/>
          <w:color w:val="000000"/>
        </w:rPr>
      </w:pPr>
    </w:p>
    <w:p w14:paraId="7DA560B4" w14:textId="77777777" w:rsidR="00747003" w:rsidRPr="009634A9" w:rsidRDefault="00747003" w:rsidP="00E7252B">
      <w:pPr>
        <w:pStyle w:val="ListParagraph"/>
        <w:numPr>
          <w:ilvl w:val="0"/>
          <w:numId w:val="25"/>
        </w:numPr>
        <w:autoSpaceDE w:val="0"/>
        <w:autoSpaceDN w:val="0"/>
        <w:adjustRightInd w:val="0"/>
        <w:spacing w:after="61"/>
        <w:rPr>
          <w:rFonts w:ascii="Calibri" w:hAnsi="Calibri" w:cs="Calibri"/>
          <w:b/>
          <w:color w:val="FF0000"/>
        </w:rPr>
      </w:pPr>
      <w:r w:rsidRPr="009634A9">
        <w:rPr>
          <w:rFonts w:ascii="Calibri" w:hAnsi="Calibri" w:cs="Calibri"/>
          <w:b/>
          <w:color w:val="FF0000"/>
        </w:rPr>
        <w:t xml:space="preserve">In a regression model, the errors follow which distribution? </w:t>
      </w:r>
    </w:p>
    <w:p w14:paraId="4C7BC9DC" w14:textId="77777777" w:rsidR="00E7252B" w:rsidRDefault="009634A9" w:rsidP="009634A9">
      <w:pPr>
        <w:autoSpaceDE w:val="0"/>
        <w:autoSpaceDN w:val="0"/>
        <w:adjustRightInd w:val="0"/>
        <w:spacing w:after="61"/>
        <w:ind w:left="360"/>
      </w:pPr>
      <w:r>
        <w:t>Normal distribution</w:t>
      </w:r>
      <w:r w:rsidR="007E4314">
        <w:t xml:space="preserve"> or </w:t>
      </w:r>
      <w:r w:rsidR="007E4314" w:rsidRPr="007E4314">
        <w:t>Gaussian distribution</w:t>
      </w:r>
    </w:p>
    <w:p w14:paraId="43FBC920" w14:textId="77777777" w:rsidR="009634A9" w:rsidRPr="00E7252B" w:rsidRDefault="009634A9" w:rsidP="009634A9">
      <w:pPr>
        <w:autoSpaceDE w:val="0"/>
        <w:autoSpaceDN w:val="0"/>
        <w:adjustRightInd w:val="0"/>
        <w:spacing w:after="61"/>
        <w:ind w:left="360"/>
        <w:rPr>
          <w:rFonts w:ascii="Calibri" w:eastAsiaTheme="minorHAnsi" w:hAnsi="Calibri" w:cs="Calibri"/>
          <w:color w:val="000000"/>
        </w:rPr>
      </w:pPr>
    </w:p>
    <w:p w14:paraId="2D5FA00D" w14:textId="77777777" w:rsidR="00747003" w:rsidRPr="00EA3C2F" w:rsidRDefault="00747003" w:rsidP="00E7252B">
      <w:pPr>
        <w:pStyle w:val="ListParagraph"/>
        <w:numPr>
          <w:ilvl w:val="0"/>
          <w:numId w:val="25"/>
        </w:numPr>
        <w:autoSpaceDE w:val="0"/>
        <w:autoSpaceDN w:val="0"/>
        <w:adjustRightInd w:val="0"/>
        <w:spacing w:after="61"/>
        <w:rPr>
          <w:rFonts w:ascii="Calibri" w:hAnsi="Calibri" w:cs="Calibri"/>
          <w:b/>
          <w:color w:val="FF0000"/>
        </w:rPr>
      </w:pPr>
      <w:r w:rsidRPr="00EA3C2F">
        <w:rPr>
          <w:rFonts w:ascii="Calibri" w:hAnsi="Calibri" w:cs="Calibri"/>
          <w:b/>
          <w:color w:val="FF0000"/>
        </w:rPr>
        <w:t xml:space="preserve">What is Occam’s razor in the context of predictive models? </w:t>
      </w:r>
    </w:p>
    <w:p w14:paraId="488BDAE1" w14:textId="77777777" w:rsidR="00627CB7" w:rsidRDefault="00627CB7" w:rsidP="00CB521A">
      <w:pPr>
        <w:ind w:left="360"/>
        <w:rPr>
          <w:rFonts w:ascii="Arial" w:hAnsi="Arial" w:cs="Arial"/>
          <w:color w:val="444444"/>
          <w:sz w:val="20"/>
          <w:szCs w:val="20"/>
          <w:shd w:val="clear" w:color="auto" w:fill="FFFFFF"/>
        </w:rPr>
      </w:pPr>
      <w:r>
        <w:rPr>
          <w:rFonts w:ascii="Arial" w:hAnsi="Arial" w:cs="Arial"/>
          <w:color w:val="444444"/>
          <w:sz w:val="20"/>
          <w:szCs w:val="20"/>
          <w:shd w:val="clear" w:color="auto" w:fill="FFFFFF"/>
        </w:rPr>
        <w:t>Simplest is the best.</w:t>
      </w:r>
    </w:p>
    <w:p w14:paraId="3858C082" w14:textId="77777777" w:rsidR="00627CB7" w:rsidRDefault="00CB521A" w:rsidP="00CB521A">
      <w:pPr>
        <w:ind w:left="360"/>
        <w:rPr>
          <w:rFonts w:ascii="Arial" w:hAnsi="Arial" w:cs="Arial"/>
          <w:color w:val="444444"/>
          <w:sz w:val="20"/>
          <w:szCs w:val="20"/>
          <w:shd w:val="clear" w:color="auto" w:fill="FFFFFF"/>
        </w:rPr>
      </w:pPr>
      <w:r>
        <w:rPr>
          <w:rFonts w:ascii="Arial" w:hAnsi="Arial" w:cs="Arial"/>
          <w:color w:val="444444"/>
          <w:sz w:val="20"/>
          <w:szCs w:val="20"/>
          <w:shd w:val="clear" w:color="auto" w:fill="FFFFFF"/>
        </w:rPr>
        <w:t>More things should not be used than are necessary</w:t>
      </w:r>
      <w:r w:rsidR="00627CB7">
        <w:rPr>
          <w:rFonts w:ascii="Arial" w:hAnsi="Arial" w:cs="Arial"/>
          <w:color w:val="444444"/>
          <w:sz w:val="20"/>
          <w:szCs w:val="20"/>
          <w:shd w:val="clear" w:color="auto" w:fill="FFFFFF"/>
        </w:rPr>
        <w:t>.</w:t>
      </w:r>
    </w:p>
    <w:p w14:paraId="3FDDFBBD" w14:textId="77777777" w:rsidR="00EA3C2F" w:rsidRPr="00CB521A" w:rsidRDefault="00EA3C2F" w:rsidP="00CB521A">
      <w:pPr>
        <w:ind w:left="360"/>
        <w:rPr>
          <w:rFonts w:ascii="Calibri" w:hAnsi="Calibri" w:cs="Calibri"/>
          <w:color w:val="000000"/>
        </w:rPr>
      </w:pPr>
      <w:r>
        <w:rPr>
          <w:rFonts w:ascii="Arial" w:hAnsi="Arial" w:cs="Arial"/>
          <w:color w:val="444444"/>
          <w:sz w:val="20"/>
          <w:szCs w:val="20"/>
          <w:shd w:val="clear" w:color="auto" w:fill="FFFFFF"/>
        </w:rPr>
        <w:t>If two algorithms have broadly similar performance for the criteria identified as the most important for a particular project — accuracy and stability, say — we should always prefer the “simpler” one.</w:t>
      </w:r>
    </w:p>
    <w:p w14:paraId="420F6A8F" w14:textId="77777777" w:rsidR="00E7252B" w:rsidRPr="00E7252B" w:rsidRDefault="00E7252B" w:rsidP="00E7252B">
      <w:pPr>
        <w:autoSpaceDE w:val="0"/>
        <w:autoSpaceDN w:val="0"/>
        <w:adjustRightInd w:val="0"/>
        <w:spacing w:after="61"/>
        <w:rPr>
          <w:rFonts w:ascii="Calibri" w:eastAsiaTheme="minorHAnsi" w:hAnsi="Calibri" w:cs="Calibri"/>
          <w:color w:val="000000"/>
        </w:rPr>
      </w:pPr>
    </w:p>
    <w:p w14:paraId="6477D52D" w14:textId="77777777" w:rsidR="00747003" w:rsidRPr="00E7252B" w:rsidRDefault="00747003" w:rsidP="00E7252B">
      <w:pPr>
        <w:pStyle w:val="ListParagraph"/>
        <w:numPr>
          <w:ilvl w:val="0"/>
          <w:numId w:val="25"/>
        </w:numPr>
        <w:autoSpaceDE w:val="0"/>
        <w:autoSpaceDN w:val="0"/>
        <w:adjustRightInd w:val="0"/>
        <w:rPr>
          <w:rFonts w:ascii="Calibri" w:hAnsi="Calibri" w:cs="Calibri"/>
          <w:color w:val="000000"/>
        </w:rPr>
      </w:pPr>
      <w:r w:rsidRPr="00E7252B">
        <w:rPr>
          <w:rFonts w:ascii="Calibri" w:hAnsi="Calibri" w:cs="Calibri"/>
          <w:color w:val="000000"/>
        </w:rPr>
        <w:t xml:space="preserve">In a bivariate data, write the equations for determining the value of the regression coefficients which will minimize the sum of the squared errors. </w:t>
      </w:r>
    </w:p>
    <w:p w14:paraId="643A0865" w14:textId="77777777" w:rsidR="00E7252B" w:rsidRPr="00E7252B" w:rsidRDefault="00E7252B" w:rsidP="00E7252B">
      <w:pPr>
        <w:autoSpaceDE w:val="0"/>
        <w:autoSpaceDN w:val="0"/>
        <w:adjustRightInd w:val="0"/>
        <w:rPr>
          <w:rFonts w:ascii="Calibri" w:eastAsiaTheme="minorHAnsi" w:hAnsi="Calibri" w:cs="Calibri"/>
          <w:color w:val="000000"/>
        </w:rPr>
      </w:pPr>
    </w:p>
    <w:p w14:paraId="2160FDDC" w14:textId="77777777" w:rsidR="00747003" w:rsidRDefault="00747003" w:rsidP="00747003">
      <w:pPr>
        <w:autoSpaceDE w:val="0"/>
        <w:autoSpaceDN w:val="0"/>
        <w:adjustRightInd w:val="0"/>
        <w:rPr>
          <w:rFonts w:ascii="Calibri" w:eastAsiaTheme="minorHAnsi" w:hAnsi="Calibri" w:cs="Calibri"/>
          <w:color w:val="000000"/>
          <w:sz w:val="22"/>
          <w:szCs w:val="22"/>
        </w:rPr>
      </w:pPr>
    </w:p>
    <w:p w14:paraId="20F79B5E" w14:textId="77777777" w:rsidR="00747003" w:rsidRDefault="00747003" w:rsidP="00747003">
      <w:pPr>
        <w:autoSpaceDE w:val="0"/>
        <w:autoSpaceDN w:val="0"/>
        <w:adjustRightInd w:val="0"/>
        <w:rPr>
          <w:rFonts w:ascii="Calibri" w:eastAsiaTheme="minorHAnsi" w:hAnsi="Calibri" w:cs="Calibri"/>
          <w:color w:val="000000"/>
          <w:sz w:val="22"/>
          <w:szCs w:val="22"/>
        </w:rPr>
      </w:pPr>
    </w:p>
    <w:p w14:paraId="561032B3" w14:textId="77777777" w:rsidR="00747003" w:rsidRPr="00747003" w:rsidRDefault="00747003" w:rsidP="00747003">
      <w:pPr>
        <w:autoSpaceDE w:val="0"/>
        <w:autoSpaceDN w:val="0"/>
        <w:adjustRightInd w:val="0"/>
        <w:spacing w:after="61"/>
        <w:rPr>
          <w:rFonts w:ascii="Calibri" w:eastAsiaTheme="minorHAnsi" w:hAnsi="Calibri" w:cs="Calibri"/>
          <w:b/>
          <w:color w:val="000000"/>
          <w:sz w:val="22"/>
          <w:szCs w:val="22"/>
        </w:rPr>
      </w:pPr>
      <w:r w:rsidRPr="00747003">
        <w:rPr>
          <w:rFonts w:ascii="Calibri" w:eastAsiaTheme="minorHAnsi" w:hAnsi="Calibri" w:cs="Calibri"/>
          <w:b/>
          <w:color w:val="000000"/>
          <w:sz w:val="22"/>
          <w:szCs w:val="22"/>
        </w:rPr>
        <w:t>Section B: -</w:t>
      </w:r>
    </w:p>
    <w:p w14:paraId="4675D6CB" w14:textId="77777777" w:rsidR="00747003" w:rsidRPr="00747003" w:rsidRDefault="00747003" w:rsidP="00747003">
      <w:pPr>
        <w:pStyle w:val="ListParagraph"/>
        <w:numPr>
          <w:ilvl w:val="0"/>
          <w:numId w:val="24"/>
        </w:numPr>
        <w:autoSpaceDE w:val="0"/>
        <w:autoSpaceDN w:val="0"/>
        <w:adjustRightInd w:val="0"/>
        <w:spacing w:after="61"/>
        <w:rPr>
          <w:rFonts w:ascii="Calibri" w:hAnsi="Calibri" w:cs="Calibri"/>
          <w:color w:val="000000"/>
        </w:rPr>
      </w:pPr>
      <w:r w:rsidRPr="00747003">
        <w:rPr>
          <w:rFonts w:ascii="Calibri" w:hAnsi="Calibri" w:cs="Calibri"/>
          <w:color w:val="000000"/>
        </w:rPr>
        <w:t xml:space="preserve">Skin cancer rates have been steadily rising over recent years. It is thought that this may be due to ozone depletion. </w:t>
      </w:r>
    </w:p>
    <w:p w14:paraId="31BDF473" w14:textId="77777777" w:rsidR="00747003" w:rsidRDefault="00747003" w:rsidP="00747003">
      <w:pPr>
        <w:pStyle w:val="ListParagraph"/>
        <w:autoSpaceDE w:val="0"/>
        <w:autoSpaceDN w:val="0"/>
        <w:adjustRightInd w:val="0"/>
        <w:spacing w:after="61"/>
        <w:ind w:left="360"/>
      </w:pPr>
    </w:p>
    <w:p w14:paraId="5F57BD49" w14:textId="77777777" w:rsidR="00747003" w:rsidRDefault="00747003" w:rsidP="00747003">
      <w:pPr>
        <w:pStyle w:val="ListParagraph"/>
        <w:autoSpaceDE w:val="0"/>
        <w:autoSpaceDN w:val="0"/>
        <w:adjustRightInd w:val="0"/>
        <w:spacing w:after="61"/>
        <w:ind w:left="360"/>
      </w:pPr>
      <w:r w:rsidRPr="00747003">
        <w:t>The following data are ozone depletion rates in various localities and the rates of skin cancer.</w:t>
      </w:r>
    </w:p>
    <w:p w14:paraId="44058DBC" w14:textId="77777777" w:rsidR="00747003" w:rsidRDefault="00747003" w:rsidP="00747003">
      <w:pPr>
        <w:pStyle w:val="ListParagraph"/>
        <w:autoSpaceDE w:val="0"/>
        <w:autoSpaceDN w:val="0"/>
        <w:adjustRightInd w:val="0"/>
        <w:spacing w:after="61"/>
        <w:ind w:left="36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5"/>
        <w:gridCol w:w="1145"/>
      </w:tblGrid>
      <w:tr w:rsidR="00747003" w:rsidRPr="00747003" w14:paraId="5A2AA3C5" w14:textId="77777777" w:rsidTr="00747003">
        <w:trPr>
          <w:trHeight w:val="379"/>
        </w:trPr>
        <w:tc>
          <w:tcPr>
            <w:tcW w:w="1145" w:type="dxa"/>
            <w:shd w:val="clear" w:color="auto" w:fill="FFE599" w:themeFill="accent4" w:themeFillTint="66"/>
          </w:tcPr>
          <w:p w14:paraId="241B3493" w14:textId="77777777" w:rsidR="00747003" w:rsidRPr="00747003" w:rsidRDefault="00747003" w:rsidP="00747003">
            <w:pPr>
              <w:autoSpaceDE w:val="0"/>
              <w:autoSpaceDN w:val="0"/>
              <w:adjustRightInd w:val="0"/>
              <w:rPr>
                <w:rFonts w:ascii="Calibri" w:eastAsiaTheme="minorHAnsi" w:hAnsi="Calibri" w:cs="Calibri"/>
                <w:b/>
                <w:color w:val="000000"/>
                <w:sz w:val="22"/>
                <w:szCs w:val="22"/>
              </w:rPr>
            </w:pPr>
            <w:r w:rsidRPr="00747003">
              <w:rPr>
                <w:rFonts w:ascii="Calibri" w:eastAsiaTheme="minorHAnsi" w:hAnsi="Calibri" w:cs="Calibri"/>
                <w:b/>
                <w:color w:val="000000"/>
                <w:sz w:val="22"/>
                <w:szCs w:val="22"/>
              </w:rPr>
              <w:t xml:space="preserve">Ozone depletion (%) </w:t>
            </w:r>
          </w:p>
        </w:tc>
        <w:tc>
          <w:tcPr>
            <w:tcW w:w="1145" w:type="dxa"/>
            <w:shd w:val="clear" w:color="auto" w:fill="FFE599" w:themeFill="accent4" w:themeFillTint="66"/>
          </w:tcPr>
          <w:p w14:paraId="42BCA59F" w14:textId="77777777" w:rsidR="00747003" w:rsidRPr="00747003" w:rsidRDefault="00747003" w:rsidP="00747003">
            <w:pPr>
              <w:autoSpaceDE w:val="0"/>
              <w:autoSpaceDN w:val="0"/>
              <w:adjustRightInd w:val="0"/>
              <w:rPr>
                <w:rFonts w:ascii="Calibri" w:eastAsiaTheme="minorHAnsi" w:hAnsi="Calibri" w:cs="Calibri"/>
                <w:b/>
                <w:color w:val="000000"/>
                <w:sz w:val="22"/>
                <w:szCs w:val="22"/>
              </w:rPr>
            </w:pPr>
            <w:r w:rsidRPr="00747003">
              <w:rPr>
                <w:rFonts w:ascii="Calibri" w:eastAsiaTheme="minorHAnsi" w:hAnsi="Calibri" w:cs="Calibri"/>
                <w:b/>
                <w:color w:val="000000"/>
                <w:sz w:val="22"/>
                <w:szCs w:val="22"/>
              </w:rPr>
              <w:t xml:space="preserve">Skin cancer rate (%) </w:t>
            </w:r>
          </w:p>
        </w:tc>
      </w:tr>
      <w:tr w:rsidR="00747003" w:rsidRPr="00747003" w14:paraId="396A4299" w14:textId="77777777" w:rsidTr="00747003">
        <w:trPr>
          <w:trHeight w:val="110"/>
        </w:trPr>
        <w:tc>
          <w:tcPr>
            <w:tcW w:w="1145" w:type="dxa"/>
          </w:tcPr>
          <w:p w14:paraId="30D9A2B2"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5 </w:t>
            </w:r>
          </w:p>
        </w:tc>
        <w:tc>
          <w:tcPr>
            <w:tcW w:w="1145" w:type="dxa"/>
          </w:tcPr>
          <w:p w14:paraId="2843503F"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1 </w:t>
            </w:r>
          </w:p>
        </w:tc>
      </w:tr>
      <w:tr w:rsidR="00747003" w:rsidRPr="00747003" w14:paraId="65736FF1" w14:textId="77777777" w:rsidTr="00747003">
        <w:trPr>
          <w:trHeight w:val="110"/>
        </w:trPr>
        <w:tc>
          <w:tcPr>
            <w:tcW w:w="1145" w:type="dxa"/>
          </w:tcPr>
          <w:p w14:paraId="3C89CCE3"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7 </w:t>
            </w:r>
          </w:p>
        </w:tc>
        <w:tc>
          <w:tcPr>
            <w:tcW w:w="1145" w:type="dxa"/>
          </w:tcPr>
          <w:p w14:paraId="0D85EA1F"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1 </w:t>
            </w:r>
          </w:p>
        </w:tc>
      </w:tr>
      <w:tr w:rsidR="00747003" w:rsidRPr="00747003" w14:paraId="3B7552AD" w14:textId="77777777" w:rsidTr="00747003">
        <w:trPr>
          <w:trHeight w:val="110"/>
        </w:trPr>
        <w:tc>
          <w:tcPr>
            <w:tcW w:w="1145" w:type="dxa"/>
          </w:tcPr>
          <w:p w14:paraId="189A51BC"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13 </w:t>
            </w:r>
          </w:p>
        </w:tc>
        <w:tc>
          <w:tcPr>
            <w:tcW w:w="1145" w:type="dxa"/>
          </w:tcPr>
          <w:p w14:paraId="733E6353"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3 </w:t>
            </w:r>
          </w:p>
        </w:tc>
      </w:tr>
      <w:tr w:rsidR="00747003" w:rsidRPr="00747003" w14:paraId="0C384A4F" w14:textId="77777777" w:rsidTr="00747003">
        <w:trPr>
          <w:trHeight w:val="110"/>
        </w:trPr>
        <w:tc>
          <w:tcPr>
            <w:tcW w:w="1145" w:type="dxa"/>
          </w:tcPr>
          <w:p w14:paraId="1EF18380"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14 </w:t>
            </w:r>
          </w:p>
        </w:tc>
        <w:tc>
          <w:tcPr>
            <w:tcW w:w="1145" w:type="dxa"/>
          </w:tcPr>
          <w:p w14:paraId="324E985F"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4 </w:t>
            </w:r>
          </w:p>
        </w:tc>
      </w:tr>
      <w:tr w:rsidR="00747003" w:rsidRPr="00747003" w14:paraId="2A922869" w14:textId="77777777" w:rsidTr="00747003">
        <w:trPr>
          <w:trHeight w:val="110"/>
        </w:trPr>
        <w:tc>
          <w:tcPr>
            <w:tcW w:w="1145" w:type="dxa"/>
          </w:tcPr>
          <w:p w14:paraId="66876B59"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17 </w:t>
            </w:r>
          </w:p>
        </w:tc>
        <w:tc>
          <w:tcPr>
            <w:tcW w:w="1145" w:type="dxa"/>
          </w:tcPr>
          <w:p w14:paraId="742E2D70"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6 </w:t>
            </w:r>
          </w:p>
        </w:tc>
      </w:tr>
      <w:tr w:rsidR="00747003" w:rsidRPr="00747003" w14:paraId="6FEA1A79" w14:textId="77777777" w:rsidTr="00747003">
        <w:trPr>
          <w:trHeight w:val="110"/>
        </w:trPr>
        <w:tc>
          <w:tcPr>
            <w:tcW w:w="1145" w:type="dxa"/>
          </w:tcPr>
          <w:p w14:paraId="44250E66"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20 </w:t>
            </w:r>
          </w:p>
        </w:tc>
        <w:tc>
          <w:tcPr>
            <w:tcW w:w="1145" w:type="dxa"/>
          </w:tcPr>
          <w:p w14:paraId="5CA6391E"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5 </w:t>
            </w:r>
          </w:p>
        </w:tc>
      </w:tr>
      <w:tr w:rsidR="00747003" w:rsidRPr="00747003" w14:paraId="3FEF6AC4" w14:textId="77777777" w:rsidTr="00747003">
        <w:trPr>
          <w:trHeight w:val="110"/>
        </w:trPr>
        <w:tc>
          <w:tcPr>
            <w:tcW w:w="1145" w:type="dxa"/>
          </w:tcPr>
          <w:p w14:paraId="0306875A"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26 </w:t>
            </w:r>
          </w:p>
        </w:tc>
        <w:tc>
          <w:tcPr>
            <w:tcW w:w="1145" w:type="dxa"/>
          </w:tcPr>
          <w:p w14:paraId="2C8330AF"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6 </w:t>
            </w:r>
          </w:p>
        </w:tc>
      </w:tr>
      <w:tr w:rsidR="00747003" w:rsidRPr="00747003" w14:paraId="7E418664" w14:textId="77777777" w:rsidTr="00747003">
        <w:trPr>
          <w:trHeight w:val="110"/>
        </w:trPr>
        <w:tc>
          <w:tcPr>
            <w:tcW w:w="1145" w:type="dxa"/>
          </w:tcPr>
          <w:p w14:paraId="5EDFACBB"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30 </w:t>
            </w:r>
          </w:p>
        </w:tc>
        <w:tc>
          <w:tcPr>
            <w:tcW w:w="1145" w:type="dxa"/>
          </w:tcPr>
          <w:p w14:paraId="45F25F5E"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8 </w:t>
            </w:r>
          </w:p>
        </w:tc>
      </w:tr>
      <w:tr w:rsidR="00747003" w:rsidRPr="00747003" w14:paraId="680926ED" w14:textId="77777777" w:rsidTr="00747003">
        <w:trPr>
          <w:trHeight w:val="110"/>
        </w:trPr>
        <w:tc>
          <w:tcPr>
            <w:tcW w:w="1145" w:type="dxa"/>
          </w:tcPr>
          <w:p w14:paraId="32CDA416"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34 </w:t>
            </w:r>
          </w:p>
        </w:tc>
        <w:tc>
          <w:tcPr>
            <w:tcW w:w="1145" w:type="dxa"/>
          </w:tcPr>
          <w:p w14:paraId="161CC047"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7 </w:t>
            </w:r>
          </w:p>
        </w:tc>
      </w:tr>
      <w:tr w:rsidR="00747003" w:rsidRPr="00747003" w14:paraId="13B51254" w14:textId="77777777" w:rsidTr="00747003">
        <w:trPr>
          <w:trHeight w:val="110"/>
        </w:trPr>
        <w:tc>
          <w:tcPr>
            <w:tcW w:w="1145" w:type="dxa"/>
          </w:tcPr>
          <w:p w14:paraId="422748B6"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39 </w:t>
            </w:r>
          </w:p>
        </w:tc>
        <w:tc>
          <w:tcPr>
            <w:tcW w:w="1145" w:type="dxa"/>
          </w:tcPr>
          <w:p w14:paraId="781D3632"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10 </w:t>
            </w:r>
          </w:p>
        </w:tc>
      </w:tr>
      <w:tr w:rsidR="00747003" w:rsidRPr="00747003" w14:paraId="34AEA828" w14:textId="77777777" w:rsidTr="00747003">
        <w:trPr>
          <w:trHeight w:val="110"/>
        </w:trPr>
        <w:tc>
          <w:tcPr>
            <w:tcW w:w="1145" w:type="dxa"/>
          </w:tcPr>
          <w:p w14:paraId="248CE53A"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44 </w:t>
            </w:r>
          </w:p>
        </w:tc>
        <w:tc>
          <w:tcPr>
            <w:tcW w:w="1145" w:type="dxa"/>
          </w:tcPr>
          <w:p w14:paraId="4C42AB33"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9 </w:t>
            </w:r>
          </w:p>
        </w:tc>
      </w:tr>
    </w:tbl>
    <w:p w14:paraId="2B75DE33" w14:textId="77777777" w:rsidR="00747003" w:rsidRPr="00747003" w:rsidRDefault="00747003" w:rsidP="00747003">
      <w:pPr>
        <w:pStyle w:val="ListParagraph"/>
        <w:autoSpaceDE w:val="0"/>
        <w:autoSpaceDN w:val="0"/>
        <w:adjustRightInd w:val="0"/>
        <w:spacing w:after="61"/>
        <w:ind w:left="360"/>
        <w:rPr>
          <w:rFonts w:ascii="Calibri" w:hAnsi="Calibri" w:cs="Calibri"/>
          <w:color w:val="000000"/>
        </w:rPr>
      </w:pPr>
    </w:p>
    <w:p w14:paraId="63DA11EF" w14:textId="77777777" w:rsidR="00747003" w:rsidRPr="00747003" w:rsidRDefault="00747003" w:rsidP="00747003">
      <w:pPr>
        <w:autoSpaceDE w:val="0"/>
        <w:autoSpaceDN w:val="0"/>
        <w:adjustRightInd w:val="0"/>
        <w:spacing w:after="61"/>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a. Fit a straight-line regression model to the data </w:t>
      </w:r>
    </w:p>
    <w:p w14:paraId="3FEEDBA3" w14:textId="77777777" w:rsidR="00747003" w:rsidRPr="00747003" w:rsidRDefault="00747003" w:rsidP="00747003">
      <w:pPr>
        <w:autoSpaceDE w:val="0"/>
        <w:autoSpaceDN w:val="0"/>
        <w:adjustRightInd w:val="0"/>
        <w:spacing w:after="61"/>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b. What is the rate of skin cancer if ozone depletion is 40%? </w:t>
      </w:r>
    </w:p>
    <w:p w14:paraId="496CBF93" w14:textId="77777777" w:rsidR="00E84553" w:rsidRDefault="00E84553" w:rsidP="00747003">
      <w:pPr>
        <w:autoSpaceDE w:val="0"/>
        <w:autoSpaceDN w:val="0"/>
        <w:adjustRightInd w:val="0"/>
        <w:spacing w:after="61"/>
      </w:pPr>
    </w:p>
    <w:p w14:paraId="6BFE4F8E" w14:textId="77777777" w:rsidR="00747003" w:rsidRPr="00747003" w:rsidRDefault="00747003" w:rsidP="00747003">
      <w:pPr>
        <w:autoSpaceDE w:val="0"/>
        <w:autoSpaceDN w:val="0"/>
        <w:adjustRightInd w:val="0"/>
        <w:spacing w:after="61"/>
        <w:rPr>
          <w:rFonts w:ascii="Calibri" w:eastAsiaTheme="minorHAnsi" w:hAnsi="Calibri" w:cs="Calibri"/>
          <w:color w:val="000000"/>
          <w:sz w:val="22"/>
          <w:szCs w:val="22"/>
        </w:rPr>
      </w:pPr>
    </w:p>
    <w:sectPr w:rsidR="00747003" w:rsidRPr="0074700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9ED93F" w14:textId="77777777" w:rsidR="002D5050" w:rsidRDefault="002D5050" w:rsidP="00FA075D">
      <w:r>
        <w:separator/>
      </w:r>
    </w:p>
  </w:endnote>
  <w:endnote w:type="continuationSeparator" w:id="0">
    <w:p w14:paraId="5C07F36A" w14:textId="77777777" w:rsidR="002D5050" w:rsidRDefault="002D5050" w:rsidP="00FA0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8678393"/>
      <w:docPartObj>
        <w:docPartGallery w:val="Page Numbers (Bottom of Page)"/>
        <w:docPartUnique/>
      </w:docPartObj>
    </w:sdtPr>
    <w:sdtEndPr/>
    <w:sdtContent>
      <w:sdt>
        <w:sdtPr>
          <w:id w:val="-1769616900"/>
          <w:docPartObj>
            <w:docPartGallery w:val="Page Numbers (Top of Page)"/>
            <w:docPartUnique/>
          </w:docPartObj>
        </w:sdtPr>
        <w:sdtEndPr/>
        <w:sdtContent>
          <w:p w14:paraId="3DC157D5" w14:textId="77777777" w:rsidR="003B670C" w:rsidRDefault="003B670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1179D">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1179D">
              <w:rPr>
                <w:b/>
                <w:bCs/>
                <w:noProof/>
              </w:rPr>
              <w:t>3</w:t>
            </w:r>
            <w:r>
              <w:rPr>
                <w:b/>
                <w:bCs/>
                <w:sz w:val="24"/>
                <w:szCs w:val="24"/>
              </w:rPr>
              <w:fldChar w:fldCharType="end"/>
            </w:r>
          </w:p>
        </w:sdtContent>
      </w:sdt>
    </w:sdtContent>
  </w:sdt>
  <w:p w14:paraId="3D5352A8" w14:textId="77777777" w:rsidR="003B670C" w:rsidRDefault="003B67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DAA92" w14:textId="77777777" w:rsidR="002D5050" w:rsidRDefault="002D5050" w:rsidP="00FA075D">
      <w:r>
        <w:separator/>
      </w:r>
    </w:p>
  </w:footnote>
  <w:footnote w:type="continuationSeparator" w:id="0">
    <w:p w14:paraId="701C3C43" w14:textId="77777777" w:rsidR="002D5050" w:rsidRDefault="002D5050" w:rsidP="00FA07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5AD70" w14:textId="77777777" w:rsidR="003B670C" w:rsidRDefault="003B670C">
    <w:pPr>
      <w:pStyle w:val="Header"/>
    </w:pPr>
    <w:proofErr w:type="spellStart"/>
    <w:r>
      <w:t>Proficience</w:t>
    </w:r>
    <w:proofErr w:type="spellEnd"/>
    <w:r>
      <w:t>, CCE, IISc</w:t>
    </w:r>
    <w:r>
      <w:ptab w:relativeTo="margin" w:alignment="center" w:leader="none"/>
    </w:r>
    <w:r w:rsidRPr="00FA075D">
      <w:t xml:space="preserve">Basics of Data Analytics - </w:t>
    </w:r>
    <w:r>
      <w:t>Fundamentals</w:t>
    </w:r>
    <w:r>
      <w:ptab w:relativeTo="margin" w:alignment="right" w:leader="none"/>
    </w:r>
    <w:r w:rsidR="00747003">
      <w:t>Assignment #5</w:t>
    </w:r>
  </w:p>
  <w:p w14:paraId="7FCB6BCA" w14:textId="77777777" w:rsidR="003B670C" w:rsidRDefault="003B670C">
    <w:pPr>
      <w:pStyle w:val="Header"/>
    </w:pPr>
    <w:r>
      <w:tab/>
    </w:r>
    <w:r>
      <w:tab/>
      <w:t>Manjunath Venkata Avvari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BBBAD53"/>
    <w:multiLevelType w:val="hybridMultilevel"/>
    <w:tmpl w:val="8F163BC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782456"/>
    <w:multiLevelType w:val="hybridMultilevel"/>
    <w:tmpl w:val="939E82A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3A0A6E"/>
    <w:multiLevelType w:val="multilevel"/>
    <w:tmpl w:val="BBE6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87079"/>
    <w:multiLevelType w:val="hybridMultilevel"/>
    <w:tmpl w:val="221CF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3F5EED"/>
    <w:multiLevelType w:val="multilevel"/>
    <w:tmpl w:val="E35C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906010"/>
    <w:multiLevelType w:val="hybridMultilevel"/>
    <w:tmpl w:val="3C82A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CC3ED7"/>
    <w:multiLevelType w:val="hybridMultilevel"/>
    <w:tmpl w:val="8F2ADD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E4F5610"/>
    <w:multiLevelType w:val="hybridMultilevel"/>
    <w:tmpl w:val="19B0F8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08E68F0"/>
    <w:multiLevelType w:val="multilevel"/>
    <w:tmpl w:val="424CE4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BD3DD9"/>
    <w:multiLevelType w:val="multilevel"/>
    <w:tmpl w:val="F5DC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7259FF"/>
    <w:multiLevelType w:val="hybridMultilevel"/>
    <w:tmpl w:val="6C3E1FF6"/>
    <w:lvl w:ilvl="0" w:tplc="A308FFC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E11872"/>
    <w:multiLevelType w:val="multilevel"/>
    <w:tmpl w:val="22F6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D86841"/>
    <w:multiLevelType w:val="hybridMultilevel"/>
    <w:tmpl w:val="48160A9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7DC12D9"/>
    <w:multiLevelType w:val="multilevel"/>
    <w:tmpl w:val="A800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682EA2"/>
    <w:multiLevelType w:val="multilevel"/>
    <w:tmpl w:val="8BF6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0D6170"/>
    <w:multiLevelType w:val="hybridMultilevel"/>
    <w:tmpl w:val="3DBC9F68"/>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6463DD"/>
    <w:multiLevelType w:val="hybridMultilevel"/>
    <w:tmpl w:val="48160A9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14F03AF"/>
    <w:multiLevelType w:val="hybridMultilevel"/>
    <w:tmpl w:val="141E1A16"/>
    <w:lvl w:ilvl="0" w:tplc="BC50D2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5510FF"/>
    <w:multiLevelType w:val="hybridMultilevel"/>
    <w:tmpl w:val="88F4908A"/>
    <w:lvl w:ilvl="0" w:tplc="4DC272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7C862AC"/>
    <w:multiLevelType w:val="multilevel"/>
    <w:tmpl w:val="828A631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514A8C"/>
    <w:multiLevelType w:val="multilevel"/>
    <w:tmpl w:val="53E8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0B3390"/>
    <w:multiLevelType w:val="hybridMultilevel"/>
    <w:tmpl w:val="9AE4C1DC"/>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4C51C3"/>
    <w:multiLevelType w:val="hybridMultilevel"/>
    <w:tmpl w:val="28FCC2E8"/>
    <w:lvl w:ilvl="0" w:tplc="CB946C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5578FF"/>
    <w:multiLevelType w:val="hybridMultilevel"/>
    <w:tmpl w:val="504C07A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DC229C"/>
    <w:multiLevelType w:val="hybridMultilevel"/>
    <w:tmpl w:val="150270CC"/>
    <w:lvl w:ilvl="0" w:tplc="710653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AA67E3"/>
    <w:multiLevelType w:val="multilevel"/>
    <w:tmpl w:val="9C28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8"/>
  </w:num>
  <w:num w:numId="3">
    <w:abstractNumId w:val="10"/>
  </w:num>
  <w:num w:numId="4">
    <w:abstractNumId w:val="22"/>
  </w:num>
  <w:num w:numId="5">
    <w:abstractNumId w:val="20"/>
  </w:num>
  <w:num w:numId="6">
    <w:abstractNumId w:val="2"/>
  </w:num>
  <w:num w:numId="7">
    <w:abstractNumId w:val="14"/>
  </w:num>
  <w:num w:numId="8">
    <w:abstractNumId w:val="19"/>
  </w:num>
  <w:num w:numId="9">
    <w:abstractNumId w:val="11"/>
  </w:num>
  <w:num w:numId="10">
    <w:abstractNumId w:val="4"/>
  </w:num>
  <w:num w:numId="11">
    <w:abstractNumId w:val="9"/>
  </w:num>
  <w:num w:numId="12">
    <w:abstractNumId w:val="8"/>
  </w:num>
  <w:num w:numId="13">
    <w:abstractNumId w:val="13"/>
  </w:num>
  <w:num w:numId="14">
    <w:abstractNumId w:val="25"/>
  </w:num>
  <w:num w:numId="15">
    <w:abstractNumId w:val="3"/>
  </w:num>
  <w:num w:numId="16">
    <w:abstractNumId w:val="5"/>
  </w:num>
  <w:num w:numId="17">
    <w:abstractNumId w:val="23"/>
  </w:num>
  <w:num w:numId="18">
    <w:abstractNumId w:val="21"/>
  </w:num>
  <w:num w:numId="19">
    <w:abstractNumId w:val="12"/>
  </w:num>
  <w:num w:numId="20">
    <w:abstractNumId w:val="16"/>
  </w:num>
  <w:num w:numId="21">
    <w:abstractNumId w:val="17"/>
  </w:num>
  <w:num w:numId="22">
    <w:abstractNumId w:val="15"/>
  </w:num>
  <w:num w:numId="23">
    <w:abstractNumId w:val="0"/>
  </w:num>
  <w:num w:numId="24">
    <w:abstractNumId w:val="7"/>
  </w:num>
  <w:num w:numId="25">
    <w:abstractNumId w:val="6"/>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BD0"/>
    <w:rsid w:val="000026E5"/>
    <w:rsid w:val="000051CD"/>
    <w:rsid w:val="00013900"/>
    <w:rsid w:val="000146DC"/>
    <w:rsid w:val="000324E9"/>
    <w:rsid w:val="000368C6"/>
    <w:rsid w:val="00044CEC"/>
    <w:rsid w:val="00055DFC"/>
    <w:rsid w:val="00060002"/>
    <w:rsid w:val="000621B6"/>
    <w:rsid w:val="00071449"/>
    <w:rsid w:val="00074226"/>
    <w:rsid w:val="00074FEF"/>
    <w:rsid w:val="000801B8"/>
    <w:rsid w:val="00093FFF"/>
    <w:rsid w:val="000A6D34"/>
    <w:rsid w:val="000C5497"/>
    <w:rsid w:val="000D1C1D"/>
    <w:rsid w:val="000D1EA4"/>
    <w:rsid w:val="000D3DEC"/>
    <w:rsid w:val="000D4BD0"/>
    <w:rsid w:val="000E1939"/>
    <w:rsid w:val="000F164E"/>
    <w:rsid w:val="000F3456"/>
    <w:rsid w:val="000F4C66"/>
    <w:rsid w:val="00101A56"/>
    <w:rsid w:val="00104FCD"/>
    <w:rsid w:val="00105FDC"/>
    <w:rsid w:val="0010720B"/>
    <w:rsid w:val="00111BD7"/>
    <w:rsid w:val="00120F2A"/>
    <w:rsid w:val="00131B9E"/>
    <w:rsid w:val="001334B2"/>
    <w:rsid w:val="001348D9"/>
    <w:rsid w:val="00137124"/>
    <w:rsid w:val="00144E78"/>
    <w:rsid w:val="00146A21"/>
    <w:rsid w:val="00147262"/>
    <w:rsid w:val="00147839"/>
    <w:rsid w:val="00154942"/>
    <w:rsid w:val="00156ED4"/>
    <w:rsid w:val="001624C0"/>
    <w:rsid w:val="00162C7A"/>
    <w:rsid w:val="00181C2E"/>
    <w:rsid w:val="001938FC"/>
    <w:rsid w:val="001A2746"/>
    <w:rsid w:val="001A32F9"/>
    <w:rsid w:val="001A74BE"/>
    <w:rsid w:val="001C132A"/>
    <w:rsid w:val="001C5DF3"/>
    <w:rsid w:val="001E205B"/>
    <w:rsid w:val="001E49EB"/>
    <w:rsid w:val="001E74E2"/>
    <w:rsid w:val="001F0A23"/>
    <w:rsid w:val="001F2620"/>
    <w:rsid w:val="001F5D16"/>
    <w:rsid w:val="001F6032"/>
    <w:rsid w:val="001F6140"/>
    <w:rsid w:val="002140B4"/>
    <w:rsid w:val="0022736A"/>
    <w:rsid w:val="00227F0B"/>
    <w:rsid w:val="00231BC3"/>
    <w:rsid w:val="00233763"/>
    <w:rsid w:val="00235E14"/>
    <w:rsid w:val="0025321A"/>
    <w:rsid w:val="00253C18"/>
    <w:rsid w:val="002574EF"/>
    <w:rsid w:val="00262D51"/>
    <w:rsid w:val="00272712"/>
    <w:rsid w:val="00272A75"/>
    <w:rsid w:val="00274BFE"/>
    <w:rsid w:val="00281C16"/>
    <w:rsid w:val="002858DC"/>
    <w:rsid w:val="00296409"/>
    <w:rsid w:val="002A0820"/>
    <w:rsid w:val="002A3A11"/>
    <w:rsid w:val="002B2489"/>
    <w:rsid w:val="002C1958"/>
    <w:rsid w:val="002C77DA"/>
    <w:rsid w:val="002D19B2"/>
    <w:rsid w:val="002D26C4"/>
    <w:rsid w:val="002D3849"/>
    <w:rsid w:val="002D5050"/>
    <w:rsid w:val="002D5BA0"/>
    <w:rsid w:val="002E1AD0"/>
    <w:rsid w:val="002F398E"/>
    <w:rsid w:val="002F3998"/>
    <w:rsid w:val="002F517F"/>
    <w:rsid w:val="002F59D6"/>
    <w:rsid w:val="00301084"/>
    <w:rsid w:val="00302ED6"/>
    <w:rsid w:val="00305758"/>
    <w:rsid w:val="00324CD9"/>
    <w:rsid w:val="003260FC"/>
    <w:rsid w:val="003323F3"/>
    <w:rsid w:val="003432A7"/>
    <w:rsid w:val="00354C83"/>
    <w:rsid w:val="003554A2"/>
    <w:rsid w:val="00361326"/>
    <w:rsid w:val="00361659"/>
    <w:rsid w:val="00371124"/>
    <w:rsid w:val="00375D94"/>
    <w:rsid w:val="00377C1E"/>
    <w:rsid w:val="00381E42"/>
    <w:rsid w:val="003A1056"/>
    <w:rsid w:val="003A562D"/>
    <w:rsid w:val="003B5E6E"/>
    <w:rsid w:val="003B670C"/>
    <w:rsid w:val="003B7ECC"/>
    <w:rsid w:val="003C2863"/>
    <w:rsid w:val="003C6760"/>
    <w:rsid w:val="003C6FFD"/>
    <w:rsid w:val="003C7D3F"/>
    <w:rsid w:val="003D230D"/>
    <w:rsid w:val="003D26E8"/>
    <w:rsid w:val="003D6D8F"/>
    <w:rsid w:val="004004F1"/>
    <w:rsid w:val="004022DC"/>
    <w:rsid w:val="00412332"/>
    <w:rsid w:val="00412A28"/>
    <w:rsid w:val="004255F4"/>
    <w:rsid w:val="00432CDD"/>
    <w:rsid w:val="00440D05"/>
    <w:rsid w:val="00441479"/>
    <w:rsid w:val="004475A0"/>
    <w:rsid w:val="00452046"/>
    <w:rsid w:val="00457093"/>
    <w:rsid w:val="00461AE1"/>
    <w:rsid w:val="0046724D"/>
    <w:rsid w:val="0048601E"/>
    <w:rsid w:val="004929DB"/>
    <w:rsid w:val="004A77D5"/>
    <w:rsid w:val="004B21C8"/>
    <w:rsid w:val="004B2872"/>
    <w:rsid w:val="004B3603"/>
    <w:rsid w:val="004B6A27"/>
    <w:rsid w:val="004C248B"/>
    <w:rsid w:val="004C4BC1"/>
    <w:rsid w:val="004C5F8B"/>
    <w:rsid w:val="004D7CEC"/>
    <w:rsid w:val="004D7DF0"/>
    <w:rsid w:val="004E466D"/>
    <w:rsid w:val="004E6BA8"/>
    <w:rsid w:val="004F14D8"/>
    <w:rsid w:val="00502CAD"/>
    <w:rsid w:val="0050370B"/>
    <w:rsid w:val="005200E5"/>
    <w:rsid w:val="005203B2"/>
    <w:rsid w:val="005250B2"/>
    <w:rsid w:val="00527131"/>
    <w:rsid w:val="0053625F"/>
    <w:rsid w:val="00541B2D"/>
    <w:rsid w:val="00550FCA"/>
    <w:rsid w:val="005516C4"/>
    <w:rsid w:val="00556C0E"/>
    <w:rsid w:val="00557D32"/>
    <w:rsid w:val="005603A7"/>
    <w:rsid w:val="00560CFF"/>
    <w:rsid w:val="005638F5"/>
    <w:rsid w:val="00574851"/>
    <w:rsid w:val="00574BBD"/>
    <w:rsid w:val="00577E6F"/>
    <w:rsid w:val="00587E4E"/>
    <w:rsid w:val="00587FA1"/>
    <w:rsid w:val="00591D8F"/>
    <w:rsid w:val="005D219C"/>
    <w:rsid w:val="005D78FA"/>
    <w:rsid w:val="005F2F18"/>
    <w:rsid w:val="005F79A3"/>
    <w:rsid w:val="00604BDE"/>
    <w:rsid w:val="0061359F"/>
    <w:rsid w:val="00613A2B"/>
    <w:rsid w:val="00614CA1"/>
    <w:rsid w:val="00614D10"/>
    <w:rsid w:val="00620796"/>
    <w:rsid w:val="00621957"/>
    <w:rsid w:val="00625A2A"/>
    <w:rsid w:val="00627CB7"/>
    <w:rsid w:val="00627DBE"/>
    <w:rsid w:val="00631D93"/>
    <w:rsid w:val="00634B47"/>
    <w:rsid w:val="006402EF"/>
    <w:rsid w:val="00641886"/>
    <w:rsid w:val="00646F11"/>
    <w:rsid w:val="00650C78"/>
    <w:rsid w:val="00653E8D"/>
    <w:rsid w:val="006608B2"/>
    <w:rsid w:val="006613E3"/>
    <w:rsid w:val="00663399"/>
    <w:rsid w:val="00670143"/>
    <w:rsid w:val="00674CFA"/>
    <w:rsid w:val="006773EF"/>
    <w:rsid w:val="00684D65"/>
    <w:rsid w:val="00685F66"/>
    <w:rsid w:val="00686C35"/>
    <w:rsid w:val="0069209C"/>
    <w:rsid w:val="00697D52"/>
    <w:rsid w:val="006A3477"/>
    <w:rsid w:val="006A49E7"/>
    <w:rsid w:val="006A7EC8"/>
    <w:rsid w:val="006B09BB"/>
    <w:rsid w:val="006B34C6"/>
    <w:rsid w:val="006C4C7F"/>
    <w:rsid w:val="006C61F0"/>
    <w:rsid w:val="006D2C4D"/>
    <w:rsid w:val="006D3076"/>
    <w:rsid w:val="006D40C8"/>
    <w:rsid w:val="006D55E8"/>
    <w:rsid w:val="006E6742"/>
    <w:rsid w:val="006E7488"/>
    <w:rsid w:val="006F424B"/>
    <w:rsid w:val="00701256"/>
    <w:rsid w:val="00702D67"/>
    <w:rsid w:val="00705ED2"/>
    <w:rsid w:val="00716C85"/>
    <w:rsid w:val="007178CD"/>
    <w:rsid w:val="00722350"/>
    <w:rsid w:val="00737551"/>
    <w:rsid w:val="00743B2F"/>
    <w:rsid w:val="00744BCE"/>
    <w:rsid w:val="00747003"/>
    <w:rsid w:val="00752FDD"/>
    <w:rsid w:val="0075599C"/>
    <w:rsid w:val="00757071"/>
    <w:rsid w:val="007621E0"/>
    <w:rsid w:val="00765E51"/>
    <w:rsid w:val="00792289"/>
    <w:rsid w:val="00792AC2"/>
    <w:rsid w:val="0079706E"/>
    <w:rsid w:val="007A2C52"/>
    <w:rsid w:val="007A62C0"/>
    <w:rsid w:val="007B2227"/>
    <w:rsid w:val="007C1BB4"/>
    <w:rsid w:val="007C2A74"/>
    <w:rsid w:val="007C3249"/>
    <w:rsid w:val="007D0AD1"/>
    <w:rsid w:val="007D3038"/>
    <w:rsid w:val="007D3EA4"/>
    <w:rsid w:val="007E0102"/>
    <w:rsid w:val="007E0721"/>
    <w:rsid w:val="007E4314"/>
    <w:rsid w:val="007E7416"/>
    <w:rsid w:val="007F1AB3"/>
    <w:rsid w:val="007F2CB9"/>
    <w:rsid w:val="007F33DC"/>
    <w:rsid w:val="007F37EC"/>
    <w:rsid w:val="008067BE"/>
    <w:rsid w:val="00811AA2"/>
    <w:rsid w:val="008135C7"/>
    <w:rsid w:val="008224FE"/>
    <w:rsid w:val="00827CDA"/>
    <w:rsid w:val="00831149"/>
    <w:rsid w:val="00831284"/>
    <w:rsid w:val="00837AD9"/>
    <w:rsid w:val="008423E5"/>
    <w:rsid w:val="0084318C"/>
    <w:rsid w:val="00861C6C"/>
    <w:rsid w:val="00864A92"/>
    <w:rsid w:val="008677D5"/>
    <w:rsid w:val="00886804"/>
    <w:rsid w:val="008909E6"/>
    <w:rsid w:val="008A6873"/>
    <w:rsid w:val="008A743A"/>
    <w:rsid w:val="008B1C4D"/>
    <w:rsid w:val="008B5F9C"/>
    <w:rsid w:val="008D5C57"/>
    <w:rsid w:val="008E0704"/>
    <w:rsid w:val="008F1F4E"/>
    <w:rsid w:val="0091100C"/>
    <w:rsid w:val="0091489C"/>
    <w:rsid w:val="009346D1"/>
    <w:rsid w:val="00937240"/>
    <w:rsid w:val="00944B01"/>
    <w:rsid w:val="00951BD1"/>
    <w:rsid w:val="00953519"/>
    <w:rsid w:val="00954443"/>
    <w:rsid w:val="009560A2"/>
    <w:rsid w:val="0096188E"/>
    <w:rsid w:val="009634A9"/>
    <w:rsid w:val="00965EA5"/>
    <w:rsid w:val="0096670B"/>
    <w:rsid w:val="00966D48"/>
    <w:rsid w:val="0097085B"/>
    <w:rsid w:val="00973DE6"/>
    <w:rsid w:val="0099230C"/>
    <w:rsid w:val="00992905"/>
    <w:rsid w:val="00992F19"/>
    <w:rsid w:val="009B26B2"/>
    <w:rsid w:val="009B619F"/>
    <w:rsid w:val="009C0FA7"/>
    <w:rsid w:val="009C1AF8"/>
    <w:rsid w:val="009C2947"/>
    <w:rsid w:val="009D6060"/>
    <w:rsid w:val="009D6F9A"/>
    <w:rsid w:val="009D7A5A"/>
    <w:rsid w:val="009E78C8"/>
    <w:rsid w:val="009F02D2"/>
    <w:rsid w:val="009F46FF"/>
    <w:rsid w:val="009F48C9"/>
    <w:rsid w:val="00A1179D"/>
    <w:rsid w:val="00A16F5E"/>
    <w:rsid w:val="00A21C6D"/>
    <w:rsid w:val="00A34A4A"/>
    <w:rsid w:val="00A43DB0"/>
    <w:rsid w:val="00A50045"/>
    <w:rsid w:val="00A55A2F"/>
    <w:rsid w:val="00A603D2"/>
    <w:rsid w:val="00A60845"/>
    <w:rsid w:val="00A617AD"/>
    <w:rsid w:val="00A61ED5"/>
    <w:rsid w:val="00A62AA9"/>
    <w:rsid w:val="00A65CB2"/>
    <w:rsid w:val="00A66EF5"/>
    <w:rsid w:val="00A735FA"/>
    <w:rsid w:val="00A77416"/>
    <w:rsid w:val="00A85D95"/>
    <w:rsid w:val="00AA1BA6"/>
    <w:rsid w:val="00AB5DDD"/>
    <w:rsid w:val="00AE4FE7"/>
    <w:rsid w:val="00B05E53"/>
    <w:rsid w:val="00B10CFD"/>
    <w:rsid w:val="00B1270B"/>
    <w:rsid w:val="00B20AB5"/>
    <w:rsid w:val="00B2672E"/>
    <w:rsid w:val="00B31239"/>
    <w:rsid w:val="00B34406"/>
    <w:rsid w:val="00B367A0"/>
    <w:rsid w:val="00B40E23"/>
    <w:rsid w:val="00B427FD"/>
    <w:rsid w:val="00B44C5C"/>
    <w:rsid w:val="00B5591F"/>
    <w:rsid w:val="00B602EA"/>
    <w:rsid w:val="00B6557F"/>
    <w:rsid w:val="00B731B8"/>
    <w:rsid w:val="00B769F7"/>
    <w:rsid w:val="00B83E33"/>
    <w:rsid w:val="00B920CE"/>
    <w:rsid w:val="00B9595E"/>
    <w:rsid w:val="00B976A2"/>
    <w:rsid w:val="00BA154C"/>
    <w:rsid w:val="00BA1ED1"/>
    <w:rsid w:val="00BB1077"/>
    <w:rsid w:val="00BB1D82"/>
    <w:rsid w:val="00BC09FF"/>
    <w:rsid w:val="00BC15A6"/>
    <w:rsid w:val="00BC654E"/>
    <w:rsid w:val="00BC7616"/>
    <w:rsid w:val="00BD5237"/>
    <w:rsid w:val="00BD6216"/>
    <w:rsid w:val="00BE3BAE"/>
    <w:rsid w:val="00BE3F7A"/>
    <w:rsid w:val="00BE775A"/>
    <w:rsid w:val="00C00D33"/>
    <w:rsid w:val="00C03309"/>
    <w:rsid w:val="00C12E4E"/>
    <w:rsid w:val="00C16938"/>
    <w:rsid w:val="00C16C43"/>
    <w:rsid w:val="00C211EC"/>
    <w:rsid w:val="00C41F79"/>
    <w:rsid w:val="00C849E9"/>
    <w:rsid w:val="00C84A22"/>
    <w:rsid w:val="00CA115E"/>
    <w:rsid w:val="00CA1C65"/>
    <w:rsid w:val="00CA3917"/>
    <w:rsid w:val="00CB3886"/>
    <w:rsid w:val="00CB4BE3"/>
    <w:rsid w:val="00CB521A"/>
    <w:rsid w:val="00CB6316"/>
    <w:rsid w:val="00CC10BA"/>
    <w:rsid w:val="00CC2C1A"/>
    <w:rsid w:val="00CC6581"/>
    <w:rsid w:val="00CD06CA"/>
    <w:rsid w:val="00CD1020"/>
    <w:rsid w:val="00CD63BA"/>
    <w:rsid w:val="00CD6A70"/>
    <w:rsid w:val="00CD7514"/>
    <w:rsid w:val="00CE2DC4"/>
    <w:rsid w:val="00CE5537"/>
    <w:rsid w:val="00CE7A60"/>
    <w:rsid w:val="00CF6535"/>
    <w:rsid w:val="00D009C2"/>
    <w:rsid w:val="00D02707"/>
    <w:rsid w:val="00D1040E"/>
    <w:rsid w:val="00D23B3F"/>
    <w:rsid w:val="00D3251D"/>
    <w:rsid w:val="00D343F7"/>
    <w:rsid w:val="00D5550B"/>
    <w:rsid w:val="00D606E9"/>
    <w:rsid w:val="00D62B56"/>
    <w:rsid w:val="00D63FF5"/>
    <w:rsid w:val="00D6431E"/>
    <w:rsid w:val="00D7027E"/>
    <w:rsid w:val="00D846FB"/>
    <w:rsid w:val="00D914BE"/>
    <w:rsid w:val="00D9467E"/>
    <w:rsid w:val="00D95475"/>
    <w:rsid w:val="00DA2DA1"/>
    <w:rsid w:val="00DA606D"/>
    <w:rsid w:val="00DA7FE2"/>
    <w:rsid w:val="00DB2A28"/>
    <w:rsid w:val="00DB397A"/>
    <w:rsid w:val="00DB5C62"/>
    <w:rsid w:val="00DB61E3"/>
    <w:rsid w:val="00DC1D89"/>
    <w:rsid w:val="00DD3D52"/>
    <w:rsid w:val="00DD6B5C"/>
    <w:rsid w:val="00DD7DBD"/>
    <w:rsid w:val="00DE3E7C"/>
    <w:rsid w:val="00DE4E73"/>
    <w:rsid w:val="00DE522B"/>
    <w:rsid w:val="00DE7AF1"/>
    <w:rsid w:val="00DF7692"/>
    <w:rsid w:val="00E012BC"/>
    <w:rsid w:val="00E02531"/>
    <w:rsid w:val="00E10363"/>
    <w:rsid w:val="00E10D4C"/>
    <w:rsid w:val="00E1326D"/>
    <w:rsid w:val="00E22C71"/>
    <w:rsid w:val="00E24D9D"/>
    <w:rsid w:val="00E268AA"/>
    <w:rsid w:val="00E269C9"/>
    <w:rsid w:val="00E337AA"/>
    <w:rsid w:val="00E353BD"/>
    <w:rsid w:val="00E37106"/>
    <w:rsid w:val="00E42B5D"/>
    <w:rsid w:val="00E42E2C"/>
    <w:rsid w:val="00E535E2"/>
    <w:rsid w:val="00E56205"/>
    <w:rsid w:val="00E57E5F"/>
    <w:rsid w:val="00E7252B"/>
    <w:rsid w:val="00E745A7"/>
    <w:rsid w:val="00E7716E"/>
    <w:rsid w:val="00E771C1"/>
    <w:rsid w:val="00E84553"/>
    <w:rsid w:val="00E91F08"/>
    <w:rsid w:val="00E92D3C"/>
    <w:rsid w:val="00E94A5D"/>
    <w:rsid w:val="00E9788C"/>
    <w:rsid w:val="00EA27E0"/>
    <w:rsid w:val="00EA3C2F"/>
    <w:rsid w:val="00EB6779"/>
    <w:rsid w:val="00EC5A79"/>
    <w:rsid w:val="00ED2540"/>
    <w:rsid w:val="00ED5B8C"/>
    <w:rsid w:val="00EE0218"/>
    <w:rsid w:val="00EE1E18"/>
    <w:rsid w:val="00EE48B7"/>
    <w:rsid w:val="00EE59EF"/>
    <w:rsid w:val="00EE70A3"/>
    <w:rsid w:val="00EE7D4B"/>
    <w:rsid w:val="00EF1EBD"/>
    <w:rsid w:val="00F0694A"/>
    <w:rsid w:val="00F0732F"/>
    <w:rsid w:val="00F15234"/>
    <w:rsid w:val="00F2110B"/>
    <w:rsid w:val="00F346A8"/>
    <w:rsid w:val="00F411F3"/>
    <w:rsid w:val="00F41B93"/>
    <w:rsid w:val="00F45CFE"/>
    <w:rsid w:val="00F561AC"/>
    <w:rsid w:val="00F63561"/>
    <w:rsid w:val="00F671C7"/>
    <w:rsid w:val="00F80EA1"/>
    <w:rsid w:val="00F840D6"/>
    <w:rsid w:val="00F94EF9"/>
    <w:rsid w:val="00F9610A"/>
    <w:rsid w:val="00F97AD8"/>
    <w:rsid w:val="00FA075D"/>
    <w:rsid w:val="00FB6969"/>
    <w:rsid w:val="00FC2266"/>
    <w:rsid w:val="00FD3D14"/>
    <w:rsid w:val="00FD713D"/>
    <w:rsid w:val="00FD7312"/>
    <w:rsid w:val="00FD7FE9"/>
    <w:rsid w:val="00FE674C"/>
    <w:rsid w:val="00FF5D4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41EB3"/>
  <w15:chartTrackingRefBased/>
  <w15:docId w15:val="{EE2691F8-6BF0-4CA1-9295-35F3AAB1E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3DB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A1ED1"/>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A0820"/>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99230C"/>
    <w:pPr>
      <w:keepNext/>
      <w:keepLines/>
      <w:spacing w:before="40" w:line="259"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6E6742"/>
    <w:pPr>
      <w:keepNext/>
      <w:keepLines/>
      <w:spacing w:before="40" w:line="259" w:lineRule="auto"/>
      <w:outlineLvl w:val="3"/>
    </w:pPr>
    <w:rPr>
      <w:rFonts w:asciiTheme="majorHAnsi" w:eastAsiaTheme="majorEastAsia" w:hAnsiTheme="majorHAnsi" w:cstheme="majorBidi"/>
      <w:i/>
      <w:iCs/>
      <w:color w:val="2E74B5"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BD0"/>
    <w:pPr>
      <w:spacing w:after="160" w:line="259" w:lineRule="auto"/>
      <w:ind w:left="720"/>
      <w:contextualSpacing/>
    </w:pPr>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CA1C65"/>
    <w:rPr>
      <w:color w:val="808080"/>
    </w:rPr>
  </w:style>
  <w:style w:type="paragraph" w:styleId="Header">
    <w:name w:val="header"/>
    <w:basedOn w:val="Normal"/>
    <w:link w:val="HeaderChar"/>
    <w:uiPriority w:val="99"/>
    <w:unhideWhenUsed/>
    <w:rsid w:val="00FA075D"/>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FA075D"/>
  </w:style>
  <w:style w:type="paragraph" w:styleId="Footer">
    <w:name w:val="footer"/>
    <w:basedOn w:val="Normal"/>
    <w:link w:val="FooterChar"/>
    <w:uiPriority w:val="99"/>
    <w:unhideWhenUsed/>
    <w:rsid w:val="00FA075D"/>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FA075D"/>
  </w:style>
  <w:style w:type="character" w:styleId="Emphasis">
    <w:name w:val="Emphasis"/>
    <w:basedOn w:val="DefaultParagraphFont"/>
    <w:uiPriority w:val="20"/>
    <w:qFormat/>
    <w:rsid w:val="00BE3BAE"/>
    <w:rPr>
      <w:i/>
      <w:iCs/>
    </w:rPr>
  </w:style>
  <w:style w:type="character" w:styleId="Hyperlink">
    <w:name w:val="Hyperlink"/>
    <w:basedOn w:val="DefaultParagraphFont"/>
    <w:uiPriority w:val="99"/>
    <w:unhideWhenUsed/>
    <w:rsid w:val="00BE3BAE"/>
    <w:rPr>
      <w:color w:val="0000FF"/>
      <w:u w:val="single"/>
    </w:rPr>
  </w:style>
  <w:style w:type="character" w:customStyle="1" w:styleId="Heading2Char">
    <w:name w:val="Heading 2 Char"/>
    <w:basedOn w:val="DefaultParagraphFont"/>
    <w:link w:val="Heading2"/>
    <w:uiPriority w:val="9"/>
    <w:rsid w:val="002A0820"/>
    <w:rPr>
      <w:rFonts w:ascii="Times New Roman" w:eastAsia="Times New Roman" w:hAnsi="Times New Roman" w:cs="Times New Roman"/>
      <w:b/>
      <w:bCs/>
      <w:sz w:val="36"/>
      <w:szCs w:val="36"/>
    </w:rPr>
  </w:style>
  <w:style w:type="paragraph" w:styleId="NormalWeb">
    <w:name w:val="Normal (Web)"/>
    <w:basedOn w:val="Normal"/>
    <w:uiPriority w:val="99"/>
    <w:unhideWhenUsed/>
    <w:rsid w:val="002A0820"/>
    <w:pPr>
      <w:spacing w:before="100" w:beforeAutospacing="1" w:after="100" w:afterAutospacing="1"/>
    </w:pPr>
  </w:style>
  <w:style w:type="character" w:styleId="FollowedHyperlink">
    <w:name w:val="FollowedHyperlink"/>
    <w:basedOn w:val="DefaultParagraphFont"/>
    <w:uiPriority w:val="99"/>
    <w:semiHidden/>
    <w:unhideWhenUsed/>
    <w:rsid w:val="00BC15A6"/>
    <w:rPr>
      <w:color w:val="954F72" w:themeColor="followedHyperlink"/>
      <w:u w:val="single"/>
    </w:rPr>
  </w:style>
  <w:style w:type="character" w:styleId="Strong">
    <w:name w:val="Strong"/>
    <w:basedOn w:val="DefaultParagraphFont"/>
    <w:uiPriority w:val="22"/>
    <w:qFormat/>
    <w:rsid w:val="00FC2266"/>
    <w:rPr>
      <w:b/>
      <w:bCs/>
    </w:rPr>
  </w:style>
  <w:style w:type="character" w:customStyle="1" w:styleId="mo">
    <w:name w:val="mo"/>
    <w:basedOn w:val="DefaultParagraphFont"/>
    <w:rsid w:val="00FC2266"/>
  </w:style>
  <w:style w:type="character" w:customStyle="1" w:styleId="mi">
    <w:name w:val="mi"/>
    <w:basedOn w:val="DefaultParagraphFont"/>
    <w:rsid w:val="00FC2266"/>
  </w:style>
  <w:style w:type="character" w:customStyle="1" w:styleId="mn">
    <w:name w:val="mn"/>
    <w:basedOn w:val="DefaultParagraphFont"/>
    <w:rsid w:val="00FC2266"/>
  </w:style>
  <w:style w:type="character" w:customStyle="1" w:styleId="Heading1Char">
    <w:name w:val="Heading 1 Char"/>
    <w:basedOn w:val="DefaultParagraphFont"/>
    <w:link w:val="Heading1"/>
    <w:uiPriority w:val="9"/>
    <w:rsid w:val="00BA1ED1"/>
    <w:rPr>
      <w:rFonts w:asciiTheme="majorHAnsi" w:eastAsiaTheme="majorEastAsia" w:hAnsiTheme="majorHAnsi" w:cstheme="majorBidi"/>
      <w:color w:val="2E74B5" w:themeColor="accent1" w:themeShade="BF"/>
      <w:sz w:val="32"/>
      <w:szCs w:val="32"/>
    </w:rPr>
  </w:style>
  <w:style w:type="character" w:styleId="HTMLTypewriter">
    <w:name w:val="HTML Typewriter"/>
    <w:basedOn w:val="DefaultParagraphFont"/>
    <w:uiPriority w:val="99"/>
    <w:semiHidden/>
    <w:unhideWhenUsed/>
    <w:rsid w:val="00864A92"/>
    <w:rPr>
      <w:rFonts w:ascii="Courier New" w:eastAsia="Times New Roman" w:hAnsi="Courier New" w:cs="Courier New"/>
      <w:sz w:val="20"/>
      <w:szCs w:val="20"/>
    </w:rPr>
  </w:style>
  <w:style w:type="character" w:customStyle="1" w:styleId="shortdesc">
    <w:name w:val="shortdesc"/>
    <w:basedOn w:val="DefaultParagraphFont"/>
    <w:rsid w:val="00A21C6D"/>
  </w:style>
  <w:style w:type="paragraph" w:customStyle="1" w:styleId="p">
    <w:name w:val="p"/>
    <w:basedOn w:val="Normal"/>
    <w:rsid w:val="00ED2540"/>
    <w:pPr>
      <w:spacing w:before="100" w:beforeAutospacing="1" w:after="100" w:afterAutospacing="1"/>
    </w:pPr>
  </w:style>
  <w:style w:type="character" w:customStyle="1" w:styleId="Heading3Char">
    <w:name w:val="Heading 3 Char"/>
    <w:basedOn w:val="DefaultParagraphFont"/>
    <w:link w:val="Heading3"/>
    <w:uiPriority w:val="9"/>
    <w:semiHidden/>
    <w:rsid w:val="0099230C"/>
    <w:rPr>
      <w:rFonts w:asciiTheme="majorHAnsi" w:eastAsiaTheme="majorEastAsia" w:hAnsiTheme="majorHAnsi" w:cstheme="majorBidi"/>
      <w:color w:val="1F4D78" w:themeColor="accent1" w:themeShade="7F"/>
      <w:sz w:val="24"/>
      <w:szCs w:val="24"/>
    </w:rPr>
  </w:style>
  <w:style w:type="character" w:customStyle="1" w:styleId="mjx-char">
    <w:name w:val="mjx-char"/>
    <w:basedOn w:val="DefaultParagraphFont"/>
    <w:rsid w:val="0099230C"/>
  </w:style>
  <w:style w:type="character" w:customStyle="1" w:styleId="Heading4Char">
    <w:name w:val="Heading 4 Char"/>
    <w:basedOn w:val="DefaultParagraphFont"/>
    <w:link w:val="Heading4"/>
    <w:uiPriority w:val="9"/>
    <w:semiHidden/>
    <w:rsid w:val="006E6742"/>
    <w:rPr>
      <w:rFonts w:asciiTheme="majorHAnsi" w:eastAsiaTheme="majorEastAsia" w:hAnsiTheme="majorHAnsi" w:cstheme="majorBidi"/>
      <w:i/>
      <w:iCs/>
      <w:color w:val="2E74B5" w:themeColor="accent1" w:themeShade="BF"/>
    </w:rPr>
  </w:style>
  <w:style w:type="character" w:customStyle="1" w:styleId="mwe-math-mathml-inline">
    <w:name w:val="mwe-math-mathml-inline"/>
    <w:basedOn w:val="DefaultParagraphFont"/>
    <w:rsid w:val="00EC5A79"/>
  </w:style>
  <w:style w:type="paragraph" w:customStyle="1" w:styleId="Default">
    <w:name w:val="Default"/>
    <w:rsid w:val="00DE522B"/>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7D3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html">
    <w:name w:val="texhtml"/>
    <w:basedOn w:val="DefaultParagraphFont"/>
    <w:rsid w:val="009D7A5A"/>
  </w:style>
  <w:style w:type="character" w:customStyle="1" w:styleId="mjxassistivemathml">
    <w:name w:val="mjx_assistive_mathml"/>
    <w:basedOn w:val="DefaultParagraphFont"/>
    <w:rsid w:val="00EE7D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45661">
      <w:bodyDiv w:val="1"/>
      <w:marLeft w:val="0"/>
      <w:marRight w:val="0"/>
      <w:marTop w:val="0"/>
      <w:marBottom w:val="0"/>
      <w:divBdr>
        <w:top w:val="none" w:sz="0" w:space="0" w:color="auto"/>
        <w:left w:val="none" w:sz="0" w:space="0" w:color="auto"/>
        <w:bottom w:val="none" w:sz="0" w:space="0" w:color="auto"/>
        <w:right w:val="none" w:sz="0" w:space="0" w:color="auto"/>
      </w:divBdr>
      <w:divsChild>
        <w:div w:id="8259512">
          <w:marLeft w:val="0"/>
          <w:marRight w:val="0"/>
          <w:marTop w:val="0"/>
          <w:marBottom w:val="0"/>
          <w:divBdr>
            <w:top w:val="none" w:sz="0" w:space="0" w:color="auto"/>
            <w:left w:val="none" w:sz="0" w:space="0" w:color="auto"/>
            <w:bottom w:val="none" w:sz="0" w:space="0" w:color="auto"/>
            <w:right w:val="none" w:sz="0" w:space="0" w:color="auto"/>
          </w:divBdr>
          <w:divsChild>
            <w:div w:id="1334575968">
              <w:marLeft w:val="0"/>
              <w:marRight w:val="0"/>
              <w:marTop w:val="0"/>
              <w:marBottom w:val="0"/>
              <w:divBdr>
                <w:top w:val="none" w:sz="0" w:space="0" w:color="auto"/>
                <w:left w:val="none" w:sz="0" w:space="0" w:color="auto"/>
                <w:bottom w:val="none" w:sz="0" w:space="0" w:color="auto"/>
                <w:right w:val="none" w:sz="0" w:space="0" w:color="auto"/>
              </w:divBdr>
            </w:div>
          </w:divsChild>
        </w:div>
        <w:div w:id="1360427477">
          <w:marLeft w:val="0"/>
          <w:marRight w:val="0"/>
          <w:marTop w:val="0"/>
          <w:marBottom w:val="0"/>
          <w:divBdr>
            <w:top w:val="none" w:sz="0" w:space="0" w:color="auto"/>
            <w:left w:val="none" w:sz="0" w:space="0" w:color="auto"/>
            <w:bottom w:val="none" w:sz="0" w:space="0" w:color="auto"/>
            <w:right w:val="none" w:sz="0" w:space="0" w:color="auto"/>
          </w:divBdr>
          <w:divsChild>
            <w:div w:id="634680408">
              <w:marLeft w:val="0"/>
              <w:marRight w:val="0"/>
              <w:marTop w:val="0"/>
              <w:marBottom w:val="0"/>
              <w:divBdr>
                <w:top w:val="none" w:sz="0" w:space="0" w:color="auto"/>
                <w:left w:val="none" w:sz="0" w:space="0" w:color="auto"/>
                <w:bottom w:val="none" w:sz="0" w:space="0" w:color="auto"/>
                <w:right w:val="none" w:sz="0" w:space="0" w:color="auto"/>
              </w:divBdr>
            </w:div>
          </w:divsChild>
        </w:div>
        <w:div w:id="1735003901">
          <w:marLeft w:val="0"/>
          <w:marRight w:val="0"/>
          <w:marTop w:val="0"/>
          <w:marBottom w:val="0"/>
          <w:divBdr>
            <w:top w:val="none" w:sz="0" w:space="0" w:color="auto"/>
            <w:left w:val="none" w:sz="0" w:space="0" w:color="auto"/>
            <w:bottom w:val="none" w:sz="0" w:space="0" w:color="auto"/>
            <w:right w:val="none" w:sz="0" w:space="0" w:color="auto"/>
          </w:divBdr>
        </w:div>
      </w:divsChild>
    </w:div>
    <w:div w:id="148719010">
      <w:bodyDiv w:val="1"/>
      <w:marLeft w:val="0"/>
      <w:marRight w:val="0"/>
      <w:marTop w:val="0"/>
      <w:marBottom w:val="0"/>
      <w:divBdr>
        <w:top w:val="none" w:sz="0" w:space="0" w:color="auto"/>
        <w:left w:val="none" w:sz="0" w:space="0" w:color="auto"/>
        <w:bottom w:val="none" w:sz="0" w:space="0" w:color="auto"/>
        <w:right w:val="none" w:sz="0" w:space="0" w:color="auto"/>
      </w:divBdr>
    </w:div>
    <w:div w:id="166210821">
      <w:bodyDiv w:val="1"/>
      <w:marLeft w:val="0"/>
      <w:marRight w:val="0"/>
      <w:marTop w:val="0"/>
      <w:marBottom w:val="0"/>
      <w:divBdr>
        <w:top w:val="none" w:sz="0" w:space="0" w:color="auto"/>
        <w:left w:val="none" w:sz="0" w:space="0" w:color="auto"/>
        <w:bottom w:val="none" w:sz="0" w:space="0" w:color="auto"/>
        <w:right w:val="none" w:sz="0" w:space="0" w:color="auto"/>
      </w:divBdr>
    </w:div>
    <w:div w:id="178936004">
      <w:bodyDiv w:val="1"/>
      <w:marLeft w:val="0"/>
      <w:marRight w:val="0"/>
      <w:marTop w:val="0"/>
      <w:marBottom w:val="0"/>
      <w:divBdr>
        <w:top w:val="none" w:sz="0" w:space="0" w:color="auto"/>
        <w:left w:val="none" w:sz="0" w:space="0" w:color="auto"/>
        <w:bottom w:val="none" w:sz="0" w:space="0" w:color="auto"/>
        <w:right w:val="none" w:sz="0" w:space="0" w:color="auto"/>
      </w:divBdr>
    </w:div>
    <w:div w:id="201749377">
      <w:bodyDiv w:val="1"/>
      <w:marLeft w:val="0"/>
      <w:marRight w:val="0"/>
      <w:marTop w:val="0"/>
      <w:marBottom w:val="0"/>
      <w:divBdr>
        <w:top w:val="none" w:sz="0" w:space="0" w:color="auto"/>
        <w:left w:val="none" w:sz="0" w:space="0" w:color="auto"/>
        <w:bottom w:val="none" w:sz="0" w:space="0" w:color="auto"/>
        <w:right w:val="none" w:sz="0" w:space="0" w:color="auto"/>
      </w:divBdr>
    </w:div>
    <w:div w:id="254559652">
      <w:bodyDiv w:val="1"/>
      <w:marLeft w:val="0"/>
      <w:marRight w:val="0"/>
      <w:marTop w:val="0"/>
      <w:marBottom w:val="0"/>
      <w:divBdr>
        <w:top w:val="none" w:sz="0" w:space="0" w:color="auto"/>
        <w:left w:val="none" w:sz="0" w:space="0" w:color="auto"/>
        <w:bottom w:val="none" w:sz="0" w:space="0" w:color="auto"/>
        <w:right w:val="none" w:sz="0" w:space="0" w:color="auto"/>
      </w:divBdr>
      <w:divsChild>
        <w:div w:id="91125392">
          <w:marLeft w:val="0"/>
          <w:marRight w:val="0"/>
          <w:marTop w:val="0"/>
          <w:marBottom w:val="0"/>
          <w:divBdr>
            <w:top w:val="none" w:sz="0" w:space="0" w:color="auto"/>
            <w:left w:val="none" w:sz="0" w:space="0" w:color="auto"/>
            <w:bottom w:val="none" w:sz="0" w:space="0" w:color="auto"/>
            <w:right w:val="none" w:sz="0" w:space="0" w:color="auto"/>
          </w:divBdr>
          <w:divsChild>
            <w:div w:id="59134355">
              <w:marLeft w:val="0"/>
              <w:marRight w:val="0"/>
              <w:marTop w:val="0"/>
              <w:marBottom w:val="0"/>
              <w:divBdr>
                <w:top w:val="none" w:sz="0" w:space="0" w:color="auto"/>
                <w:left w:val="none" w:sz="0" w:space="0" w:color="auto"/>
                <w:bottom w:val="none" w:sz="0" w:space="0" w:color="auto"/>
                <w:right w:val="none" w:sz="0" w:space="0" w:color="auto"/>
              </w:divBdr>
            </w:div>
          </w:divsChild>
        </w:div>
        <w:div w:id="415135128">
          <w:marLeft w:val="0"/>
          <w:marRight w:val="0"/>
          <w:marTop w:val="0"/>
          <w:marBottom w:val="0"/>
          <w:divBdr>
            <w:top w:val="none" w:sz="0" w:space="0" w:color="auto"/>
            <w:left w:val="none" w:sz="0" w:space="0" w:color="auto"/>
            <w:bottom w:val="none" w:sz="0" w:space="0" w:color="auto"/>
            <w:right w:val="none" w:sz="0" w:space="0" w:color="auto"/>
          </w:divBdr>
        </w:div>
        <w:div w:id="1743523534">
          <w:marLeft w:val="0"/>
          <w:marRight w:val="0"/>
          <w:marTop w:val="0"/>
          <w:marBottom w:val="0"/>
          <w:divBdr>
            <w:top w:val="none" w:sz="0" w:space="0" w:color="auto"/>
            <w:left w:val="none" w:sz="0" w:space="0" w:color="auto"/>
            <w:bottom w:val="none" w:sz="0" w:space="0" w:color="auto"/>
            <w:right w:val="none" w:sz="0" w:space="0" w:color="auto"/>
          </w:divBdr>
          <w:divsChild>
            <w:div w:id="615915512">
              <w:marLeft w:val="0"/>
              <w:marRight w:val="0"/>
              <w:marTop w:val="0"/>
              <w:marBottom w:val="0"/>
              <w:divBdr>
                <w:top w:val="none" w:sz="0" w:space="0" w:color="auto"/>
                <w:left w:val="none" w:sz="0" w:space="0" w:color="auto"/>
                <w:bottom w:val="none" w:sz="0" w:space="0" w:color="auto"/>
                <w:right w:val="none" w:sz="0" w:space="0" w:color="auto"/>
              </w:divBdr>
            </w:div>
          </w:divsChild>
        </w:div>
        <w:div w:id="1902864984">
          <w:marLeft w:val="0"/>
          <w:marRight w:val="0"/>
          <w:marTop w:val="0"/>
          <w:marBottom w:val="0"/>
          <w:divBdr>
            <w:top w:val="none" w:sz="0" w:space="0" w:color="auto"/>
            <w:left w:val="none" w:sz="0" w:space="0" w:color="auto"/>
            <w:bottom w:val="none" w:sz="0" w:space="0" w:color="auto"/>
            <w:right w:val="none" w:sz="0" w:space="0" w:color="auto"/>
          </w:divBdr>
        </w:div>
      </w:divsChild>
    </w:div>
    <w:div w:id="267735959">
      <w:bodyDiv w:val="1"/>
      <w:marLeft w:val="0"/>
      <w:marRight w:val="0"/>
      <w:marTop w:val="0"/>
      <w:marBottom w:val="0"/>
      <w:divBdr>
        <w:top w:val="none" w:sz="0" w:space="0" w:color="auto"/>
        <w:left w:val="none" w:sz="0" w:space="0" w:color="auto"/>
        <w:bottom w:val="none" w:sz="0" w:space="0" w:color="auto"/>
        <w:right w:val="none" w:sz="0" w:space="0" w:color="auto"/>
      </w:divBdr>
    </w:div>
    <w:div w:id="282660644">
      <w:bodyDiv w:val="1"/>
      <w:marLeft w:val="0"/>
      <w:marRight w:val="0"/>
      <w:marTop w:val="0"/>
      <w:marBottom w:val="0"/>
      <w:divBdr>
        <w:top w:val="none" w:sz="0" w:space="0" w:color="auto"/>
        <w:left w:val="none" w:sz="0" w:space="0" w:color="auto"/>
        <w:bottom w:val="none" w:sz="0" w:space="0" w:color="auto"/>
        <w:right w:val="none" w:sz="0" w:space="0" w:color="auto"/>
      </w:divBdr>
    </w:div>
    <w:div w:id="320741797">
      <w:bodyDiv w:val="1"/>
      <w:marLeft w:val="0"/>
      <w:marRight w:val="0"/>
      <w:marTop w:val="0"/>
      <w:marBottom w:val="0"/>
      <w:divBdr>
        <w:top w:val="none" w:sz="0" w:space="0" w:color="auto"/>
        <w:left w:val="none" w:sz="0" w:space="0" w:color="auto"/>
        <w:bottom w:val="none" w:sz="0" w:space="0" w:color="auto"/>
        <w:right w:val="none" w:sz="0" w:space="0" w:color="auto"/>
      </w:divBdr>
    </w:div>
    <w:div w:id="387269820">
      <w:bodyDiv w:val="1"/>
      <w:marLeft w:val="0"/>
      <w:marRight w:val="0"/>
      <w:marTop w:val="0"/>
      <w:marBottom w:val="0"/>
      <w:divBdr>
        <w:top w:val="none" w:sz="0" w:space="0" w:color="auto"/>
        <w:left w:val="none" w:sz="0" w:space="0" w:color="auto"/>
        <w:bottom w:val="none" w:sz="0" w:space="0" w:color="auto"/>
        <w:right w:val="none" w:sz="0" w:space="0" w:color="auto"/>
      </w:divBdr>
    </w:div>
    <w:div w:id="445000639">
      <w:bodyDiv w:val="1"/>
      <w:marLeft w:val="0"/>
      <w:marRight w:val="0"/>
      <w:marTop w:val="0"/>
      <w:marBottom w:val="0"/>
      <w:divBdr>
        <w:top w:val="none" w:sz="0" w:space="0" w:color="auto"/>
        <w:left w:val="none" w:sz="0" w:space="0" w:color="auto"/>
        <w:bottom w:val="none" w:sz="0" w:space="0" w:color="auto"/>
        <w:right w:val="none" w:sz="0" w:space="0" w:color="auto"/>
      </w:divBdr>
    </w:div>
    <w:div w:id="533662399">
      <w:bodyDiv w:val="1"/>
      <w:marLeft w:val="0"/>
      <w:marRight w:val="0"/>
      <w:marTop w:val="0"/>
      <w:marBottom w:val="0"/>
      <w:divBdr>
        <w:top w:val="none" w:sz="0" w:space="0" w:color="auto"/>
        <w:left w:val="none" w:sz="0" w:space="0" w:color="auto"/>
        <w:bottom w:val="none" w:sz="0" w:space="0" w:color="auto"/>
        <w:right w:val="none" w:sz="0" w:space="0" w:color="auto"/>
      </w:divBdr>
    </w:div>
    <w:div w:id="617415072">
      <w:bodyDiv w:val="1"/>
      <w:marLeft w:val="0"/>
      <w:marRight w:val="0"/>
      <w:marTop w:val="0"/>
      <w:marBottom w:val="0"/>
      <w:divBdr>
        <w:top w:val="none" w:sz="0" w:space="0" w:color="auto"/>
        <w:left w:val="none" w:sz="0" w:space="0" w:color="auto"/>
        <w:bottom w:val="none" w:sz="0" w:space="0" w:color="auto"/>
        <w:right w:val="none" w:sz="0" w:space="0" w:color="auto"/>
      </w:divBdr>
    </w:div>
    <w:div w:id="835655372">
      <w:bodyDiv w:val="1"/>
      <w:marLeft w:val="0"/>
      <w:marRight w:val="0"/>
      <w:marTop w:val="0"/>
      <w:marBottom w:val="0"/>
      <w:divBdr>
        <w:top w:val="none" w:sz="0" w:space="0" w:color="auto"/>
        <w:left w:val="none" w:sz="0" w:space="0" w:color="auto"/>
        <w:bottom w:val="none" w:sz="0" w:space="0" w:color="auto"/>
        <w:right w:val="none" w:sz="0" w:space="0" w:color="auto"/>
      </w:divBdr>
    </w:div>
    <w:div w:id="856777550">
      <w:bodyDiv w:val="1"/>
      <w:marLeft w:val="0"/>
      <w:marRight w:val="0"/>
      <w:marTop w:val="0"/>
      <w:marBottom w:val="0"/>
      <w:divBdr>
        <w:top w:val="none" w:sz="0" w:space="0" w:color="auto"/>
        <w:left w:val="none" w:sz="0" w:space="0" w:color="auto"/>
        <w:bottom w:val="none" w:sz="0" w:space="0" w:color="auto"/>
        <w:right w:val="none" w:sz="0" w:space="0" w:color="auto"/>
      </w:divBdr>
      <w:divsChild>
        <w:div w:id="1296760937">
          <w:marLeft w:val="0"/>
          <w:marRight w:val="0"/>
          <w:marTop w:val="240"/>
          <w:marBottom w:val="240"/>
          <w:divBdr>
            <w:top w:val="none" w:sz="0" w:space="0" w:color="auto"/>
            <w:left w:val="none" w:sz="0" w:space="0" w:color="auto"/>
            <w:bottom w:val="none" w:sz="0" w:space="0" w:color="auto"/>
            <w:right w:val="none" w:sz="0" w:space="0" w:color="auto"/>
          </w:divBdr>
        </w:div>
      </w:divsChild>
    </w:div>
    <w:div w:id="857354460">
      <w:bodyDiv w:val="1"/>
      <w:marLeft w:val="0"/>
      <w:marRight w:val="0"/>
      <w:marTop w:val="0"/>
      <w:marBottom w:val="0"/>
      <w:divBdr>
        <w:top w:val="none" w:sz="0" w:space="0" w:color="auto"/>
        <w:left w:val="none" w:sz="0" w:space="0" w:color="auto"/>
        <w:bottom w:val="none" w:sz="0" w:space="0" w:color="auto"/>
        <w:right w:val="none" w:sz="0" w:space="0" w:color="auto"/>
      </w:divBdr>
    </w:div>
    <w:div w:id="860702327">
      <w:bodyDiv w:val="1"/>
      <w:marLeft w:val="0"/>
      <w:marRight w:val="0"/>
      <w:marTop w:val="0"/>
      <w:marBottom w:val="0"/>
      <w:divBdr>
        <w:top w:val="none" w:sz="0" w:space="0" w:color="auto"/>
        <w:left w:val="none" w:sz="0" w:space="0" w:color="auto"/>
        <w:bottom w:val="none" w:sz="0" w:space="0" w:color="auto"/>
        <w:right w:val="none" w:sz="0" w:space="0" w:color="auto"/>
      </w:divBdr>
    </w:div>
    <w:div w:id="865630923">
      <w:bodyDiv w:val="1"/>
      <w:marLeft w:val="0"/>
      <w:marRight w:val="0"/>
      <w:marTop w:val="0"/>
      <w:marBottom w:val="0"/>
      <w:divBdr>
        <w:top w:val="none" w:sz="0" w:space="0" w:color="auto"/>
        <w:left w:val="none" w:sz="0" w:space="0" w:color="auto"/>
        <w:bottom w:val="none" w:sz="0" w:space="0" w:color="auto"/>
        <w:right w:val="none" w:sz="0" w:space="0" w:color="auto"/>
      </w:divBdr>
    </w:div>
    <w:div w:id="909463325">
      <w:bodyDiv w:val="1"/>
      <w:marLeft w:val="0"/>
      <w:marRight w:val="0"/>
      <w:marTop w:val="0"/>
      <w:marBottom w:val="0"/>
      <w:divBdr>
        <w:top w:val="none" w:sz="0" w:space="0" w:color="auto"/>
        <w:left w:val="none" w:sz="0" w:space="0" w:color="auto"/>
        <w:bottom w:val="none" w:sz="0" w:space="0" w:color="auto"/>
        <w:right w:val="none" w:sz="0" w:space="0" w:color="auto"/>
      </w:divBdr>
    </w:div>
    <w:div w:id="956109697">
      <w:bodyDiv w:val="1"/>
      <w:marLeft w:val="0"/>
      <w:marRight w:val="0"/>
      <w:marTop w:val="0"/>
      <w:marBottom w:val="0"/>
      <w:divBdr>
        <w:top w:val="none" w:sz="0" w:space="0" w:color="auto"/>
        <w:left w:val="none" w:sz="0" w:space="0" w:color="auto"/>
        <w:bottom w:val="none" w:sz="0" w:space="0" w:color="auto"/>
        <w:right w:val="none" w:sz="0" w:space="0" w:color="auto"/>
      </w:divBdr>
    </w:div>
    <w:div w:id="1002052010">
      <w:bodyDiv w:val="1"/>
      <w:marLeft w:val="0"/>
      <w:marRight w:val="0"/>
      <w:marTop w:val="0"/>
      <w:marBottom w:val="0"/>
      <w:divBdr>
        <w:top w:val="none" w:sz="0" w:space="0" w:color="auto"/>
        <w:left w:val="none" w:sz="0" w:space="0" w:color="auto"/>
        <w:bottom w:val="none" w:sz="0" w:space="0" w:color="auto"/>
        <w:right w:val="none" w:sz="0" w:space="0" w:color="auto"/>
      </w:divBdr>
    </w:div>
    <w:div w:id="1066223184">
      <w:bodyDiv w:val="1"/>
      <w:marLeft w:val="0"/>
      <w:marRight w:val="0"/>
      <w:marTop w:val="0"/>
      <w:marBottom w:val="0"/>
      <w:divBdr>
        <w:top w:val="none" w:sz="0" w:space="0" w:color="auto"/>
        <w:left w:val="none" w:sz="0" w:space="0" w:color="auto"/>
        <w:bottom w:val="none" w:sz="0" w:space="0" w:color="auto"/>
        <w:right w:val="none" w:sz="0" w:space="0" w:color="auto"/>
      </w:divBdr>
    </w:div>
    <w:div w:id="1072848612">
      <w:bodyDiv w:val="1"/>
      <w:marLeft w:val="0"/>
      <w:marRight w:val="0"/>
      <w:marTop w:val="0"/>
      <w:marBottom w:val="0"/>
      <w:divBdr>
        <w:top w:val="none" w:sz="0" w:space="0" w:color="auto"/>
        <w:left w:val="none" w:sz="0" w:space="0" w:color="auto"/>
        <w:bottom w:val="none" w:sz="0" w:space="0" w:color="auto"/>
        <w:right w:val="none" w:sz="0" w:space="0" w:color="auto"/>
      </w:divBdr>
    </w:div>
    <w:div w:id="1096095054">
      <w:bodyDiv w:val="1"/>
      <w:marLeft w:val="0"/>
      <w:marRight w:val="0"/>
      <w:marTop w:val="0"/>
      <w:marBottom w:val="0"/>
      <w:divBdr>
        <w:top w:val="none" w:sz="0" w:space="0" w:color="auto"/>
        <w:left w:val="none" w:sz="0" w:space="0" w:color="auto"/>
        <w:bottom w:val="none" w:sz="0" w:space="0" w:color="auto"/>
        <w:right w:val="none" w:sz="0" w:space="0" w:color="auto"/>
      </w:divBdr>
    </w:div>
    <w:div w:id="1188374239">
      <w:bodyDiv w:val="1"/>
      <w:marLeft w:val="0"/>
      <w:marRight w:val="0"/>
      <w:marTop w:val="0"/>
      <w:marBottom w:val="0"/>
      <w:divBdr>
        <w:top w:val="none" w:sz="0" w:space="0" w:color="auto"/>
        <w:left w:val="none" w:sz="0" w:space="0" w:color="auto"/>
        <w:bottom w:val="none" w:sz="0" w:space="0" w:color="auto"/>
        <w:right w:val="none" w:sz="0" w:space="0" w:color="auto"/>
      </w:divBdr>
    </w:div>
    <w:div w:id="1190416226">
      <w:bodyDiv w:val="1"/>
      <w:marLeft w:val="0"/>
      <w:marRight w:val="0"/>
      <w:marTop w:val="0"/>
      <w:marBottom w:val="0"/>
      <w:divBdr>
        <w:top w:val="none" w:sz="0" w:space="0" w:color="auto"/>
        <w:left w:val="none" w:sz="0" w:space="0" w:color="auto"/>
        <w:bottom w:val="none" w:sz="0" w:space="0" w:color="auto"/>
        <w:right w:val="none" w:sz="0" w:space="0" w:color="auto"/>
      </w:divBdr>
    </w:div>
    <w:div w:id="1234778094">
      <w:bodyDiv w:val="1"/>
      <w:marLeft w:val="0"/>
      <w:marRight w:val="0"/>
      <w:marTop w:val="0"/>
      <w:marBottom w:val="0"/>
      <w:divBdr>
        <w:top w:val="none" w:sz="0" w:space="0" w:color="auto"/>
        <w:left w:val="none" w:sz="0" w:space="0" w:color="auto"/>
        <w:bottom w:val="none" w:sz="0" w:space="0" w:color="auto"/>
        <w:right w:val="none" w:sz="0" w:space="0" w:color="auto"/>
      </w:divBdr>
    </w:div>
    <w:div w:id="1337418040">
      <w:bodyDiv w:val="1"/>
      <w:marLeft w:val="0"/>
      <w:marRight w:val="0"/>
      <w:marTop w:val="0"/>
      <w:marBottom w:val="0"/>
      <w:divBdr>
        <w:top w:val="none" w:sz="0" w:space="0" w:color="auto"/>
        <w:left w:val="none" w:sz="0" w:space="0" w:color="auto"/>
        <w:bottom w:val="none" w:sz="0" w:space="0" w:color="auto"/>
        <w:right w:val="none" w:sz="0" w:space="0" w:color="auto"/>
      </w:divBdr>
    </w:div>
    <w:div w:id="1354108349">
      <w:bodyDiv w:val="1"/>
      <w:marLeft w:val="0"/>
      <w:marRight w:val="0"/>
      <w:marTop w:val="0"/>
      <w:marBottom w:val="0"/>
      <w:divBdr>
        <w:top w:val="none" w:sz="0" w:space="0" w:color="auto"/>
        <w:left w:val="none" w:sz="0" w:space="0" w:color="auto"/>
        <w:bottom w:val="none" w:sz="0" w:space="0" w:color="auto"/>
        <w:right w:val="none" w:sz="0" w:space="0" w:color="auto"/>
      </w:divBdr>
      <w:divsChild>
        <w:div w:id="866480453">
          <w:marLeft w:val="0"/>
          <w:marRight w:val="0"/>
          <w:marTop w:val="0"/>
          <w:marBottom w:val="0"/>
          <w:divBdr>
            <w:top w:val="none" w:sz="0" w:space="0" w:color="auto"/>
            <w:left w:val="none" w:sz="0" w:space="0" w:color="auto"/>
            <w:bottom w:val="none" w:sz="0" w:space="0" w:color="auto"/>
            <w:right w:val="none" w:sz="0" w:space="0" w:color="auto"/>
          </w:divBdr>
        </w:div>
      </w:divsChild>
    </w:div>
    <w:div w:id="1403799323">
      <w:bodyDiv w:val="1"/>
      <w:marLeft w:val="0"/>
      <w:marRight w:val="0"/>
      <w:marTop w:val="0"/>
      <w:marBottom w:val="0"/>
      <w:divBdr>
        <w:top w:val="none" w:sz="0" w:space="0" w:color="auto"/>
        <w:left w:val="none" w:sz="0" w:space="0" w:color="auto"/>
        <w:bottom w:val="none" w:sz="0" w:space="0" w:color="auto"/>
        <w:right w:val="none" w:sz="0" w:space="0" w:color="auto"/>
      </w:divBdr>
    </w:div>
    <w:div w:id="1414474520">
      <w:bodyDiv w:val="1"/>
      <w:marLeft w:val="0"/>
      <w:marRight w:val="0"/>
      <w:marTop w:val="0"/>
      <w:marBottom w:val="0"/>
      <w:divBdr>
        <w:top w:val="none" w:sz="0" w:space="0" w:color="auto"/>
        <w:left w:val="none" w:sz="0" w:space="0" w:color="auto"/>
        <w:bottom w:val="none" w:sz="0" w:space="0" w:color="auto"/>
        <w:right w:val="none" w:sz="0" w:space="0" w:color="auto"/>
      </w:divBdr>
    </w:div>
    <w:div w:id="1512141606">
      <w:bodyDiv w:val="1"/>
      <w:marLeft w:val="0"/>
      <w:marRight w:val="0"/>
      <w:marTop w:val="0"/>
      <w:marBottom w:val="0"/>
      <w:divBdr>
        <w:top w:val="none" w:sz="0" w:space="0" w:color="auto"/>
        <w:left w:val="none" w:sz="0" w:space="0" w:color="auto"/>
        <w:bottom w:val="none" w:sz="0" w:space="0" w:color="auto"/>
        <w:right w:val="none" w:sz="0" w:space="0" w:color="auto"/>
      </w:divBdr>
    </w:div>
    <w:div w:id="1573419587">
      <w:bodyDiv w:val="1"/>
      <w:marLeft w:val="0"/>
      <w:marRight w:val="0"/>
      <w:marTop w:val="0"/>
      <w:marBottom w:val="0"/>
      <w:divBdr>
        <w:top w:val="none" w:sz="0" w:space="0" w:color="auto"/>
        <w:left w:val="none" w:sz="0" w:space="0" w:color="auto"/>
        <w:bottom w:val="none" w:sz="0" w:space="0" w:color="auto"/>
        <w:right w:val="none" w:sz="0" w:space="0" w:color="auto"/>
      </w:divBdr>
    </w:div>
    <w:div w:id="1616982470">
      <w:bodyDiv w:val="1"/>
      <w:marLeft w:val="0"/>
      <w:marRight w:val="0"/>
      <w:marTop w:val="0"/>
      <w:marBottom w:val="0"/>
      <w:divBdr>
        <w:top w:val="none" w:sz="0" w:space="0" w:color="auto"/>
        <w:left w:val="none" w:sz="0" w:space="0" w:color="auto"/>
        <w:bottom w:val="none" w:sz="0" w:space="0" w:color="auto"/>
        <w:right w:val="none" w:sz="0" w:space="0" w:color="auto"/>
      </w:divBdr>
    </w:div>
    <w:div w:id="1673142248">
      <w:bodyDiv w:val="1"/>
      <w:marLeft w:val="0"/>
      <w:marRight w:val="0"/>
      <w:marTop w:val="0"/>
      <w:marBottom w:val="0"/>
      <w:divBdr>
        <w:top w:val="none" w:sz="0" w:space="0" w:color="auto"/>
        <w:left w:val="none" w:sz="0" w:space="0" w:color="auto"/>
        <w:bottom w:val="none" w:sz="0" w:space="0" w:color="auto"/>
        <w:right w:val="none" w:sz="0" w:space="0" w:color="auto"/>
      </w:divBdr>
    </w:div>
    <w:div w:id="1690378163">
      <w:bodyDiv w:val="1"/>
      <w:marLeft w:val="0"/>
      <w:marRight w:val="0"/>
      <w:marTop w:val="0"/>
      <w:marBottom w:val="0"/>
      <w:divBdr>
        <w:top w:val="none" w:sz="0" w:space="0" w:color="auto"/>
        <w:left w:val="none" w:sz="0" w:space="0" w:color="auto"/>
        <w:bottom w:val="none" w:sz="0" w:space="0" w:color="auto"/>
        <w:right w:val="none" w:sz="0" w:space="0" w:color="auto"/>
      </w:divBdr>
    </w:div>
    <w:div w:id="1729257667">
      <w:bodyDiv w:val="1"/>
      <w:marLeft w:val="0"/>
      <w:marRight w:val="0"/>
      <w:marTop w:val="0"/>
      <w:marBottom w:val="0"/>
      <w:divBdr>
        <w:top w:val="none" w:sz="0" w:space="0" w:color="auto"/>
        <w:left w:val="none" w:sz="0" w:space="0" w:color="auto"/>
        <w:bottom w:val="none" w:sz="0" w:space="0" w:color="auto"/>
        <w:right w:val="none" w:sz="0" w:space="0" w:color="auto"/>
      </w:divBdr>
      <w:divsChild>
        <w:div w:id="855652067">
          <w:marLeft w:val="0"/>
          <w:marRight w:val="0"/>
          <w:marTop w:val="0"/>
          <w:marBottom w:val="0"/>
          <w:divBdr>
            <w:top w:val="none" w:sz="0" w:space="0" w:color="auto"/>
            <w:left w:val="none" w:sz="0" w:space="0" w:color="auto"/>
            <w:bottom w:val="none" w:sz="0" w:space="0" w:color="auto"/>
            <w:right w:val="none" w:sz="0" w:space="0" w:color="auto"/>
          </w:divBdr>
        </w:div>
      </w:divsChild>
    </w:div>
    <w:div w:id="1790850608">
      <w:bodyDiv w:val="1"/>
      <w:marLeft w:val="0"/>
      <w:marRight w:val="0"/>
      <w:marTop w:val="0"/>
      <w:marBottom w:val="0"/>
      <w:divBdr>
        <w:top w:val="none" w:sz="0" w:space="0" w:color="auto"/>
        <w:left w:val="none" w:sz="0" w:space="0" w:color="auto"/>
        <w:bottom w:val="none" w:sz="0" w:space="0" w:color="auto"/>
        <w:right w:val="none" w:sz="0" w:space="0" w:color="auto"/>
      </w:divBdr>
    </w:div>
    <w:div w:id="1950308675">
      <w:bodyDiv w:val="1"/>
      <w:marLeft w:val="0"/>
      <w:marRight w:val="0"/>
      <w:marTop w:val="0"/>
      <w:marBottom w:val="0"/>
      <w:divBdr>
        <w:top w:val="none" w:sz="0" w:space="0" w:color="auto"/>
        <w:left w:val="none" w:sz="0" w:space="0" w:color="auto"/>
        <w:bottom w:val="none" w:sz="0" w:space="0" w:color="auto"/>
        <w:right w:val="none" w:sz="0" w:space="0" w:color="auto"/>
      </w:divBdr>
    </w:div>
    <w:div w:id="2034838508">
      <w:bodyDiv w:val="1"/>
      <w:marLeft w:val="0"/>
      <w:marRight w:val="0"/>
      <w:marTop w:val="0"/>
      <w:marBottom w:val="0"/>
      <w:divBdr>
        <w:top w:val="none" w:sz="0" w:space="0" w:color="auto"/>
        <w:left w:val="none" w:sz="0" w:space="0" w:color="auto"/>
        <w:bottom w:val="none" w:sz="0" w:space="0" w:color="auto"/>
        <w:right w:val="none" w:sz="0" w:space="0" w:color="auto"/>
      </w:divBdr>
      <w:divsChild>
        <w:div w:id="211772673">
          <w:marLeft w:val="0"/>
          <w:marRight w:val="0"/>
          <w:marTop w:val="0"/>
          <w:marBottom w:val="0"/>
          <w:divBdr>
            <w:top w:val="none" w:sz="0" w:space="0" w:color="auto"/>
            <w:left w:val="none" w:sz="0" w:space="0" w:color="auto"/>
            <w:bottom w:val="none" w:sz="0" w:space="0" w:color="auto"/>
            <w:right w:val="none" w:sz="0" w:space="0" w:color="auto"/>
          </w:divBdr>
        </w:div>
        <w:div w:id="1103526612">
          <w:marLeft w:val="0"/>
          <w:marRight w:val="0"/>
          <w:marTop w:val="0"/>
          <w:marBottom w:val="0"/>
          <w:divBdr>
            <w:top w:val="none" w:sz="0" w:space="0" w:color="auto"/>
            <w:left w:val="none" w:sz="0" w:space="0" w:color="auto"/>
            <w:bottom w:val="none" w:sz="0" w:space="0" w:color="auto"/>
            <w:right w:val="none" w:sz="0" w:space="0" w:color="auto"/>
          </w:divBdr>
        </w:div>
      </w:divsChild>
    </w:div>
    <w:div w:id="2074155724">
      <w:bodyDiv w:val="1"/>
      <w:marLeft w:val="0"/>
      <w:marRight w:val="0"/>
      <w:marTop w:val="0"/>
      <w:marBottom w:val="0"/>
      <w:divBdr>
        <w:top w:val="none" w:sz="0" w:space="0" w:color="auto"/>
        <w:left w:val="none" w:sz="0" w:space="0" w:color="auto"/>
        <w:bottom w:val="none" w:sz="0" w:space="0" w:color="auto"/>
        <w:right w:val="none" w:sz="0" w:space="0" w:color="auto"/>
      </w:divBdr>
      <w:divsChild>
        <w:div w:id="198979290">
          <w:marLeft w:val="0"/>
          <w:marRight w:val="0"/>
          <w:marTop w:val="0"/>
          <w:marBottom w:val="0"/>
          <w:divBdr>
            <w:top w:val="none" w:sz="0" w:space="0" w:color="auto"/>
            <w:left w:val="none" w:sz="0" w:space="0" w:color="auto"/>
            <w:bottom w:val="none" w:sz="0" w:space="0" w:color="auto"/>
            <w:right w:val="none" w:sz="0" w:space="0" w:color="auto"/>
          </w:divBdr>
        </w:div>
        <w:div w:id="427969829">
          <w:marLeft w:val="0"/>
          <w:marRight w:val="0"/>
          <w:marTop w:val="0"/>
          <w:marBottom w:val="0"/>
          <w:divBdr>
            <w:top w:val="none" w:sz="0" w:space="0" w:color="auto"/>
            <w:left w:val="none" w:sz="0" w:space="0" w:color="auto"/>
            <w:bottom w:val="none" w:sz="0" w:space="0" w:color="auto"/>
            <w:right w:val="none" w:sz="0" w:space="0" w:color="auto"/>
          </w:divBdr>
        </w:div>
        <w:div w:id="640697099">
          <w:marLeft w:val="0"/>
          <w:marRight w:val="0"/>
          <w:marTop w:val="0"/>
          <w:marBottom w:val="0"/>
          <w:divBdr>
            <w:top w:val="none" w:sz="0" w:space="0" w:color="auto"/>
            <w:left w:val="none" w:sz="0" w:space="0" w:color="auto"/>
            <w:bottom w:val="none" w:sz="0" w:space="0" w:color="auto"/>
            <w:right w:val="none" w:sz="0" w:space="0" w:color="auto"/>
          </w:divBdr>
        </w:div>
        <w:div w:id="1427654187">
          <w:marLeft w:val="0"/>
          <w:marRight w:val="0"/>
          <w:marTop w:val="0"/>
          <w:marBottom w:val="0"/>
          <w:divBdr>
            <w:top w:val="none" w:sz="0" w:space="0" w:color="auto"/>
            <w:left w:val="none" w:sz="0" w:space="0" w:color="auto"/>
            <w:bottom w:val="none" w:sz="0" w:space="0" w:color="auto"/>
            <w:right w:val="none" w:sz="0" w:space="0" w:color="auto"/>
          </w:divBdr>
        </w:div>
      </w:divsChild>
    </w:div>
    <w:div w:id="2080788289">
      <w:bodyDiv w:val="1"/>
      <w:marLeft w:val="0"/>
      <w:marRight w:val="0"/>
      <w:marTop w:val="0"/>
      <w:marBottom w:val="0"/>
      <w:divBdr>
        <w:top w:val="none" w:sz="0" w:space="0" w:color="auto"/>
        <w:left w:val="none" w:sz="0" w:space="0" w:color="auto"/>
        <w:bottom w:val="none" w:sz="0" w:space="0" w:color="auto"/>
        <w:right w:val="none" w:sz="0" w:space="0" w:color="auto"/>
      </w:divBdr>
    </w:div>
    <w:div w:id="212376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ADE"/>
    <w:rsid w:val="001125DA"/>
    <w:rsid w:val="00280ADE"/>
  </w:rsids>
  <m:mathPr>
    <m:mathFont m:val="Cambria Math"/>
    <m:brkBin m:val="before"/>
    <m:brkBinSub m:val="--"/>
    <m:smallFrac m:val="0"/>
    <m:dispDef/>
    <m:lMargin m:val="0"/>
    <m:rMargin m:val="0"/>
    <m:defJc m:val="centerGroup"/>
    <m:wrapIndent m:val="1440"/>
    <m:intLim m:val="subSup"/>
    <m:naryLim m:val="undOvr"/>
  </m:mathPr>
  <w:themeFontLang w:val="en-AU" w:bidi="te-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0A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3E617C-2701-450B-934E-511B0CB007F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2B88A-A60D-4E41-83E3-C0DF36EAF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3</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Avvari, Manjunath</dc:creator>
  <cp:keywords/>
  <dc:description/>
  <cp:lastModifiedBy>Manjunath Venkata Avvari</cp:lastModifiedBy>
  <cp:revision>29</cp:revision>
  <cp:lastPrinted>2018-03-09T17:31:00Z</cp:lastPrinted>
  <dcterms:created xsi:type="dcterms:W3CDTF">2018-03-10T16:16:00Z</dcterms:created>
  <dcterms:modified xsi:type="dcterms:W3CDTF">2018-03-18T01:33:00Z</dcterms:modified>
</cp:coreProperties>
</file>