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50.0" w:type="dxa"/>
      </w:tblPr>
      <w:tblGrid>
        <w:gridCol w:w="1985"/>
        <w:gridCol w:w="1985"/>
        <w:gridCol w:w="1985"/>
        <w:gridCol w:w="1985"/>
        <w:gridCol w:w="1985"/>
        <w:gridCol w:w="1985"/>
      </w:tblGrid>
      <w:tr>
        <w:trPr>
          <w:trHeight w:hRule="exact" w:val="2884"/>
        </w:trPr>
        <w:tc>
          <w:tcPr>
            <w:tcW w:type="dxa" w:w="3890"/>
            <w:gridSpan w:val="4"/>
            <w:vMerge w:val="restart"/>
            <w:tcBorders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30" w:after="0"/>
              <w:ind w:left="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1380" cy="25476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80" cy="2547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1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>My Contact</w:t>
            </w:r>
          </w:p>
        </w:tc>
        <w:tc>
          <w:tcPr>
            <w:tcW w:type="dxa" w:w="68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58" w:after="0"/>
              <w:ind w:left="314" w:right="1296" w:firstLine="0"/>
              <w:jc w:val="left"/>
            </w:pPr>
            <w:r>
              <w:rPr>
                <w:rFonts w:ascii="Poppins ExtraBold" w:hAnsi="Poppins ExtraBold" w:eastAsia="Poppins ExtraBold"/>
                <w:b/>
                <w:i w:val="0"/>
                <w:color w:val="FFFFFF"/>
                <w:sz w:val="74"/>
              </w:rPr>
              <w:t xml:space="preserve">ROHIT SAKTEL 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40"/>
              </w:rPr>
              <w:t>CSE UNDERGRAD</w:t>
            </w:r>
          </w:p>
        </w:tc>
      </w:tr>
      <w:tr>
        <w:trPr>
          <w:trHeight w:hRule="exact" w:val="2454"/>
        </w:trPr>
        <w:tc>
          <w:tcPr>
            <w:tcW w:type="dxa" w:w="7940"/>
            <w:gridSpan w:val="4"/>
            <w:vMerge/>
            <w:tcBorders>
              <w:bottom w:sz="8.0" w:val="single" w:color="#004AAC"/>
            </w:tcBorders>
          </w:tcPr>
          <w:p/>
        </w:tc>
        <w:tc>
          <w:tcPr>
            <w:tcW w:type="dxa" w:w="6880"/>
            <w:gridSpan w:val="2"/>
            <w:tcBorders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3" w:lineRule="auto" w:before="526" w:after="0"/>
              <w:ind w:left="358" w:right="576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 xml:space="preserve">About Me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I am a talented, ambitious, and hard-working CSE undergraduate</w:t>
            </w:r>
          </w:p>
          <w:p>
            <w:pPr>
              <w:autoSpaceDN w:val="0"/>
              <w:autoSpaceDE w:val="0"/>
              <w:widowControl/>
              <w:spacing w:line="223" w:lineRule="auto" w:before="0" w:after="0"/>
              <w:ind w:left="3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with 3 years of coding experience in Python.</w:t>
            </w:r>
          </w:p>
          <w:p>
            <w:pPr>
              <w:autoSpaceDN w:val="0"/>
              <w:autoSpaceDE w:val="0"/>
              <w:widowControl/>
              <w:spacing w:line="226" w:lineRule="auto" w:before="214" w:after="0"/>
              <w:ind w:left="35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With proven ability, I majored in computer science engineering and</w:t>
            </w:r>
          </w:p>
        </w:tc>
      </w:tr>
      <w:tr>
        <w:trPr>
          <w:trHeight w:hRule="exact" w:val="602"/>
        </w:trPr>
        <w:tc>
          <w:tcPr>
            <w:tcW w:type="dxa" w:w="396"/>
            <w:gridSpan w:val="2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" cy="152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94"/>
            <w:gridSpan w:val="2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48" w:after="0"/>
              <w:ind w:left="6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rohitsaktel1111@gmail.com</w:t>
            </w:r>
          </w:p>
        </w:tc>
        <w:tc>
          <w:tcPr>
            <w:tcW w:type="dxa" w:w="6880"/>
            <w:gridSpan w:val="2"/>
            <w:vMerge w:val="restart"/>
            <w:tcBorders>
              <w:top w:sz="8.0" w:val="single" w:color="#004AAC"/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58" w:right="432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specializing in data science and acquired an average grade point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of 8.2, along with completing several courses and achieving skill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badges from certified authorities, which provides me the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opportunity to improve my skills and knowledge to grow along with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the existing technology.</w:t>
            </w:r>
          </w:p>
          <w:p>
            <w:pPr>
              <w:autoSpaceDN w:val="0"/>
              <w:autoSpaceDE w:val="0"/>
              <w:widowControl/>
              <w:spacing w:line="223" w:lineRule="auto" w:before="444" w:after="0"/>
              <w:ind w:left="3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>Relevant Experience</w:t>
            </w:r>
          </w:p>
        </w:tc>
      </w:tr>
      <w:tr>
        <w:trPr>
          <w:trHeight w:hRule="exact" w:val="4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524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2" w:after="0"/>
              <w:ind w:left="1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+91 915-692-6074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4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7000" cy="190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90" w:after="0"/>
              <w:ind w:left="17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Pune, Maharashtra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700"/>
        </w:trPr>
        <w:tc>
          <w:tcPr>
            <w:tcW w:type="dxa" w:w="3890"/>
            <w:gridSpan w:val="4"/>
            <w:tcBorders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90" w:after="0"/>
              <w:ind w:left="46" w:right="0" w:firstLine="0"/>
              <w:jc w:val="left"/>
            </w:pPr>
            <w:r>
              <w:rPr>
                <w:w w:val="101.63964238660088"/>
                <w:rFonts w:ascii="Poppins" w:hAnsi="Poppins" w:eastAsia="Poppins"/>
                <w:b/>
                <w:i w:val="0"/>
                <w:color w:val="004AAC"/>
                <w:sz w:val="29"/>
              </w:rPr>
              <w:t>Hard Skill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380"/>
        </w:trPr>
        <w:tc>
          <w:tcPr>
            <w:tcW w:type="dxa" w:w="290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18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Python And Java Programming</w:t>
            </w:r>
          </w:p>
        </w:tc>
        <w:tc>
          <w:tcPr>
            <w:tcW w:type="dxa" w:w="6880"/>
            <w:gridSpan w:val="2"/>
            <w:vMerge w:val="restart"/>
            <w:tcBorders>
              <w:top w:sz="8.0" w:val="single" w:color="#004AAC"/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8" w:after="0"/>
              <w:ind w:left="0" w:right="606" w:firstLine="0"/>
              <w:jc w:val="right"/>
            </w:pPr>
            <w:r>
              <w:rPr>
                <w:w w:val="98.97441738784451"/>
                <w:rFonts w:ascii="" w:hAnsi="" w:eastAsia=""/>
                <w:b w:val="0"/>
                <w:i w:val="0"/>
                <w:color w:val="000000"/>
                <w:sz w:val="23"/>
              </w:rPr>
              <w:t>PYTHON DEVELOPER INTERN</w:t>
            </w:r>
          </w:p>
          <w:p>
            <w:pPr>
              <w:autoSpaceDN w:val="0"/>
              <w:autoSpaceDE w:val="0"/>
              <w:widowControl/>
              <w:spacing w:line="218" w:lineRule="exact" w:before="96" w:after="0"/>
              <w:ind w:left="0" w:right="6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CODESPEEDY PVT TECH.LIM. | 2022</w:t>
            </w:r>
          </w:p>
          <w:p>
            <w:pPr>
              <w:autoSpaceDN w:val="0"/>
              <w:autoSpaceDE w:val="0"/>
              <w:widowControl/>
              <w:spacing w:line="245" w:lineRule="auto" w:before="144" w:after="0"/>
              <w:ind w:left="288" w:right="432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My responsibilities includes writing and testing codes (minimum 3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packets of codes) and integrating applications with the company.</w:t>
            </w:r>
          </w:p>
          <w:p>
            <w:pPr>
              <w:autoSpaceDN w:val="0"/>
              <w:autoSpaceDE w:val="0"/>
              <w:widowControl/>
              <w:spacing w:line="228" w:lineRule="exact" w:before="390" w:after="0"/>
              <w:ind w:left="0" w:right="524" w:firstLine="0"/>
              <w:jc w:val="right"/>
            </w:pPr>
            <w:r>
              <w:rPr>
                <w:w w:val="98.2896745161576"/>
                <w:rFonts w:ascii="" w:hAnsi="" w:eastAsia=""/>
                <w:b w:val="0"/>
                <w:i w:val="0"/>
                <w:color w:val="000000"/>
                <w:sz w:val="23"/>
              </w:rPr>
              <w:t>PROJECT INTERSHIP INTERN</w:t>
            </w:r>
          </w:p>
          <w:p>
            <w:pPr>
              <w:autoSpaceDN w:val="0"/>
              <w:autoSpaceDE w:val="0"/>
              <w:widowControl/>
              <w:spacing w:line="222" w:lineRule="exact" w:before="76" w:after="0"/>
              <w:ind w:left="0" w:right="5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UNSCHOOL | 2021</w:t>
            </w:r>
          </w:p>
          <w:p>
            <w:pPr>
              <w:autoSpaceDN w:val="0"/>
              <w:autoSpaceDE w:val="0"/>
              <w:widowControl/>
              <w:spacing w:line="245" w:lineRule="auto" w:before="122" w:after="0"/>
              <w:ind w:left="288" w:right="52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My responsibility was to work on a project organized by UNSCHOOL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after the completion of a course in Java and Python. The project,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namely TRESURE HUNT GAME, was a 7-day internship program.</w:t>
            </w:r>
          </w:p>
          <w:p>
            <w:pPr>
              <w:autoSpaceDN w:val="0"/>
              <w:autoSpaceDE w:val="0"/>
              <w:widowControl/>
              <w:spacing w:line="226" w:lineRule="auto" w:before="350" w:after="0"/>
              <w:ind w:left="3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>Project Summary</w:t>
            </w:r>
          </w:p>
        </w:tc>
      </w:tr>
      <w:tr>
        <w:trPr>
          <w:trHeight w:hRule="exact" w:val="2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Probability, ANOVA, Regression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2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Data Analytics 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2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Deep Learning Fundamentals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2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Big Query and EDA with Looker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28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5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Statistics and visualization tools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580"/>
        </w:trPr>
        <w:tc>
          <w:tcPr>
            <w:tcW w:type="dxa" w:w="389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6" w:after="0"/>
              <w:ind w:left="4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>Soft Skill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418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66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Observation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2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Decision making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24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Communication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362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Multi-tasking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722"/>
        </w:trPr>
        <w:tc>
          <w:tcPr>
            <w:tcW w:type="dxa" w:w="3890"/>
            <w:gridSpan w:val="4"/>
            <w:tcBorders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6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>Education Background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42"/>
        </w:trPr>
        <w:tc>
          <w:tcPr>
            <w:tcW w:type="dxa" w:w="1630"/>
            <w:gridSpan w:val="3"/>
            <w:vMerge w:val="restart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CBSE, 10+2</w:t>
            </w:r>
          </w:p>
        </w:tc>
        <w:tc>
          <w:tcPr>
            <w:tcW w:type="dxa" w:w="2260"/>
            <w:vMerge w:val="restart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9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/>
                <w:color w:val="000000"/>
                <w:sz w:val="18"/>
              </w:rPr>
              <w:t>04/2018 - 04/2019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  <w:bottom w:sz="8.0" w:val="single" w:color="#004AAC"/>
            </w:tcBorders>
          </w:tcPr>
          <w:p/>
        </w:tc>
      </w:tr>
      <w:tr>
        <w:trPr>
          <w:trHeight w:hRule="exact" w:val="516"/>
        </w:trPr>
        <w:tc>
          <w:tcPr>
            <w:tcW w:type="dxa" w:w="5955"/>
            <w:gridSpan w:val="3"/>
            <w:vMerge/>
            <w:tcBorders>
              <w:top w:sz="8.0" w:val="single" w:color="#004AAC"/>
            </w:tcBorders>
          </w:tcPr>
          <w:p/>
        </w:tc>
        <w:tc>
          <w:tcPr>
            <w:tcW w:type="dxa" w:w="1985"/>
            <w:vMerge/>
            <w:tcBorders>
              <w:top w:sz="8.0" w:val="single" w:color="#004AAC"/>
            </w:tcBorders>
          </w:tcPr>
          <w:p/>
        </w:tc>
        <w:tc>
          <w:tcPr>
            <w:tcW w:type="dxa" w:w="6880"/>
            <w:gridSpan w:val="2"/>
            <w:vMerge w:val="restart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6" w:after="0"/>
              <w:ind w:left="0" w:right="556" w:firstLine="0"/>
              <w:jc w:val="right"/>
            </w:pPr>
            <w:r>
              <w:rPr>
                <w:w w:val="102.05246099791525"/>
                <w:rFonts w:ascii="" w:hAnsi="" w:eastAsia=""/>
                <w:b w:val="0"/>
                <w:i w:val="0"/>
                <w:color w:val="000000"/>
                <w:sz w:val="23"/>
              </w:rPr>
              <w:t>PY WORLD</w:t>
            </w:r>
          </w:p>
          <w:p>
            <w:pPr>
              <w:autoSpaceDN w:val="0"/>
              <w:autoSpaceDE w:val="0"/>
              <w:widowControl/>
              <w:spacing w:line="245" w:lineRule="auto" w:before="110" w:after="0"/>
              <w:ind w:left="1152" w:right="55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A Graphic User Interface or GUI which helps in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connects online python </w:t>
            </w:r>
            <w:r>
              <w:br/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with student community to increase their coding skill for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competitive programming .</w:t>
            </w:r>
          </w:p>
          <w:p>
            <w:pPr>
              <w:autoSpaceDN w:val="0"/>
              <w:autoSpaceDE w:val="0"/>
              <w:widowControl/>
              <w:spacing w:line="260" w:lineRule="exact" w:before="92" w:after="0"/>
              <w:ind w:left="0" w:right="5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6"/>
              </w:rPr>
              <w:t>Paralysis Hive</w:t>
            </w:r>
          </w:p>
          <w:p>
            <w:pPr>
              <w:autoSpaceDN w:val="0"/>
              <w:autoSpaceDE w:val="0"/>
              <w:widowControl/>
              <w:spacing w:line="245" w:lineRule="auto" w:before="154" w:after="0"/>
              <w:ind w:left="2242" w:right="432" w:hanging="1416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A Parkinson's prediction system helps out in knowing whether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the person is affected or not to prevent cure..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08" w:right="55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The system uses data science algorithms required for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classification and clustering to predict output and medical </w:t>
            </w: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diagnosis, such as Decision Tree and K-mean. </w:t>
            </w:r>
          </w:p>
          <w:p>
            <w:pPr>
              <w:autoSpaceDN w:val="0"/>
              <w:autoSpaceDE w:val="0"/>
              <w:widowControl/>
              <w:spacing w:line="226" w:lineRule="auto" w:before="160" w:after="0"/>
              <w:ind w:left="358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>Position Of Responsibilty</w:t>
            </w:r>
          </w:p>
        </w:tc>
      </w:tr>
      <w:tr>
        <w:trPr>
          <w:trHeight w:hRule="exact" w:val="660"/>
        </w:trPr>
        <w:tc>
          <w:tcPr>
            <w:tcW w:type="dxa" w:w="389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358" w:right="100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ALPHONSA SR. SEC. SCHOOL </w:t>
            </w:r>
            <w:r>
              <w:rPr>
                <w:rFonts w:ascii="Poppins" w:hAnsi="Poppins" w:eastAsia="Poppins"/>
                <w:b w:val="0"/>
                <w:i/>
                <w:color w:val="000000"/>
                <w:sz w:val="18"/>
              </w:rPr>
              <w:t>Percentage - 74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</w:tcBorders>
          </w:tcPr>
          <w:p/>
        </w:tc>
      </w:tr>
      <w:tr>
        <w:trPr>
          <w:trHeight w:hRule="exact" w:val="40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3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146" w:after="0"/>
              <w:ind w:left="40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0000"/>
                <w:sz w:val="18"/>
              </w:rPr>
              <w:t>CBSE, 10</w:t>
            </w:r>
          </w:p>
        </w:tc>
        <w:tc>
          <w:tcPr>
            <w:tcW w:type="dxa" w:w="2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4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/>
                <w:color w:val="000000"/>
                <w:sz w:val="18"/>
              </w:rPr>
              <w:t>03/2016 - 04/2017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</w:tcBorders>
          </w:tcPr>
          <w:p/>
        </w:tc>
      </w:tr>
      <w:tr>
        <w:trPr>
          <w:trHeight w:hRule="exact" w:val="1820"/>
        </w:trPr>
        <w:tc>
          <w:tcPr>
            <w:tcW w:type="dxa" w:w="389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330" w:right="1008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 xml:space="preserve">ALPHONSA SR. SEC. SCHOOL </w:t>
            </w:r>
            <w:r>
              <w:rPr>
                <w:rFonts w:ascii="Poppins" w:hAnsi="Poppins" w:eastAsia="Poppins"/>
                <w:b w:val="0"/>
                <w:i/>
                <w:color w:val="000000"/>
                <w:sz w:val="18"/>
              </w:rPr>
              <w:t>CGPA - 9.0</w:t>
            </w:r>
          </w:p>
          <w:p>
            <w:pPr>
              <w:autoSpaceDN w:val="0"/>
              <w:autoSpaceDE w:val="0"/>
              <w:widowControl/>
              <w:spacing w:line="226" w:lineRule="auto" w:before="478" w:after="0"/>
              <w:ind w:left="72" w:right="0" w:firstLine="0"/>
              <w:jc w:val="left"/>
            </w:pPr>
            <w:r>
              <w:rPr>
                <w:rFonts w:ascii="Poppins" w:hAnsi="Poppins" w:eastAsia="Poppins"/>
                <w:b/>
                <w:i w:val="0"/>
                <w:color w:val="004AAC"/>
                <w:sz w:val="30"/>
              </w:rPr>
              <w:t>Languages</w:t>
            </w:r>
          </w:p>
        </w:tc>
        <w:tc>
          <w:tcPr>
            <w:tcW w:type="dxa" w:w="3970"/>
            <w:gridSpan w:val="2"/>
            <w:vMerge/>
            <w:tcBorders>
              <w:top w:sz="8.0" w:val="single" w:color="#004AAC"/>
            </w:tcBorders>
          </w:tcPr>
          <w:p/>
        </w:tc>
      </w:tr>
      <w:tr>
        <w:trPr>
          <w:trHeight w:hRule="exact" w:val="247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auto" w:before="0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English</w:t>
            </w:r>
          </w:p>
        </w:tc>
        <w:tc>
          <w:tcPr>
            <w:tcW w:type="dxa" w:w="580"/>
            <w:tcBorders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300"/>
            <w:tcBorders>
              <w:bottom w:sz="8.0" w:val="single" w:color="#004AAC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53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Hindi</w:t>
            </w:r>
          </w:p>
        </w:tc>
        <w:tc>
          <w:tcPr>
            <w:tcW w:type="dxa" w:w="580"/>
            <w:vMerge w:val="restart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00"/>
            <w:vMerge w:val="restart"/>
            <w:tcBorders>
              <w:top w:sz="8.0" w:val="single" w:color="#004AA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80" w:after="0"/>
              <w:ind w:left="8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Member of GDSC Web Development core team.</w:t>
            </w:r>
          </w:p>
        </w:tc>
      </w:tr>
      <w:tr>
        <w:trPr>
          <w:trHeight w:hRule="exact" w:val="1200"/>
        </w:trPr>
        <w:tc>
          <w:tcPr>
            <w:tcW w:type="dxa" w:w="29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508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9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8"/>
              </w:rPr>
              <w:t>Marathi</w:t>
            </w:r>
          </w:p>
        </w:tc>
        <w:tc>
          <w:tcPr>
            <w:tcW w:type="dxa" w:w="1985"/>
            <w:vMerge/>
            <w:tcBorders>
              <w:top w:sz="8.0" w:val="single" w:color="#004AAC"/>
            </w:tcBorders>
          </w:tcPr>
          <w:p/>
        </w:tc>
        <w:tc>
          <w:tcPr>
            <w:tcW w:type="dxa" w:w="1985"/>
            <w:vMerge/>
            <w:tcBorders>
              <w:top w:sz="8.0" w:val="single" w:color="#004AAC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45"/>
      <w:pgMar w:top="0" w:right="0" w:bottom="0" w:left="0" w:header="720" w:footer="720" w:gutter="0"/>
      <w:cols w:space="720" w:num="1" w:equalWidth="0">
        <w:col w:w="1191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