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7C574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7C574A">
              <w:rPr>
                <w:b/>
                <w:bCs/>
                <w:color w:val="000000"/>
                <w:u w:val="single"/>
                <w:lang w:val="en-US"/>
              </w:rPr>
              <w:t xml:space="preserve">Rd. Muhammad </w:t>
            </w:r>
            <w:proofErr w:type="spellStart"/>
            <w:r w:rsidRPr="007C574A">
              <w:rPr>
                <w:b/>
                <w:bCs/>
                <w:color w:val="000000"/>
                <w:u w:val="single"/>
                <w:lang w:val="en-US"/>
              </w:rPr>
              <w:t>Sopian</w:t>
            </w:r>
            <w:proofErr w:type="spellEnd"/>
            <w:r w:rsidRPr="007C574A">
              <w:rPr>
                <w:b/>
                <w:bCs/>
                <w:color w:val="000000"/>
                <w:u w:val="single"/>
                <w:lang w:val="en-US"/>
              </w:rPr>
              <w:t xml:space="preserve"> </w:t>
            </w:r>
            <w:proofErr w:type="spellStart"/>
            <w:proofErr w:type="gramStart"/>
            <w:r w:rsidRPr="007C574A">
              <w:rPr>
                <w:b/>
                <w:bCs/>
                <w:color w:val="000000"/>
                <w:u w:val="single"/>
                <w:lang w:val="en-US"/>
              </w:rPr>
              <w:t>Pratama,M</w:t>
            </w:r>
            <w:proofErr w:type="gramEnd"/>
            <w:r w:rsidRPr="007C574A">
              <w:rPr>
                <w:b/>
                <w:bCs/>
                <w:color w:val="000000"/>
                <w:u w:val="single"/>
                <w:lang w:val="en-US"/>
              </w:rPr>
              <w:t>.Ds</w:t>
            </w:r>
            <w:proofErr w:type="spellEnd"/>
            <w:r w:rsidRPr="007C574A">
              <w:rPr>
                <w:b/>
                <w:bCs/>
                <w:color w:val="000000"/>
                <w:u w:val="single"/>
                <w:lang w:val="en-US"/>
              </w:rPr>
              <w:t xml:space="preserve">., </w:t>
            </w:r>
            <w:proofErr w:type="spellStart"/>
            <w:proofErr w:type="gramStart"/>
            <w:r w:rsidRPr="007C574A">
              <w:rPr>
                <w:b/>
                <w:bCs/>
                <w:color w:val="000000"/>
                <w:u w:val="single"/>
                <w:lang w:val="en-US"/>
              </w:rPr>
              <w:t>M.Kom</w:t>
            </w:r>
            <w:proofErr w:type="spellEnd"/>
            <w:proofErr w:type="gramEnd"/>
            <w:r w:rsidRPr="007C574A">
              <w:rPr>
                <w:b/>
                <w:bCs/>
                <w:color w:val="000000"/>
                <w:u w:val="single"/>
                <w:lang w:val="en-US"/>
              </w:rPr>
              <w:t>.</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7C574A"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7C574A">
              <w:rPr>
                <w:b/>
                <w:bCs/>
                <w:color w:val="000000"/>
                <w:u w:val="single"/>
              </w:rPr>
              <w:t xml:space="preserve">Rd. Muhammad </w:t>
            </w:r>
            <w:proofErr w:type="spellStart"/>
            <w:r w:rsidRPr="007C574A">
              <w:rPr>
                <w:b/>
                <w:bCs/>
                <w:color w:val="000000"/>
                <w:u w:val="single"/>
              </w:rPr>
              <w:t>Sopian</w:t>
            </w:r>
            <w:proofErr w:type="spellEnd"/>
            <w:r w:rsidRPr="007C574A">
              <w:rPr>
                <w:b/>
                <w:bCs/>
                <w:color w:val="000000"/>
                <w:u w:val="single"/>
              </w:rPr>
              <w:t xml:space="preserve"> </w:t>
            </w:r>
            <w:proofErr w:type="spellStart"/>
            <w:proofErr w:type="gramStart"/>
            <w:r w:rsidRPr="007C574A">
              <w:rPr>
                <w:b/>
                <w:bCs/>
                <w:color w:val="000000"/>
                <w:u w:val="single"/>
              </w:rPr>
              <w:t>Pratama,M</w:t>
            </w:r>
            <w:proofErr w:type="gramEnd"/>
            <w:r w:rsidRPr="007C574A">
              <w:rPr>
                <w:b/>
                <w:bCs/>
                <w:color w:val="000000"/>
                <w:u w:val="single"/>
              </w:rPr>
              <w:t>.Ds</w:t>
            </w:r>
            <w:proofErr w:type="spellEnd"/>
            <w:r w:rsidRPr="007C574A">
              <w:rPr>
                <w:b/>
                <w:bCs/>
                <w:color w:val="000000"/>
                <w:u w:val="single"/>
              </w:rPr>
              <w:t xml:space="preserve">., </w:t>
            </w:r>
            <w:proofErr w:type="spellStart"/>
            <w:proofErr w:type="gramStart"/>
            <w:r w:rsidRPr="007C574A">
              <w:rPr>
                <w:b/>
                <w:bCs/>
                <w:color w:val="000000"/>
                <w:u w:val="single"/>
              </w:rPr>
              <w:t>M.Kom</w:t>
            </w:r>
            <w:proofErr w:type="spellEnd"/>
            <w:proofErr w:type="gramEnd"/>
            <w:r w:rsidRPr="007C574A">
              <w:rPr>
                <w:b/>
                <w:bCs/>
                <w:color w:val="000000"/>
                <w:u w:val="single"/>
              </w:rPr>
              <w:t>.</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C574A"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4096D4D4"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w:t>
      </w:r>
      <w:r w:rsidRPr="007C574A">
        <w:rPr>
          <w:lang w:val="fi-FI"/>
        </w:rPr>
        <w:lastRenderedPageBreak/>
        <w:t xml:space="preserve">Kependudukan; (e) Bidang Pemanfaatan Data dan Inovasi; (f) Unit Pelaksana 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77777777" w:rsidR="00D36C39" w:rsidRPr="00F97CE3" w:rsidRDefault="00000000">
      <w:pPr>
        <w:numPr>
          <w:ilvl w:val="0"/>
          <w:numId w:val="15"/>
        </w:numPr>
      </w:pPr>
      <w:r w:rsidRPr="00F97CE3">
        <w:t xml:space="preserve">a. </w:t>
      </w: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77777777" w:rsidR="00D36C39" w:rsidRPr="00F97CE3" w:rsidRDefault="00000000">
      <w:pPr>
        <w:numPr>
          <w:ilvl w:val="0"/>
          <w:numId w:val="15"/>
        </w:numPr>
      </w:pPr>
      <w:r w:rsidRPr="00F97CE3">
        <w:t xml:space="preserve">b. </w:t>
      </w: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77777777" w:rsidR="00D36C39" w:rsidRPr="00F97CE3" w:rsidRDefault="00000000">
      <w:pPr>
        <w:numPr>
          <w:ilvl w:val="0"/>
          <w:numId w:val="15"/>
        </w:numPr>
      </w:pPr>
      <w:r w:rsidRPr="00F97CE3">
        <w:t xml:space="preserve">c. </w:t>
      </w: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77777777" w:rsidR="00D36C39" w:rsidRPr="00F97CE3" w:rsidRDefault="00000000">
      <w:pPr>
        <w:numPr>
          <w:ilvl w:val="0"/>
          <w:numId w:val="15"/>
        </w:numPr>
      </w:pPr>
      <w:r w:rsidRPr="00F97CE3">
        <w:t xml:space="preserve">d. Staf Pelayanan/Operator: Merupakan pengguna utama (end-user) sistem yang dikembangkan, yang diwajibkan menginput laporan harian aktivitas, melakukan pelaporan kesalahan data, dan memanfaatkan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rPr/>
        <w:t>Teknik pengumpulan data dirancang untuk memperoleh informasi komprehensif, memetakan alur kerja manual, dan mengidentifikasi kebutuhan digitalisasi pelaporan di Disdukcapil Kabupaten Garut. Teknik yang digunakan meliputi empat metode berikut.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6B9359B" w14:textId="77777777" w:rsidR="00D36C39" w:rsidRDefault="00000000">
      <w:pPr>
        <w:numPr>
          <w:ilvl w:val="0"/>
          <w:numId w:val="7"/>
        </w:numPr>
        <w:ind w:left="720"/>
      </w:pPr>
      <w:proofErr w:type="spellStart"/>
      <w:r>
        <w:rPr>
          <w:b/>
          <w:bCs/>
        </w:rPr>
        <w:t>a. Observasi: Dilakukan secara langsung di Disdukcapil Kabupaten Garut untuk mengamati proses kerja sehari-hari terkait evaluasi laporan individu dan pencatatan aktivitas pegawai. Observasi difokuskan pada alur kerja manual, interaksi pegawai dengan sistem yang ada, serta identifikasi hambatan operasional. Data yang dikumpulkan berupa catatan lapangan (field notes) mengenai proses bisnis yang berjalan.</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6A4A6C39" w14:textId="77777777" w:rsidR="00D36C39" w:rsidRDefault="00000000">
      <w:pPr>
        <w:numPr>
          <w:ilvl w:val="0"/>
          <w:numId w:val="7"/>
        </w:numPr>
        <w:ind w:left="720"/>
      </w:pPr>
      <w:proofErr w:type="spellStart"/>
      <w:r>
        <w:rPr>
          <w:b/>
          <w:bCs/>
        </w:rPr>
        <w:t>b. 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pelaporan manual, saran fitur spesifik yang dibutuhkan, serta harapan terhadap sistem digital yang akan dikembangkan.</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
    <w:p w14:paraId="4426BCA5" w14:textId="77777777" w:rsidR="00D36C39" w:rsidRDefault="00000000">
      <w:pPr>
        <w:numPr>
          <w:ilvl w:val="0"/>
          <w:numId w:val="7"/>
        </w:numPr>
        <w:ind w:left="720"/>
      </w:pPr>
      <w:proofErr w:type="spellStart"/>
      <w:r>
        <w:rPr>
          <w:b/>
          <w:bCs/>
        </w:rPr>
        <w:t>c. Penyebaran Angket (Kuesioner): Disajikan secara daring melalui Google Forms atau secara manual (cetak) kepada 30 responden pegawai Disdukcapil Kabupaten Garut menggunakan teknik purposive sampling. Angket menggunakan skala Likert (1-5) dan pertanyaan terbuka untuk mengukur tingkat kepuasan terhadap proses manual yang berjalan serta kebutuhan terhadap fitur sistem digital. Kuesioner SUS (System Usability Scale) juga disebarkan kepada pengguna akhir setelah prototipe sistem diimplementasikan untuk mengukur tingkat usability sistem yang dikembangkan.</w:t>
      </w:r>
      <w:proofErr w:type="spellEnd"/>
      <w:r>
        <w:rPr>
          <w:b/>
          <w:bCs/>
        </w:rPr>
      </w:r>
      <w:proofErr w:type="spellStart"/>
      <w:r>
        <w:rPr>
          <w:b/>
          <w:bCs/>
        </w:rPr>
      </w:r>
      <w:proofErr w:type="spellEnd"/>
      <w:r>
        <w:rPr>
          <w:b/>
          <w:bCs/>
        </w:rPr>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D1FDC09" w14:textId="77777777" w:rsidR="00D36C39" w:rsidRDefault="00000000">
      <w:pPr>
        <w:numPr>
          <w:ilvl w:val="0"/>
          <w:numId w:val="7"/>
        </w:numPr>
        <w:ind w:left="720"/>
      </w:pPr>
      <w:r>
        <w:rPr>
          <w:b/>
          <w:bCs/>
        </w:rPr>
        <w:t>d. Studi Literatur: Dilakukan melalui pencarian dan analisis sumber sekunder dari jurnal ilmiah, buku teks, dan dokumen resmi pemerintah yang relevan dengan topik e-government, metodologi Scrum, rules-based scoring, dan pengembangan sistem informasi berbasis web. Studi literatur menyediakan landasan teori dan referensi empiris yang mendukung perancangan sistem evaluasi pelaporan.</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0BF96888" w14:textId="77777777" w:rsidR="00D36C39" w:rsidRPr="007C574A" w:rsidRDefault="00000000">
      <w:pPr>
        <w:numPr>
          <w:ilvl w:val="0"/>
          <w:numId w:val="16"/>
        </w:numPr>
      </w:pPr>
      <w:r w:rsidRPr="007C574A">
        <w:lastRenderedPageBreak/>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A2BEFE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029FBAEE" w14:textId="77777777" w:rsidR="00D36C39" w:rsidRPr="007C574A"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w:t>
      </w:r>
      <w:r>
        <w:rPr>
          <w:i/>
          <w:iCs/>
        </w:rPr>
        <w:t>research and development</w:t>
      </w:r>
      <w:r>
        <w:t xml:space="preserve">)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w:t>
      </w:r>
      <w:r>
        <w:rPr>
          <w:i/>
          <w:iCs/>
        </w:rPr>
        <w:t>applied research</w:t>
      </w:r>
      <w:r>
        <w:t xml:space="preserve">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w:t>
      </w:r>
      <w:r>
        <w:rPr>
          <w:i/>
          <w:iCs/>
        </w:rPr>
        <w:t>mixed-method</w:t>
      </w:r>
      <w:r>
        <w:t xml:space="preserve">)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w:t>
      </w:r>
    </w:p>
    <w:p w14:paraId="54D857EF"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0AB244C5" w14:textId="77777777" w:rsidR="00D36C39" w:rsidRDefault="00000000">
      <w:r>
        <w:t xml:space="preserve">Metode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Scrum, </w:t>
      </w:r>
      <w:proofErr w:type="spellStart"/>
      <w:r>
        <w:t>sebuah</w:t>
      </w:r>
      <w:proofErr w:type="spellEnd"/>
      <w:r>
        <w:t xml:space="preserve"> </w:t>
      </w:r>
      <w:proofErr w:type="spellStart"/>
      <w:r>
        <w:t>kerangka</w:t>
      </w:r>
      <w:proofErr w:type="spellEnd"/>
      <w:r>
        <w:t xml:space="preserve"> </w:t>
      </w:r>
      <w:proofErr w:type="spellStart"/>
      <w:r>
        <w:t>kerja</w:t>
      </w:r>
      <w:proofErr w:type="spellEnd"/>
      <w:r>
        <w:t xml:space="preserve"> Agile yang </w:t>
      </w:r>
      <w:proofErr w:type="spellStart"/>
      <w:r>
        <w:t>menekankan</w:t>
      </w:r>
      <w:proofErr w:type="spellEnd"/>
      <w:r>
        <w:t xml:space="preserve"> </w:t>
      </w:r>
      <w:proofErr w:type="spellStart"/>
      <w:r>
        <w:t>iterasi</w:t>
      </w:r>
      <w:proofErr w:type="spellEnd"/>
      <w:r>
        <w:t xml:space="preserve"> </w:t>
      </w:r>
      <w:proofErr w:type="spellStart"/>
      <w:r>
        <w:t>cepat</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lastRenderedPageBreak/>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62742D22" w14:textId="55A90E25"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1DF45023" w14:textId="77777777" w:rsidR="00D36C39" w:rsidRPr="007C574A" w:rsidRDefault="00D36C39">
      <w:pPr>
        <w:spacing w:line="480" w:lineRule="auto"/>
        <w:ind w:left="1080" w:firstLine="0"/>
      </w:pPr>
    </w:p>
    <w:p w14:paraId="40B31FF0"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lastRenderedPageBreak/>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w:t>
      </w:r>
      <w:proofErr w:type="spellStart"/>
      <w:r>
        <w:rPr>
          <w:color w:val="000000"/>
        </w:rPr>
        <w:t>kualitatif</w:t>
      </w:r>
      <w:proofErr w:type="spellEnd"/>
      <w:r>
        <w:rPr>
          <w:color w:val="000000"/>
        </w:rPr>
        <w:t xml:space="preserve"> yang </w:t>
      </w:r>
      <w:proofErr w:type="spellStart"/>
      <w:r>
        <w:rPr>
          <w:color w:val="000000"/>
        </w:rPr>
        <w:t>dikumpul</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opini</w:t>
      </w:r>
      <w:proofErr w:type="spellEnd"/>
      <w:r>
        <w:rPr>
          <w:color w:val="000000"/>
        </w:rPr>
        <w:t xml:space="preserve"> dan saran </w:t>
      </w:r>
      <w:proofErr w:type="spellStart"/>
      <w:r>
        <w:rPr>
          <w:color w:val="000000"/>
        </w:rPr>
        <w:t>pegawai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jawaban</w:t>
      </w:r>
      <w:proofErr w:type="spellEnd"/>
      <w:r>
        <w:rPr>
          <w:color w:val="000000"/>
        </w:rPr>
        <w:t xml:space="preserve"> </w:t>
      </w:r>
      <w:proofErr w:type="spellStart"/>
      <w:r>
        <w:rPr>
          <w:color w:val="000000"/>
        </w:rPr>
        <w:t>terbuka</w:t>
      </w:r>
      <w:proofErr w:type="spellEnd"/>
      <w:r>
        <w:rPr>
          <w:color w:val="000000"/>
        </w:rPr>
        <w:t xml:space="preserve">), dan </w:t>
      </w:r>
      <w:proofErr w:type="spellStart"/>
      <w:r>
        <w:rPr>
          <w:color w:val="000000"/>
        </w:rPr>
        <w:t>studi</w:t>
      </w:r>
      <w:proofErr w:type="spellEnd"/>
      <w:r>
        <w:rPr>
          <w:color w:val="000000"/>
        </w:rPr>
        <w:t xml:space="preserve"> </w:t>
      </w:r>
      <w:proofErr w:type="spellStart"/>
      <w:r>
        <w:rPr>
          <w:color w:val="000000"/>
        </w:rPr>
        <w:t>literatur</w:t>
      </w:r>
      <w:proofErr w:type="spellEnd"/>
      <w:r>
        <w:rPr>
          <w:color w:val="000000"/>
        </w:rPr>
        <w:t xml:space="preserve"> (</w:t>
      </w:r>
      <w:proofErr w:type="spellStart"/>
      <w:r>
        <w:rPr>
          <w:color w:val="000000"/>
        </w:rPr>
        <w:t>teori</w:t>
      </w:r>
      <w:proofErr w:type="spellEnd"/>
      <w:r>
        <w:rPr>
          <w:color w:val="000000"/>
        </w:rPr>
        <w:t xml:space="preserve"> dan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metode</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konten</w:t>
      </w:r>
      <w:proofErr w:type="spellEnd"/>
      <w:r>
        <w:rPr>
          <w:color w:val="000000"/>
        </w:rPr>
        <w:t xml:space="preserve"> </w:t>
      </w:r>
      <w:proofErr w:type="spellStart"/>
      <w:r>
        <w:rPr>
          <w:color w:val="000000"/>
        </w:rPr>
        <w:t>tematik</w:t>
      </w:r>
      <w:proofErr w:type="spellEnd"/>
      <w:r>
        <w:rPr>
          <w:color w:val="000000"/>
        </w:rPr>
        <w:t xml:space="preserve"> (thematic content analysis). Metode </w:t>
      </w:r>
      <w:proofErr w:type="spellStart"/>
      <w:r>
        <w:rPr>
          <w:color w:val="000000"/>
        </w:rPr>
        <w:t>ini</w:t>
      </w:r>
      <w:proofErr w:type="spellEnd"/>
      <w:r>
        <w:rPr>
          <w:color w:val="000000"/>
        </w:rPr>
        <w:t xml:space="preserve"> </w:t>
      </w:r>
      <w:proofErr w:type="spellStart"/>
      <w:r>
        <w:rPr>
          <w:color w:val="000000"/>
        </w:rPr>
        <w:t>melibatkan</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pola</w:t>
      </w:r>
      <w:proofErr w:type="spellEnd"/>
      <w:r>
        <w:rPr>
          <w:color w:val="000000"/>
        </w:rPr>
        <w:t xml:space="preserve">, </w:t>
      </w:r>
      <w:proofErr w:type="spellStart"/>
      <w:r>
        <w:rPr>
          <w:color w:val="000000"/>
        </w:rPr>
        <w:t>tema</w:t>
      </w:r>
      <w:proofErr w:type="spellEnd"/>
      <w:r>
        <w:rPr>
          <w:color w:val="000000"/>
        </w:rPr>
        <w:t xml:space="preserve">, and </w:t>
      </w:r>
      <w:proofErr w:type="spellStart"/>
      <w:r>
        <w:rPr>
          <w:color w:val="000000"/>
        </w:rPr>
        <w:t>kategori</w:t>
      </w:r>
      <w:proofErr w:type="spellEnd"/>
      <w:r>
        <w:rPr>
          <w:color w:val="000000"/>
        </w:rPr>
        <w:t xml:space="preserve"> </w:t>
      </w:r>
      <w:proofErr w:type="spellStart"/>
      <w:r>
        <w:rPr>
          <w:color w:val="000000"/>
        </w:rPr>
        <w:t>dari</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menjawab</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Default="00000000">
      <w:pPr>
        <w:numPr>
          <w:ilvl w:val="2"/>
          <w:numId w:val="16"/>
        </w:numPr>
        <w:spacing w:line="480" w:lineRule="auto"/>
      </w:pPr>
      <w:r w:rsidRPr="0040204A">
        <w:rPr>
          <w:color w:val="000000"/>
          <w:lang w:val="fi-FI"/>
        </w:rPr>
        <w:tab/>
        <w:t xml:space="preserve">Pengkodean (Coding): Menggunakan open coding (pengkodean awal untuk identifikasi konsep dasar), axial coding (menghubungkan kode menjadi tema), and selective coding (memfokuskan pada tema utama). </w:t>
      </w:r>
      <w:proofErr w:type="spellStart"/>
      <w:r>
        <w:rPr>
          <w:color w:val="000000"/>
        </w:rPr>
        <w:t>Misalnya</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atau</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dikelompokkan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tantangan</w:t>
      </w:r>
      <w:proofErr w:type="spellEnd"/>
      <w:r>
        <w:rPr>
          <w:color w:val="000000"/>
        </w:rPr>
        <w:t xml:space="preserve"> </w:t>
      </w:r>
      <w:proofErr w:type="spellStart"/>
      <w:r>
        <w:rPr>
          <w:color w:val="000000"/>
        </w:rPr>
        <w:t>operasional</w:t>
      </w:r>
      <w:proofErr w:type="spellEnd"/>
      <w:r>
        <w:rPr>
          <w:color w:val="000000"/>
        </w:rPr>
        <w:t>" and "</w:t>
      </w:r>
      <w:proofErr w:type="spellStart"/>
      <w:r>
        <w:rPr>
          <w:color w:val="000000"/>
        </w:rPr>
        <w:t>solusi</w:t>
      </w:r>
      <w:proofErr w:type="spellEnd"/>
      <w:r>
        <w:rPr>
          <w:color w:val="000000"/>
        </w:rPr>
        <w:t xml:space="preserve">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lastRenderedPageBreak/>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Kwantitatif</w:t>
      </w:r>
      <w:proofErr w:type="spellEnd"/>
    </w:p>
    <w:p w14:paraId="661A0555" w14:textId="77777777" w:rsidR="00D36C39" w:rsidRDefault="00000000">
      <w:pPr>
        <w:spacing w:line="480" w:lineRule="auto"/>
        <w:ind w:left="1080" w:firstLine="0"/>
      </w:pPr>
      <w:r>
        <w:rPr>
          <w:color w:val="000000"/>
        </w:rPr>
        <w:t xml:space="preserve">Data </w:t>
      </w:r>
      <w:proofErr w:type="spellStart"/>
      <w:r>
        <w:rPr>
          <w:color w:val="000000"/>
        </w:rPr>
        <w:t>kwantitatif</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skala</w:t>
      </w:r>
      <w:proofErr w:type="spellEnd"/>
      <w:r>
        <w:rPr>
          <w:color w:val="000000"/>
        </w:rPr>
        <w:t xml:space="preserve"> Likert, </w:t>
      </w:r>
      <w:proofErr w:type="spellStart"/>
      <w:r>
        <w:rPr>
          <w:color w:val="000000"/>
        </w:rPr>
        <w:t>persentase</w:t>
      </w:r>
      <w:proofErr w:type="spellEnd"/>
      <w:r>
        <w:rPr>
          <w:color w:val="000000"/>
        </w:rPr>
        <w:t xml:space="preserve"> </w:t>
      </w:r>
      <w:proofErr w:type="spellStart"/>
      <w:r>
        <w:rPr>
          <w:color w:val="000000"/>
        </w:rPr>
        <w:t>respon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waktu</w:t>
      </w:r>
      <w:proofErr w:type="spellEnd"/>
      <w:r>
        <w:rPr>
          <w:color w:val="000000"/>
        </w:rPr>
        <w:t xml:space="preserve"> proses manual), and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akuras</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lastRenderedPageBreak/>
        <w:t>bisnis</w:t>
      </w:r>
      <w:proofErr w:type="spellEnd"/>
      <w:r>
        <w:rPr>
          <w:color w:val="000000"/>
        </w:rPr>
        <w:t xml:space="preserve">, </w:t>
      </w:r>
      <w:proofErr w:type="spellStart"/>
      <w:r>
        <w:rPr>
          <w:color w:val="000000"/>
        </w:rPr>
        <w:t>waktu</w:t>
      </w:r>
      <w:proofErr w:type="spellEnd"/>
      <w:r>
        <w:rPr>
          <w:color w:val="000000"/>
        </w:rPr>
        <w:t xml:space="preserve"> loading)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and </w:t>
      </w:r>
      <w:proofErr w:type="spellStart"/>
      <w:r>
        <w:rPr>
          <w:color w:val="000000"/>
        </w:rPr>
        <w:t>inferensial</w:t>
      </w:r>
      <w:proofErr w:type="spellEnd"/>
      <w:r>
        <w:rPr>
          <w:color w:val="000000"/>
        </w:rPr>
        <w:t xml:space="preserve"> </w:t>
      </w:r>
      <w:proofErr w:type="spellStart"/>
      <w:r>
        <w:rPr>
          <w:color w:val="000000"/>
        </w:rPr>
        <w:t>sederhana</w:t>
      </w:r>
      <w:proofErr w:type="spellEnd"/>
      <w:r>
        <w:rPr>
          <w:color w:val="000000"/>
        </w:rPr>
        <w:t xml:space="preserve">. Metode </w:t>
      </w:r>
      <w:proofErr w:type="spellStart"/>
      <w:r>
        <w:rPr>
          <w:color w:val="000000"/>
        </w:rPr>
        <w:t>ini</w:t>
      </w:r>
      <w:proofErr w:type="spellEnd"/>
      <w:r>
        <w:rPr>
          <w:color w:val="000000"/>
        </w:rPr>
        <w:t xml:space="preserve">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kwantitatif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and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and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Korelasi</w:t>
      </w:r>
      <w:proofErr w:type="spellEnd"/>
      <w:r>
        <w:rPr>
          <w:color w:val="000000"/>
        </w:rPr>
        <w:t xml:space="preserve"> Pearson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w:t>
      </w:r>
      <w:proofErr w:type="spellStart"/>
      <w:r>
        <w:rPr>
          <w:color w:val="000000"/>
        </w:rPr>
        <w:t>hubungan</w:t>
      </w:r>
      <w:proofErr w:type="spellEnd"/>
      <w:r>
        <w:rPr>
          <w:color w:val="000000"/>
        </w:rPr>
        <w:t xml:space="preserve"> </w:t>
      </w:r>
      <w:proofErr w:type="spellStart"/>
      <w:r>
        <w:rPr>
          <w:color w:val="000000"/>
        </w:rPr>
        <w:t>antara</w:t>
      </w:r>
      <w:proofErr w:type="spellEnd"/>
      <w:r>
        <w:rPr>
          <w:color w:val="000000"/>
        </w:rPr>
        <w:t xml:space="preserve"> </w:t>
      </w:r>
      <w:proofErr w:type="spellStart"/>
      <w:r>
        <w:rPr>
          <w:color w:val="000000"/>
        </w:rPr>
        <w:t>variabel</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antara</w:t>
      </w:r>
      <w:proofErr w:type="spellEnd"/>
      <w:r>
        <w:rPr>
          <w:color w:val="000000"/>
        </w:rPr>
        <w:t xml:space="preserve"> usability and </w:t>
      </w:r>
      <w:proofErr w:type="spellStart"/>
      <w:r>
        <w:rPr>
          <w:color w:val="000000"/>
        </w:rPr>
        <w:t>efisiensi</w:t>
      </w:r>
      <w:proofErr w:type="spellEnd"/>
      <w:r>
        <w:rPr>
          <w:color w:val="000000"/>
        </w:rPr>
        <w:t>.</w:t>
      </w:r>
    </w:p>
    <w:p w14:paraId="174318DA"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lastRenderedPageBreak/>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kwantitatif: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menggunakan</w:t>
      </w:r>
      <w:proofErr w:type="spellEnd"/>
      <w:r>
        <w:rPr>
          <w:color w:val="000000"/>
        </w:rPr>
        <w:t xml:space="preserve"> Postman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API (</w:t>
      </w:r>
      <w:proofErr w:type="spellStart"/>
      <w:r>
        <w:rPr>
          <w:color w:val="000000"/>
        </w:rPr>
        <w:t>misalnya</w:t>
      </w:r>
      <w:proofErr w:type="spellEnd"/>
      <w:r>
        <w:rPr>
          <w:color w:val="000000"/>
        </w:rPr>
        <w:t xml:space="preserve">, endpoint </w:t>
      </w:r>
      <w:proofErr w:type="spellStart"/>
      <w:r>
        <w:rPr>
          <w:color w:val="000000"/>
        </w:rPr>
        <w:t>evaluasi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di Go Lang) and Google Lighthouse </w:t>
      </w:r>
      <w:proofErr w:type="spellStart"/>
      <w:r>
        <w:rPr>
          <w:color w:val="000000"/>
        </w:rPr>
        <w:t>untuk</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web (</w:t>
      </w:r>
      <w:proofErr w:type="spellStart"/>
      <w:r>
        <w:rPr>
          <w:color w:val="000000"/>
        </w:rPr>
        <w:t>waktu</w:t>
      </w:r>
      <w:proofErr w:type="spellEnd"/>
      <w:r>
        <w:rPr>
          <w:color w:val="000000"/>
        </w:rPr>
        <w:t xml:space="preserve"> loading, </w:t>
      </w:r>
      <w:proofErr w:type="spellStart"/>
      <w:r>
        <w:rPr>
          <w:color w:val="000000"/>
        </w:rPr>
        <w:t>responsivitas</w:t>
      </w:r>
      <w:proofErr w:type="spellEnd"/>
      <w:r>
        <w:rPr>
          <w:color w:val="000000"/>
        </w:rPr>
        <w:t xml:space="preserve"> di Next.js 15). </w:t>
      </w:r>
      <w:proofErr w:type="spellStart"/>
      <w:r>
        <w:rPr>
          <w:color w:val="000000"/>
        </w:rPr>
        <w:t>Supabase</w:t>
      </w:r>
      <w:proofErr w:type="spellEnd"/>
      <w:r>
        <w:rPr>
          <w:color w:val="000000"/>
        </w:rPr>
        <w:t xml:space="preserve"> Analytics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query database real-time and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lastRenderedPageBreak/>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kwantitatif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w:t>
      </w:r>
      <w:r>
        <w:rPr>
          <w:i/>
          <w:iCs/>
        </w:rPr>
        <w:t xml:space="preserve">Unified </w:t>
      </w:r>
      <w:proofErr w:type="spellStart"/>
      <w:r>
        <w:rPr>
          <w:i/>
          <w:iCs/>
        </w:rPr>
        <w:t>Modeling</w:t>
      </w:r>
      <w:proofErr w:type="spellEnd"/>
      <w:r>
        <w:rPr>
          <w:i/>
          <w:iCs/>
        </w:rPr>
        <w:t xml:space="preserve"> Language</w:t>
      </w:r>
      <w:r>
        <w:t xml:space="preserve"> (UML) dan </w:t>
      </w:r>
      <w:proofErr w:type="spellStart"/>
      <w:r>
        <w:t>pemodelan</w:t>
      </w:r>
      <w:proofErr w:type="spellEnd"/>
      <w:r>
        <w:t xml:space="preserve"> basis data </w:t>
      </w:r>
      <w:proofErr w:type="spellStart"/>
      <w:r>
        <w:t>melalui</w:t>
      </w:r>
      <w:proofErr w:type="spellEnd"/>
      <w:r>
        <w:t xml:space="preserve"> </w:t>
      </w:r>
      <w:r>
        <w:rPr>
          <w:i/>
          <w:iCs/>
        </w:rPr>
        <w:t>Entity Relationship Diagram</w:t>
      </w:r>
      <w:r>
        <w:t xml:space="preserve"> (ERD).</w:t>
      </w:r>
    </w:p>
    <w:p w14:paraId="091FD4E0"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lastRenderedPageBreak/>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lastRenderedPageBreak/>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Next.js 15 (TypeScript):</w:t>
      </w:r>
      <w:r>
        <w:t xml:space="preserve">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lapisan</w:t>
      </w:r>
      <w:proofErr w:type="spellEnd"/>
      <w:r>
        <w:t xml:space="preserve"> </w:t>
      </w:r>
      <w:r>
        <w:rPr>
          <w:i/>
          <w:iCs/>
        </w:rPr>
        <w:t>frontend</w:t>
      </w:r>
      <w:r>
        <w:t xml:space="preserve">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melalui</w:t>
      </w:r>
      <w:proofErr w:type="spellEnd"/>
      <w:r>
        <w:t xml:space="preserve"> </w:t>
      </w:r>
      <w:r>
        <w:rPr>
          <w:i/>
          <w:iCs/>
        </w:rPr>
        <w:t>Server-Side Rendering</w:t>
      </w:r>
      <w:r>
        <w:t xml:space="preserve"> (SSR) dan </w:t>
      </w:r>
      <w:r>
        <w:rPr>
          <w:i/>
          <w:iCs/>
        </w:rPr>
        <w:t>Static Site Generation</w:t>
      </w:r>
      <w:r>
        <w:t xml:space="preserve"> (SSG), </w:t>
      </w:r>
      <w:proofErr w:type="spellStart"/>
      <w:r>
        <w:t>memastikan</w:t>
      </w:r>
      <w:proofErr w:type="spellEnd"/>
      <w:r>
        <w:t xml:space="preserve"> </w:t>
      </w:r>
      <w:proofErr w:type="spellStart"/>
      <w:r>
        <w:t>aksesibilitas</w:t>
      </w:r>
      <w:proofErr w:type="spellEnd"/>
      <w:r>
        <w:t xml:space="preserve"> yang </w:t>
      </w:r>
      <w:proofErr w:type="spellStart"/>
      <w:r>
        <w:t>responsif</w:t>
      </w:r>
      <w:proofErr w:type="spellEnd"/>
      <w: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w:t>
      </w:r>
      <w:proofErr w:type="spellStart"/>
      <w:r>
        <w:rPr>
          <w:b/>
          <w:bCs/>
        </w:rPr>
        <w:t>Bisnis</w:t>
      </w:r>
      <w:proofErr w:type="spellEnd"/>
      <w:r>
        <w:rPr>
          <w:b/>
          <w:bCs/>
        </w:rPr>
        <w:t xml:space="preserve"> (Backend): Go (Golang) dan </w:t>
      </w:r>
      <w:proofErr w:type="spellStart"/>
      <w:r>
        <w:rPr>
          <w:b/>
          <w:bCs/>
        </w:rPr>
        <w:t>Supabase</w:t>
      </w:r>
      <w:proofErr w:type="spellEnd"/>
    </w:p>
    <w:p w14:paraId="1D5F4067"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lastRenderedPageBreak/>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7C574A"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7C574A"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E3D18" w14:textId="77777777" w:rsidR="005309BF" w:rsidRDefault="005309BF">
      <w:pPr>
        <w:spacing w:line="240" w:lineRule="auto"/>
      </w:pPr>
      <w:r>
        <w:separator/>
      </w:r>
    </w:p>
  </w:endnote>
  <w:endnote w:type="continuationSeparator" w:id="0">
    <w:p w14:paraId="3C623BBD" w14:textId="77777777" w:rsidR="005309BF" w:rsidRDefault="005309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234B1B2-E5F6-4B96-AC79-4D24C8C29585}"/>
    <w:embedBold r:id="rId2" w:fontKey="{A784FF42-EE3F-4990-AC55-B677421730AD}"/>
    <w:embedItalic r:id="rId3" w:fontKey="{BB4303DC-2047-4BC0-92A1-FBA5510BF255}"/>
    <w:embedBoldItalic r:id="rId4" w:fontKey="{B7DA6D4A-D7D2-4523-A7E1-DB5BFAA13DC5}"/>
  </w:font>
  <w:font w:name="Noto Sans Symbols">
    <w:charset w:val="00"/>
    <w:family w:val="auto"/>
    <w:pitch w:val="default"/>
    <w:embedRegular r:id="rId5" w:fontKey="{AA56B5EC-BA5C-44E4-BC39-9637972CE5A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7B2E4EB-5FC0-49A2-87F1-FC510C6DF779}"/>
  </w:font>
  <w:font w:name="Cambria">
    <w:panose1 w:val="02040503050406030204"/>
    <w:charset w:val="00"/>
    <w:family w:val="roman"/>
    <w:pitch w:val="variable"/>
    <w:sig w:usb0="E00006FF" w:usb1="420024FF" w:usb2="02000000" w:usb3="00000000" w:csb0="0000019F" w:csb1="00000000"/>
    <w:embedRegular r:id="rId7" w:fontKey="{8B4C9C29-548D-4EFB-A43A-BA7C15E4ED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ADDC" w14:textId="77777777" w:rsidR="005309BF" w:rsidRDefault="005309BF">
      <w:pPr>
        <w:spacing w:line="240" w:lineRule="auto"/>
      </w:pPr>
      <w:r>
        <w:separator/>
      </w:r>
    </w:p>
  </w:footnote>
  <w:footnote w:type="continuationSeparator" w:id="0">
    <w:p w14:paraId="1EF53E7E" w14:textId="77777777" w:rsidR="005309BF" w:rsidRDefault="005309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3B12B6"/>
    <w:rsid w:val="0040204A"/>
    <w:rsid w:val="005309BF"/>
    <w:rsid w:val="007622E9"/>
    <w:rsid w:val="007C574A"/>
    <w:rsid w:val="00907BEF"/>
    <w:rsid w:val="00C57146"/>
    <w:rsid w:val="00C63E79"/>
    <w:rsid w:val="00D36C39"/>
    <w:rsid w:val="00F407B5"/>
    <w:rsid w:val="00F9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53</Pages>
  <Words>11885</Words>
  <Characters>67746</Characters>
  <Application>Microsoft Office Word</Application>
  <DocSecurity>0</DocSecurity>
  <Lines>564</Lines>
  <Paragraphs>158</Paragraphs>
  <ScaleCrop>false</ScaleCrop>
  <Company/>
  <LinksUpToDate>false</LinksUpToDate>
  <CharactersWithSpaces>79473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cp:revision>
  <dcterms:created xsi:type="dcterms:W3CDTF">2026-07-02T07:31:00Z</dcterms:created>
  <dcterms:modified xsi:type="dcterms:W3CDTF">2026-07-02T07:56:00Z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