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webp" ContentType="image/png"/>
  <Override PartName="/word/media/image11.webp" ContentType="image/png"/>
  <Override PartName="/word/media/image14.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360"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360" w:lineRule="auto"/>
        <w:ind w:firstLine="0"/>
        <w:jc w:val="center"/>
      </w:pPr>
      <w:r>
        <w:rPr>
          <w:b/>
          <w:bCs/>
          <w:color w:val="000000"/>
        </w:rPr>
        <w:t>Nama : Firman Firdaus</w:t>
      </w:r>
    </w:p>
    <w:p w14:paraId="7D864543" w14:textId="77777777" w:rsidR="00D36C39" w:rsidRDefault="00000000">
      <w:pPr>
        <w:spacing w:line="360"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36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36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36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29F963B" w14:textId="77777777" w:rsidR="00D36C39" w:rsidRDefault="00000000">
      <w:pPr>
        <w:pBdr>
          <w:top w:val="nil"/>
          <w:left w:val="nil"/>
          <w:bottom w:val="nil"/>
          <w:right w:val="nil"/>
          <w:between w:val="nil"/>
        </w:pBdr>
        <w:spacing w:line="36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360" w:lineRule="auto"/>
        <w:ind w:firstLine="0"/>
        <w:jc w:val="center"/>
        <w:rPr>
          <w:b/>
          <w:bCs/>
        </w:rPr>
      </w:pPr>
      <w:r>
        <w:rPr>
          <w:b/>
          <w:bCs/>
        </w:rPr>
        <w:t>PERNYATAAN KEASLIAN SKRIPSI</w:t>
      </w:r>
    </w:p>
    <w:p w14:paraId="440B2BD2" w14:textId="77777777" w:rsidR="00D36C39" w:rsidRPr="0040204A" w:rsidRDefault="00000000">
      <w:pPr>
        <w:spacing w:line="36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A66C0B">
        <w:rPr>
          <w:lang w:val="fi-FI"/>
        </w:rPr>
      </w:r>
      <w:r w:rsidR="00A66C0B" w:rsidRPr="00A66C0B">
        <w:rPr>
          <w:lang w:val="fi-FI"/>
        </w:rPr>
      </w:r>
      <w:r w:rsidRPr="00A66C0B">
        <w:rPr>
          <w:lang w:val="fi-FI"/>
        </w:rPr>
      </w:r>
      <w:r w:rsidR="00A66C0B">
        <w:rPr>
          <w:lang w:val="fi-FI"/>
        </w:rPr>
      </w:r>
      <w:r w:rsidRPr="00A66C0B">
        <w:rPr>
          <w:lang w:val="fi-FI"/>
        </w:rPr>
      </w:r>
      <w:r w:rsidRPr="0040204A">
        <w:rPr>
          <w:lang w:val="fi-FI"/>
        </w:rPr>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r w:rsidRPr="00F97CE3">
        <w:rPr>
          <w:lang w:val="fi-FI"/>
        </w:rPr>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36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36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36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36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36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36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36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36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36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36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36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36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36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36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36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36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BAB IV HASIL DAN PEMBAHASAN: Analisis kebutuhan sistem, perancangan sistem dan Design Thinking (User Flow, Wireframe, Desain Visual, Arsitektur), implementasi prototipe awal, implementasi sistem (Next.js dan Go), hasil pengujian (Black-box Testing, evaluasi usability melalui wawancara pengguna dengan 20 responden, dan Load Testing), serta pembahasan.</w:t>
      </w:r>
      <w:r w:rsidRPr="00D50401">
        <w:rPr>
          <w:lang w:val="fi-FI"/>
        </w:rPr>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0D48C5EA" w14:textId="77777777" w:rsidR="00D36C39" w:rsidRDefault="00000000">
      <w:pPr>
        <w:pBdr>
          <w:top w:val="nil"/>
          <w:left w:val="nil"/>
          <w:bottom w:val="nil"/>
          <w:right w:val="nil"/>
          <w:between w:val="nil"/>
        </w:pBdr>
        <w:spacing w:line="360"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36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r>
        <w:drawing>
          <wp:inline xmlns:a="http://schemas.openxmlformats.org/drawingml/2006/main" xmlns:pic="http://schemas.openxmlformats.org/drawingml/2006/picture">
            <wp:extent cx="4572000" cy="2089608"/>
            <wp:docPr id="929092844" name="Picture 929092844"/>
            <wp:cNvGraphicFramePr>
              <a:graphicFrameLocks noChangeAspect="1"/>
            </wp:cNvGraphicFramePr>
            <a:graphic>
              <a:graphicData uri="http://schemas.openxmlformats.org/drawingml/2006/picture">
                <pic:pic>
                  <pic:nvPicPr>
                    <pic:cNvPr id="0" name="08_design_thinking_process.png"/>
                    <pic:cNvPicPr/>
                  </pic:nvPicPr>
                  <pic:blipFill>
                    <a:blip r:embed="rId32"/>
                    <a:stretch>
                      <a:fillRect/>
                    </a:stretch>
                  </pic:blipFill>
                  <pic:spPr>
                    <a:xfrm>
                      <a:off x="0" y="0"/>
                      <a:ext cx="4572000" cy="2089608"/>
                    </a:xfrm>
                    <a:prstGeom prst="rect"/>
                  </pic:spPr>
                </pic:pic>
              </a:graphicData>
            </a:graphic>
          </wp:inline>
        </w:drawing>
      </w:r>
    </w:p>
    <w:p>
      <w:r>
        <w:rPr>
          <w:i/>
          <w:sz w:val="18"/>
        </w:rPr>
        <w:t>Gambar 4.1 Diagram Proses Design Thinking</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r>
        <w:drawing>
          <wp:inline xmlns:a="http://schemas.openxmlformats.org/drawingml/2006/main" xmlns:pic="http://schemas.openxmlformats.org/drawingml/2006/picture">
            <wp:extent cx="4572000" cy="2551814"/>
            <wp:docPr id="929092843" name="Picture 929092843"/>
            <wp:cNvGraphicFramePr>
              <a:graphicFrameLocks noChangeAspect="1"/>
            </wp:cNvGraphicFramePr>
            <a:graphic>
              <a:graphicData uri="http://schemas.openxmlformats.org/drawingml/2006/picture">
                <pic:pic>
                  <pic:nvPicPr>
                    <pic:cNvPr id="0" name="09_user_flow.jpeg"/>
                    <pic:cNvPicPr/>
                  </pic:nvPicPr>
                  <pic:blipFill>
                    <a:blip r:embed="rId31"/>
                    <a:stretch>
                      <a:fillRect/>
                    </a:stretch>
                  </pic:blipFill>
                  <pic:spPr>
                    <a:xfrm>
                      <a:off x="0" y="0"/>
                      <a:ext cx="4572000" cy="2551814"/>
                    </a:xfrm>
                    <a:prstGeom prst="rect"/>
                  </pic:spPr>
                </pic:pic>
              </a:graphicData>
            </a:graphic>
          </wp:inline>
        </w:drawing>
      </w:r>
    </w:p>
    <w:p>
      <w:r>
        <w:rPr>
          <w:i/>
          <w:sz w:val="18"/>
        </w:rPr>
        <w:t>Gambar 4.2 Diagram User Flow</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4.3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4.4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4.5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4.6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4.7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r>
        <w:drawing>
          <wp:inline xmlns:a="http://schemas.openxmlformats.org/drawingml/2006/main" xmlns:pic="http://schemas.openxmlformats.org/drawingml/2006/picture">
            <wp:extent cx="4572000" cy="2551814"/>
            <wp:docPr id="929092842" name="Picture 929092842"/>
            <wp:cNvGraphicFramePr>
              <a:graphicFrameLocks noChangeAspect="1"/>
            </wp:cNvGraphicFramePr>
            <a:graphic>
              <a:graphicData uri="http://schemas.openxmlformats.org/drawingml/2006/picture">
                <pic:pic>
                  <pic:nvPicPr>
                    <pic:cNvPr id="0" name="01_aritektur_sistem.jpeg"/>
                    <pic:cNvPicPr/>
                  </pic:nvPicPr>
                  <pic:blipFill>
                    <a:blip r:embed="rId30"/>
                    <a:stretch>
                      <a:fillRect/>
                    </a:stretch>
                  </pic:blipFill>
                  <pic:spPr>
                    <a:xfrm>
                      <a:off x="0" y="0"/>
                      <a:ext cx="4572000" cy="2551814"/>
                    </a:xfrm>
                    <a:prstGeom prst="rect"/>
                  </pic:spPr>
                </pic:pic>
              </a:graphicData>
            </a:graphic>
          </wp:inline>
        </w:drawing>
      </w:r>
    </w:p>
    <w:p>
      <w:r>
        <w:rPr>
          <w:i/>
          <w:sz w:val="18"/>
        </w:rPr>
        <w:t>Gambar 4.8 Diagram Arsitektur Sistem</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Tahap</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r>
            <w:proofErr w:type="spellStart"/>
            <w:r>
              <w:rPr>
                <w:b/>
                <w:bCs/>
              </w:rPr>
            </w:r>
            <w:proofErr w:type="spellEnd"/>
            <w:r>
              <w:rPr>
                <w:b/>
                <w:bCs/>
              </w:rPr>
            </w:r>
          </w:p>
        </w:tc>
        <w:tc>
          <w:tcPr>
            <w:tcW w:w="1860" w:type="dxa"/>
            <w:shd w:val="clear" w:color="auto" w:fill="D9D9D9"/>
            <w:vAlign w:val="center"/>
          </w:tcPr>
          <w:p w14:paraId="576B1745" w14:textId="77777777" w:rsidR="00D36C39" w:rsidRDefault="00000000" w:rsidP="00B75BCD">
            <w:pPr>
              <w:spacing w:line="240" w:lineRule="auto"/>
              <w:ind w:firstLine="80"/>
            </w:pPr>
            <w:r>
              <w:rPr>
                <w:b/>
                <w:bCs/>
              </w:rPr>
              <w:t>Aktivitas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Output</w:t>
            </w:r>
            <w:proofErr w:type="spellStart"/>
            <w:r>
              <w:rPr>
                <w:b/>
                <w:bCs/>
              </w:rPr>
            </w:r>
            <w:proofErr w:type="spellEnd"/>
          </w:p>
        </w:tc>
      </w:tr>
      <w:tr>
        <w:tc>
          <w:p>
            <w:r>
              <w:t>Empathize</w:t>
            </w:r>
          </w:p>
        </w:tc>
        <w:tc>
          <w:p>
            <w:r>
              <w:t>1 minggu</w:t>
            </w:r>
          </w:p>
        </w:tc>
        <w:tc>
          <w:p>
            <w:r>
              <w:t>Observasi langsung di Disdukcapil, wawancara semi-struktural dengan 4 responden kunci</w:t>
            </w:r>
          </w:p>
        </w:tc>
        <w:tc>
          <w:p>
            <w:r>
              <w:t>Field notes, data kualitatif, profil pengguna</w:t>
            </w:r>
          </w:p>
        </w:tc>
      </w:tr>
      <w:tr>
        <w:tc>
          <w:p>
            <w:r>
              <w:t>Define</w:t>
            </w:r>
          </w:p>
        </w:tc>
        <w:tc>
          <w:p>
            <w:r>
              <w:t>1 minggu</w:t>
            </w:r>
          </w:p>
        </w:tc>
        <w:tc>
          <w:p>
            <w:r>
              <w:t>Analisis data empiris, penyusunan Problem Statement dan How Might We (HMW)</w:t>
            </w:r>
          </w:p>
        </w:tc>
        <w:tc>
          <w:p>
            <w:r>
              <w:t>Problem statement, HMW questions, user persona</w:t>
            </w:r>
          </w:p>
        </w:tc>
      </w:tr>
      <w:tr>
        <w:tc>
          <w:p>
            <w:r>
              <w:t>Ideate</w:t>
            </w:r>
          </w:p>
        </w:tc>
        <w:tc>
          <w:p>
            <w:r>
              <w:t>1 minggu</w:t>
            </w:r>
          </w:p>
        </w:tc>
        <w:tc>
          <w:p>
            <w:r>
              <w:t>Brainstorming solusi, pengelompokan ide menggunakan affinity diagram</w:t>
            </w:r>
          </w:p>
        </w:tc>
        <w:tc>
          <w:p>
            <w:r>
              <w:t>Daftar fitur prioritas, konsep solusi</w:t>
            </w:r>
          </w:p>
        </w:tc>
      </w:tr>
      <w:tr>
        <w:tc>
          <w:p>
            <w:r>
              <w:t>Prototype</w:t>
            </w:r>
          </w:p>
        </w:tc>
        <w:tc>
          <w:p>
            <w:r>
              <w:t>2 minggu</w:t>
            </w:r>
          </w:p>
        </w:tc>
        <w:tc>
          <w:p>
            <w:r>
              <w:t>Penyusunan user flow, wireframe low-fidelity, desain visual Figma, implementasi skeleton HTML/CSS</w:t>
            </w:r>
          </w:p>
        </w:tc>
        <w:tc>
          <w:p>
            <w:r>
              <w:t>Wireframe, prototipe interaktif, arsitektur sistem</w:t>
            </w:r>
          </w:p>
        </w:tc>
      </w:tr>
      <w:tr>
        <w:tc>
          <w:p>
            <w:r>
              <w:t>Test</w:t>
            </w:r>
          </w:p>
        </w:tc>
        <w:tc>
          <w:p>
            <w:r>
              <w:t>2 minggu</w:t>
            </w:r>
          </w:p>
        </w:tc>
        <w:tc>
          <w:p>
            <w:r>
              <w:t>Black-box testing (61 TC), uji usability wawancara 20 responden (SUS), load testing</w:t>
            </w:r>
          </w:p>
        </w:tc>
        <w:tc>
          <w:p>
            <w:r>
              <w:t>Laporan pengujian, skor SUS 85,62 (Excellent)</w:t>
            </w:r>
          </w:p>
        </w:tc>
      </w:tr>
    </w:tbl>
    <w:p w14:paraId="3222DEC3" w14:textId="77777777" w:rsidR="00D36C39" w:rsidRPr="00153CB8" w:rsidRDefault="00D36C39" w:rsidP="00153CB8"/>
    <w:p>
      <w:r>
        <w:rPr>
          <w:i/>
          <w:sz w:val="18"/>
        </w:rPr>
        <w:t>Gambar 4.9 Halaman Data Duplikasi Operator (Final)</w:t>
      </w:r>
    </w:p>
    <w:p>
      <w:r>
        <w:drawing>
          <wp:inline xmlns:a="http://schemas.openxmlformats.org/drawingml/2006/main" xmlns:pic="http://schemas.openxmlformats.org/drawingml/2006/picture">
            <wp:extent cx="4572000" cy="2599881"/>
            <wp:docPr id="929092840" name="Picture 929092840"/>
            <wp:cNvGraphicFramePr>
              <a:graphicFrameLocks noChangeAspect="1"/>
            </wp:cNvGraphicFramePr>
            <a:graphic>
              <a:graphicData uri="http://schemas.openxmlformats.org/drawingml/2006/picture">
                <pic:pic>
                  <pic:nvPicPr>
                    <pic:cNvPr id="0" name="06_salah_rekam_final.png"/>
                    <pic:cNvPicPr/>
                  </pic:nvPicPr>
                  <pic:blipFill>
                    <a:blip r:embed="rId28"/>
                    <a:stretch>
                      <a:fillRect/>
                    </a:stretch>
                  </pic:blipFill>
                  <pic:spPr>
                    <a:xfrm>
                      <a:off x="0" y="0"/>
                      <a:ext cx="4572000" cy="2599881"/>
                    </a:xfrm>
                    <a:prstGeom prst="rect"/>
                  </pic:spPr>
                </pic:pic>
              </a:graphicData>
            </a:graphic>
          </wp:inline>
        </w:drawing>
      </w:r>
    </w:p>
    <w:p>
      <w:r>
        <w:rPr>
          <w:i/>
          <w:sz w:val="18"/>
        </w:rPr>
        <w:t>Gambar 4.10 Halaman Data Salah Rekam (Final)</w:t>
      </w:r>
    </w:p>
    <w:p>
      <w:r>
        <w:drawing>
          <wp:inline xmlns:a="http://schemas.openxmlformats.org/drawingml/2006/main" xmlns:pic="http://schemas.openxmlformats.org/drawingml/2006/picture">
            <wp:extent cx="4572000" cy="2503714"/>
            <wp:docPr id="929092839" name="Picture 929092839"/>
            <wp:cNvGraphicFramePr>
              <a:graphicFrameLocks noChangeAspect="1"/>
            </wp:cNvGraphicFramePr>
            <a:graphic>
              <a:graphicData uri="http://schemas.openxmlformats.org/drawingml/2006/picture">
                <pic:pic>
                  <pic:nvPicPr>
                    <pic:cNvPr id="0" name="05_tren_data_rekam.png"/>
                    <pic:cNvPicPr/>
                  </pic:nvPicPr>
                  <pic:blipFill>
                    <a:blip r:embed="rId27"/>
                    <a:stretch>
                      <a:fillRect/>
                    </a:stretch>
                  </pic:blipFill>
                  <pic:spPr>
                    <a:xfrm>
                      <a:off x="0" y="0"/>
                      <a:ext cx="4572000" cy="2503714"/>
                    </a:xfrm>
                    <a:prstGeom prst="rect"/>
                  </pic:spPr>
                </pic:pic>
              </a:graphicData>
            </a:graphic>
          </wp:inline>
        </w:drawing>
      </w:r>
    </w:p>
    <w:p>
      <w:r>
        <w:rPr>
          <w:i/>
          <w:sz w:val="18"/>
        </w:rPr>
        <w:t>Gambar 4.11 Grafik Tren Data Rekam</w:t>
      </w:r>
    </w:p>
    <w:p>
      <w:r>
        <w:drawing>
          <wp:inline xmlns:a="http://schemas.openxmlformats.org/drawingml/2006/main" xmlns:pic="http://schemas.openxmlformats.org/drawingml/2006/picture">
            <wp:extent cx="4572000" cy="1711780"/>
            <wp:docPr id="929092838" name="Picture 929092838"/>
            <wp:cNvGraphicFramePr>
              <a:graphicFrameLocks noChangeAspect="1"/>
            </wp:cNvGraphicFramePr>
            <a:graphic>
              <a:graphicData uri="http://schemas.openxmlformats.org/drawingml/2006/picture">
                <pic:pic>
                  <pic:nvPicPr>
                    <pic:cNvPr id="0" name="04_dashboard_pegawai.webp"/>
                    <pic:cNvPicPr/>
                  </pic:nvPicPr>
                  <pic:blipFill>
                    <a:blip r:embed="rId26"/>
                    <a:stretch>
                      <a:fillRect/>
                    </a:stretch>
                  </pic:blipFill>
                  <pic:spPr>
                    <a:xfrm>
                      <a:off x="0" y="0"/>
                      <a:ext cx="4572000" cy="1711780"/>
                    </a:xfrm>
                    <a:prstGeom prst="rect"/>
                  </pic:spPr>
                </pic:pic>
              </a:graphicData>
            </a:graphic>
          </wp:inline>
        </w:drawing>
      </w:r>
    </w:p>
    <w:p>
      <w:r>
        <w:rPr>
          <w:i/>
          <w:sz w:val="18"/>
        </w:rPr>
        <w:t>Gambar 4.12 Dashboard Pegawai (Final)</w:t>
      </w:r>
    </w:p>
    <w:p>
      <w:r>
        <w:drawing>
          <wp:inline xmlns:a="http://schemas.openxmlformats.org/drawingml/2006/main" xmlns:pic="http://schemas.openxmlformats.org/drawingml/2006/picture">
            <wp:extent cx="4572000" cy="5835316"/>
            <wp:docPr id="929092837" name="Picture 929092837"/>
            <wp:cNvGraphicFramePr>
              <a:graphicFrameLocks noChangeAspect="1"/>
            </wp:cNvGraphicFramePr>
            <a:graphic>
              <a:graphicData uri="http://schemas.openxmlformats.org/drawingml/2006/picture">
                <pic:pic>
                  <pic:nvPicPr>
                    <pic:cNvPr id="0" name="03_login_final.webp"/>
                    <pic:cNvPicPr/>
                  </pic:nvPicPr>
                  <pic:blipFill>
                    <a:blip r:embed="rId25"/>
                    <a:stretch>
                      <a:fillRect/>
                    </a:stretch>
                  </pic:blipFill>
                  <pic:spPr>
                    <a:xfrm>
                      <a:off x="0" y="0"/>
                      <a:ext cx="4572000" cy="5835316"/>
                    </a:xfrm>
                    <a:prstGeom prst="rect"/>
                  </pic:spPr>
                </pic:pic>
              </a:graphicData>
            </a:graphic>
          </wp:inline>
        </w:drawing>
      </w:r>
    </w:p>
    <w:p>
      <w:r>
        <w:rPr>
          <w:i/>
          <w:sz w:val="18"/>
        </w:rPr>
        <w:t>Gambar 4.13 Halaman Login (Final)</w:t>
      </w:r>
    </w:p>
    <w:p>
      <w:r>
        <w:drawing>
          <wp:inline xmlns:a="http://schemas.openxmlformats.org/drawingml/2006/main" xmlns:pic="http://schemas.openxmlformats.org/drawingml/2006/picture">
            <wp:extent cx="4572000" cy="2383881"/>
            <wp:docPr id="929092836" name="Picture 929092836"/>
            <wp:cNvGraphicFramePr>
              <a:graphicFrameLocks noChangeAspect="1"/>
            </wp:cNvGraphicFramePr>
            <a:graphic>
              <a:graphicData uri="http://schemas.openxmlformats.org/drawingml/2006/picture">
                <pic:pic>
                  <pic:nvPicPr>
                    <pic:cNvPr id="0" name="02_landing_page_final.png"/>
                    <pic:cNvPicPr/>
                  </pic:nvPicPr>
                  <pic:blipFill>
                    <a:blip r:embed="rId24"/>
                    <a:stretch>
                      <a:fillRect/>
                    </a:stretch>
                  </pic:blipFill>
                  <pic:spPr>
                    <a:xfrm>
                      <a:off x="0" y="0"/>
                      <a:ext cx="4572000" cy="2383881"/>
                    </a:xfrm>
                    <a:prstGeom prst="rect"/>
                  </pic:spPr>
                </pic:pic>
              </a:graphicData>
            </a:graphic>
          </wp:inline>
        </w:drawing>
      </w:r>
    </w:p>
    <w:p>
      <w:r>
        <w:rPr>
          <w:i/>
          <w:sz w:val="18"/>
        </w:rPr>
        <w:t>Gambar 4.14 Landing Page SELLICA (Final)</w:t>
      </w:r>
    </w:p>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Data wawancara dicatat dalam bentuk transkrip kemudian dianalisis untuk menghitung skor SUS per responden dan skor rata-rata keseluruhan.</w:t>
      </w:r>
    </w:p>
    <w:p w14:paraId="070CA75C" w14:textId="77777777" w:rsidR="00D36C39" w:rsidRPr="007F4EB4" w:rsidRDefault="00D36C39" w:rsidP="00C40165">
      <w:pPr>
        <w:rPr>
          <w:lang w:val="fi-FI"/>
        </w:rPr>
      </w:pPr>
      <w: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Berdasarkan hasil wawancara evaluasi terhadap 20 responden, diperoleh skor SUS rata-rata sebesar 85,62 yang termasuk dalam kategori "Excellent" (70-84). 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r>
        <w:t>Tabel 4.7. Ringkasan Hasil Uji Usabilitas (SUS)</w:t>
      </w:r>
    </w:p>
    <w:tbl>
      <w:tblPr/>
      <w:tblGrid>
        <w:gridCol w:w="2000"/>
        <w:gridCol w:w="2000"/>
      </w:tblGrid>
      <w:tr>
        <w:tc>
          <w:p>
            <w:r>
              <w:t>Metrik</w:t>
            </w:r>
          </w:p>
        </w:tc>
        <w:tc>
          <w:p>
            <w:r>
              <w:t>Nilai</w:t>
            </w:r>
          </w:p>
        </w:tc>
      </w:tr>
      <w:tr>
        <w:tc>
          <w:p>
            <w:r>
              <w:t>Jumlah Responden</w:t>
            </w:r>
          </w:p>
        </w:tc>
        <w:tc>
          <w:p>
            <w:r>
              <w:t>20 orang</w:t>
            </w:r>
          </w:p>
        </w:tc>
      </w:tr>
      <w:tr>
        <w:tc>
          <w:p>
            <w:r>
              <w:t>Skor SUS Rata-rata</w:t>
            </w:r>
          </w:p>
        </w:tc>
        <w:tc>
          <w:p>
            <w:r>
              <w:t>85,62</w:t>
            </w:r>
          </w:p>
        </w:tc>
      </w:tr>
      <w:tr>
        <w:tc>
          <w:p>
            <w:r>
              <w:t>Skor SUS Minimum</w:t>
            </w:r>
          </w:p>
        </w:tc>
        <w:tc>
          <w:p>
            <w:r>
              <w:t>67,5</w:t>
            </w:r>
          </w:p>
        </w:tc>
      </w:tr>
      <w:tr>
        <w:tc>
          <w:p>
            <w:r>
              <w:t>Skor SUS Maksimum</w:t>
            </w:r>
          </w:p>
        </w:tc>
        <w:tc>
          <w:p>
            <w:r>
              <w:t>100,0</w:t>
            </w:r>
          </w:p>
        </w:tc>
      </w:tr>
      <w:tr>
        <w:tc>
          <w:p>
            <w:r>
              <w:t>Standar Deviasi</w:t>
            </w:r>
          </w:p>
        </w:tc>
        <w:tc>
          <w:p>
            <w:r>
              <w:t>8,02</w:t>
            </w:r>
          </w:p>
        </w:tc>
      </w:tr>
      <w:tr>
        <w:tc>
          <w:p>
            <w:r>
              <w:t>Kategori</w:t>
            </w:r>
          </w:p>
        </w:tc>
        <w:tc>
          <w:p>
            <w:r>
              <w:t>Excellent (70-84)</w:t>
            </w:r>
          </w:p>
        </w:tc>
      </w:tr>
    </w:tbl>
    <w:p>
      <w:r>
        <w:t>Tabel 4.8. Hasil Uji Usabilitas per Bidang</w:t>
      </w:r>
    </w:p>
    <w:tbl>
      <w:tblPr/>
      <w:tblGrid>
        <w:gridCol w:w="2000"/>
        <w:gridCol w:w="2000"/>
        <w:gridCol w:w="2000"/>
        <w:gridCol w:w="2000"/>
        <w:gridCol w:w="2000"/>
        <w:gridCol w:w="2000"/>
      </w:tblGrid>
      <w:tr>
        <w:tc>
          <w:p>
            <w:r>
              <w:t>Bidang</w:t>
            </w:r>
          </w:p>
        </w:tc>
        <w:tc>
          <w:p>
            <w:r>
              <w:t>Jumlah</w:t>
            </w:r>
          </w:p>
        </w:tc>
        <w:tc>
          <w:p>
            <w:r>
              <w:t>Rata-rata</w:t>
            </w:r>
          </w:p>
        </w:tc>
        <w:tc>
          <w:p>
            <w:r>
              <w:t>Min</w:t>
            </w:r>
          </w:p>
        </w:tc>
        <w:tc>
          <w:p>
            <w:r>
              <w:t>Max</w:t>
            </w:r>
          </w:p>
        </w:tc>
        <w:tc>
          <w:p>
            <w:r>
              <w:t>Kategori</w:t>
            </w:r>
          </w:p>
        </w:tc>
      </w:tr>
      <w:tr>
        <w:tc>
          <w:p>
            <w:r>
              <w:t>PIAK</w:t>
            </w:r>
          </w:p>
        </w:tc>
        <w:tc>
          <w:p>
            <w:r>
              <w:t>4</w:t>
            </w:r>
          </w:p>
        </w:tc>
        <w:tc>
          <w:p>
            <w:r>
              <w:t>86,88</w:t>
            </w:r>
          </w:p>
        </w:tc>
        <w:tc>
          <w:p>
            <w:r>
              <w:t>72,5</w:t>
            </w:r>
          </w:p>
        </w:tc>
        <w:tc>
          <w:p>
            <w:r>
              <w:t>100,0</w:t>
            </w:r>
          </w:p>
        </w:tc>
        <w:tc>
          <w:p>
            <w:r>
              <w:t>Excellent</w:t>
            </w:r>
          </w:p>
        </w:tc>
      </w:tr>
      <w:tr>
        <w:tc>
          <w:p>
            <w:r>
              <w:t>Pendaftaran Penduduk</w:t>
            </w:r>
          </w:p>
        </w:tc>
        <w:tc>
          <w:p>
            <w:r>
              <w:t>6</w:t>
            </w:r>
          </w:p>
        </w:tc>
        <w:tc>
          <w:p>
            <w:r>
              <w:t>83,75</w:t>
            </w:r>
          </w:p>
        </w:tc>
        <w:tc>
          <w:p>
            <w:r>
              <w:t>67,5</w:t>
            </w:r>
          </w:p>
        </w:tc>
        <w:tc>
          <w:p>
            <w:r>
              <w:t>92,5</w:t>
            </w:r>
          </w:p>
        </w:tc>
        <w:tc>
          <w:p>
            <w:r>
              <w:t>Excellent</w:t>
            </w:r>
          </w:p>
        </w:tc>
      </w:tr>
      <w:tr>
        <w:tc>
          <w:p>
            <w:r>
              <w:t>Pencatatan Sipil</w:t>
            </w:r>
          </w:p>
        </w:tc>
        <w:tc>
          <w:p>
            <w:r>
              <w:t>6</w:t>
            </w:r>
          </w:p>
        </w:tc>
        <w:tc>
          <w:p>
            <w:r>
              <w:t>87,92</w:t>
            </w:r>
          </w:p>
        </w:tc>
        <w:tc>
          <w:p>
            <w:r>
              <w:t>80,0</w:t>
            </w:r>
          </w:p>
        </w:tc>
        <w:tc>
          <w:p>
            <w:r>
              <w:t>92,5</w:t>
            </w:r>
          </w:p>
        </w:tc>
        <w:tc>
          <w:p>
            <w:r>
              <w:t>Excellent</w:t>
            </w:r>
          </w:p>
        </w:tc>
      </w:tr>
      <w:tr>
        <w:tc>
          <w:p>
            <w:r>
              <w:t>Pemanfaatan Data</w:t>
            </w:r>
          </w:p>
        </w:tc>
        <w:tc>
          <w:p>
            <w:r>
              <w:t>3</w:t>
            </w:r>
          </w:p>
        </w:tc>
        <w:tc>
          <w:p>
            <w:r>
              <w:t>84,17</w:t>
            </w:r>
          </w:p>
        </w:tc>
        <w:tc>
          <w:p>
            <w:r>
              <w:t>77,5</w:t>
            </w:r>
          </w:p>
        </w:tc>
        <w:tc>
          <w:p>
            <w:r>
              <w:t>92,5</w:t>
            </w:r>
          </w:p>
        </w:tc>
        <w:tc>
          <w:p>
            <w:r>
              <w:t>Excellent</w:t>
            </w:r>
          </w:p>
        </w:tc>
      </w:tr>
      <w:tr>
        <w:tc>
          <w:p>
            <w:r>
              <w:t>Sub Bagian Umum</w:t>
            </w:r>
          </w:p>
        </w:tc>
        <w:tc>
          <w:p>
            <w:r>
              <w:t>1</w:t>
            </w:r>
          </w:p>
        </w:tc>
        <w:tc>
          <w:p>
            <w:r>
              <w:t>82,50</w:t>
            </w:r>
          </w:p>
        </w:tc>
        <w:tc>
          <w:p>
            <w:r>
              <w:t>82,5</w:t>
            </w:r>
          </w:p>
        </w:tc>
        <w:tc>
          <w:p>
            <w:r>
              <w:t>82,5</w:t>
            </w:r>
          </w:p>
        </w:tc>
        <w:tc>
          <w:p>
            <w:r>
              <w:t>Excellent</w:t>
            </w:r>
          </w:p>
        </w:tc>
      </w:tr>
    </w:tbl>
    <w:p>
      <w:r>
        <w:t>Tabel 4.9. Hasil Uji Usabilitas per Responden</w:t>
      </w:r>
    </w:p>
    <w:tbl>
      <w:tblPr/>
      <w:tblGrid>
        <w:gridCol w:w="2000"/>
        <w:gridCol w:w="2000"/>
        <w:gridCol w:w="2000"/>
        <w:gridCol w:w="2000"/>
        <w:gridCol w:w="2000"/>
      </w:tblGrid>
      <w:tr>
        <w:tc>
          <w:p>
            <w:r>
              <w:t>No</w:t>
            </w:r>
          </w:p>
        </w:tc>
        <w:tc>
          <w:p>
            <w:r>
              <w:t>Nama</w:t>
            </w:r>
          </w:p>
        </w:tc>
        <w:tc>
          <w:p>
            <w:r>
              <w:t>Bidang</w:t>
            </w:r>
          </w:p>
        </w:tc>
        <w:tc>
          <w:p>
            <w:r>
              <w:t>Skor</w:t>
            </w:r>
          </w:p>
        </w:tc>
        <w:tc>
          <w:p>
            <w:r>
              <w:t>Kategori</w:t>
            </w:r>
          </w:p>
        </w:tc>
      </w:tr>
      <w:tr>
        <w:tc>
          <w:p>
            <w:r>
              <w:t>1</w:t>
            </w:r>
          </w:p>
        </w:tc>
        <w:tc>
          <w:p>
            <w:r>
              <w:t>Ade Irmansyah, S.Kom</w:t>
            </w:r>
          </w:p>
        </w:tc>
        <w:tc>
          <w:p>
            <w:r>
              <w:t>PIAK</w:t>
            </w:r>
          </w:p>
        </w:tc>
        <w:tc>
          <w:p>
            <w:r>
              <w:t>100,0</w:t>
            </w:r>
          </w:p>
        </w:tc>
        <w:tc>
          <w:p>
            <w:r>
              <w:t>Excellent</w:t>
            </w:r>
          </w:p>
        </w:tc>
      </w:tr>
      <w:tr>
        <w:tc>
          <w:p>
            <w:r>
              <w:t>2</w:t>
            </w:r>
          </w:p>
        </w:tc>
        <w:tc>
          <w:p>
            <w:r>
              <w:t>Ratna Suminar Sunarya, ST</w:t>
            </w:r>
          </w:p>
        </w:tc>
        <w:tc>
          <w:p>
            <w:r>
              <w:t>PIAK</w:t>
            </w:r>
          </w:p>
        </w:tc>
        <w:tc>
          <w:p>
            <w:r>
              <w:t>95,0</w:t>
            </w:r>
          </w:p>
        </w:tc>
        <w:tc>
          <w:p>
            <w:r>
              <w:t>Excellent</w:t>
            </w:r>
          </w:p>
        </w:tc>
      </w:tr>
      <w:tr>
        <w:tc>
          <w:p>
            <w:r>
              <w:t>3</w:t>
            </w:r>
          </w:p>
        </w:tc>
        <w:tc>
          <w:p>
            <w:r>
              <w:t>Asep Ridwan Abana, S.Sos</w:t>
            </w:r>
          </w:p>
        </w:tc>
        <w:tc>
          <w:p>
            <w:r>
              <w:t>PIAK</w:t>
            </w:r>
          </w:p>
        </w:tc>
        <w:tc>
          <w:p>
            <w:r>
              <w:t>80,0</w:t>
            </w:r>
          </w:p>
        </w:tc>
        <w:tc>
          <w:p>
            <w:r>
              <w:t>Excellent</w:t>
            </w:r>
          </w:p>
        </w:tc>
      </w:tr>
      <w:tr>
        <w:tc>
          <w:p>
            <w:r>
              <w:t>4</w:t>
            </w:r>
          </w:p>
        </w:tc>
        <w:tc>
          <w:p>
            <w:r>
              <w:t>Sutiawan, S.Pd.I</w:t>
            </w:r>
          </w:p>
        </w:tc>
        <w:tc>
          <w:p>
            <w:r>
              <w:t>PIAK</w:t>
            </w:r>
          </w:p>
        </w:tc>
        <w:tc>
          <w:p>
            <w:r>
              <w:t>72,5</w:t>
            </w:r>
          </w:p>
        </w:tc>
        <w:tc>
          <w:p>
            <w:r>
              <w:t>Excellent</w:t>
            </w:r>
          </w:p>
        </w:tc>
      </w:tr>
      <w:tr>
        <w:tc>
          <w:p>
            <w:r>
              <w:t>5</w:t>
            </w:r>
          </w:p>
        </w:tc>
        <w:tc>
          <w:p>
            <w:r>
              <w:t>Fery Muharam, A.Md.Kom</w:t>
            </w:r>
          </w:p>
        </w:tc>
        <w:tc>
          <w:p>
            <w:r>
              <w:t>Pend. Penduduk</w:t>
            </w:r>
          </w:p>
        </w:tc>
        <w:tc>
          <w:p>
            <w:r>
              <w:t>92,5</w:t>
            </w:r>
          </w:p>
        </w:tc>
        <w:tc>
          <w:p>
            <w:r>
              <w:t>Excellent</w:t>
            </w:r>
          </w:p>
        </w:tc>
      </w:tr>
      <w:tr>
        <w:tc>
          <w:p>
            <w:r>
              <w:t>6</w:t>
            </w:r>
          </w:p>
        </w:tc>
        <w:tc>
          <w:p>
            <w:r>
              <w:t>Sofwan Hamdan Fikri, A.Md</w:t>
            </w:r>
          </w:p>
        </w:tc>
        <w:tc>
          <w:p>
            <w:r>
              <w:t>Pend. Penduduk</w:t>
            </w:r>
          </w:p>
        </w:tc>
        <w:tc>
          <w:p>
            <w:r>
              <w:t>92,5</w:t>
            </w:r>
          </w:p>
        </w:tc>
        <w:tc>
          <w:p>
            <w:r>
              <w:t>Excellent</w:t>
            </w:r>
          </w:p>
        </w:tc>
      </w:tr>
      <w:tr>
        <w:tc>
          <w:p>
            <w:r>
              <w:t>7</w:t>
            </w:r>
          </w:p>
        </w:tc>
        <w:tc>
          <w:p>
            <w:r>
              <w:t>Lisna Prayatni, A.Md.Kom</w:t>
            </w:r>
          </w:p>
        </w:tc>
        <w:tc>
          <w:p>
            <w:r>
              <w:t>Pend. Penduduk</w:t>
            </w:r>
          </w:p>
        </w:tc>
        <w:tc>
          <w:p>
            <w:r>
              <w:t>87,5</w:t>
            </w:r>
          </w:p>
        </w:tc>
        <w:tc>
          <w:p>
            <w:r>
              <w:t>Excellent</w:t>
            </w:r>
          </w:p>
        </w:tc>
      </w:tr>
      <w:tr>
        <w:tc>
          <w:p>
            <w:r>
              <w:t>8</w:t>
            </w:r>
          </w:p>
        </w:tc>
        <w:tc>
          <w:p>
            <w:r>
              <w:t>Yosep Suryaman, S.IP</w:t>
            </w:r>
          </w:p>
        </w:tc>
        <w:tc>
          <w:p>
            <w:r>
              <w:t>Pend. Penduduk</w:t>
            </w:r>
          </w:p>
        </w:tc>
        <w:tc>
          <w:p>
            <w:r>
              <w:t>80,0</w:t>
            </w:r>
          </w:p>
        </w:tc>
        <w:tc>
          <w:p>
            <w:r>
              <w:t>Excellent</w:t>
            </w:r>
          </w:p>
        </w:tc>
      </w:tr>
      <w:tr>
        <w:tc>
          <w:p>
            <w:r>
              <w:t>9</w:t>
            </w:r>
          </w:p>
        </w:tc>
        <w:tc>
          <w:p>
            <w:r>
              <w:t>Mohamad Saepulrohman, S.IP</w:t>
            </w:r>
          </w:p>
        </w:tc>
        <w:tc>
          <w:p>
            <w:r>
              <w:t>Pend. Penduduk</w:t>
            </w:r>
          </w:p>
        </w:tc>
        <w:tc>
          <w:p>
            <w:r>
              <w:t>82,5</w:t>
            </w:r>
          </w:p>
        </w:tc>
        <w:tc>
          <w:p>
            <w:r>
              <w:t>Excellent</w:t>
            </w:r>
          </w:p>
        </w:tc>
      </w:tr>
      <w:tr>
        <w:tc>
          <w:p>
            <w:r>
              <w:t>10</w:t>
            </w:r>
          </w:p>
        </w:tc>
        <w:tc>
          <w:p>
            <w:r>
              <w:t>Mira Herawati</w:t>
            </w:r>
          </w:p>
        </w:tc>
        <w:tc>
          <w:p>
            <w:r>
              <w:t>Pend. Penduduk</w:t>
            </w:r>
          </w:p>
        </w:tc>
        <w:tc>
          <w:p>
            <w:r>
              <w:t>67,5</w:t>
            </w:r>
          </w:p>
        </w:tc>
        <w:tc>
          <w:p>
            <w:r>
              <w:t>Good</w:t>
            </w:r>
          </w:p>
        </w:tc>
      </w:tr>
      <w:tr>
        <w:tc>
          <w:p>
            <w:r>
              <w:t>11</w:t>
            </w:r>
          </w:p>
        </w:tc>
        <w:tc>
          <w:p>
            <w:r>
              <w:t>Asep Diki Irawan, A.Md.Kom</w:t>
            </w:r>
          </w:p>
        </w:tc>
        <w:tc>
          <w:p>
            <w:r>
              <w:t>Pencatatan Sipil</w:t>
            </w:r>
          </w:p>
        </w:tc>
        <w:tc>
          <w:p>
            <w:r>
              <w:t>92,5</w:t>
            </w:r>
          </w:p>
        </w:tc>
        <w:tc>
          <w:p>
            <w:r>
              <w:t>Excellent</w:t>
            </w:r>
          </w:p>
        </w:tc>
      </w:tr>
      <w:tr>
        <w:tc>
          <w:p>
            <w:r>
              <w:t>12</w:t>
            </w:r>
          </w:p>
        </w:tc>
        <w:tc>
          <w:p>
            <w:r>
              <w:t>Hendra Iman Suryaman, A.Md</w:t>
            </w:r>
          </w:p>
        </w:tc>
        <w:tc>
          <w:p>
            <w:r>
              <w:t>Pencatatan Sipil</w:t>
            </w:r>
          </w:p>
        </w:tc>
        <w:tc>
          <w:p>
            <w:r>
              <w:t>92,5</w:t>
            </w:r>
          </w:p>
        </w:tc>
        <w:tc>
          <w:p>
            <w:r>
              <w:t>Excellent</w:t>
            </w:r>
          </w:p>
        </w:tc>
      </w:tr>
      <w:tr>
        <w:tc>
          <w:p>
            <w:r>
              <w:t>13</w:t>
            </w:r>
          </w:p>
        </w:tc>
        <w:tc>
          <w:p>
            <w:r>
              <w:t>Irwan Ginanjar, A.Md</w:t>
            </w:r>
          </w:p>
        </w:tc>
        <w:tc>
          <w:p>
            <w:r>
              <w:t>Pencatatan Sipil</w:t>
            </w:r>
          </w:p>
        </w:tc>
        <w:tc>
          <w:p>
            <w:r>
              <w:t>87,5</w:t>
            </w:r>
          </w:p>
        </w:tc>
        <w:tc>
          <w:p>
            <w:r>
              <w:t>Excellent</w:t>
            </w:r>
          </w:p>
        </w:tc>
      </w:tr>
      <w:tr>
        <w:tc>
          <w:p>
            <w:r>
              <w:t>14</w:t>
            </w:r>
          </w:p>
        </w:tc>
        <w:tc>
          <w:p>
            <w:r>
              <w:t>Yuli Yulianti, A.Md</w:t>
            </w:r>
          </w:p>
        </w:tc>
        <w:tc>
          <w:p>
            <w:r>
              <w:t>Pencatatan Sipil</w:t>
            </w:r>
          </w:p>
        </w:tc>
        <w:tc>
          <w:p>
            <w:r>
              <w:t>92,5</w:t>
            </w:r>
          </w:p>
        </w:tc>
        <w:tc>
          <w:p>
            <w:r>
              <w:t>Excellent</w:t>
            </w:r>
          </w:p>
        </w:tc>
      </w:tr>
      <w:tr>
        <w:tc>
          <w:p>
            <w:r>
              <w:t>15</w:t>
            </w:r>
          </w:p>
        </w:tc>
        <w:tc>
          <w:p>
            <w:r>
              <w:t>Agus Hermansyah, S.IP</w:t>
            </w:r>
          </w:p>
        </w:tc>
        <w:tc>
          <w:p>
            <w:r>
              <w:t>Pencatatan Sipil</w:t>
            </w:r>
          </w:p>
        </w:tc>
        <w:tc>
          <w:p>
            <w:r>
              <w:t>80,0</w:t>
            </w:r>
          </w:p>
        </w:tc>
        <w:tc>
          <w:p>
            <w:r>
              <w:t>Excellent</w:t>
            </w:r>
          </w:p>
        </w:tc>
      </w:tr>
      <w:tr>
        <w:tc>
          <w:p>
            <w:r>
              <w:t>16</w:t>
            </w:r>
          </w:p>
        </w:tc>
        <w:tc>
          <w:p>
            <w:r>
              <w:t>Dede Sulaeman, S.IP</w:t>
            </w:r>
          </w:p>
        </w:tc>
        <w:tc>
          <w:p>
            <w:r>
              <w:t>Pencatatan Sipil</w:t>
            </w:r>
          </w:p>
        </w:tc>
        <w:tc>
          <w:p>
            <w:r>
              <w:t>82,5</w:t>
            </w:r>
          </w:p>
        </w:tc>
        <w:tc>
          <w:p>
            <w:r>
              <w:t>Excellent</w:t>
            </w:r>
          </w:p>
        </w:tc>
      </w:tr>
      <w:tr>
        <w:tc>
          <w:p>
            <w:r>
              <w:t>17</w:t>
            </w:r>
          </w:p>
        </w:tc>
        <w:tc>
          <w:p>
            <w:r>
              <w:t>ST Soleha, S.Sos</w:t>
            </w:r>
          </w:p>
        </w:tc>
        <w:tc>
          <w:p>
            <w:r>
              <w:t>Pemanfaatan Data</w:t>
            </w:r>
          </w:p>
        </w:tc>
        <w:tc>
          <w:p>
            <w:r>
              <w:t>92,5</w:t>
            </w:r>
          </w:p>
        </w:tc>
        <w:tc>
          <w:p>
            <w:r>
              <w:t>Excellent</w:t>
            </w:r>
          </w:p>
        </w:tc>
      </w:tr>
      <w:tr>
        <w:tc>
          <w:p>
            <w:r>
              <w:t>18</w:t>
            </w:r>
          </w:p>
        </w:tc>
        <w:tc>
          <w:p>
            <w:r>
              <w:t>Dini Haryani, S.IP</w:t>
            </w:r>
          </w:p>
        </w:tc>
        <w:tc>
          <w:p>
            <w:r>
              <w:t>Pemanfaatan Data</w:t>
            </w:r>
          </w:p>
        </w:tc>
        <w:tc>
          <w:p>
            <w:r>
              <w:t>82,5</w:t>
            </w:r>
          </w:p>
        </w:tc>
        <w:tc>
          <w:p>
            <w:r>
              <w:t>Excellent</w:t>
            </w:r>
          </w:p>
        </w:tc>
      </w:tr>
      <w:tr>
        <w:tc>
          <w:p>
            <w:r>
              <w:t>19</w:t>
            </w:r>
          </w:p>
        </w:tc>
        <w:tc>
          <w:p>
            <w:r>
              <w:t>Mustopa Kamil, SH</w:t>
            </w:r>
          </w:p>
        </w:tc>
        <w:tc>
          <w:p>
            <w:r>
              <w:t>Pemanfaatan Data</w:t>
            </w:r>
          </w:p>
        </w:tc>
        <w:tc>
          <w:p>
            <w:r>
              <w:t>77,5</w:t>
            </w:r>
          </w:p>
        </w:tc>
        <w:tc>
          <w:p>
            <w:r>
              <w:t>Excellent</w:t>
            </w:r>
          </w:p>
        </w:tc>
      </w:tr>
      <w:tr>
        <w:tc>
          <w:p>
            <w:r>
              <w:t>20</w:t>
            </w:r>
          </w:p>
        </w:tc>
        <w:tc>
          <w:p>
            <w:r>
              <w:t>Heri Koswara, S.IP</w:t>
            </w:r>
          </w:p>
        </w:tc>
        <w:tc>
          <w:p>
            <w:r>
              <w:t>Sub Bagian Umum</w:t>
            </w:r>
          </w:p>
        </w:tc>
        <w:tc>
          <w:p>
            <w:r>
              <w:t>82,5</w:t>
            </w:r>
          </w:p>
        </w:tc>
        <w:tc>
          <w:p>
            <w:r>
              <w:t>Excellent</w:t>
            </w:r>
          </w:p>
        </w:tc>
      </w:tr>
    </w:tbl>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360" w:lineRule="auto"/>
      </w:pPr>
      <w:r w:rsidRPr="007F4EB4">
        <w:rPr>
          <w:b/>
          <w:bCs/>
          <w:color w:val="000000"/>
          <w:lang w:val="fi-FI"/>
        </w:rPr>
        <w:t>Promsiri, T., Sukavejworakit, K., Sanrach, C., Chantarawong, B., and Phrompet, N. (2022). Sustaining Thai government agency innovation through design thinking learning effectiveness. Sustainability, 14(12), 7427. https://doi.org/10.3390/su14127427</w:t>
      </w:r>
      <w:r>
        <w:rPr>
          <w:b/>
          <w:bCs/>
          <w:color w:val="000000"/>
        </w:rPr>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r>
      <w:proofErr w:type="spellStart"/>
      <w:r w:rsidRPr="007F4EB4">
        <w:rPr>
          <w:b/>
          <w:bCs/>
          <w:color w:val="000000"/>
          <w:lang w:val="en-US"/>
        </w:rPr>
      </w:r>
      <w:proofErr w:type="spellEnd"/>
      <w:r w:rsidRPr="007F4EB4">
        <w:rPr>
          <w:b/>
          <w:bCs/>
          <w:color w:val="000000"/>
          <w:lang w:val="en-US"/>
        </w:rPr>
      </w:r>
      <w:proofErr w:type="spellStart"/>
      <w:r w:rsidRPr="007F4EB4">
        <w:rPr>
          <w:b/>
          <w:bCs/>
          <w:color w:val="000000"/>
          <w:lang w:val="en-US"/>
        </w:rPr>
      </w:r>
      <w:proofErr w:type="spellEnd"/>
      <w:r w:rsidRPr="007F4EB4">
        <w:rPr>
          <w:b/>
          <w:bCs/>
          <w:color w:val="000000"/>
          <w:lang w:val="en-US"/>
        </w:rPr>
      </w:r>
      <w:r w:rsidRPr="0040204A">
        <w:rPr>
          <w:b/>
          <w:bCs/>
          <w:color w:val="000000"/>
          <w:lang w:val="fi-FI"/>
        </w:rPr>
      </w:r>
    </w:p>
    <w:p w14:paraId="016D0759" w14:textId="77777777" w:rsidR="00D36C39" w:rsidRDefault="00000000">
      <w:pPr>
        <w:numPr>
          <w:ilvl w:val="0"/>
          <w:numId w:val="9"/>
        </w:numPr>
        <w:spacing w:line="36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36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36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36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36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44DB2B87" w14:textId="77777777" w:rsidR="00D36C39" w:rsidRDefault="00000000">
      <w:pPr>
        <w:pStyle w:val="Heading1"/>
        <w:jc w:val="center"/>
      </w:pPr>
      <w:r>
        <w:lastRenderedPageBreak/>
        <w:t>Lampiran</w:t>
      </w:r>
    </w:p>
    <w:p w14:paraId="2721B622"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webp"/><Relationship Id="rId26" Type="http://schemas.openxmlformats.org/officeDocument/2006/relationships/image" Target="media/image11.webp"/><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webp"/><Relationship Id="rId30" Type="http://schemas.openxmlformats.org/officeDocument/2006/relationships/image" Target="media/image15.jpeg"/><Relationship Id="rId31" Type="http://schemas.openxmlformats.org/officeDocument/2006/relationships/image" Target="media/image16.jpe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