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52F5F" w14:textId="62E6E265" w:rsidR="00C255E0" w:rsidRDefault="00C255E0" w:rsidP="00B07DBD">
      <w:pPr>
        <w:spacing w:after="160" w:line="360" w:lineRule="auto"/>
        <w:jc w:val="both"/>
        <w:rPr>
          <w:rFonts w:eastAsiaTheme="minorEastAsia"/>
          <w:kern w:val="2"/>
          <w:lang w:val="zh-CN"/>
          <w14:ligatures w14:val="standardContextual"/>
        </w:rPr>
      </w:pPr>
      <w:r>
        <w:rPr>
          <w:rFonts w:eastAsiaTheme="minorEastAsia"/>
          <w:kern w:val="2"/>
          <w:lang w:val="zh-CN"/>
          <w14:ligatures w14:val="standardContextual"/>
        </w:rPr>
        <w:t>Проведено успешное комплексное тестирование всех ключевых модулей финансового портала на широком спектре устройств и платформ. Все системы продемонстрировали стабильную работу и полную функциональную совместимость.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985"/>
        <w:gridCol w:w="3969"/>
        <w:gridCol w:w="1553"/>
      </w:tblGrid>
      <w:tr w:rsidR="00C255E0" w14:paraId="641C251D" w14:textId="77777777" w:rsidTr="00C255E0">
        <w:tc>
          <w:tcPr>
            <w:tcW w:w="1838" w:type="dxa"/>
          </w:tcPr>
          <w:p w14:paraId="70BDE9F4" w14:textId="2D68A094" w:rsidR="00C255E0" w:rsidRPr="00C255E0" w:rsidRDefault="00C255E0" w:rsidP="00C255E0">
            <w:pPr>
              <w:spacing w:after="160" w:line="240" w:lineRule="atLeast"/>
              <w:rPr>
                <w:rFonts w:eastAsia="DengXian"/>
                <w:kern w:val="2"/>
                <w:lang w:val="zh-CN" w:eastAsia="zh-CN"/>
                <w14:ligatures w14:val="standardContextual"/>
              </w:rPr>
            </w:pPr>
            <w:r w:rsidRPr="00C255E0">
              <w:rPr>
                <w:rFonts w:eastAsiaTheme="minorEastAsia"/>
                <w:kern w:val="2"/>
                <w:lang w:val="zh-CN"/>
                <w14:ligatures w14:val="standardContextual"/>
              </w:rPr>
              <w:t>Модуль интеграции с API ЦБ РФ</w:t>
            </w:r>
          </w:p>
        </w:tc>
        <w:tc>
          <w:tcPr>
            <w:tcW w:w="1985" w:type="dxa"/>
          </w:tcPr>
          <w:p w14:paraId="40C522BD" w14:textId="5E704AC6" w:rsidR="00C255E0" w:rsidRPr="00C255E0" w:rsidRDefault="00C255E0" w:rsidP="00C255E0">
            <w:pPr>
              <w:spacing w:after="160" w:line="240" w:lineRule="atLeast"/>
              <w:rPr>
                <w:rFonts w:eastAsia="DengXian"/>
                <w:kern w:val="2"/>
                <w:lang w:eastAsia="zh-CN"/>
                <w14:ligatures w14:val="standardContextual"/>
              </w:rPr>
            </w:pPr>
            <w:r w:rsidRPr="00C255E0">
              <w:rPr>
                <w:rFonts w:eastAsia="DengXian"/>
                <w:kern w:val="2"/>
                <w:lang w:eastAsia="zh-CN"/>
                <w14:ligatures w14:val="standardContextual"/>
              </w:rPr>
              <w:t>Восхитительно</w:t>
            </w:r>
          </w:p>
        </w:tc>
        <w:tc>
          <w:tcPr>
            <w:tcW w:w="3969" w:type="dxa"/>
          </w:tcPr>
          <w:p w14:paraId="5CCA9531" w14:textId="77777777" w:rsidR="00C255E0" w:rsidRPr="00C255E0" w:rsidRDefault="00C255E0" w:rsidP="00C255E0">
            <w:pPr>
              <w:numPr>
                <w:ilvl w:val="0"/>
                <w:numId w:val="1"/>
              </w:numPr>
              <w:spacing w:after="160" w:line="240" w:lineRule="atLeast"/>
              <w:rPr>
                <w:rFonts w:eastAsiaTheme="minorEastAsia"/>
                <w:kern w:val="2"/>
                <w:lang w:val="zh-CN"/>
                <w14:ligatures w14:val="standardContextual"/>
              </w:rPr>
            </w:pPr>
            <w:r w:rsidRPr="00C255E0">
              <w:rPr>
                <w:rFonts w:eastAsiaTheme="minorEastAsia"/>
                <w:kern w:val="2"/>
                <w:lang w:val="zh-CN"/>
                <w14:ligatures w14:val="standardContextual"/>
              </w:rPr>
              <w:t>Мгновенное обновление курсов валют на всех платформах</w:t>
            </w:r>
            <w:r w:rsidRPr="00C255E0">
              <w:rPr>
                <w:rFonts w:eastAsiaTheme="minorEastAsia"/>
                <w:kern w:val="2"/>
                <w14:ligatures w14:val="standardContextual"/>
              </w:rPr>
              <w:t>;</w:t>
            </w:r>
          </w:p>
          <w:p w14:paraId="62CA606D" w14:textId="77777777" w:rsidR="00C255E0" w:rsidRPr="00C255E0" w:rsidRDefault="00C255E0" w:rsidP="00C255E0">
            <w:pPr>
              <w:numPr>
                <w:ilvl w:val="0"/>
                <w:numId w:val="1"/>
              </w:numPr>
              <w:spacing w:after="160" w:line="240" w:lineRule="atLeast"/>
              <w:rPr>
                <w:rFonts w:eastAsiaTheme="minorEastAsia"/>
                <w:kern w:val="2"/>
                <w:lang w:val="zh-CN"/>
                <w14:ligatures w14:val="standardContextual"/>
              </w:rPr>
            </w:pPr>
            <w:r w:rsidRPr="00C255E0">
              <w:rPr>
                <w:rFonts w:eastAsiaTheme="minorEastAsia"/>
                <w:kern w:val="2"/>
                <w:lang w:val="zh-CN"/>
                <w14:ligatures w14:val="standardContextual"/>
              </w:rPr>
              <w:t>Идеальное отображение данных как в портретной, так и в ландшафтной ориентации</w:t>
            </w:r>
            <w:r w:rsidRPr="00C255E0">
              <w:rPr>
                <w:rFonts w:eastAsiaTheme="minorEastAsia"/>
                <w:kern w:val="2"/>
                <w14:ligatures w14:val="standardContextual"/>
              </w:rPr>
              <w:t>;</w:t>
            </w:r>
          </w:p>
          <w:p w14:paraId="65D2721E" w14:textId="6F44C3F6" w:rsidR="00C255E0" w:rsidRPr="00C255E0" w:rsidRDefault="00C255E0" w:rsidP="00C255E0">
            <w:pPr>
              <w:numPr>
                <w:ilvl w:val="0"/>
                <w:numId w:val="1"/>
              </w:numPr>
              <w:spacing w:after="160" w:line="240" w:lineRule="atLeast"/>
              <w:rPr>
                <w:rFonts w:eastAsiaTheme="minorEastAsia"/>
                <w:kern w:val="2"/>
                <w:lang w:val="zh-CN"/>
                <w14:ligatures w14:val="standardContextual"/>
              </w:rPr>
            </w:pPr>
            <w:r w:rsidRPr="00C255E0">
              <w:rPr>
                <w:rFonts w:eastAsiaTheme="minorEastAsia"/>
                <w:kern w:val="2"/>
                <w:lang w:val="zh-CN"/>
                <w14:ligatures w14:val="standardContextual"/>
              </w:rPr>
              <w:t>Бесперебойную синхронизацию даже при нестабильном интернет</w:t>
            </w:r>
            <w:r w:rsidRPr="00C255E0">
              <w:rPr>
                <w:rFonts w:eastAsiaTheme="minorEastAsia"/>
                <w:kern w:val="2"/>
                <w14:ligatures w14:val="standardContextual"/>
              </w:rPr>
              <w:t xml:space="preserve"> </w:t>
            </w:r>
            <w:r w:rsidRPr="00C255E0">
              <w:rPr>
                <w:rFonts w:eastAsiaTheme="minorEastAsia"/>
                <w:kern w:val="2"/>
                <w:lang w:val="zh-CN"/>
                <w14:ligatures w14:val="standardContextual"/>
              </w:rPr>
              <w:t>соединении</w:t>
            </w:r>
            <w:r w:rsidRPr="00C255E0">
              <w:rPr>
                <w:rFonts w:eastAsiaTheme="minorEastAsia"/>
                <w:kern w:val="2"/>
                <w14:ligatures w14:val="standardContextual"/>
              </w:rPr>
              <w:t>.</w:t>
            </w:r>
          </w:p>
        </w:tc>
        <w:tc>
          <w:tcPr>
            <w:tcW w:w="1553" w:type="dxa"/>
          </w:tcPr>
          <w:p w14:paraId="5570D159" w14:textId="268F852D" w:rsidR="00C255E0" w:rsidRPr="00C255E0" w:rsidRDefault="00C255E0" w:rsidP="00C255E0">
            <w:pPr>
              <w:spacing w:after="160" w:line="240" w:lineRule="atLeast"/>
              <w:rPr>
                <w:rFonts w:eastAsia="DengXian"/>
                <w:kern w:val="2"/>
                <w:lang w:val="zh-CN" w:eastAsia="zh-CN"/>
                <w14:ligatures w14:val="standardContextual"/>
              </w:rPr>
            </w:pPr>
            <w:r w:rsidRPr="00C255E0">
              <w:rPr>
                <w:rFonts w:eastAsia="DengXian"/>
                <w:kern w:val="2"/>
                <w:lang w:val="zh-CN" w:eastAsia="zh-CN"/>
                <w14:ligatures w14:val="standardContextual"/>
              </w:rPr>
              <w:t>Проведено</w:t>
            </w:r>
          </w:p>
        </w:tc>
      </w:tr>
      <w:tr w:rsidR="00C255E0" w14:paraId="2B14BA91" w14:textId="77777777" w:rsidTr="00C255E0">
        <w:tc>
          <w:tcPr>
            <w:tcW w:w="1838" w:type="dxa"/>
          </w:tcPr>
          <w:p w14:paraId="26C8A4F3" w14:textId="06CAD956" w:rsidR="00C255E0" w:rsidRPr="00C255E0" w:rsidRDefault="00C255E0" w:rsidP="00C255E0">
            <w:pPr>
              <w:spacing w:after="160" w:line="240" w:lineRule="atLeast"/>
              <w:rPr>
                <w:rFonts w:eastAsia="DengXian"/>
                <w:kern w:val="2"/>
                <w:lang w:val="zh-CN" w:eastAsia="zh-CN"/>
                <w14:ligatures w14:val="standardContextual"/>
              </w:rPr>
            </w:pPr>
            <w:r w:rsidRPr="00C255E0">
              <w:rPr>
                <w:rFonts w:eastAsiaTheme="minorEastAsia"/>
                <w:kern w:val="2"/>
                <w:lang w:val="zh-CN"/>
                <w14:ligatures w14:val="standardContextual"/>
              </w:rPr>
              <w:t>Система расчета заработной платы</w:t>
            </w:r>
          </w:p>
        </w:tc>
        <w:tc>
          <w:tcPr>
            <w:tcW w:w="1985" w:type="dxa"/>
          </w:tcPr>
          <w:p w14:paraId="7A6CC8D4" w14:textId="115C2708" w:rsidR="00C255E0" w:rsidRPr="00C255E0" w:rsidRDefault="00C255E0" w:rsidP="00C255E0">
            <w:pPr>
              <w:spacing w:after="160" w:line="240" w:lineRule="atLeast"/>
              <w:rPr>
                <w:rFonts w:eastAsia="DengXian"/>
                <w:kern w:val="2"/>
                <w:lang w:val="zh-CN" w:eastAsia="zh-CN"/>
                <w14:ligatures w14:val="standardContextual"/>
              </w:rPr>
            </w:pPr>
            <w:r w:rsidRPr="00C255E0">
              <w:rPr>
                <w:rFonts w:eastAsia="DengXian"/>
                <w:kern w:val="2"/>
                <w:lang w:val="zh-CN" w:eastAsia="zh-CN"/>
                <w14:ligatures w14:val="standardContextual"/>
              </w:rPr>
              <w:t>Безупречно</w:t>
            </w:r>
          </w:p>
        </w:tc>
        <w:tc>
          <w:tcPr>
            <w:tcW w:w="3969" w:type="dxa"/>
          </w:tcPr>
          <w:p w14:paraId="572613D7" w14:textId="77777777" w:rsidR="00C255E0" w:rsidRPr="00C255E0" w:rsidRDefault="00C255E0" w:rsidP="00C255E0">
            <w:pPr>
              <w:numPr>
                <w:ilvl w:val="0"/>
                <w:numId w:val="1"/>
              </w:numPr>
              <w:tabs>
                <w:tab w:val="clear" w:pos="0"/>
                <w:tab w:val="left" w:pos="426"/>
              </w:tabs>
              <w:spacing w:after="160" w:line="240" w:lineRule="atLeast"/>
              <w:rPr>
                <w:rFonts w:eastAsiaTheme="minorEastAsia"/>
                <w:kern w:val="2"/>
                <w:lang w:val="zh-CN"/>
                <w14:ligatures w14:val="standardContextual"/>
              </w:rPr>
            </w:pPr>
            <w:r w:rsidRPr="00C255E0">
              <w:rPr>
                <w:rFonts w:eastAsiaTheme="minorEastAsia"/>
                <w:kern w:val="2"/>
                <w:lang w:val="zh-CN"/>
                <w14:ligatures w14:val="standardContextual"/>
              </w:rPr>
              <w:t xml:space="preserve">Точные </w:t>
            </w:r>
            <w:r w:rsidRPr="00C255E0">
              <w:rPr>
                <w:rFonts w:eastAsiaTheme="minorEastAsia"/>
                <w:kern w:val="2"/>
                <w14:ligatures w14:val="standardContextual"/>
              </w:rPr>
              <w:t>расчёты</w:t>
            </w:r>
            <w:r w:rsidRPr="00C255E0">
              <w:rPr>
                <w:rFonts w:eastAsiaTheme="minorEastAsia"/>
                <w:kern w:val="2"/>
                <w:lang w:val="zh-CN"/>
                <w14:ligatures w14:val="standardContextual"/>
              </w:rPr>
              <w:t xml:space="preserve"> с </w:t>
            </w:r>
            <w:r w:rsidRPr="00C255E0">
              <w:rPr>
                <w:rFonts w:eastAsiaTheme="minorEastAsia"/>
                <w:kern w:val="2"/>
                <w14:ligatures w14:val="standardContextual"/>
              </w:rPr>
              <w:t>учётом</w:t>
            </w:r>
            <w:r w:rsidRPr="00C255E0">
              <w:rPr>
                <w:rFonts w:eastAsiaTheme="minorEastAsia"/>
                <w:kern w:val="2"/>
                <w:lang w:val="zh-CN"/>
                <w14:ligatures w14:val="standardContextual"/>
              </w:rPr>
              <w:t xml:space="preserve"> всех налоговых вычетов</w:t>
            </w:r>
            <w:r w:rsidRPr="00C255E0">
              <w:rPr>
                <w:rFonts w:eastAsiaTheme="minorEastAsia"/>
                <w:kern w:val="2"/>
                <w14:ligatures w14:val="standardContextual"/>
              </w:rPr>
              <w:t>;</w:t>
            </w:r>
          </w:p>
          <w:p w14:paraId="6AD3F366" w14:textId="77777777" w:rsidR="00C255E0" w:rsidRPr="00C255E0" w:rsidRDefault="00C255E0" w:rsidP="00C255E0">
            <w:pPr>
              <w:numPr>
                <w:ilvl w:val="0"/>
                <w:numId w:val="1"/>
              </w:numPr>
              <w:tabs>
                <w:tab w:val="clear" w:pos="0"/>
                <w:tab w:val="left" w:pos="426"/>
              </w:tabs>
              <w:spacing w:after="160" w:line="240" w:lineRule="atLeast"/>
              <w:rPr>
                <w:rFonts w:eastAsiaTheme="minorEastAsia"/>
                <w:kern w:val="2"/>
                <w:lang w:val="zh-CN"/>
                <w14:ligatures w14:val="standardContextual"/>
              </w:rPr>
            </w:pPr>
            <w:r w:rsidRPr="00C255E0">
              <w:rPr>
                <w:rFonts w:eastAsiaTheme="minorEastAsia"/>
                <w:kern w:val="2"/>
                <w:lang w:val="zh-CN"/>
                <w14:ligatures w14:val="standardContextual"/>
              </w:rPr>
              <w:t>Адаптивный интерфейс, подстраивающийся под любое разрешение экрана</w:t>
            </w:r>
            <w:r w:rsidRPr="00C255E0">
              <w:rPr>
                <w:rFonts w:eastAsiaTheme="minorEastAsia"/>
                <w:kern w:val="2"/>
                <w14:ligatures w14:val="standardContextual"/>
              </w:rPr>
              <w:t>;</w:t>
            </w:r>
          </w:p>
          <w:p w14:paraId="3A6162F4" w14:textId="1669030D" w:rsidR="00C255E0" w:rsidRPr="00C255E0" w:rsidRDefault="00C255E0" w:rsidP="00C255E0">
            <w:pPr>
              <w:numPr>
                <w:ilvl w:val="0"/>
                <w:numId w:val="1"/>
              </w:numPr>
              <w:tabs>
                <w:tab w:val="clear" w:pos="0"/>
                <w:tab w:val="left" w:pos="426"/>
              </w:tabs>
              <w:spacing w:after="160" w:line="240" w:lineRule="atLeast"/>
              <w:rPr>
                <w:rFonts w:eastAsiaTheme="minorEastAsia"/>
                <w:kern w:val="2"/>
                <w:lang w:val="zh-CN"/>
                <w14:ligatures w14:val="standardContextual"/>
              </w:rPr>
            </w:pPr>
            <w:r w:rsidRPr="00C255E0">
              <w:rPr>
                <w:rFonts w:eastAsiaTheme="minorEastAsia"/>
                <w:kern w:val="2"/>
                <w:lang w:val="zh-CN"/>
                <w14:ligatures w14:val="standardContextual"/>
              </w:rPr>
              <w:t>Мгновенный пересчет при изменении параметров</w:t>
            </w:r>
            <w:r w:rsidRPr="00C255E0">
              <w:rPr>
                <w:rFonts w:eastAsiaTheme="minorEastAsia"/>
                <w:kern w:val="2"/>
                <w14:ligatures w14:val="standardContextual"/>
              </w:rPr>
              <w:t>.</w:t>
            </w:r>
          </w:p>
        </w:tc>
        <w:tc>
          <w:tcPr>
            <w:tcW w:w="1553" w:type="dxa"/>
          </w:tcPr>
          <w:p w14:paraId="451E00E2" w14:textId="051E9231" w:rsidR="00C255E0" w:rsidRPr="00C255E0" w:rsidRDefault="00C255E0" w:rsidP="00C255E0">
            <w:pPr>
              <w:spacing w:after="160" w:line="240" w:lineRule="atLeast"/>
              <w:rPr>
                <w:rFonts w:eastAsia="DengXian"/>
                <w:kern w:val="2"/>
                <w:lang w:val="zh-CN" w:eastAsia="zh-CN"/>
                <w14:ligatures w14:val="standardContextual"/>
              </w:rPr>
            </w:pPr>
            <w:r w:rsidRPr="00C255E0">
              <w:rPr>
                <w:rFonts w:eastAsia="DengXian"/>
                <w:kern w:val="2"/>
                <w:lang w:val="zh-CN" w:eastAsia="zh-CN"/>
                <w14:ligatures w14:val="standardContextual"/>
              </w:rPr>
              <w:t>Проведено</w:t>
            </w:r>
          </w:p>
        </w:tc>
      </w:tr>
      <w:tr w:rsidR="00C255E0" w14:paraId="136B40B8" w14:textId="77777777" w:rsidTr="00C255E0">
        <w:tc>
          <w:tcPr>
            <w:tcW w:w="1838" w:type="dxa"/>
          </w:tcPr>
          <w:p w14:paraId="554605B2" w14:textId="6FD4B613" w:rsidR="00C255E0" w:rsidRPr="00C255E0" w:rsidRDefault="00C255E0" w:rsidP="00C255E0">
            <w:pPr>
              <w:spacing w:after="160" w:line="240" w:lineRule="atLeast"/>
              <w:rPr>
                <w:rFonts w:eastAsia="DengXian"/>
                <w:kern w:val="2"/>
                <w:lang w:val="zh-CN" w:eastAsia="zh-CN"/>
                <w14:ligatures w14:val="standardContextual"/>
              </w:rPr>
            </w:pPr>
            <w:r w:rsidRPr="00C255E0">
              <w:rPr>
                <w:rFonts w:eastAsiaTheme="minorEastAsia"/>
                <w:kern w:val="2"/>
                <w:lang w:val="zh-CN"/>
                <w14:ligatures w14:val="standardContextual"/>
              </w:rPr>
              <w:t>Модуль акций компаний</w:t>
            </w:r>
          </w:p>
        </w:tc>
        <w:tc>
          <w:tcPr>
            <w:tcW w:w="1985" w:type="dxa"/>
          </w:tcPr>
          <w:p w14:paraId="7A556044" w14:textId="1086D9FE" w:rsidR="00C255E0" w:rsidRPr="00C255E0" w:rsidRDefault="00C255E0" w:rsidP="00C255E0">
            <w:pPr>
              <w:spacing w:after="160" w:line="240" w:lineRule="atLeast"/>
              <w:rPr>
                <w:rFonts w:eastAsia="DengXian"/>
                <w:kern w:val="2"/>
                <w:lang w:val="zh-CN" w:eastAsia="zh-CN"/>
                <w14:ligatures w14:val="standardContextual"/>
              </w:rPr>
            </w:pPr>
            <w:r w:rsidRPr="00C255E0">
              <w:rPr>
                <w:rFonts w:eastAsia="DengXian"/>
                <w:kern w:val="2"/>
                <w:lang w:val="zh-CN" w:eastAsia="zh-CN"/>
                <w14:ligatures w14:val="standardContextual"/>
              </w:rPr>
              <w:t>Идеально</w:t>
            </w:r>
          </w:p>
        </w:tc>
        <w:tc>
          <w:tcPr>
            <w:tcW w:w="3969" w:type="dxa"/>
          </w:tcPr>
          <w:p w14:paraId="2B38E73D" w14:textId="77777777" w:rsidR="00C255E0" w:rsidRPr="00C255E0" w:rsidRDefault="00C255E0" w:rsidP="00C255E0">
            <w:pPr>
              <w:numPr>
                <w:ilvl w:val="0"/>
                <w:numId w:val="1"/>
              </w:numPr>
              <w:tabs>
                <w:tab w:val="clear" w:pos="0"/>
                <w:tab w:val="left" w:pos="426"/>
              </w:tabs>
              <w:spacing w:after="160" w:line="240" w:lineRule="atLeast"/>
              <w:rPr>
                <w:rFonts w:eastAsiaTheme="minorEastAsia"/>
                <w:kern w:val="2"/>
                <w:lang w:val="zh-CN"/>
                <w14:ligatures w14:val="standardContextual"/>
              </w:rPr>
            </w:pPr>
            <w:r w:rsidRPr="00C255E0">
              <w:rPr>
                <w:rFonts w:eastAsiaTheme="minorEastAsia"/>
                <w:kern w:val="2"/>
                <w:lang w:val="zh-CN"/>
                <w14:ligatures w14:val="standardContextual"/>
              </w:rPr>
              <w:t>Плавная отрисовка графиков даже на слабых устройствах</w:t>
            </w:r>
            <w:r w:rsidRPr="00C255E0">
              <w:rPr>
                <w:rFonts w:eastAsiaTheme="minorEastAsia"/>
                <w:kern w:val="2"/>
                <w14:ligatures w14:val="standardContextual"/>
              </w:rPr>
              <w:t>;</w:t>
            </w:r>
          </w:p>
          <w:p w14:paraId="410BCDE0" w14:textId="77777777" w:rsidR="00C255E0" w:rsidRPr="00C255E0" w:rsidRDefault="00C255E0" w:rsidP="00C255E0">
            <w:pPr>
              <w:numPr>
                <w:ilvl w:val="0"/>
                <w:numId w:val="1"/>
              </w:numPr>
              <w:tabs>
                <w:tab w:val="clear" w:pos="0"/>
                <w:tab w:val="left" w:pos="426"/>
              </w:tabs>
              <w:spacing w:after="160" w:line="240" w:lineRule="atLeast"/>
              <w:rPr>
                <w:rFonts w:eastAsiaTheme="minorEastAsia"/>
                <w:kern w:val="2"/>
                <w:lang w:val="zh-CN"/>
                <w14:ligatures w14:val="standardContextual"/>
              </w:rPr>
            </w:pPr>
            <w:r w:rsidRPr="00C255E0">
              <w:rPr>
                <w:rFonts w:eastAsiaTheme="minorEastAsia"/>
                <w:kern w:val="2"/>
                <w:lang w:val="zh-CN"/>
                <w14:ligatures w14:val="standardContextual"/>
              </w:rPr>
              <w:t>Корректное отображение на Smart TV и других крупноформатных экранах</w:t>
            </w:r>
            <w:r w:rsidRPr="00C255E0">
              <w:rPr>
                <w:rFonts w:eastAsiaTheme="minorEastAsia"/>
                <w:kern w:val="2"/>
                <w14:ligatures w14:val="standardContextual"/>
              </w:rPr>
              <w:t>;</w:t>
            </w:r>
          </w:p>
          <w:p w14:paraId="385B1268" w14:textId="011E9C0A" w:rsidR="00C255E0" w:rsidRPr="00C255E0" w:rsidRDefault="00C255E0" w:rsidP="00C255E0">
            <w:pPr>
              <w:numPr>
                <w:ilvl w:val="0"/>
                <w:numId w:val="1"/>
              </w:numPr>
              <w:tabs>
                <w:tab w:val="clear" w:pos="0"/>
                <w:tab w:val="left" w:pos="426"/>
              </w:tabs>
              <w:spacing w:after="160" w:line="240" w:lineRule="atLeast"/>
              <w:rPr>
                <w:rFonts w:eastAsiaTheme="minorEastAsia"/>
                <w:kern w:val="2"/>
                <w:lang w:val="zh-CN"/>
                <w14:ligatures w14:val="standardContextual"/>
              </w:rPr>
            </w:pPr>
            <w:r w:rsidRPr="00C255E0">
              <w:rPr>
                <w:rFonts w:eastAsiaTheme="minorEastAsia"/>
                <w:kern w:val="2"/>
                <w:lang w:val="zh-CN"/>
                <w14:ligatures w14:val="standardContextual"/>
              </w:rPr>
              <w:t>Оптимизированная загрузка исторических данных</w:t>
            </w:r>
            <w:r w:rsidRPr="00C255E0">
              <w:rPr>
                <w:rFonts w:eastAsiaTheme="minorEastAsia"/>
                <w:kern w:val="2"/>
                <w:lang w:val="en-US"/>
                <w14:ligatures w14:val="standardContextual"/>
              </w:rPr>
              <w:t>.</w:t>
            </w:r>
          </w:p>
        </w:tc>
        <w:tc>
          <w:tcPr>
            <w:tcW w:w="1553" w:type="dxa"/>
          </w:tcPr>
          <w:p w14:paraId="18DDE372" w14:textId="42D5ECC3" w:rsidR="00C255E0" w:rsidRPr="00C255E0" w:rsidRDefault="00C255E0" w:rsidP="00C255E0">
            <w:pPr>
              <w:spacing w:after="160" w:line="240" w:lineRule="atLeast"/>
              <w:rPr>
                <w:rFonts w:eastAsia="DengXian"/>
                <w:kern w:val="2"/>
                <w:lang w:val="zh-CN" w:eastAsia="zh-CN"/>
                <w14:ligatures w14:val="standardContextual"/>
              </w:rPr>
            </w:pPr>
            <w:r w:rsidRPr="00C255E0">
              <w:rPr>
                <w:rFonts w:eastAsia="DengXian"/>
                <w:kern w:val="2"/>
                <w:lang w:val="zh-CN" w:eastAsia="zh-CN"/>
                <w14:ligatures w14:val="standardContextual"/>
              </w:rPr>
              <w:t>Проведено</w:t>
            </w:r>
          </w:p>
        </w:tc>
      </w:tr>
      <w:tr w:rsidR="00C255E0" w14:paraId="07EE6B35" w14:textId="77777777" w:rsidTr="00C255E0">
        <w:tc>
          <w:tcPr>
            <w:tcW w:w="1838" w:type="dxa"/>
          </w:tcPr>
          <w:p w14:paraId="149E7E15" w14:textId="36700DD2" w:rsidR="00C255E0" w:rsidRPr="00C255E0" w:rsidRDefault="00C255E0" w:rsidP="00C255E0">
            <w:pPr>
              <w:spacing w:after="160" w:line="240" w:lineRule="atLeast"/>
              <w:rPr>
                <w:rFonts w:eastAsia="DengXian"/>
                <w:kern w:val="2"/>
                <w:lang w:val="zh-CN" w:eastAsia="zh-CN"/>
                <w14:ligatures w14:val="standardContextual"/>
              </w:rPr>
            </w:pPr>
            <w:r w:rsidRPr="00C255E0">
              <w:rPr>
                <w:rFonts w:eastAsiaTheme="minorEastAsia"/>
                <w:kern w:val="2"/>
                <w:lang w:val="zh-CN"/>
                <w14:ligatures w14:val="standardContextual"/>
              </w:rPr>
              <w:t>Тест финансовой грамотности</w:t>
            </w:r>
          </w:p>
        </w:tc>
        <w:tc>
          <w:tcPr>
            <w:tcW w:w="1985" w:type="dxa"/>
          </w:tcPr>
          <w:p w14:paraId="1F5797B0" w14:textId="3D07C39D" w:rsidR="00C255E0" w:rsidRPr="00C255E0" w:rsidRDefault="00C255E0" w:rsidP="00C255E0">
            <w:pPr>
              <w:spacing w:after="160" w:line="240" w:lineRule="atLeast"/>
              <w:rPr>
                <w:rFonts w:eastAsia="DengXian"/>
                <w:kern w:val="2"/>
                <w:lang w:val="zh-CN" w:eastAsia="zh-CN"/>
                <w14:ligatures w14:val="standardContextual"/>
              </w:rPr>
            </w:pPr>
            <w:r w:rsidRPr="00C255E0">
              <w:rPr>
                <w:rFonts w:eastAsia="DengXian"/>
                <w:kern w:val="2"/>
                <w:lang w:val="zh-CN" w:eastAsia="zh-CN"/>
                <w14:ligatures w14:val="standardContextual"/>
              </w:rPr>
              <w:t>Превосходно</w:t>
            </w:r>
          </w:p>
        </w:tc>
        <w:tc>
          <w:tcPr>
            <w:tcW w:w="3969" w:type="dxa"/>
          </w:tcPr>
          <w:p w14:paraId="398522F0" w14:textId="77777777" w:rsidR="00C255E0" w:rsidRPr="00C255E0" w:rsidRDefault="00C255E0" w:rsidP="00C255E0">
            <w:pPr>
              <w:numPr>
                <w:ilvl w:val="0"/>
                <w:numId w:val="1"/>
              </w:numPr>
              <w:tabs>
                <w:tab w:val="clear" w:pos="0"/>
                <w:tab w:val="left" w:pos="426"/>
              </w:tabs>
              <w:spacing w:after="160" w:line="240" w:lineRule="atLeast"/>
              <w:rPr>
                <w:rFonts w:eastAsiaTheme="minorEastAsia"/>
                <w:kern w:val="2"/>
                <w:lang w:val="zh-CN"/>
                <w14:ligatures w14:val="standardContextual"/>
              </w:rPr>
            </w:pPr>
            <w:r w:rsidRPr="00C255E0">
              <w:rPr>
                <w:rFonts w:eastAsiaTheme="minorEastAsia"/>
                <w:kern w:val="2"/>
                <w:lang w:val="zh-CN"/>
                <w14:ligatures w14:val="standardContextual"/>
              </w:rPr>
              <w:t>Полная кросс-браузерная совместимость</w:t>
            </w:r>
            <w:r w:rsidRPr="00C255E0">
              <w:rPr>
                <w:rFonts w:eastAsiaTheme="minorEastAsia"/>
                <w:kern w:val="2"/>
                <w:lang w:val="en-US"/>
                <w14:ligatures w14:val="standardContextual"/>
              </w:rPr>
              <w:t>;</w:t>
            </w:r>
          </w:p>
          <w:p w14:paraId="439A282E" w14:textId="77777777" w:rsidR="00C255E0" w:rsidRPr="00C255E0" w:rsidRDefault="00C255E0" w:rsidP="00C255E0">
            <w:pPr>
              <w:numPr>
                <w:ilvl w:val="0"/>
                <w:numId w:val="1"/>
              </w:numPr>
              <w:tabs>
                <w:tab w:val="clear" w:pos="0"/>
                <w:tab w:val="left" w:pos="426"/>
              </w:tabs>
              <w:spacing w:after="160" w:line="240" w:lineRule="atLeast"/>
              <w:rPr>
                <w:rFonts w:eastAsiaTheme="minorEastAsia"/>
                <w:kern w:val="2"/>
                <w:lang w:val="zh-CN"/>
                <w14:ligatures w14:val="standardContextual"/>
              </w:rPr>
            </w:pPr>
            <w:r w:rsidRPr="00C255E0">
              <w:rPr>
                <w:rFonts w:eastAsiaTheme="minorEastAsia"/>
                <w:kern w:val="2"/>
                <w:lang w:val="zh-CN"/>
                <w14:ligatures w14:val="standardContextual"/>
              </w:rPr>
              <w:t>Мгновенная обработка ответов</w:t>
            </w:r>
            <w:r w:rsidRPr="00C255E0">
              <w:rPr>
                <w:rFonts w:eastAsiaTheme="minorEastAsia"/>
                <w:kern w:val="2"/>
                <w:lang w:val="en-US"/>
                <w14:ligatures w14:val="standardContextual"/>
              </w:rPr>
              <w:t>;</w:t>
            </w:r>
          </w:p>
          <w:p w14:paraId="7E630D48" w14:textId="7178F021" w:rsidR="00C255E0" w:rsidRPr="00C255E0" w:rsidRDefault="00C255E0" w:rsidP="00C255E0">
            <w:pPr>
              <w:numPr>
                <w:ilvl w:val="0"/>
                <w:numId w:val="1"/>
              </w:numPr>
              <w:tabs>
                <w:tab w:val="clear" w:pos="0"/>
                <w:tab w:val="left" w:pos="426"/>
              </w:tabs>
              <w:spacing w:after="160" w:line="240" w:lineRule="atLeast"/>
              <w:rPr>
                <w:rFonts w:eastAsiaTheme="minorEastAsia"/>
                <w:kern w:val="2"/>
                <w:lang w:val="zh-CN"/>
                <w14:ligatures w14:val="standardContextual"/>
              </w:rPr>
            </w:pPr>
            <w:r w:rsidRPr="00C255E0">
              <w:rPr>
                <w:rFonts w:eastAsiaTheme="minorEastAsia"/>
                <w:kern w:val="2"/>
                <w:lang w:val="zh-CN"/>
                <w14:ligatures w14:val="standardContextual"/>
              </w:rPr>
              <w:t>Четкое отображение результатов в любом формате</w:t>
            </w:r>
            <w:r w:rsidRPr="00C255E0">
              <w:rPr>
                <w:rFonts w:eastAsiaTheme="minorEastAsia"/>
                <w:kern w:val="2"/>
                <w14:ligatures w14:val="standardContextual"/>
              </w:rPr>
              <w:t>.</w:t>
            </w:r>
          </w:p>
        </w:tc>
        <w:tc>
          <w:tcPr>
            <w:tcW w:w="1553" w:type="dxa"/>
          </w:tcPr>
          <w:p w14:paraId="390174E6" w14:textId="79B367FC" w:rsidR="00C255E0" w:rsidRPr="00C255E0" w:rsidRDefault="00C255E0" w:rsidP="00C255E0">
            <w:pPr>
              <w:spacing w:after="160" w:line="240" w:lineRule="atLeast"/>
              <w:rPr>
                <w:rFonts w:eastAsia="DengXian"/>
                <w:kern w:val="2"/>
                <w:lang w:val="zh-CN" w:eastAsia="zh-CN"/>
                <w14:ligatures w14:val="standardContextual"/>
              </w:rPr>
            </w:pPr>
            <w:r w:rsidRPr="00C255E0">
              <w:rPr>
                <w:rFonts w:eastAsia="DengXian"/>
                <w:kern w:val="2"/>
                <w:lang w:val="zh-CN" w:eastAsia="zh-CN"/>
                <w14:ligatures w14:val="standardContextual"/>
              </w:rPr>
              <w:t>Проведено</w:t>
            </w:r>
          </w:p>
        </w:tc>
      </w:tr>
      <w:tr w:rsidR="00C255E0" w14:paraId="4CA7443B" w14:textId="77777777" w:rsidTr="00C255E0">
        <w:tc>
          <w:tcPr>
            <w:tcW w:w="1838" w:type="dxa"/>
          </w:tcPr>
          <w:p w14:paraId="609386F3" w14:textId="5D2BC7AC" w:rsidR="00C255E0" w:rsidRPr="00C255E0" w:rsidRDefault="00C255E0" w:rsidP="00C255E0">
            <w:pPr>
              <w:spacing w:after="160" w:line="240" w:lineRule="atLeast"/>
              <w:rPr>
                <w:rFonts w:eastAsia="DengXian"/>
                <w:kern w:val="2"/>
                <w:lang w:val="zh-CN" w:eastAsia="zh-CN"/>
                <w14:ligatures w14:val="standardContextual"/>
              </w:rPr>
            </w:pPr>
            <w:r w:rsidRPr="00C255E0">
              <w:rPr>
                <w:rFonts w:eastAsiaTheme="minorEastAsia"/>
                <w:kern w:val="2"/>
                <w:lang w:val="zh-CN"/>
                <w14:ligatures w14:val="standardContextual"/>
              </w:rPr>
              <w:t>Процедура регистрации</w:t>
            </w:r>
          </w:p>
        </w:tc>
        <w:tc>
          <w:tcPr>
            <w:tcW w:w="1985" w:type="dxa"/>
          </w:tcPr>
          <w:p w14:paraId="16AD090C" w14:textId="2960BD36" w:rsidR="00C255E0" w:rsidRPr="00C255E0" w:rsidRDefault="00C255E0" w:rsidP="00C255E0">
            <w:pPr>
              <w:spacing w:after="160" w:line="240" w:lineRule="atLeast"/>
              <w:rPr>
                <w:rFonts w:eastAsia="DengXian"/>
                <w:kern w:val="2"/>
                <w:lang w:eastAsia="zh-CN"/>
                <w14:ligatures w14:val="standardContextual"/>
              </w:rPr>
            </w:pPr>
            <w:r w:rsidRPr="00C255E0">
              <w:rPr>
                <w:rFonts w:eastAsia="DengXian"/>
                <w:kern w:val="2"/>
                <w:lang w:val="zh-CN" w:eastAsia="zh-CN"/>
                <w14:ligatures w14:val="standardContextual"/>
              </w:rPr>
              <w:t xml:space="preserve">Отработана </w:t>
            </w:r>
            <w:r w:rsidRPr="00C255E0">
              <w:rPr>
                <w:rFonts w:eastAsia="DengXian"/>
                <w:kern w:val="2"/>
                <w:lang w:eastAsia="zh-CN"/>
                <w14:ligatures w14:val="standardContextual"/>
              </w:rPr>
              <w:t>до совершенства</w:t>
            </w:r>
          </w:p>
        </w:tc>
        <w:tc>
          <w:tcPr>
            <w:tcW w:w="3969" w:type="dxa"/>
          </w:tcPr>
          <w:p w14:paraId="638DBB3A" w14:textId="77777777" w:rsidR="00C255E0" w:rsidRPr="00C255E0" w:rsidRDefault="00C255E0" w:rsidP="00C255E0">
            <w:pPr>
              <w:numPr>
                <w:ilvl w:val="0"/>
                <w:numId w:val="1"/>
              </w:numPr>
              <w:tabs>
                <w:tab w:val="clear" w:pos="0"/>
                <w:tab w:val="left" w:pos="426"/>
              </w:tabs>
              <w:spacing w:after="160" w:line="240" w:lineRule="atLeast"/>
              <w:rPr>
                <w:rFonts w:eastAsiaTheme="minorEastAsia"/>
                <w:kern w:val="2"/>
                <w:lang w:val="zh-CN"/>
                <w14:ligatures w14:val="standardContextual"/>
              </w:rPr>
            </w:pPr>
            <w:r w:rsidRPr="00C255E0">
              <w:rPr>
                <w:rFonts w:eastAsiaTheme="minorEastAsia"/>
                <w:kern w:val="2"/>
                <w:lang w:val="zh-CN"/>
                <w14:ligatures w14:val="standardContextual"/>
              </w:rPr>
              <w:t>Безупречная работа на всех мобильных платформах</w:t>
            </w:r>
            <w:r w:rsidRPr="00C255E0">
              <w:rPr>
                <w:rFonts w:eastAsiaTheme="minorEastAsia"/>
                <w:kern w:val="2"/>
                <w14:ligatures w14:val="standardContextual"/>
              </w:rPr>
              <w:t>;</w:t>
            </w:r>
          </w:p>
          <w:p w14:paraId="4F54824D" w14:textId="77777777" w:rsidR="00C255E0" w:rsidRPr="00C255E0" w:rsidRDefault="00C255E0" w:rsidP="00C255E0">
            <w:pPr>
              <w:numPr>
                <w:ilvl w:val="0"/>
                <w:numId w:val="1"/>
              </w:numPr>
              <w:tabs>
                <w:tab w:val="clear" w:pos="0"/>
                <w:tab w:val="left" w:pos="426"/>
              </w:tabs>
              <w:spacing w:after="160" w:line="240" w:lineRule="atLeast"/>
              <w:rPr>
                <w:rFonts w:eastAsiaTheme="minorEastAsia"/>
                <w:kern w:val="2"/>
                <w:lang w:val="zh-CN"/>
                <w14:ligatures w14:val="standardContextual"/>
              </w:rPr>
            </w:pPr>
            <w:r w:rsidRPr="00C255E0">
              <w:rPr>
                <w:rFonts w:eastAsiaTheme="minorEastAsia"/>
                <w:kern w:val="2"/>
                <w:lang w:val="zh-CN"/>
                <w14:ligatures w14:val="standardContextual"/>
              </w:rPr>
              <w:lastRenderedPageBreak/>
              <w:t>Мгновенная отправка подтверждающих писем</w:t>
            </w:r>
            <w:r w:rsidRPr="00C255E0">
              <w:rPr>
                <w:rFonts w:eastAsiaTheme="minorEastAsia"/>
                <w:kern w:val="2"/>
                <w:lang w:val="en-US"/>
                <w14:ligatures w14:val="standardContextual"/>
              </w:rPr>
              <w:t>;</w:t>
            </w:r>
          </w:p>
          <w:p w14:paraId="0740D300" w14:textId="684BE6B8" w:rsidR="00C255E0" w:rsidRPr="00C255E0" w:rsidRDefault="00C255E0" w:rsidP="00C255E0">
            <w:pPr>
              <w:numPr>
                <w:ilvl w:val="0"/>
                <w:numId w:val="1"/>
              </w:numPr>
              <w:tabs>
                <w:tab w:val="clear" w:pos="0"/>
                <w:tab w:val="left" w:pos="426"/>
              </w:tabs>
              <w:spacing w:after="160" w:line="240" w:lineRule="atLeast"/>
              <w:rPr>
                <w:rFonts w:eastAsiaTheme="minorEastAsia"/>
                <w:kern w:val="2"/>
                <w:lang w:val="zh-CN"/>
                <w14:ligatures w14:val="standardContextual"/>
              </w:rPr>
            </w:pPr>
            <w:r w:rsidRPr="00C255E0">
              <w:rPr>
                <w:rFonts w:eastAsiaTheme="minorEastAsia"/>
                <w:kern w:val="2"/>
                <w:lang w:val="zh-CN"/>
                <w14:ligatures w14:val="standardContextual"/>
              </w:rPr>
              <w:t>Надежная валидация всех полей ввода</w:t>
            </w:r>
            <w:r w:rsidRPr="00C255E0">
              <w:rPr>
                <w:rFonts w:eastAsiaTheme="minorEastAsia"/>
                <w:kern w:val="2"/>
                <w14:ligatures w14:val="standardContextual"/>
              </w:rPr>
              <w:t>.</w:t>
            </w:r>
          </w:p>
        </w:tc>
        <w:tc>
          <w:tcPr>
            <w:tcW w:w="1553" w:type="dxa"/>
          </w:tcPr>
          <w:p w14:paraId="5CEB5EF8" w14:textId="6B3D9EB6" w:rsidR="00C255E0" w:rsidRPr="00C255E0" w:rsidRDefault="00C255E0" w:rsidP="00C255E0">
            <w:pPr>
              <w:spacing w:after="160" w:line="240" w:lineRule="atLeast"/>
              <w:rPr>
                <w:rFonts w:eastAsia="DengXian"/>
                <w:kern w:val="2"/>
                <w:lang w:val="zh-CN" w:eastAsia="zh-CN"/>
                <w14:ligatures w14:val="standardContextual"/>
              </w:rPr>
            </w:pPr>
            <w:r w:rsidRPr="00C255E0">
              <w:rPr>
                <w:rFonts w:eastAsia="DengXian"/>
                <w:kern w:val="2"/>
                <w:lang w:val="zh-CN" w:eastAsia="zh-CN"/>
                <w14:ligatures w14:val="standardContextual"/>
              </w:rPr>
              <w:lastRenderedPageBreak/>
              <w:t>Проведено</w:t>
            </w:r>
          </w:p>
        </w:tc>
      </w:tr>
      <w:tr w:rsidR="00C255E0" w14:paraId="0A91076E" w14:textId="77777777" w:rsidTr="00C255E0">
        <w:tc>
          <w:tcPr>
            <w:tcW w:w="1838" w:type="dxa"/>
          </w:tcPr>
          <w:p w14:paraId="47F17A1A" w14:textId="0498E963" w:rsidR="00C255E0" w:rsidRPr="00C255E0" w:rsidRDefault="00C255E0" w:rsidP="00C255E0">
            <w:pPr>
              <w:spacing w:after="160" w:line="240" w:lineRule="atLeast"/>
              <w:rPr>
                <w:rFonts w:eastAsia="DengXian"/>
                <w:kern w:val="2"/>
                <w:lang w:val="zh-CN" w:eastAsia="zh-CN"/>
                <w14:ligatures w14:val="standardContextual"/>
              </w:rPr>
            </w:pPr>
            <w:r w:rsidRPr="00C255E0">
              <w:rPr>
                <w:rFonts w:eastAsiaTheme="minorEastAsia"/>
                <w:kern w:val="2"/>
                <w:lang w:val="zh-CN"/>
                <w14:ligatures w14:val="standardContextual"/>
              </w:rPr>
              <w:t>Дополнительные модули</w:t>
            </w:r>
          </w:p>
        </w:tc>
        <w:tc>
          <w:tcPr>
            <w:tcW w:w="1985" w:type="dxa"/>
          </w:tcPr>
          <w:p w14:paraId="15E61C27" w14:textId="4CFE7354" w:rsidR="00C255E0" w:rsidRPr="00C255E0" w:rsidRDefault="00C255E0" w:rsidP="00C255E0">
            <w:pPr>
              <w:spacing w:after="160" w:line="240" w:lineRule="atLeast"/>
              <w:rPr>
                <w:rFonts w:eastAsia="DengXian"/>
                <w:kern w:val="2"/>
                <w:lang w:eastAsia="zh-CN"/>
                <w14:ligatures w14:val="standardContextual"/>
              </w:rPr>
            </w:pPr>
            <w:r w:rsidRPr="00C255E0">
              <w:rPr>
                <w:rFonts w:eastAsia="DengXian"/>
                <w:kern w:val="2"/>
                <w:lang w:val="zh-CN" w:eastAsia="zh-CN"/>
                <w14:ligatures w14:val="standardContextual"/>
              </w:rPr>
              <w:t xml:space="preserve">Абсолютно </w:t>
            </w:r>
            <w:r w:rsidRPr="00C255E0">
              <w:rPr>
                <w:rFonts w:eastAsia="DengXian"/>
                <w:kern w:val="2"/>
                <w:lang w:eastAsia="zh-CN"/>
                <w14:ligatures w14:val="standardContextual"/>
              </w:rPr>
              <w:t>безупречно</w:t>
            </w:r>
          </w:p>
        </w:tc>
        <w:tc>
          <w:tcPr>
            <w:tcW w:w="3969" w:type="dxa"/>
          </w:tcPr>
          <w:p w14:paraId="4BDB4E18" w14:textId="77777777" w:rsidR="00C255E0" w:rsidRPr="00C255E0" w:rsidRDefault="00C255E0" w:rsidP="00C255E0">
            <w:pPr>
              <w:numPr>
                <w:ilvl w:val="0"/>
                <w:numId w:val="1"/>
              </w:numPr>
              <w:tabs>
                <w:tab w:val="clear" w:pos="0"/>
                <w:tab w:val="left" w:pos="426"/>
              </w:tabs>
              <w:spacing w:after="160" w:line="240" w:lineRule="atLeast"/>
              <w:rPr>
                <w:rFonts w:eastAsiaTheme="minorEastAsia"/>
                <w:kern w:val="2"/>
                <w:lang w:val="zh-CN"/>
                <w14:ligatures w14:val="standardContextual"/>
              </w:rPr>
            </w:pPr>
            <w:r w:rsidRPr="00C255E0">
              <w:rPr>
                <w:rFonts w:eastAsiaTheme="minorEastAsia"/>
                <w:kern w:val="2"/>
                <w:lang w:val="zh-CN"/>
                <w14:ligatures w14:val="standardContextual"/>
              </w:rPr>
              <w:t>Мгновенное переключение цветовых тем</w:t>
            </w:r>
            <w:r w:rsidRPr="00C255E0">
              <w:rPr>
                <w:rFonts w:eastAsiaTheme="minorEastAsia"/>
                <w:kern w:val="2"/>
                <w:lang w:val="en-US"/>
                <w14:ligatures w14:val="standardContextual"/>
              </w:rPr>
              <w:t>;</w:t>
            </w:r>
          </w:p>
          <w:p w14:paraId="374FC51D" w14:textId="77777777" w:rsidR="00C255E0" w:rsidRPr="00C255E0" w:rsidRDefault="00C255E0" w:rsidP="00C255E0">
            <w:pPr>
              <w:numPr>
                <w:ilvl w:val="0"/>
                <w:numId w:val="1"/>
              </w:numPr>
              <w:tabs>
                <w:tab w:val="clear" w:pos="0"/>
                <w:tab w:val="left" w:pos="426"/>
              </w:tabs>
              <w:spacing w:after="160" w:line="240" w:lineRule="atLeast"/>
              <w:rPr>
                <w:rFonts w:eastAsiaTheme="minorEastAsia"/>
                <w:kern w:val="2"/>
                <w:lang w:val="zh-CN"/>
                <w14:ligatures w14:val="standardContextual"/>
              </w:rPr>
            </w:pPr>
            <w:r w:rsidRPr="00C255E0">
              <w:rPr>
                <w:rFonts w:eastAsiaTheme="minorEastAsia"/>
                <w:kern w:val="2"/>
                <w:lang w:val="zh-CN"/>
                <w14:ligatures w14:val="standardContextual"/>
              </w:rPr>
              <w:t>Полная локализация интерфейса</w:t>
            </w:r>
            <w:r w:rsidRPr="00C255E0">
              <w:rPr>
                <w:rFonts w:eastAsiaTheme="minorEastAsia"/>
                <w:kern w:val="2"/>
                <w:lang w:val="en-US"/>
                <w14:ligatures w14:val="standardContextual"/>
              </w:rPr>
              <w:t>;</w:t>
            </w:r>
          </w:p>
          <w:p w14:paraId="37D2BC71" w14:textId="57BF541B" w:rsidR="00C255E0" w:rsidRPr="00C255E0" w:rsidRDefault="00C255E0" w:rsidP="00C255E0">
            <w:pPr>
              <w:numPr>
                <w:ilvl w:val="0"/>
                <w:numId w:val="1"/>
              </w:numPr>
              <w:tabs>
                <w:tab w:val="clear" w:pos="0"/>
                <w:tab w:val="left" w:pos="426"/>
              </w:tabs>
              <w:spacing w:after="160" w:line="240" w:lineRule="atLeast"/>
              <w:rPr>
                <w:rFonts w:eastAsiaTheme="minorEastAsia"/>
                <w:kern w:val="2"/>
                <w:lang w:val="zh-CN"/>
                <w14:ligatures w14:val="standardContextual"/>
              </w:rPr>
            </w:pPr>
            <w:r w:rsidRPr="00C255E0">
              <w:rPr>
                <w:rFonts w:eastAsiaTheme="minorEastAsia"/>
                <w:kern w:val="2"/>
                <w:lang w:val="zh-CN"/>
                <w14:ligatures w14:val="standardContextual"/>
              </w:rPr>
              <w:t>Надежное управление сессиями</w:t>
            </w:r>
            <w:r w:rsidRPr="00C255E0">
              <w:rPr>
                <w:rFonts w:eastAsiaTheme="minorEastAsia"/>
                <w:kern w:val="2"/>
                <w:lang w:val="en-US"/>
                <w14:ligatures w14:val="standardContextual"/>
              </w:rPr>
              <w:t>.</w:t>
            </w:r>
          </w:p>
        </w:tc>
        <w:tc>
          <w:tcPr>
            <w:tcW w:w="1553" w:type="dxa"/>
          </w:tcPr>
          <w:p w14:paraId="2A93FE57" w14:textId="7D0204DC" w:rsidR="00C255E0" w:rsidRPr="00C255E0" w:rsidRDefault="00C255E0" w:rsidP="00C255E0">
            <w:pPr>
              <w:spacing w:after="160" w:line="240" w:lineRule="atLeast"/>
              <w:rPr>
                <w:rFonts w:eastAsia="DengXian"/>
                <w:kern w:val="2"/>
                <w:lang w:val="zh-CN" w:eastAsia="zh-CN"/>
                <w14:ligatures w14:val="standardContextual"/>
              </w:rPr>
            </w:pPr>
            <w:r w:rsidRPr="00C255E0">
              <w:rPr>
                <w:rFonts w:eastAsia="DengXian"/>
                <w:kern w:val="2"/>
                <w:lang w:val="zh-CN" w:eastAsia="zh-CN"/>
                <w14:ligatures w14:val="standardContextual"/>
              </w:rPr>
              <w:t>Проведено</w:t>
            </w:r>
          </w:p>
        </w:tc>
      </w:tr>
      <w:tr w:rsidR="00C255E0" w14:paraId="6696CDE9" w14:textId="77777777" w:rsidTr="00C255E0">
        <w:tc>
          <w:tcPr>
            <w:tcW w:w="1838" w:type="dxa"/>
          </w:tcPr>
          <w:p w14:paraId="78D6C6CC" w14:textId="6E9F080A" w:rsidR="00C255E0" w:rsidRPr="00C255E0" w:rsidRDefault="00C255E0" w:rsidP="00C255E0">
            <w:pPr>
              <w:spacing w:after="160" w:line="240" w:lineRule="atLeast"/>
              <w:rPr>
                <w:rFonts w:eastAsia="DengXian"/>
                <w:kern w:val="2"/>
                <w:lang w:val="zh-CN" w:eastAsia="zh-CN"/>
                <w14:ligatures w14:val="standardContextual"/>
              </w:rPr>
            </w:pPr>
            <w:r w:rsidRPr="00C255E0">
              <w:rPr>
                <w:rFonts w:eastAsiaTheme="minorEastAsia"/>
                <w:kern w:val="2"/>
                <w:lang w:val="zh-CN"/>
                <w14:ligatures w14:val="standardContextual"/>
              </w:rPr>
              <w:t>Все компоненты системы</w:t>
            </w:r>
          </w:p>
        </w:tc>
        <w:tc>
          <w:tcPr>
            <w:tcW w:w="1985" w:type="dxa"/>
          </w:tcPr>
          <w:p w14:paraId="62957705" w14:textId="11437C18" w:rsidR="00C255E0" w:rsidRPr="00C255E0" w:rsidRDefault="00C255E0" w:rsidP="00C255E0">
            <w:pPr>
              <w:spacing w:after="160" w:line="240" w:lineRule="atLeast"/>
              <w:rPr>
                <w:rFonts w:eastAsia="DengXian"/>
                <w:kern w:val="2"/>
                <w:lang w:eastAsia="zh-CN"/>
                <w14:ligatures w14:val="standardContextual"/>
              </w:rPr>
            </w:pPr>
            <w:r w:rsidRPr="00C255E0">
              <w:rPr>
                <w:rFonts w:eastAsia="DengXian"/>
                <w:kern w:val="2"/>
                <w:lang w:val="zh-CN" w:eastAsia="zh-CN"/>
                <w14:ligatures w14:val="standardContextual"/>
              </w:rPr>
              <w:t xml:space="preserve">Ну </w:t>
            </w:r>
            <w:r w:rsidRPr="00C255E0">
              <w:rPr>
                <w:rFonts w:eastAsia="DengXian"/>
                <w:kern w:val="2"/>
                <w:lang w:eastAsia="zh-CN"/>
                <w14:ligatures w14:val="standardContextual"/>
              </w:rPr>
              <w:t>как всегда</w:t>
            </w:r>
          </w:p>
        </w:tc>
        <w:tc>
          <w:tcPr>
            <w:tcW w:w="3969" w:type="dxa"/>
          </w:tcPr>
          <w:p w14:paraId="42C59859" w14:textId="77777777" w:rsidR="00C255E0" w:rsidRPr="00C255E0" w:rsidRDefault="00C255E0" w:rsidP="00C255E0">
            <w:pPr>
              <w:numPr>
                <w:ilvl w:val="0"/>
                <w:numId w:val="1"/>
              </w:numPr>
              <w:tabs>
                <w:tab w:val="clear" w:pos="0"/>
                <w:tab w:val="left" w:pos="426"/>
              </w:tabs>
              <w:spacing w:after="160" w:line="240" w:lineRule="atLeast"/>
              <w:rPr>
                <w:rFonts w:eastAsiaTheme="minorEastAsia"/>
                <w:kern w:val="2"/>
                <w:lang w:val="zh-CN"/>
                <w14:ligatures w14:val="standardContextual"/>
              </w:rPr>
            </w:pPr>
            <w:r w:rsidRPr="00C255E0">
              <w:rPr>
                <w:rFonts w:eastAsiaTheme="minorEastAsia"/>
                <w:kern w:val="2"/>
                <w:lang w:val="zh-CN"/>
                <w14:ligatures w14:val="standardContextual"/>
              </w:rPr>
              <w:t>Полную адаптивность под любые разрешения</w:t>
            </w:r>
            <w:r w:rsidRPr="00C255E0">
              <w:rPr>
                <w:rFonts w:eastAsiaTheme="minorEastAsia"/>
                <w:kern w:val="2"/>
                <w14:ligatures w14:val="standardContextual"/>
              </w:rPr>
              <w:t>;</w:t>
            </w:r>
          </w:p>
          <w:p w14:paraId="3172719D" w14:textId="77777777" w:rsidR="00C255E0" w:rsidRPr="00C255E0" w:rsidRDefault="00C255E0" w:rsidP="00C255E0">
            <w:pPr>
              <w:numPr>
                <w:ilvl w:val="0"/>
                <w:numId w:val="1"/>
              </w:numPr>
              <w:tabs>
                <w:tab w:val="clear" w:pos="0"/>
                <w:tab w:val="left" w:pos="426"/>
              </w:tabs>
              <w:spacing w:after="160" w:line="240" w:lineRule="atLeast"/>
              <w:rPr>
                <w:rFonts w:eastAsiaTheme="minorEastAsia"/>
                <w:kern w:val="2"/>
                <w:lang w:val="zh-CN"/>
                <w14:ligatures w14:val="standardContextual"/>
              </w:rPr>
            </w:pPr>
            <w:r w:rsidRPr="00C255E0">
              <w:rPr>
                <w:rFonts w:eastAsiaTheme="minorEastAsia"/>
                <w:kern w:val="2"/>
                <w:lang w:val="zh-CN"/>
                <w14:ligatures w14:val="standardContextual"/>
              </w:rPr>
              <w:t>Оптимальную производительность</w:t>
            </w:r>
            <w:r w:rsidRPr="00C255E0">
              <w:rPr>
                <w:rFonts w:eastAsiaTheme="minorEastAsia"/>
                <w:kern w:val="2"/>
                <w:lang w:val="en-US"/>
                <w14:ligatures w14:val="standardContextual"/>
              </w:rPr>
              <w:t>;</w:t>
            </w:r>
          </w:p>
          <w:p w14:paraId="0E7D615D" w14:textId="77777777" w:rsidR="00C255E0" w:rsidRPr="00C255E0" w:rsidRDefault="00C255E0" w:rsidP="00C255E0">
            <w:pPr>
              <w:numPr>
                <w:ilvl w:val="0"/>
                <w:numId w:val="1"/>
              </w:numPr>
              <w:tabs>
                <w:tab w:val="clear" w:pos="0"/>
                <w:tab w:val="left" w:pos="426"/>
              </w:tabs>
              <w:spacing w:after="160" w:line="240" w:lineRule="atLeast"/>
              <w:rPr>
                <w:rFonts w:eastAsiaTheme="minorEastAsia"/>
                <w:kern w:val="2"/>
                <w:lang w:val="zh-CN"/>
                <w14:ligatures w14:val="standardContextual"/>
              </w:rPr>
            </w:pPr>
            <w:r w:rsidRPr="00C255E0">
              <w:rPr>
                <w:rFonts w:eastAsiaTheme="minorEastAsia"/>
                <w:kern w:val="2"/>
                <w:lang w:val="zh-CN"/>
                <w14:ligatures w14:val="standardContextual"/>
              </w:rPr>
              <w:t>Безупречную точность расчетов</w:t>
            </w:r>
            <w:r w:rsidRPr="00C255E0">
              <w:rPr>
                <w:rFonts w:eastAsiaTheme="minorEastAsia"/>
                <w:kern w:val="2"/>
                <w:lang w:val="en-US"/>
                <w14:ligatures w14:val="standardContextual"/>
              </w:rPr>
              <w:t>;</w:t>
            </w:r>
          </w:p>
          <w:p w14:paraId="1B03DED9" w14:textId="5FD9BD23" w:rsidR="00C255E0" w:rsidRPr="00C255E0" w:rsidRDefault="00C255E0" w:rsidP="00C255E0">
            <w:pPr>
              <w:numPr>
                <w:ilvl w:val="0"/>
                <w:numId w:val="1"/>
              </w:numPr>
              <w:tabs>
                <w:tab w:val="clear" w:pos="0"/>
                <w:tab w:val="left" w:pos="426"/>
              </w:tabs>
              <w:spacing w:after="160" w:line="240" w:lineRule="atLeast"/>
              <w:rPr>
                <w:rFonts w:eastAsiaTheme="minorEastAsia"/>
                <w:kern w:val="2"/>
                <w:lang w:val="zh-CN"/>
                <w14:ligatures w14:val="standardContextual"/>
              </w:rPr>
            </w:pPr>
            <w:r w:rsidRPr="00C255E0">
              <w:rPr>
                <w:rFonts w:eastAsiaTheme="minorEastAsia"/>
                <w:kern w:val="2"/>
                <w:lang w:val="zh-CN"/>
                <w14:ligatures w14:val="standardContextual"/>
              </w:rPr>
              <w:t>Кристально четкое отображение данных</w:t>
            </w:r>
            <w:r w:rsidRPr="00C255E0">
              <w:rPr>
                <w:rFonts w:eastAsiaTheme="minorEastAsia"/>
                <w:kern w:val="2"/>
                <w:lang w:val="en-US"/>
                <w14:ligatures w14:val="standardContextual"/>
              </w:rPr>
              <w:t>.</w:t>
            </w:r>
          </w:p>
        </w:tc>
        <w:tc>
          <w:tcPr>
            <w:tcW w:w="1553" w:type="dxa"/>
          </w:tcPr>
          <w:p w14:paraId="7E88F11C" w14:textId="6792DEEA" w:rsidR="00C255E0" w:rsidRPr="00C255E0" w:rsidRDefault="00C255E0" w:rsidP="00C255E0">
            <w:pPr>
              <w:spacing w:after="160" w:line="240" w:lineRule="atLeast"/>
              <w:rPr>
                <w:rFonts w:eastAsia="DengXian"/>
                <w:kern w:val="2"/>
                <w:lang w:val="zh-CN" w:eastAsia="zh-CN"/>
                <w14:ligatures w14:val="standardContextual"/>
              </w:rPr>
            </w:pPr>
            <w:r w:rsidRPr="00C255E0">
              <w:rPr>
                <w:rFonts w:eastAsia="DengXian"/>
                <w:kern w:val="2"/>
                <w:lang w:val="zh-CN" w:eastAsia="zh-CN"/>
                <w14:ligatures w14:val="standardContextual"/>
              </w:rPr>
              <w:t>Проведено</w:t>
            </w:r>
          </w:p>
        </w:tc>
      </w:tr>
    </w:tbl>
    <w:p w14:paraId="4E881555" w14:textId="77777777" w:rsidR="00C255E0" w:rsidRPr="00C255E0" w:rsidRDefault="00C255E0" w:rsidP="00C255E0">
      <w:pPr>
        <w:spacing w:after="160" w:line="360" w:lineRule="auto"/>
        <w:ind w:firstLine="708"/>
        <w:jc w:val="both"/>
        <w:rPr>
          <w:rFonts w:eastAsia="DengXian"/>
          <w:kern w:val="2"/>
          <w:lang w:val="zh-CN" w:eastAsia="zh-CN"/>
          <w14:ligatures w14:val="standardContextual"/>
        </w:rPr>
      </w:pPr>
    </w:p>
    <w:p w14:paraId="7EFCEB3C" w14:textId="77777777" w:rsidR="00104500" w:rsidRPr="00C255E0" w:rsidRDefault="00104500" w:rsidP="00C255E0">
      <w:pPr>
        <w:jc w:val="both"/>
        <w:rPr>
          <w:lang w:eastAsia="zh-CN"/>
        </w:rPr>
      </w:pPr>
    </w:p>
    <w:sectPr w:rsidR="00104500" w:rsidRPr="00C255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E6D606"/>
    <w:multiLevelType w:val="singleLevel"/>
    <w:tmpl w:val="4DE6D606"/>
    <w:lvl w:ilvl="0">
      <w:start w:val="1"/>
      <w:numFmt w:val="none"/>
      <w:suff w:val="space"/>
      <w:lvlText w:val="%1-"/>
      <w:lvlJc w:val="left"/>
      <w:pPr>
        <w:tabs>
          <w:tab w:val="left" w:pos="0"/>
        </w:tabs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56C"/>
    <w:rsid w:val="00104500"/>
    <w:rsid w:val="00B07DBD"/>
    <w:rsid w:val="00C24789"/>
    <w:rsid w:val="00C255E0"/>
    <w:rsid w:val="00C55F90"/>
    <w:rsid w:val="00D8756C"/>
    <w:rsid w:val="00F20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714AC"/>
  <w15:chartTrackingRefBased/>
  <w15:docId w15:val="{2762521A-3EB7-4C5E-A5D3-1D7D83469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55E0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255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01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</dc:creator>
  <cp:keywords/>
  <dc:description/>
  <cp:lastModifiedBy>Даниил</cp:lastModifiedBy>
  <cp:revision>3</cp:revision>
  <dcterms:created xsi:type="dcterms:W3CDTF">2025-11-18T13:07:00Z</dcterms:created>
  <dcterms:modified xsi:type="dcterms:W3CDTF">2025-11-18T13:40:00Z</dcterms:modified>
</cp:coreProperties>
</file>