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Marco Bianchi</w:t>
      </w:r>
    </w:p>
    <w:p>
      <w:r>
        <w:t xml:space="preserve">Contact: marco.bianchi@mail.example</w:t>
      </w:r>
    </w:p>
    <w:p>
      <w:r>
        <w:t xml:space="preserve">Summary</w:t>
      </w:r>
    </w:p>
    <w:p>
      <w:r>
        <w:t xml:space="preserve">Backend developer turned data engineer, 4 years in analytics platforms.</w:t>
      </w:r>
    </w:p>
    <w:p>
      <w:r>
        <w:t xml:space="preserve">Experience</w:t>
      </w:r>
    </w:p>
    <w:p>
      <w:r>
        <w:t xml:space="preserve">2022 - present: Data Engineer, Rialto Analytics (remote, Italy)</w:t>
      </w:r>
    </w:p>
    <w:p>
      <w:r>
        <w:t xml:space="preserve">Technical skills: Python, SQL, Azure Data Factory, Azure Synapse, Power BI</w:t>
      </w:r>
    </w:p>
    <w:p>
      <w:r>
        <w:t xml:space="preserve">Languages: Italian (native), English (C1), Spanish (B1)</w:t>
      </w:r>
    </w:p>
    <w:p>
      <w:r>
        <w:t xml:space="preserve">Education: B.Sc. Information Engineering, Politecnico di Milano</w:t>
      </w:r>
    </w:p>
  </w:body>
</w:document>
</file>