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1F4E79"/>
          <w:sz w:val="40"/>
        </w:rPr>
        <w:t>AI生成式电子病历辅助系统</w:t>
        <w:br/>
        <w:t>Day11-15 自主测试报告</w:t>
      </w:r>
    </w:p>
    <w:p>
      <w:pPr>
        <w:jc w:val="center"/>
      </w:pPr>
      <w:r>
        <w:rPr>
          <w:rFonts w:ascii="Microsoft YaHei" w:hAnsi="Microsoft YaHei" w:eastAsia="微软雅黑"/>
          <w:sz w:val="20"/>
        </w:rPr>
        <w:t>测试日期：2026-07-23｜测试环境：Docker 2602｜账号：docker / a123456</w:t>
      </w:r>
    </w:p>
    <w:p>
      <w:pPr>
        <w:pStyle w:val="Heading1"/>
      </w:pPr>
      <w:r>
        <w:t>1. 测试依据与范围</w:t>
      </w:r>
    </w:p>
    <w:p>
      <w:r>
        <w:t>本报告按上传图片中的第三周 Day11-Day15 安排整理：Day11 问题梳理与 Bug 分析，Day12-13 性能/控制优化验证，Day14 稳定性测试，Day15 测试复盘与指标达成。测试对象为当前 Docker 2602 演示环境与 mra_pilot_main_clean 分支。</w:t>
      </w:r>
    </w:p>
    <w:p>
      <w:r>
        <w:t>需求参考图 1：日程安排</w:t>
      </w:r>
    </w:p>
    <w:p>
      <w:r>
        <w:drawing>
          <wp:inline xmlns:a="http://schemas.openxmlformats.org/drawingml/2006/main" xmlns:pic="http://schemas.openxmlformats.org/drawingml/2006/picture">
            <wp:extent cx="5760720" cy="22779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52828e6-8adf-42b6-b09b-9d2ee75a46e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需求参考图 2：Day11-15 表单要求</w:t>
      </w:r>
    </w:p>
    <w:p>
      <w:r>
        <w:drawing>
          <wp:inline xmlns:a="http://schemas.openxmlformats.org/drawingml/2006/main" xmlns:pic="http://schemas.openxmlformats.org/drawingml/2006/picture">
            <wp:extent cx="5760720" cy="1414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baa27b2-b42f-45e0-9a90-d0dd534a66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45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Day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学院任务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本次测试对应动作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交付物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Day11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问题梳理、Bug分析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完成 Top10 问题清单，定位 P0 为真实 FunASR 容器模型/DNS/缓存问题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Bug List、测试风险清单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Day12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性能优化①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验证文本主链路延迟和导出链路，确认 299 个自动化测试通过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系统测试记录表、性能数据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Day13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性能优化②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复核中文输入编码、候选诊断、审核和导出下载，避免误判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修正后复测记录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Day14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稳定性测试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Docker /health、/ready、登录、文本生成、审核、导出、Mock 音频 smoke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稳定性测试记录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Day15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测试总结与评审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汇总阻断问题和展示策略，明确真实音频不作为主链路现场演示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本测试报告</w:t>
            </w:r>
          </w:p>
        </w:tc>
      </w:tr>
    </w:tbl>
    <w:p/>
    <w:p>
      <w:pPr>
        <w:pStyle w:val="Heading1"/>
      </w:pPr>
      <w:r>
        <w:t>2. 总体结论</w:t>
      </w:r>
    </w:p>
    <w:p>
      <w:pPr>
        <w:ind w:left="360" w:hanging="216"/>
      </w:pPr>
      <w:r>
        <w:rPr>
          <w:rFonts w:ascii="Microsoft YaHei" w:hAnsi="Microsoft YaHei" w:eastAsia="微软雅黑"/>
          <w:sz w:val="20"/>
        </w:rPr>
        <w:t>• 文本到病历主链路可用于明天展示：登录、就诊列表、中文文本生成、结构化字段、候选诊断、医生审核、导出下载均通过。</w:t>
      </w:r>
    </w:p>
    <w:p>
      <w:pPr>
        <w:ind w:left="360" w:hanging="216"/>
      </w:pPr>
      <w:r>
        <w:rPr>
          <w:rFonts w:ascii="Microsoft YaHei" w:hAnsi="Microsoft YaHei" w:eastAsia="微软雅黑"/>
          <w:sz w:val="20"/>
        </w:rPr>
        <w:t>• 自动化测试通过：pytest -q 为 299 passed，node --check 和 git diff --check 均通过。</w:t>
      </w:r>
    </w:p>
    <w:p>
      <w:pPr>
        <w:ind w:left="360" w:hanging="216"/>
      </w:pPr>
      <w:r>
        <w:rPr>
          <w:rFonts w:ascii="Microsoft YaHei" w:hAnsi="Microsoft YaHei" w:eastAsia="微软雅黑"/>
          <w:sz w:val="20"/>
        </w:rPr>
        <w:t>• Mock 音频转写可快速返回，验证 API 能工作；真实 FunASR 在当前 Docker 环境 60 秒超时，不能作为明天现场主演示路径。</w:t>
      </w:r>
    </w:p>
    <w:p>
      <w:pPr>
        <w:ind w:left="360" w:hanging="216"/>
      </w:pPr>
      <w:r>
        <w:rPr>
          <w:rFonts w:ascii="Microsoft YaHei" w:hAnsi="Microsoft YaHei" w:eastAsia="微软雅黑"/>
          <w:sz w:val="20"/>
        </w:rPr>
        <w:t>• 建议展示策略：主流程用文本生成；音频入口只展示“已接入能力”和失败可恢复状态，不现场等待真实 FunASR。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类别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测试方法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实测结果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结论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自动化测试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pytest -q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299 passed, 1 warning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前端语法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node --check static/doctor.js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无语法错误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Git 空白检查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git diff --check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无 trailing whitespace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运行状态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/health、/ready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均返回 200，容器 healthy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文本主链路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中文问诊文本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doctor_review，字段和候选生成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审核导出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approve/export/download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Markdown/DOCX 下载成功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Mock 音频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small.wav + mock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0.107s，6 segments，role_quality=passed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真实 FunASR 音频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small.wav + funasr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60s timeout；modelscope.cn DNS 失败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未通过</w:t>
            </w:r>
          </w:p>
        </w:tc>
      </w:tr>
    </w:tbl>
    <w:p/>
    <w:p>
      <w:pPr>
        <w:pStyle w:val="Heading1"/>
      </w:pPr>
      <w:r>
        <w:t>3. Bug List（Day11）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编号</w:t>
            </w:r>
          </w:p>
        </w:tc>
        <w:tc>
          <w:tcPr>
            <w:tcW w:type="dxa" w:w="169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级别</w:t>
            </w:r>
          </w:p>
        </w:tc>
        <w:tc>
          <w:tcPr>
            <w:tcW w:type="dxa" w:w="169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问题</w:t>
            </w:r>
          </w:p>
        </w:tc>
        <w:tc>
          <w:tcPr>
            <w:tcW w:type="dxa" w:w="169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证据</w:t>
            </w:r>
          </w:p>
        </w:tc>
        <w:tc>
          <w:tcPr>
            <w:tcW w:type="dxa" w:w="169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建议处理</w:t>
            </w:r>
          </w:p>
        </w:tc>
        <w:tc>
          <w:tcPr>
            <w:tcW w:type="dxa" w:w="169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状态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BUG-001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P0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真实 FunASR 音频转写超时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direct transcribe funasr 60 秒未返回；容器日志显示 modelscope.cn DNS 解析失败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展示时不要现场跑真实 FunASR；主流程使用文本输入，后续预置模型缓存并加超时失败态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未关闭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BUG-002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P1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ASR session 上传后停在 stream_ready，用户容易误以为转写已完成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session audio smoke 最后状态为 stream_ready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前端需把“已上传/待转写”和“转写完成”区分显示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待排期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BUG-003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P1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PowerShell 管道中文编码会导致接口测试文本变成问号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第一次 API smoke 的 input_text 为问号，Unicode escape 复测通过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测试脚本统一使用 UTF-8 文件或 Unicode escape，避免误判抽取质量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已规避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BUG-004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P1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文本生成候选诊断依赖输入质量，错误编码会导致 candidate_count=0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有效中文复测生成 2 个候选：发热待查、肺部感染待排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报告仅采信有效中文复测结果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已规避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BUG-005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P1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演示模式/真实模型边界需要口头说明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/ready provider 显示 mock；真实 FunASR 受模型下载影响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演示说明“文本主链路稳定，真实音频需模型预热/缓存”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待产品化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BUG-006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P2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导出接口响应仍包含服务器内部路径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export response 返回 /app/runtime/outputs/...，但下载接口可用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前端只显示“已生成，可下载”，不展示服务器路径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需复核 UI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BUG-007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P2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Docker 日志中 ready 探针过多，报告噪声较大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docker logs 中大量 /ready 200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测试报告只保留异常/关键日志摘要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已处理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BUG-008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P2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DOCX 导出文件体积偏小，需人工打开检查版式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task_15_valid_chinese_export.docx 1500 bytes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明天展示建议优先展示 Markdown 内容或浏览器下载动作，DOCX 打开作为补充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待人工验收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BUG-009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P2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音频生成入口容易诱导老师现场触发不稳定路径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真实 FunASR 60 秒超时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展示脚本中将音频入口作为“已接入能力”，不作为主链路现场运行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需讲稿约束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BUG-010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P3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测试报告尚未覆盖真实 30 分钟连续录音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本轮按 Day11-15 当前时间只做 API 和短音频 smoke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后续按录音 V2 验收补 5-10 分钟真实浏览器人工测试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待后续</w:t>
            </w:r>
          </w:p>
        </w:tc>
      </w:tr>
    </w:tbl>
    <w:p/>
    <w:p>
      <w:pPr>
        <w:pStyle w:val="Heading1"/>
      </w:pPr>
      <w:r>
        <w:t>4. 系统测试记录（Day12-Day14）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用例编号</w:t>
            </w:r>
          </w:p>
        </w:tc>
        <w:tc>
          <w:tcPr>
            <w:tcW w:type="dxa" w:w="169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测试项</w:t>
            </w:r>
          </w:p>
        </w:tc>
        <w:tc>
          <w:tcPr>
            <w:tcW w:type="dxa" w:w="169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操作/输入</w:t>
            </w:r>
          </w:p>
        </w:tc>
        <w:tc>
          <w:tcPr>
            <w:tcW w:type="dxa" w:w="169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预期结果</w:t>
            </w:r>
          </w:p>
        </w:tc>
        <w:tc>
          <w:tcPr>
            <w:tcW w:type="dxa" w:w="169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结论</w:t>
            </w:r>
          </w:p>
        </w:tc>
        <w:tc>
          <w:tcPr>
            <w:tcW w:type="dxa" w:w="169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实测结果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TC-001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健康检查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GET /health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返回 status=ok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200，0.009s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TC-002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就绪检查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GET /ready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返回 ready，SQLite/目录/provider 可用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200，0.241s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TC-003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登录认证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docker/a123456 登录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返回演示管理员 admin session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200，0.467s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TC-004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就诊列表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GET /api/encounters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可读取就诊记录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200，已有多条模拟就诊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TC-005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中文文本生成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发热39度、咳嗽两天、胸闷、气促、布洛芬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进入 doctor_review，并生成字段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主诉=发热伴咳嗽伴胸闷伴气促两天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TC-006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候选诊断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同 TC-005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生成候选诊断参考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发热待查、肺部感染待排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TC-007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医生审核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POST /api/tasks/15/approve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审核成功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200，0.831s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TC-008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导出门禁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GET /export-readiness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审核后 ready=true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ready=true，blocked=false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TC-009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导出下载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POST /export + GET /exports/markdown/docx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可下载文件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Markdown 845 bytes，DOCX 1500 bytes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TC-010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Mock 音频转写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small.wav + engine=mock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快速返回 ASRResult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0.107s，6 segments，role_quality=passed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TC-011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FunASR 音频转写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small.wav + engine=funasr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应在可接受时间返回或明确失败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未通过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60s timeout，日志显示 modelscope.cn DNS 失败</w:t>
            </w:r>
          </w:p>
        </w:tc>
      </w:tr>
    </w:tbl>
    <w:p/>
    <w:p>
      <w:pPr>
        <w:pStyle w:val="Heading1"/>
      </w:pPr>
      <w:r>
        <w:t>5. 关键业务链路实测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项目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结果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有效中文任务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15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主诉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发热伴咳嗽伴胸闷伴气促两天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现病史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患者自述发热、咳嗽、胸闷、气促两天，体温约39℃，患者否认呼吸困难，服用布洛芬。症状演变、其他伴随症状尚未提及。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候选诊断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发热待查、肺部感染待排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审核与导出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审核 200；export-readiness ready=true；Markdown/DOCX 下载成功</w:t>
            </w:r>
          </w:p>
        </w:tc>
      </w:tr>
    </w:tbl>
    <w:p/>
    <w:p>
      <w:pPr>
        <w:pStyle w:val="Heading1"/>
      </w:pPr>
      <w:r>
        <w:t>6. 稳定性与性能观察（Day14）</w:t>
      </w:r>
    </w:p>
    <w:p>
      <w:pPr>
        <w:ind w:left="360" w:hanging="216"/>
      </w:pPr>
      <w:r>
        <w:rPr>
          <w:rFonts w:ascii="Microsoft YaHei" w:hAnsi="Microsoft YaHei" w:eastAsia="微软雅黑"/>
          <w:sz w:val="20"/>
        </w:rPr>
        <w:t>• 容器 medical-record-agent-teacher-rc1-fed813b 处于 healthy 状态，端口映射 2602-&gt;8000。</w:t>
      </w:r>
    </w:p>
    <w:p>
      <w:pPr>
        <w:ind w:left="360" w:hanging="216"/>
      </w:pPr>
      <w:r>
        <w:rPr>
          <w:rFonts w:ascii="Microsoft YaHei" w:hAnsi="Microsoft YaHei" w:eastAsia="微软雅黑"/>
          <w:sz w:val="20"/>
        </w:rPr>
        <w:t>• 健康检查响应时间：/health 约 0.009s，/ready 约 0.241s。</w:t>
      </w:r>
    </w:p>
    <w:p>
      <w:pPr>
        <w:ind w:left="360" w:hanging="216"/>
      </w:pPr>
      <w:r>
        <w:rPr>
          <w:rFonts w:ascii="Microsoft YaHei" w:hAnsi="Microsoft YaHei" w:eastAsia="微软雅黑"/>
          <w:sz w:val="20"/>
        </w:rPr>
        <w:t>• 文本任务创建约 0.372s；审核约 0.831s；导出约 0.656s。</w:t>
      </w:r>
    </w:p>
    <w:p>
      <w:pPr>
        <w:ind w:left="360" w:hanging="216"/>
      </w:pPr>
      <w:r>
        <w:rPr>
          <w:rFonts w:ascii="Microsoft YaHei" w:hAnsi="Microsoft YaHei" w:eastAsia="微软雅黑"/>
          <w:sz w:val="20"/>
        </w:rPr>
        <w:t>• Mock 音频直接转写约 0.107s；真实 FunASR 当前受模型下载/DNS 影响，60 秒未返回。</w:t>
      </w:r>
    </w:p>
    <w:p>
      <w:pPr>
        <w:ind w:left="360" w:hanging="216"/>
      </w:pPr>
      <w:r>
        <w:rPr>
          <w:rFonts w:ascii="Microsoft YaHei" w:hAnsi="Microsoft YaHei" w:eastAsia="微软雅黑"/>
          <w:sz w:val="20"/>
        </w:rPr>
        <w:t>• 本轮未执行 30 分钟连续录音真实人工测试；该项应列入后续录音 V2 RC 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指标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当前结果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7"/>
              </w:rPr>
              <w:t>是否达成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自动化回归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299 passed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达成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文本主流程可展示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生成/审核/导出通过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达成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候选诊断可见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发热待查、肺部感染待排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达成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导出文件可下载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Markdown/DOCX 均返回 200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达成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真实音频现场稳定性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FunASR 60 秒超时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未达成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长时间录音稳定性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未在本轮执行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7"/>
              </w:rPr>
              <w:t>未验证</w:t>
            </w:r>
          </w:p>
        </w:tc>
      </w:tr>
    </w:tbl>
    <w:p/>
    <w:p>
      <w:pPr>
        <w:pStyle w:val="Heading1"/>
      </w:pPr>
      <w:r>
        <w:t>7. 展示建议（Day15）</w:t>
      </w:r>
    </w:p>
    <w:p>
      <w:pPr>
        <w:ind w:left="360" w:hanging="216"/>
      </w:pPr>
      <w:r>
        <w:rPr>
          <w:rFonts w:ascii="Microsoft YaHei" w:hAnsi="Microsoft YaHei" w:eastAsia="微软雅黑"/>
          <w:sz w:val="20"/>
        </w:rPr>
        <w:t>• 推荐展示路径：登录 → 工作台 → 文本生成 → 查看病历字段/候选诊断/证据 → 保存修改 → 完成病历审核 → 导出已审核病历。</w:t>
      </w:r>
    </w:p>
    <w:p>
      <w:pPr>
        <w:ind w:left="360" w:hanging="216"/>
      </w:pPr>
      <w:r>
        <w:rPr>
          <w:rFonts w:ascii="Microsoft YaHei" w:hAnsi="Microsoft YaHei" w:eastAsia="微软雅黑"/>
          <w:sz w:val="20"/>
        </w:rPr>
        <w:t>• 现场不要点击真实 FunASR 音频生成并等待结果；它当前会因为模型缓存/DNS问题造成“卡住”的观感。</w:t>
      </w:r>
    </w:p>
    <w:p>
      <w:pPr>
        <w:ind w:left="360" w:hanging="216"/>
      </w:pPr>
      <w:r>
        <w:rPr>
          <w:rFonts w:ascii="Microsoft YaHei" w:hAnsi="Microsoft YaHei" w:eastAsia="微软雅黑"/>
          <w:sz w:val="20"/>
        </w:rPr>
        <w:t>• 如果老师问音频能力，说明：音频入口已接入，Mock ASR API 已验证；真实 FunASR 需要预置模型缓存和网络/DNS修复，明天作为风险说明而不是主链路。</w:t>
      </w:r>
    </w:p>
    <w:p>
      <w:pPr>
        <w:ind w:left="360" w:hanging="216"/>
      </w:pPr>
      <w:r>
        <w:rPr>
          <w:rFonts w:ascii="Microsoft YaHei" w:hAnsi="Microsoft YaHei" w:eastAsia="微软雅黑"/>
          <w:sz w:val="20"/>
        </w:rPr>
        <w:t>• 展示账号固定为 docker / a123456。</w:t>
      </w:r>
    </w:p>
    <w:p>
      <w:pPr>
        <w:ind w:left="360" w:hanging="216"/>
      </w:pPr>
      <w:r>
        <w:rPr>
          <w:rFonts w:ascii="Microsoft YaHei" w:hAnsi="Microsoft YaHei" w:eastAsia="微软雅黑"/>
          <w:sz w:val="20"/>
        </w:rPr>
        <w:t>• 可打开本交付包中的 task_15_valid_chinese_export.md 展示导出内容。</w:t>
      </w:r>
    </w:p>
    <w:p>
      <w:pPr>
        <w:pStyle w:val="Heading1"/>
      </w:pPr>
      <w:r>
        <w:t>8. 明天推荐演示文本</w:t>
      </w:r>
    </w:p>
    <w:p>
      <w:pPr>
        <w:ind w:left="288"/>
      </w:pPr>
      <w:r>
        <w:t>医生：你好，哪里不舒服？</w:t>
        <w:br/>
        <w:t>患者：我发烧39度，咳嗽两天，还有点胸闷。</w:t>
        <w:br/>
        <w:t>医生：有没有呼吸困难？</w:t>
        <w:br/>
        <w:t>患者：有点气促，没有青霉素过敏。</w:t>
        <w:br/>
        <w:t>医生：之前吃过药吗？</w:t>
        <w:br/>
        <w:t>患者：刚吃了布洛芬，体温降到37.8度。</w:t>
      </w:r>
    </w:p>
    <w:p>
      <w:pPr>
        <w:pStyle w:val="Heading1"/>
      </w:pPr>
      <w:r>
        <w:t>9. 原始证据文件</w:t>
      </w:r>
    </w:p>
    <w:p>
      <w:r>
        <w:t>C:\Users\AWA007\Desktop\MRA_Day11-15_Test_Report_20260723\raw_test_log.md</w:t>
      </w:r>
    </w:p>
    <w:p>
      <w:r>
        <w:t>C:\Users\AWA007\Desktop\MRA_Day11-15_Test_Report_20260723\api_smoke_summary.json</w:t>
      </w:r>
    </w:p>
    <w:p>
      <w:r>
        <w:t>C:\Users\AWA007\Desktop\MRA_Day11-15_Test_Report_20260723\text_chinese_smoke_summary.json</w:t>
      </w:r>
    </w:p>
    <w:p>
      <w:r>
        <w:t>C:\Users\AWA007\Desktop\MRA_Day11-15_Test_Report_20260723\valid_chinese_export_summary.json</w:t>
      </w:r>
    </w:p>
    <w:p>
      <w:r>
        <w:t>C:\Users\AWA007\Desktop\MRA_Day11-15_Test_Report_20260723\audio_direct_smoke_summary.json</w:t>
      </w:r>
    </w:p>
    <w:p>
      <w:r>
        <w:t>C:\Users\AWA007\Desktop\MRA_Day11-15_Test_Report_20260723\docker_status_log.md</w:t>
      </w:r>
    </w:p>
    <w:p>
      <w:r>
        <w:t>C:\Users\AWA007\Desktop\MRA_Day11-15_Test_Report_20260723\task_15_valid_chinese_export.md</w:t>
      </w:r>
    </w:p>
    <w:p>
      <w:r>
        <w:t>C:\Users\AWA007\Desktop\MRA_Day11-15_Test_Report_20260723\task_15_valid_chinese_export.docx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