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64" w:rsidRDefault="00453254">
      <w:pPr>
        <w:pStyle w:val="Heading1"/>
      </w:pPr>
      <w:bookmarkStart w:id="0" w:name="_GoBack"/>
      <w:bookmarkEnd w:id="0"/>
      <w:r>
        <w:t>Binary Classification Metrics Report</w:t>
      </w:r>
    </w:p>
    <w:p w:rsidR="00D55F64" w:rsidRDefault="00453254">
      <w:r>
        <w:t>Based on the given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5F64">
        <w:tc>
          <w:tcPr>
            <w:tcW w:w="2880" w:type="dxa"/>
          </w:tcPr>
          <w:p w:rsidR="00D55F64" w:rsidRDefault="00D55F64"/>
        </w:tc>
        <w:tc>
          <w:tcPr>
            <w:tcW w:w="2880" w:type="dxa"/>
          </w:tcPr>
          <w:p w:rsidR="00D55F64" w:rsidRDefault="00453254">
            <w:r>
              <w:t>0: Malignant</w:t>
            </w:r>
          </w:p>
        </w:tc>
        <w:tc>
          <w:tcPr>
            <w:tcW w:w="2880" w:type="dxa"/>
          </w:tcPr>
          <w:p w:rsidR="00D55F64" w:rsidRDefault="00453254">
            <w:r>
              <w:t>1: Benign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0: Malignant</w:t>
            </w:r>
          </w:p>
        </w:tc>
        <w:tc>
          <w:tcPr>
            <w:tcW w:w="2880" w:type="dxa"/>
          </w:tcPr>
          <w:p w:rsidR="00D55F64" w:rsidRDefault="00453254">
            <w:r>
              <w:t>36 (TP)</w:t>
            </w:r>
          </w:p>
        </w:tc>
        <w:tc>
          <w:tcPr>
            <w:tcW w:w="2880" w:type="dxa"/>
          </w:tcPr>
          <w:p w:rsidR="00D55F64" w:rsidRDefault="00453254">
            <w:r>
              <w:t>3 (FN)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1: Benign</w:t>
            </w:r>
          </w:p>
        </w:tc>
        <w:tc>
          <w:tcPr>
            <w:tcW w:w="2880" w:type="dxa"/>
          </w:tcPr>
          <w:p w:rsidR="00D55F64" w:rsidRDefault="00453254">
            <w:r>
              <w:t>5 (FP)</w:t>
            </w:r>
          </w:p>
        </w:tc>
        <w:tc>
          <w:tcPr>
            <w:tcW w:w="2880" w:type="dxa"/>
          </w:tcPr>
          <w:p w:rsidR="00D55F64" w:rsidRDefault="00453254">
            <w:r>
              <w:t>70 (TN)</w:t>
            </w:r>
          </w:p>
        </w:tc>
      </w:tr>
    </w:tbl>
    <w:p w:rsidR="00D55F64" w:rsidRDefault="00453254">
      <w:r>
        <w:br/>
        <w:t>---</w:t>
      </w:r>
    </w:p>
    <w:p w:rsidR="00D55F64" w:rsidRDefault="00453254">
      <w:pPr>
        <w:pStyle w:val="Heading2"/>
      </w:pPr>
      <w:r>
        <w:t>Metrics Calculations</w:t>
      </w:r>
    </w:p>
    <w:p w:rsidR="00D55F64" w:rsidRDefault="00453254">
      <w:pPr>
        <w:pStyle w:val="Heading3"/>
      </w:pPr>
      <w:r>
        <w:t>1. Accuracy</w:t>
      </w:r>
    </w:p>
    <w:p w:rsidR="00D55F64" w:rsidRDefault="00453254">
      <w:r>
        <w:t>Accuracy measures the overall correctness of predictions:</w:t>
      </w:r>
    </w:p>
    <w:p w:rsidR="00D55F64" w:rsidRDefault="00453254">
      <w:r>
        <w:t>Accuracy = (TP + TN) / Total Samples</w:t>
      </w:r>
    </w:p>
    <w:p w:rsidR="00D55F64" w:rsidRDefault="00453254">
      <w:r>
        <w:t>Accuracy = (36 + 70) / (36 + 3 + 5 + 70) = 106 / 114 ≈ 0.9307 (93.1%)</w:t>
      </w:r>
    </w:p>
    <w:p w:rsidR="00D55F64" w:rsidRDefault="00453254">
      <w:pPr>
        <w:pStyle w:val="Heading3"/>
      </w:pPr>
      <w:r>
        <w:t>2. Precision</w:t>
      </w:r>
    </w:p>
    <w:p w:rsidR="00D55F64" w:rsidRDefault="00453254">
      <w:r>
        <w:t>Precision measures the proportion of correct positive predictions:</w:t>
      </w:r>
    </w:p>
    <w:p w:rsidR="00D55F64" w:rsidRDefault="00453254">
      <w:r>
        <w:t xml:space="preserve">Precision for Malignant (Class 0): Precision = TP / (TP + FP) = 36 / </w:t>
      </w:r>
      <w:r>
        <w:t>(36 + 5) ≈ 0.878 (87.8%)</w:t>
      </w:r>
    </w:p>
    <w:p w:rsidR="00D55F64" w:rsidRDefault="00453254">
      <w:r>
        <w:t>Precision for Benign (Class 1): Precision = TP / (TP + FP) = 70 / (70 + 3) ≈ 0.959 (95.9%)</w:t>
      </w:r>
    </w:p>
    <w:p w:rsidR="00D55F64" w:rsidRDefault="00453254">
      <w:pPr>
        <w:pStyle w:val="Heading3"/>
      </w:pPr>
      <w:r>
        <w:t>3. Recall (Sensitivity)</w:t>
      </w:r>
    </w:p>
    <w:p w:rsidR="00D55F64" w:rsidRDefault="00453254">
      <w:r>
        <w:t>Recall measures the proportion of actual positives that are correctly identified:</w:t>
      </w:r>
    </w:p>
    <w:p w:rsidR="00D55F64" w:rsidRDefault="00453254">
      <w:r>
        <w:t xml:space="preserve">Recall for Malignant (Class 0): </w:t>
      </w:r>
      <w:r>
        <w:t>Recall = TP / (TP + FN) = 36 / (36 + 3) ≈ 0.923 (92.3%)</w:t>
      </w:r>
    </w:p>
    <w:p w:rsidR="00D55F64" w:rsidRDefault="00453254">
      <w:r>
        <w:t>Recall for Benign (Class 1): Recall = TP / (TP + FN) = 70 / (70 + 5) ≈ 0.933 (93.3%)</w:t>
      </w:r>
    </w:p>
    <w:p w:rsidR="00D55F64" w:rsidRDefault="00453254">
      <w:pPr>
        <w:pStyle w:val="Heading3"/>
      </w:pPr>
      <w:r>
        <w:t>4. Specificity (True Negative Rate)</w:t>
      </w:r>
    </w:p>
    <w:p w:rsidR="00D55F64" w:rsidRDefault="00453254">
      <w:r>
        <w:t>Specificity measures the proportion of actual negatives that are correctly iden</w:t>
      </w:r>
      <w:r>
        <w:t>tified:</w:t>
      </w:r>
    </w:p>
    <w:p w:rsidR="00D55F64" w:rsidRDefault="00453254">
      <w:r>
        <w:t>Specificity for Malignant (Class 0): Specificity = TN / (TN + FP) = 70 / (70 + 3) ≈ 0.959 (95.9%)</w:t>
      </w:r>
    </w:p>
    <w:p w:rsidR="00D55F64" w:rsidRDefault="00453254">
      <w:r>
        <w:t>Specificity for Benign (Class 1): Specificity = TN / (TN + FP) = 36 / (36 + 5) ≈ 0.878 (87.8%)</w:t>
      </w:r>
    </w:p>
    <w:p w:rsidR="00D55F64" w:rsidRDefault="00453254">
      <w:pPr>
        <w:pStyle w:val="Heading3"/>
      </w:pPr>
      <w:r>
        <w:t>5. F1-Score</w:t>
      </w:r>
    </w:p>
    <w:p w:rsidR="00D55F64" w:rsidRDefault="00453254">
      <w:r>
        <w:t>The F1-score is the harmonic mean of precis</w:t>
      </w:r>
      <w:r>
        <w:t>ion and recall:</w:t>
      </w:r>
    </w:p>
    <w:p w:rsidR="00D55F64" w:rsidRDefault="00453254">
      <w:r>
        <w:t>F1-Score for Malignant (Class 0): F1-Score = 2 * (Precision * Recall) / (Precision + Recall) ≈ 0.900 (90.0%)</w:t>
      </w:r>
    </w:p>
    <w:p w:rsidR="00D55F64" w:rsidRDefault="00453254">
      <w:r>
        <w:lastRenderedPageBreak/>
        <w:t>F1-Score for Benign (Class 1): F1-Score = 2 * (Precision * Recall) / (Precision + Recall) ≈ 0.946 (94.6%)</w:t>
      </w:r>
    </w:p>
    <w:p w:rsidR="00D55F64" w:rsidRDefault="00453254">
      <w:pPr>
        <w:pStyle w:val="Heading2"/>
      </w:pPr>
      <w: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5F64">
        <w:tc>
          <w:tcPr>
            <w:tcW w:w="2880" w:type="dxa"/>
          </w:tcPr>
          <w:p w:rsidR="00D55F64" w:rsidRDefault="00453254">
            <w:r>
              <w:t>Metric</w:t>
            </w:r>
          </w:p>
        </w:tc>
        <w:tc>
          <w:tcPr>
            <w:tcW w:w="2880" w:type="dxa"/>
          </w:tcPr>
          <w:p w:rsidR="00D55F64" w:rsidRDefault="00453254">
            <w:r>
              <w:t>Mal</w:t>
            </w:r>
            <w:r>
              <w:t>ignant (Class 0)</w:t>
            </w:r>
          </w:p>
        </w:tc>
        <w:tc>
          <w:tcPr>
            <w:tcW w:w="2880" w:type="dxa"/>
          </w:tcPr>
          <w:p w:rsidR="00D55F64" w:rsidRDefault="00453254">
            <w:r>
              <w:t>Benign (Class 1)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Precision</w:t>
            </w:r>
          </w:p>
        </w:tc>
        <w:tc>
          <w:tcPr>
            <w:tcW w:w="2880" w:type="dxa"/>
          </w:tcPr>
          <w:p w:rsidR="00D55F64" w:rsidRDefault="00453254">
            <w:r>
              <w:t>87.8%</w:t>
            </w:r>
          </w:p>
        </w:tc>
        <w:tc>
          <w:tcPr>
            <w:tcW w:w="2880" w:type="dxa"/>
          </w:tcPr>
          <w:p w:rsidR="00D55F64" w:rsidRDefault="00453254">
            <w:r>
              <w:t>95.9%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Recall</w:t>
            </w:r>
          </w:p>
        </w:tc>
        <w:tc>
          <w:tcPr>
            <w:tcW w:w="2880" w:type="dxa"/>
          </w:tcPr>
          <w:p w:rsidR="00D55F64" w:rsidRDefault="00453254">
            <w:r>
              <w:t>92.3%</w:t>
            </w:r>
          </w:p>
        </w:tc>
        <w:tc>
          <w:tcPr>
            <w:tcW w:w="2880" w:type="dxa"/>
          </w:tcPr>
          <w:p w:rsidR="00D55F64" w:rsidRDefault="00453254">
            <w:r>
              <w:t>93.3%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Specificity</w:t>
            </w:r>
          </w:p>
        </w:tc>
        <w:tc>
          <w:tcPr>
            <w:tcW w:w="2880" w:type="dxa"/>
          </w:tcPr>
          <w:p w:rsidR="00D55F64" w:rsidRDefault="00453254">
            <w:r>
              <w:t>95.9%</w:t>
            </w:r>
          </w:p>
        </w:tc>
        <w:tc>
          <w:tcPr>
            <w:tcW w:w="2880" w:type="dxa"/>
          </w:tcPr>
          <w:p w:rsidR="00D55F64" w:rsidRDefault="00453254">
            <w:r>
              <w:t>87.8%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F1-Score</w:t>
            </w:r>
          </w:p>
        </w:tc>
        <w:tc>
          <w:tcPr>
            <w:tcW w:w="2880" w:type="dxa"/>
          </w:tcPr>
          <w:p w:rsidR="00D55F64" w:rsidRDefault="00453254">
            <w:r>
              <w:t>90.0%</w:t>
            </w:r>
          </w:p>
        </w:tc>
        <w:tc>
          <w:tcPr>
            <w:tcW w:w="2880" w:type="dxa"/>
          </w:tcPr>
          <w:p w:rsidR="00D55F64" w:rsidRDefault="00453254">
            <w:r>
              <w:t>94.6%</w:t>
            </w:r>
          </w:p>
        </w:tc>
      </w:tr>
      <w:tr w:rsidR="00D55F64">
        <w:tc>
          <w:tcPr>
            <w:tcW w:w="2880" w:type="dxa"/>
          </w:tcPr>
          <w:p w:rsidR="00D55F64" w:rsidRDefault="00453254">
            <w:r>
              <w:t>Accuracy</w:t>
            </w:r>
          </w:p>
        </w:tc>
        <w:tc>
          <w:tcPr>
            <w:tcW w:w="5760" w:type="dxa"/>
            <w:gridSpan w:val="2"/>
          </w:tcPr>
          <w:p w:rsidR="00D55F64" w:rsidRDefault="00453254">
            <w:r>
              <w:t>93.1%</w:t>
            </w:r>
          </w:p>
        </w:tc>
      </w:tr>
    </w:tbl>
    <w:p w:rsidR="00453254" w:rsidRDefault="00453254"/>
    <w:sectPr w:rsidR="00453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254"/>
    <w:rsid w:val="004D2587"/>
    <w:rsid w:val="00AA1D8D"/>
    <w:rsid w:val="00B47730"/>
    <w:rsid w:val="00CB0664"/>
    <w:rsid w:val="00D55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559D4E-0B72-47E6-B5B1-67E6295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478C5-E0F5-4E71-B1DE-8F4430D3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</cp:lastModifiedBy>
  <cp:revision>2</cp:revision>
  <dcterms:created xsi:type="dcterms:W3CDTF">2025-01-13T01:13:00Z</dcterms:created>
  <dcterms:modified xsi:type="dcterms:W3CDTF">2025-01-13T01:13:00Z</dcterms:modified>
  <cp:category/>
</cp:coreProperties>
</file>