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3AA4" w14:textId="231D5BCA" w:rsidR="003934C8" w:rsidRDefault="003934C8">
      <w:pPr>
        <w:spacing w:line="259" w:lineRule="auto"/>
        <w:contextualSpacing w:val="0"/>
        <w:jc w:val="left"/>
      </w:pPr>
    </w:p>
    <w:sdt>
      <w:sdtPr>
        <w:rPr>
          <w:rFonts w:asciiTheme="majorBidi" w:eastAsiaTheme="minorEastAsia" w:hAnsiTheme="majorBidi" w:cstheme="minorBidi"/>
          <w:color w:val="auto"/>
          <w:szCs w:val="22"/>
          <w:lang w:val="en-MY" w:eastAsia="zh-CN"/>
        </w:rPr>
        <w:id w:val="-735713616"/>
        <w:docPartObj>
          <w:docPartGallery w:val="Table of Contents"/>
          <w:docPartUnique/>
        </w:docPartObj>
      </w:sdtPr>
      <w:sdtEndPr>
        <w:rPr>
          <w:b/>
          <w:bCs/>
          <w:noProof/>
        </w:rPr>
      </w:sdtEndPr>
      <w:sdtContent>
        <w:p w14:paraId="1BC45355" w14:textId="01F43F37" w:rsidR="003934C8" w:rsidRDefault="003934C8">
          <w:pPr>
            <w:pStyle w:val="TOCHeading"/>
          </w:pPr>
          <w:r>
            <w:t>Contents</w:t>
          </w:r>
        </w:p>
        <w:p w14:paraId="79A6FA41" w14:textId="379101EF" w:rsidR="00D04E52" w:rsidRDefault="003934C8">
          <w:pPr>
            <w:pStyle w:val="TOC1"/>
            <w:tabs>
              <w:tab w:val="left" w:pos="720"/>
              <w:tab w:val="right" w:leader="dot" w:pos="9350"/>
            </w:tabs>
            <w:rPr>
              <w:rFonts w:asciiTheme="minorHAnsi" w:hAnsiTheme="minorHAnsi"/>
              <w:noProof/>
              <w:kern w:val="2"/>
              <w:sz w:val="24"/>
              <w:szCs w:val="24"/>
              <w:lang w:val="en-US" w:eastAsia="en-US"/>
              <w14:ligatures w14:val="standardContextual"/>
            </w:rPr>
          </w:pPr>
          <w:r>
            <w:fldChar w:fldCharType="begin"/>
          </w:r>
          <w:r>
            <w:instrText xml:space="preserve"> TOC \o "1-3" \h \z \u </w:instrText>
          </w:r>
          <w:r>
            <w:fldChar w:fldCharType="separate"/>
          </w:r>
          <w:hyperlink w:anchor="_Toc197533534" w:history="1">
            <w:r w:rsidR="00D04E52" w:rsidRPr="00980D1D">
              <w:rPr>
                <w:rStyle w:val="Hyperlink"/>
                <w:b/>
                <w:bCs/>
                <w:noProof/>
              </w:rPr>
              <w:t>1.0</w:t>
            </w:r>
            <w:r w:rsidR="00D04E52">
              <w:rPr>
                <w:rFonts w:asciiTheme="minorHAnsi" w:hAnsiTheme="minorHAnsi"/>
                <w:noProof/>
                <w:kern w:val="2"/>
                <w:sz w:val="24"/>
                <w:szCs w:val="24"/>
                <w:lang w:val="en-US" w:eastAsia="en-US"/>
                <w14:ligatures w14:val="standardContextual"/>
              </w:rPr>
              <w:tab/>
            </w:r>
            <w:r w:rsidR="00D04E52" w:rsidRPr="00980D1D">
              <w:rPr>
                <w:rStyle w:val="Hyperlink"/>
                <w:b/>
                <w:bCs/>
                <w:noProof/>
              </w:rPr>
              <w:t>Introduction</w:t>
            </w:r>
            <w:r w:rsidR="00D04E52">
              <w:rPr>
                <w:noProof/>
                <w:webHidden/>
              </w:rPr>
              <w:tab/>
            </w:r>
            <w:r w:rsidR="00D04E52">
              <w:rPr>
                <w:noProof/>
                <w:webHidden/>
              </w:rPr>
              <w:fldChar w:fldCharType="begin"/>
            </w:r>
            <w:r w:rsidR="00D04E52">
              <w:rPr>
                <w:noProof/>
                <w:webHidden/>
              </w:rPr>
              <w:instrText xml:space="preserve"> PAGEREF _Toc197533534 \h </w:instrText>
            </w:r>
            <w:r w:rsidR="00D04E52">
              <w:rPr>
                <w:noProof/>
                <w:webHidden/>
              </w:rPr>
            </w:r>
            <w:r w:rsidR="00D04E52">
              <w:rPr>
                <w:noProof/>
                <w:webHidden/>
              </w:rPr>
              <w:fldChar w:fldCharType="separate"/>
            </w:r>
            <w:r w:rsidR="00D04E52">
              <w:rPr>
                <w:noProof/>
                <w:webHidden/>
              </w:rPr>
              <w:t>3</w:t>
            </w:r>
            <w:r w:rsidR="00D04E52">
              <w:rPr>
                <w:noProof/>
                <w:webHidden/>
              </w:rPr>
              <w:fldChar w:fldCharType="end"/>
            </w:r>
          </w:hyperlink>
        </w:p>
        <w:p w14:paraId="15DB8F85" w14:textId="07178C5B"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35" w:history="1">
            <w:r w:rsidRPr="00980D1D">
              <w:rPr>
                <w:rStyle w:val="Hyperlink"/>
                <w:noProof/>
              </w:rPr>
              <w:t>1.1</w:t>
            </w:r>
            <w:r>
              <w:rPr>
                <w:rFonts w:asciiTheme="minorHAnsi" w:hAnsiTheme="minorHAnsi"/>
                <w:noProof/>
                <w:kern w:val="2"/>
                <w:sz w:val="24"/>
                <w:szCs w:val="24"/>
                <w:lang w:val="en-US" w:eastAsia="en-US"/>
                <w14:ligatures w14:val="standardContextual"/>
              </w:rPr>
              <w:tab/>
            </w:r>
            <w:r w:rsidRPr="00980D1D">
              <w:rPr>
                <w:rStyle w:val="Hyperlink"/>
                <w:noProof/>
              </w:rPr>
              <w:t>Data Description</w:t>
            </w:r>
            <w:r>
              <w:rPr>
                <w:noProof/>
                <w:webHidden/>
              </w:rPr>
              <w:tab/>
            </w:r>
            <w:r>
              <w:rPr>
                <w:noProof/>
                <w:webHidden/>
              </w:rPr>
              <w:fldChar w:fldCharType="begin"/>
            </w:r>
            <w:r>
              <w:rPr>
                <w:noProof/>
                <w:webHidden/>
              </w:rPr>
              <w:instrText xml:space="preserve"> PAGEREF _Toc197533535 \h </w:instrText>
            </w:r>
            <w:r>
              <w:rPr>
                <w:noProof/>
                <w:webHidden/>
              </w:rPr>
            </w:r>
            <w:r>
              <w:rPr>
                <w:noProof/>
                <w:webHidden/>
              </w:rPr>
              <w:fldChar w:fldCharType="separate"/>
            </w:r>
            <w:r>
              <w:rPr>
                <w:noProof/>
                <w:webHidden/>
              </w:rPr>
              <w:t>3</w:t>
            </w:r>
            <w:r>
              <w:rPr>
                <w:noProof/>
                <w:webHidden/>
              </w:rPr>
              <w:fldChar w:fldCharType="end"/>
            </w:r>
          </w:hyperlink>
        </w:p>
        <w:p w14:paraId="231D9731" w14:textId="4CD49F66"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36" w:history="1">
            <w:r w:rsidRPr="00980D1D">
              <w:rPr>
                <w:rStyle w:val="Hyperlink"/>
                <w:noProof/>
              </w:rPr>
              <w:t>1.2</w:t>
            </w:r>
            <w:r>
              <w:rPr>
                <w:rFonts w:asciiTheme="minorHAnsi" w:hAnsiTheme="minorHAnsi"/>
                <w:noProof/>
                <w:kern w:val="2"/>
                <w:sz w:val="24"/>
                <w:szCs w:val="24"/>
                <w:lang w:val="en-US" w:eastAsia="en-US"/>
                <w14:ligatures w14:val="standardContextual"/>
              </w:rPr>
              <w:tab/>
            </w:r>
            <w:r w:rsidRPr="00980D1D">
              <w:rPr>
                <w:rStyle w:val="Hyperlink"/>
                <w:noProof/>
              </w:rPr>
              <w:t>Assumptions</w:t>
            </w:r>
            <w:r>
              <w:rPr>
                <w:noProof/>
                <w:webHidden/>
              </w:rPr>
              <w:tab/>
            </w:r>
            <w:r>
              <w:rPr>
                <w:noProof/>
                <w:webHidden/>
              </w:rPr>
              <w:fldChar w:fldCharType="begin"/>
            </w:r>
            <w:r>
              <w:rPr>
                <w:noProof/>
                <w:webHidden/>
              </w:rPr>
              <w:instrText xml:space="preserve"> PAGEREF _Toc197533536 \h </w:instrText>
            </w:r>
            <w:r>
              <w:rPr>
                <w:noProof/>
                <w:webHidden/>
              </w:rPr>
            </w:r>
            <w:r>
              <w:rPr>
                <w:noProof/>
                <w:webHidden/>
              </w:rPr>
              <w:fldChar w:fldCharType="separate"/>
            </w:r>
            <w:r>
              <w:rPr>
                <w:noProof/>
                <w:webHidden/>
              </w:rPr>
              <w:t>4</w:t>
            </w:r>
            <w:r>
              <w:rPr>
                <w:noProof/>
                <w:webHidden/>
              </w:rPr>
              <w:fldChar w:fldCharType="end"/>
            </w:r>
          </w:hyperlink>
        </w:p>
        <w:p w14:paraId="413DFD48" w14:textId="1F5E7967"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37" w:history="1">
            <w:r w:rsidRPr="00980D1D">
              <w:rPr>
                <w:rStyle w:val="Hyperlink"/>
                <w:noProof/>
              </w:rPr>
              <w:t>1.3</w:t>
            </w:r>
            <w:r>
              <w:rPr>
                <w:rFonts w:asciiTheme="minorHAnsi" w:hAnsiTheme="minorHAnsi"/>
                <w:noProof/>
                <w:kern w:val="2"/>
                <w:sz w:val="24"/>
                <w:szCs w:val="24"/>
                <w:lang w:val="en-US" w:eastAsia="en-US"/>
                <w14:ligatures w14:val="standardContextual"/>
              </w:rPr>
              <w:tab/>
            </w:r>
            <w:r w:rsidRPr="00980D1D">
              <w:rPr>
                <w:rStyle w:val="Hyperlink"/>
                <w:noProof/>
              </w:rPr>
              <w:t>Hypothesis &amp; Objectives</w:t>
            </w:r>
            <w:r>
              <w:rPr>
                <w:noProof/>
                <w:webHidden/>
              </w:rPr>
              <w:tab/>
            </w:r>
            <w:r>
              <w:rPr>
                <w:noProof/>
                <w:webHidden/>
              </w:rPr>
              <w:fldChar w:fldCharType="begin"/>
            </w:r>
            <w:r>
              <w:rPr>
                <w:noProof/>
                <w:webHidden/>
              </w:rPr>
              <w:instrText xml:space="preserve"> PAGEREF _Toc197533537 \h </w:instrText>
            </w:r>
            <w:r>
              <w:rPr>
                <w:noProof/>
                <w:webHidden/>
              </w:rPr>
            </w:r>
            <w:r>
              <w:rPr>
                <w:noProof/>
                <w:webHidden/>
              </w:rPr>
              <w:fldChar w:fldCharType="separate"/>
            </w:r>
            <w:r>
              <w:rPr>
                <w:noProof/>
                <w:webHidden/>
              </w:rPr>
              <w:t>5</w:t>
            </w:r>
            <w:r>
              <w:rPr>
                <w:noProof/>
                <w:webHidden/>
              </w:rPr>
              <w:fldChar w:fldCharType="end"/>
            </w:r>
          </w:hyperlink>
        </w:p>
        <w:p w14:paraId="022A7BC4" w14:textId="08BF413B" w:rsidR="00D04E52" w:rsidRDefault="00D04E52">
          <w:pPr>
            <w:pStyle w:val="TOC1"/>
            <w:tabs>
              <w:tab w:val="left" w:pos="720"/>
              <w:tab w:val="right" w:leader="dot" w:pos="9350"/>
            </w:tabs>
            <w:rPr>
              <w:rFonts w:asciiTheme="minorHAnsi" w:hAnsiTheme="minorHAnsi"/>
              <w:noProof/>
              <w:kern w:val="2"/>
              <w:sz w:val="24"/>
              <w:szCs w:val="24"/>
              <w:lang w:val="en-US" w:eastAsia="en-US"/>
              <w14:ligatures w14:val="standardContextual"/>
            </w:rPr>
          </w:pPr>
          <w:hyperlink w:anchor="_Toc197533538" w:history="1">
            <w:r w:rsidRPr="00980D1D">
              <w:rPr>
                <w:rStyle w:val="Hyperlink"/>
                <w:b/>
                <w:bCs/>
                <w:noProof/>
              </w:rPr>
              <w:t>2.0</w:t>
            </w:r>
            <w:r>
              <w:rPr>
                <w:rFonts w:asciiTheme="minorHAnsi" w:hAnsiTheme="minorHAnsi"/>
                <w:noProof/>
                <w:kern w:val="2"/>
                <w:sz w:val="24"/>
                <w:szCs w:val="24"/>
                <w:lang w:val="en-US" w:eastAsia="en-US"/>
                <w14:ligatures w14:val="standardContextual"/>
              </w:rPr>
              <w:tab/>
            </w:r>
            <w:r w:rsidRPr="00980D1D">
              <w:rPr>
                <w:rStyle w:val="Hyperlink"/>
                <w:b/>
                <w:bCs/>
                <w:noProof/>
              </w:rPr>
              <w:t>Data Preparation</w:t>
            </w:r>
            <w:r>
              <w:rPr>
                <w:noProof/>
                <w:webHidden/>
              </w:rPr>
              <w:tab/>
            </w:r>
            <w:r>
              <w:rPr>
                <w:noProof/>
                <w:webHidden/>
              </w:rPr>
              <w:fldChar w:fldCharType="begin"/>
            </w:r>
            <w:r>
              <w:rPr>
                <w:noProof/>
                <w:webHidden/>
              </w:rPr>
              <w:instrText xml:space="preserve"> PAGEREF _Toc197533538 \h </w:instrText>
            </w:r>
            <w:r>
              <w:rPr>
                <w:noProof/>
                <w:webHidden/>
              </w:rPr>
            </w:r>
            <w:r>
              <w:rPr>
                <w:noProof/>
                <w:webHidden/>
              </w:rPr>
              <w:fldChar w:fldCharType="separate"/>
            </w:r>
            <w:r>
              <w:rPr>
                <w:noProof/>
                <w:webHidden/>
              </w:rPr>
              <w:t>7</w:t>
            </w:r>
            <w:r>
              <w:rPr>
                <w:noProof/>
                <w:webHidden/>
              </w:rPr>
              <w:fldChar w:fldCharType="end"/>
            </w:r>
          </w:hyperlink>
        </w:p>
        <w:p w14:paraId="32DAC20E" w14:textId="755A657F"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39" w:history="1">
            <w:r w:rsidRPr="00980D1D">
              <w:rPr>
                <w:rStyle w:val="Hyperlink"/>
                <w:noProof/>
              </w:rPr>
              <w:t>2.1</w:t>
            </w:r>
            <w:r>
              <w:rPr>
                <w:rFonts w:asciiTheme="minorHAnsi" w:hAnsiTheme="minorHAnsi"/>
                <w:noProof/>
                <w:kern w:val="2"/>
                <w:sz w:val="24"/>
                <w:szCs w:val="24"/>
                <w:lang w:val="en-US" w:eastAsia="en-US"/>
                <w14:ligatures w14:val="standardContextual"/>
              </w:rPr>
              <w:tab/>
            </w:r>
            <w:r w:rsidRPr="00980D1D">
              <w:rPr>
                <w:rStyle w:val="Hyperlink"/>
                <w:noProof/>
              </w:rPr>
              <w:t>Data Import</w:t>
            </w:r>
            <w:r>
              <w:rPr>
                <w:noProof/>
                <w:webHidden/>
              </w:rPr>
              <w:tab/>
            </w:r>
            <w:r>
              <w:rPr>
                <w:noProof/>
                <w:webHidden/>
              </w:rPr>
              <w:fldChar w:fldCharType="begin"/>
            </w:r>
            <w:r>
              <w:rPr>
                <w:noProof/>
                <w:webHidden/>
              </w:rPr>
              <w:instrText xml:space="preserve"> PAGEREF _Toc197533539 \h </w:instrText>
            </w:r>
            <w:r>
              <w:rPr>
                <w:noProof/>
                <w:webHidden/>
              </w:rPr>
            </w:r>
            <w:r>
              <w:rPr>
                <w:noProof/>
                <w:webHidden/>
              </w:rPr>
              <w:fldChar w:fldCharType="separate"/>
            </w:r>
            <w:r>
              <w:rPr>
                <w:noProof/>
                <w:webHidden/>
              </w:rPr>
              <w:t>7</w:t>
            </w:r>
            <w:r>
              <w:rPr>
                <w:noProof/>
                <w:webHidden/>
              </w:rPr>
              <w:fldChar w:fldCharType="end"/>
            </w:r>
          </w:hyperlink>
        </w:p>
        <w:p w14:paraId="0D53613E" w14:textId="25666C94"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40" w:history="1">
            <w:r w:rsidRPr="00980D1D">
              <w:rPr>
                <w:rStyle w:val="Hyperlink"/>
                <w:noProof/>
              </w:rPr>
              <w:t>2.2</w:t>
            </w:r>
            <w:r>
              <w:rPr>
                <w:rFonts w:asciiTheme="minorHAnsi" w:hAnsiTheme="minorHAnsi"/>
                <w:noProof/>
                <w:kern w:val="2"/>
                <w:sz w:val="24"/>
                <w:szCs w:val="24"/>
                <w:lang w:val="en-US" w:eastAsia="en-US"/>
                <w14:ligatures w14:val="standardContextual"/>
              </w:rPr>
              <w:tab/>
            </w:r>
            <w:r w:rsidRPr="00980D1D">
              <w:rPr>
                <w:rStyle w:val="Hyperlink"/>
                <w:noProof/>
              </w:rPr>
              <w:t>Data Cleaning &amp; Pre-processing &amp; Validation</w:t>
            </w:r>
            <w:r>
              <w:rPr>
                <w:noProof/>
                <w:webHidden/>
              </w:rPr>
              <w:tab/>
            </w:r>
            <w:r>
              <w:rPr>
                <w:noProof/>
                <w:webHidden/>
              </w:rPr>
              <w:fldChar w:fldCharType="begin"/>
            </w:r>
            <w:r>
              <w:rPr>
                <w:noProof/>
                <w:webHidden/>
              </w:rPr>
              <w:instrText xml:space="preserve"> PAGEREF _Toc197533540 \h </w:instrText>
            </w:r>
            <w:r>
              <w:rPr>
                <w:noProof/>
                <w:webHidden/>
              </w:rPr>
            </w:r>
            <w:r>
              <w:rPr>
                <w:noProof/>
                <w:webHidden/>
              </w:rPr>
              <w:fldChar w:fldCharType="separate"/>
            </w:r>
            <w:r>
              <w:rPr>
                <w:noProof/>
                <w:webHidden/>
              </w:rPr>
              <w:t>8</w:t>
            </w:r>
            <w:r>
              <w:rPr>
                <w:noProof/>
                <w:webHidden/>
              </w:rPr>
              <w:fldChar w:fldCharType="end"/>
            </w:r>
          </w:hyperlink>
        </w:p>
        <w:p w14:paraId="52C63CF2" w14:textId="6E759C40" w:rsidR="00D04E52" w:rsidRDefault="00D04E52">
          <w:pPr>
            <w:pStyle w:val="TOC1"/>
            <w:tabs>
              <w:tab w:val="left" w:pos="720"/>
              <w:tab w:val="right" w:leader="dot" w:pos="9350"/>
            </w:tabs>
            <w:rPr>
              <w:rFonts w:asciiTheme="minorHAnsi" w:hAnsiTheme="minorHAnsi"/>
              <w:noProof/>
              <w:kern w:val="2"/>
              <w:sz w:val="24"/>
              <w:szCs w:val="24"/>
              <w:lang w:val="en-US" w:eastAsia="en-US"/>
              <w14:ligatures w14:val="standardContextual"/>
            </w:rPr>
          </w:pPr>
          <w:hyperlink w:anchor="_Toc197533541" w:history="1">
            <w:r w:rsidRPr="00980D1D">
              <w:rPr>
                <w:rStyle w:val="Hyperlink"/>
                <w:b/>
                <w:bCs/>
                <w:noProof/>
              </w:rPr>
              <w:t>3.0</w:t>
            </w:r>
            <w:r>
              <w:rPr>
                <w:rFonts w:asciiTheme="minorHAnsi" w:hAnsiTheme="minorHAnsi"/>
                <w:noProof/>
                <w:kern w:val="2"/>
                <w:sz w:val="24"/>
                <w:szCs w:val="24"/>
                <w:lang w:val="en-US" w:eastAsia="en-US"/>
                <w14:ligatures w14:val="standardContextual"/>
              </w:rPr>
              <w:tab/>
            </w:r>
            <w:r w:rsidRPr="00980D1D">
              <w:rPr>
                <w:rStyle w:val="Hyperlink"/>
                <w:b/>
                <w:bCs/>
                <w:noProof/>
              </w:rPr>
              <w:t>Data Analysis</w:t>
            </w:r>
            <w:r>
              <w:rPr>
                <w:noProof/>
                <w:webHidden/>
              </w:rPr>
              <w:tab/>
            </w:r>
            <w:r>
              <w:rPr>
                <w:noProof/>
                <w:webHidden/>
              </w:rPr>
              <w:fldChar w:fldCharType="begin"/>
            </w:r>
            <w:r>
              <w:rPr>
                <w:noProof/>
                <w:webHidden/>
              </w:rPr>
              <w:instrText xml:space="preserve"> PAGEREF _Toc197533541 \h </w:instrText>
            </w:r>
            <w:r>
              <w:rPr>
                <w:noProof/>
                <w:webHidden/>
              </w:rPr>
            </w:r>
            <w:r>
              <w:rPr>
                <w:noProof/>
                <w:webHidden/>
              </w:rPr>
              <w:fldChar w:fldCharType="separate"/>
            </w:r>
            <w:r>
              <w:rPr>
                <w:noProof/>
                <w:webHidden/>
              </w:rPr>
              <w:t>13</w:t>
            </w:r>
            <w:r>
              <w:rPr>
                <w:noProof/>
                <w:webHidden/>
              </w:rPr>
              <w:fldChar w:fldCharType="end"/>
            </w:r>
          </w:hyperlink>
        </w:p>
        <w:p w14:paraId="1A1CFD50" w14:textId="4F935457"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42" w:history="1">
            <w:r w:rsidRPr="00980D1D">
              <w:rPr>
                <w:rStyle w:val="Hyperlink"/>
                <w:noProof/>
              </w:rPr>
              <w:t>3.1</w:t>
            </w:r>
            <w:r>
              <w:rPr>
                <w:rFonts w:asciiTheme="minorHAnsi" w:hAnsiTheme="minorHAnsi"/>
                <w:noProof/>
                <w:kern w:val="2"/>
                <w:sz w:val="24"/>
                <w:szCs w:val="24"/>
                <w:lang w:val="en-US" w:eastAsia="en-US"/>
                <w14:ligatures w14:val="standardContextual"/>
              </w:rPr>
              <w:tab/>
            </w:r>
            <w:r w:rsidRPr="00980D1D">
              <w:rPr>
                <w:rStyle w:val="Hyperlink"/>
                <w:noProof/>
              </w:rPr>
              <w:t>Analytical Techniques Utilized</w:t>
            </w:r>
            <w:r>
              <w:rPr>
                <w:noProof/>
                <w:webHidden/>
              </w:rPr>
              <w:tab/>
            </w:r>
            <w:r>
              <w:rPr>
                <w:noProof/>
                <w:webHidden/>
              </w:rPr>
              <w:fldChar w:fldCharType="begin"/>
            </w:r>
            <w:r>
              <w:rPr>
                <w:noProof/>
                <w:webHidden/>
              </w:rPr>
              <w:instrText xml:space="preserve"> PAGEREF _Toc197533542 \h </w:instrText>
            </w:r>
            <w:r>
              <w:rPr>
                <w:noProof/>
                <w:webHidden/>
              </w:rPr>
            </w:r>
            <w:r>
              <w:rPr>
                <w:noProof/>
                <w:webHidden/>
              </w:rPr>
              <w:fldChar w:fldCharType="separate"/>
            </w:r>
            <w:r>
              <w:rPr>
                <w:noProof/>
                <w:webHidden/>
              </w:rPr>
              <w:t>13</w:t>
            </w:r>
            <w:r>
              <w:rPr>
                <w:noProof/>
                <w:webHidden/>
              </w:rPr>
              <w:fldChar w:fldCharType="end"/>
            </w:r>
          </w:hyperlink>
        </w:p>
        <w:p w14:paraId="652EA107" w14:textId="0D317D4D"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43" w:history="1">
            <w:r w:rsidRPr="00980D1D">
              <w:rPr>
                <w:rStyle w:val="Hyperlink"/>
                <w:noProof/>
              </w:rPr>
              <w:t>3.1.1</w:t>
            </w:r>
            <w:r>
              <w:rPr>
                <w:rFonts w:asciiTheme="minorHAnsi" w:hAnsiTheme="minorHAnsi"/>
                <w:noProof/>
                <w:kern w:val="2"/>
                <w:sz w:val="24"/>
                <w:szCs w:val="24"/>
                <w:lang w:val="en-US" w:eastAsia="en-US"/>
                <w14:ligatures w14:val="standardContextual"/>
              </w:rPr>
              <w:tab/>
            </w:r>
            <w:r w:rsidRPr="00980D1D">
              <w:rPr>
                <w:rStyle w:val="Hyperlink"/>
                <w:noProof/>
              </w:rPr>
              <w:t>Chi-Square Test</w:t>
            </w:r>
            <w:r>
              <w:rPr>
                <w:noProof/>
                <w:webHidden/>
              </w:rPr>
              <w:tab/>
            </w:r>
            <w:r>
              <w:rPr>
                <w:noProof/>
                <w:webHidden/>
              </w:rPr>
              <w:fldChar w:fldCharType="begin"/>
            </w:r>
            <w:r>
              <w:rPr>
                <w:noProof/>
                <w:webHidden/>
              </w:rPr>
              <w:instrText xml:space="preserve"> PAGEREF _Toc197533543 \h </w:instrText>
            </w:r>
            <w:r>
              <w:rPr>
                <w:noProof/>
                <w:webHidden/>
              </w:rPr>
            </w:r>
            <w:r>
              <w:rPr>
                <w:noProof/>
                <w:webHidden/>
              </w:rPr>
              <w:fldChar w:fldCharType="separate"/>
            </w:r>
            <w:r>
              <w:rPr>
                <w:noProof/>
                <w:webHidden/>
              </w:rPr>
              <w:t>13</w:t>
            </w:r>
            <w:r>
              <w:rPr>
                <w:noProof/>
                <w:webHidden/>
              </w:rPr>
              <w:fldChar w:fldCharType="end"/>
            </w:r>
          </w:hyperlink>
        </w:p>
        <w:p w14:paraId="48E487DF" w14:textId="3F2B3CA5"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44" w:history="1">
            <w:r w:rsidRPr="00980D1D">
              <w:rPr>
                <w:rStyle w:val="Hyperlink"/>
                <w:noProof/>
              </w:rPr>
              <w:t>3.1.2</w:t>
            </w:r>
            <w:r>
              <w:rPr>
                <w:rFonts w:asciiTheme="minorHAnsi" w:hAnsiTheme="minorHAnsi"/>
                <w:noProof/>
                <w:kern w:val="2"/>
                <w:sz w:val="24"/>
                <w:szCs w:val="24"/>
                <w:lang w:val="en-US" w:eastAsia="en-US"/>
                <w14:ligatures w14:val="standardContextual"/>
              </w:rPr>
              <w:tab/>
            </w:r>
            <w:r w:rsidRPr="00980D1D">
              <w:rPr>
                <w:rStyle w:val="Hyperlink"/>
                <w:noProof/>
              </w:rPr>
              <w:t>Descriptive Statistics</w:t>
            </w:r>
            <w:r>
              <w:rPr>
                <w:noProof/>
                <w:webHidden/>
              </w:rPr>
              <w:tab/>
            </w:r>
            <w:r>
              <w:rPr>
                <w:noProof/>
                <w:webHidden/>
              </w:rPr>
              <w:fldChar w:fldCharType="begin"/>
            </w:r>
            <w:r>
              <w:rPr>
                <w:noProof/>
                <w:webHidden/>
              </w:rPr>
              <w:instrText xml:space="preserve"> PAGEREF _Toc197533544 \h </w:instrText>
            </w:r>
            <w:r>
              <w:rPr>
                <w:noProof/>
                <w:webHidden/>
              </w:rPr>
            </w:r>
            <w:r>
              <w:rPr>
                <w:noProof/>
                <w:webHidden/>
              </w:rPr>
              <w:fldChar w:fldCharType="separate"/>
            </w:r>
            <w:r>
              <w:rPr>
                <w:noProof/>
                <w:webHidden/>
              </w:rPr>
              <w:t>15</w:t>
            </w:r>
            <w:r>
              <w:rPr>
                <w:noProof/>
                <w:webHidden/>
              </w:rPr>
              <w:fldChar w:fldCharType="end"/>
            </w:r>
          </w:hyperlink>
        </w:p>
        <w:p w14:paraId="023D594C" w14:textId="5BFA566E"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45" w:history="1">
            <w:r w:rsidRPr="00980D1D">
              <w:rPr>
                <w:rStyle w:val="Hyperlink"/>
                <w:noProof/>
              </w:rPr>
              <w:t>3.1.3</w:t>
            </w:r>
            <w:r>
              <w:rPr>
                <w:rFonts w:asciiTheme="minorHAnsi" w:hAnsiTheme="minorHAnsi"/>
                <w:noProof/>
                <w:kern w:val="2"/>
                <w:sz w:val="24"/>
                <w:szCs w:val="24"/>
                <w:lang w:val="en-US" w:eastAsia="en-US"/>
                <w14:ligatures w14:val="standardContextual"/>
              </w:rPr>
              <w:tab/>
            </w:r>
            <w:r w:rsidRPr="00980D1D">
              <w:rPr>
                <w:rStyle w:val="Hyperlink"/>
                <w:noProof/>
              </w:rPr>
              <w:t>Graphical Representations</w:t>
            </w:r>
            <w:r>
              <w:rPr>
                <w:noProof/>
                <w:webHidden/>
              </w:rPr>
              <w:tab/>
            </w:r>
            <w:r>
              <w:rPr>
                <w:noProof/>
                <w:webHidden/>
              </w:rPr>
              <w:fldChar w:fldCharType="begin"/>
            </w:r>
            <w:r>
              <w:rPr>
                <w:noProof/>
                <w:webHidden/>
              </w:rPr>
              <w:instrText xml:space="preserve"> PAGEREF _Toc197533545 \h </w:instrText>
            </w:r>
            <w:r>
              <w:rPr>
                <w:noProof/>
                <w:webHidden/>
              </w:rPr>
            </w:r>
            <w:r>
              <w:rPr>
                <w:noProof/>
                <w:webHidden/>
              </w:rPr>
              <w:fldChar w:fldCharType="separate"/>
            </w:r>
            <w:r>
              <w:rPr>
                <w:noProof/>
                <w:webHidden/>
              </w:rPr>
              <w:t>15</w:t>
            </w:r>
            <w:r>
              <w:rPr>
                <w:noProof/>
                <w:webHidden/>
              </w:rPr>
              <w:fldChar w:fldCharType="end"/>
            </w:r>
          </w:hyperlink>
        </w:p>
        <w:p w14:paraId="06975F93" w14:textId="19C46753"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46" w:history="1">
            <w:r w:rsidRPr="00980D1D">
              <w:rPr>
                <w:rStyle w:val="Hyperlink"/>
                <w:noProof/>
              </w:rPr>
              <w:t>3.2</w:t>
            </w:r>
            <w:r>
              <w:rPr>
                <w:rFonts w:asciiTheme="minorHAnsi" w:hAnsiTheme="minorHAnsi"/>
                <w:noProof/>
                <w:kern w:val="2"/>
                <w:sz w:val="24"/>
                <w:szCs w:val="24"/>
                <w:lang w:val="en-US" w:eastAsia="en-US"/>
                <w14:ligatures w14:val="standardContextual"/>
              </w:rPr>
              <w:tab/>
            </w:r>
            <w:r w:rsidRPr="00980D1D">
              <w:rPr>
                <w:rStyle w:val="Hyperlink"/>
                <w:noProof/>
              </w:rPr>
              <w:t>Exploratory Data Analysis (EDA)</w:t>
            </w:r>
            <w:r>
              <w:rPr>
                <w:noProof/>
                <w:webHidden/>
              </w:rPr>
              <w:tab/>
            </w:r>
            <w:r>
              <w:rPr>
                <w:noProof/>
                <w:webHidden/>
              </w:rPr>
              <w:fldChar w:fldCharType="begin"/>
            </w:r>
            <w:r>
              <w:rPr>
                <w:noProof/>
                <w:webHidden/>
              </w:rPr>
              <w:instrText xml:space="preserve"> PAGEREF _Toc197533546 \h </w:instrText>
            </w:r>
            <w:r>
              <w:rPr>
                <w:noProof/>
                <w:webHidden/>
              </w:rPr>
            </w:r>
            <w:r>
              <w:rPr>
                <w:noProof/>
                <w:webHidden/>
              </w:rPr>
              <w:fldChar w:fldCharType="separate"/>
            </w:r>
            <w:r>
              <w:rPr>
                <w:noProof/>
                <w:webHidden/>
              </w:rPr>
              <w:t>16</w:t>
            </w:r>
            <w:r>
              <w:rPr>
                <w:noProof/>
                <w:webHidden/>
              </w:rPr>
              <w:fldChar w:fldCharType="end"/>
            </w:r>
          </w:hyperlink>
        </w:p>
        <w:p w14:paraId="783A4F43" w14:textId="2480CCAA"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47" w:history="1">
            <w:r w:rsidRPr="00980D1D">
              <w:rPr>
                <w:rStyle w:val="Hyperlink"/>
                <w:noProof/>
              </w:rPr>
              <w:t>3.3</w:t>
            </w:r>
            <w:r>
              <w:rPr>
                <w:rFonts w:asciiTheme="minorHAnsi" w:hAnsiTheme="minorHAnsi"/>
                <w:noProof/>
                <w:kern w:val="2"/>
                <w:sz w:val="24"/>
                <w:szCs w:val="24"/>
                <w:lang w:val="en-US" w:eastAsia="en-US"/>
                <w14:ligatures w14:val="standardContextual"/>
              </w:rPr>
              <w:tab/>
            </w:r>
            <w:r w:rsidRPr="00980D1D">
              <w:rPr>
                <w:rStyle w:val="Hyperlink"/>
                <w:noProof/>
              </w:rPr>
              <w:t>Objectives</w:t>
            </w:r>
            <w:r>
              <w:rPr>
                <w:noProof/>
                <w:webHidden/>
              </w:rPr>
              <w:tab/>
            </w:r>
            <w:r>
              <w:rPr>
                <w:noProof/>
                <w:webHidden/>
              </w:rPr>
              <w:fldChar w:fldCharType="begin"/>
            </w:r>
            <w:r>
              <w:rPr>
                <w:noProof/>
                <w:webHidden/>
              </w:rPr>
              <w:instrText xml:space="preserve"> PAGEREF _Toc197533547 \h </w:instrText>
            </w:r>
            <w:r>
              <w:rPr>
                <w:noProof/>
                <w:webHidden/>
              </w:rPr>
            </w:r>
            <w:r>
              <w:rPr>
                <w:noProof/>
                <w:webHidden/>
              </w:rPr>
              <w:fldChar w:fldCharType="separate"/>
            </w:r>
            <w:r>
              <w:rPr>
                <w:noProof/>
                <w:webHidden/>
              </w:rPr>
              <w:t>27</w:t>
            </w:r>
            <w:r>
              <w:rPr>
                <w:noProof/>
                <w:webHidden/>
              </w:rPr>
              <w:fldChar w:fldCharType="end"/>
            </w:r>
          </w:hyperlink>
        </w:p>
        <w:p w14:paraId="6FFFAB66" w14:textId="003F3BE7"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48" w:history="1">
            <w:r w:rsidRPr="00980D1D">
              <w:rPr>
                <w:rStyle w:val="Hyperlink"/>
                <w:i/>
                <w:iCs/>
                <w:noProof/>
              </w:rPr>
              <w:t>3.3.1</w:t>
            </w:r>
            <w:r>
              <w:rPr>
                <w:rFonts w:asciiTheme="minorHAnsi" w:hAnsiTheme="minorHAnsi"/>
                <w:noProof/>
                <w:kern w:val="2"/>
                <w:sz w:val="24"/>
                <w:szCs w:val="24"/>
                <w:lang w:val="en-US" w:eastAsia="en-US"/>
                <w14:ligatures w14:val="standardContextual"/>
              </w:rPr>
              <w:tab/>
            </w:r>
            <w:r w:rsidRPr="00980D1D">
              <w:rPr>
                <w:rStyle w:val="Hyperlink"/>
                <w:i/>
                <w:iCs/>
                <w:noProof/>
              </w:rPr>
              <w:t>To analyse how income levels affect spending patterns (Amount Spent) and purchase frequency (Total Purchases)</w:t>
            </w:r>
            <w:r>
              <w:rPr>
                <w:noProof/>
                <w:webHidden/>
              </w:rPr>
              <w:tab/>
            </w:r>
            <w:r>
              <w:rPr>
                <w:noProof/>
                <w:webHidden/>
              </w:rPr>
              <w:fldChar w:fldCharType="begin"/>
            </w:r>
            <w:r>
              <w:rPr>
                <w:noProof/>
                <w:webHidden/>
              </w:rPr>
              <w:instrText xml:space="preserve"> PAGEREF _Toc197533548 \h </w:instrText>
            </w:r>
            <w:r>
              <w:rPr>
                <w:noProof/>
                <w:webHidden/>
              </w:rPr>
            </w:r>
            <w:r>
              <w:rPr>
                <w:noProof/>
                <w:webHidden/>
              </w:rPr>
              <w:fldChar w:fldCharType="separate"/>
            </w:r>
            <w:r>
              <w:rPr>
                <w:noProof/>
                <w:webHidden/>
              </w:rPr>
              <w:t>27</w:t>
            </w:r>
            <w:r>
              <w:rPr>
                <w:noProof/>
                <w:webHidden/>
              </w:rPr>
              <w:fldChar w:fldCharType="end"/>
            </w:r>
          </w:hyperlink>
        </w:p>
        <w:p w14:paraId="3E5F5287" w14:textId="532CAC75"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49" w:history="1">
            <w:r w:rsidRPr="00980D1D">
              <w:rPr>
                <w:rStyle w:val="Hyperlink"/>
                <w:i/>
                <w:iCs/>
                <w:noProof/>
              </w:rPr>
              <w:t>3.3.2</w:t>
            </w:r>
            <w:r>
              <w:rPr>
                <w:rFonts w:asciiTheme="minorHAnsi" w:hAnsiTheme="minorHAnsi"/>
                <w:noProof/>
                <w:kern w:val="2"/>
                <w:sz w:val="24"/>
                <w:szCs w:val="24"/>
                <w:lang w:val="en-US" w:eastAsia="en-US"/>
                <w14:ligatures w14:val="standardContextual"/>
              </w:rPr>
              <w:tab/>
            </w:r>
            <w:r w:rsidRPr="00980D1D">
              <w:rPr>
                <w:rStyle w:val="Hyperlink"/>
                <w:i/>
                <w:iCs/>
                <w:noProof/>
              </w:rPr>
              <w:t>To identify what impacts gender spending patterns</w:t>
            </w:r>
            <w:r>
              <w:rPr>
                <w:noProof/>
                <w:webHidden/>
              </w:rPr>
              <w:tab/>
            </w:r>
            <w:r>
              <w:rPr>
                <w:noProof/>
                <w:webHidden/>
              </w:rPr>
              <w:fldChar w:fldCharType="begin"/>
            </w:r>
            <w:r>
              <w:rPr>
                <w:noProof/>
                <w:webHidden/>
              </w:rPr>
              <w:instrText xml:space="preserve"> PAGEREF _Toc197533549 \h </w:instrText>
            </w:r>
            <w:r>
              <w:rPr>
                <w:noProof/>
                <w:webHidden/>
              </w:rPr>
            </w:r>
            <w:r>
              <w:rPr>
                <w:noProof/>
                <w:webHidden/>
              </w:rPr>
              <w:fldChar w:fldCharType="separate"/>
            </w:r>
            <w:r>
              <w:rPr>
                <w:noProof/>
                <w:webHidden/>
              </w:rPr>
              <w:t>33</w:t>
            </w:r>
            <w:r>
              <w:rPr>
                <w:noProof/>
                <w:webHidden/>
              </w:rPr>
              <w:fldChar w:fldCharType="end"/>
            </w:r>
          </w:hyperlink>
        </w:p>
        <w:p w14:paraId="69EDE33A" w14:textId="5392B51F"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50" w:history="1">
            <w:r w:rsidRPr="00980D1D">
              <w:rPr>
                <w:rStyle w:val="Hyperlink"/>
                <w:i/>
                <w:iCs/>
                <w:noProof/>
              </w:rPr>
              <w:t>3.3.3</w:t>
            </w:r>
            <w:r>
              <w:rPr>
                <w:rFonts w:asciiTheme="minorHAnsi" w:hAnsiTheme="minorHAnsi"/>
                <w:noProof/>
                <w:kern w:val="2"/>
                <w:sz w:val="24"/>
                <w:szCs w:val="24"/>
                <w:lang w:val="en-US" w:eastAsia="en-US"/>
                <w14:ligatures w14:val="standardContextual"/>
              </w:rPr>
              <w:tab/>
            </w:r>
            <w:r w:rsidRPr="00980D1D">
              <w:rPr>
                <w:rStyle w:val="Hyperlink"/>
                <w:i/>
                <w:iCs/>
                <w:noProof/>
              </w:rPr>
              <w:t>To rank product categories by profitability (Total Revenue) and customer engagement</w:t>
            </w:r>
            <w:r>
              <w:rPr>
                <w:noProof/>
                <w:webHidden/>
              </w:rPr>
              <w:tab/>
            </w:r>
            <w:r>
              <w:rPr>
                <w:noProof/>
                <w:webHidden/>
              </w:rPr>
              <w:fldChar w:fldCharType="begin"/>
            </w:r>
            <w:r>
              <w:rPr>
                <w:noProof/>
                <w:webHidden/>
              </w:rPr>
              <w:instrText xml:space="preserve"> PAGEREF _Toc197533550 \h </w:instrText>
            </w:r>
            <w:r>
              <w:rPr>
                <w:noProof/>
                <w:webHidden/>
              </w:rPr>
            </w:r>
            <w:r>
              <w:rPr>
                <w:noProof/>
                <w:webHidden/>
              </w:rPr>
              <w:fldChar w:fldCharType="separate"/>
            </w:r>
            <w:r>
              <w:rPr>
                <w:noProof/>
                <w:webHidden/>
              </w:rPr>
              <w:t>38</w:t>
            </w:r>
            <w:r>
              <w:rPr>
                <w:noProof/>
                <w:webHidden/>
              </w:rPr>
              <w:fldChar w:fldCharType="end"/>
            </w:r>
          </w:hyperlink>
        </w:p>
        <w:p w14:paraId="66330E45" w14:textId="7CE87F76"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51" w:history="1">
            <w:r w:rsidRPr="00980D1D">
              <w:rPr>
                <w:rStyle w:val="Hyperlink"/>
                <w:i/>
                <w:iCs/>
                <w:noProof/>
              </w:rPr>
              <w:t>3.3.4</w:t>
            </w:r>
            <w:r>
              <w:rPr>
                <w:rFonts w:asciiTheme="minorHAnsi" w:hAnsiTheme="minorHAnsi"/>
                <w:noProof/>
                <w:kern w:val="2"/>
                <w:sz w:val="24"/>
                <w:szCs w:val="24"/>
                <w:lang w:val="en-US" w:eastAsia="en-US"/>
                <w14:ligatures w14:val="standardContextual"/>
              </w:rPr>
              <w:tab/>
            </w:r>
            <w:r w:rsidRPr="00980D1D">
              <w:rPr>
                <w:rStyle w:val="Hyperlink"/>
                <w:i/>
                <w:iCs/>
                <w:noProof/>
              </w:rPr>
              <w:t>To assess how payment method correlates with spending habits</w:t>
            </w:r>
            <w:r>
              <w:rPr>
                <w:noProof/>
                <w:webHidden/>
              </w:rPr>
              <w:tab/>
            </w:r>
            <w:r>
              <w:rPr>
                <w:noProof/>
                <w:webHidden/>
              </w:rPr>
              <w:fldChar w:fldCharType="begin"/>
            </w:r>
            <w:r>
              <w:rPr>
                <w:noProof/>
                <w:webHidden/>
              </w:rPr>
              <w:instrText xml:space="preserve"> PAGEREF _Toc197533551 \h </w:instrText>
            </w:r>
            <w:r>
              <w:rPr>
                <w:noProof/>
                <w:webHidden/>
              </w:rPr>
            </w:r>
            <w:r>
              <w:rPr>
                <w:noProof/>
                <w:webHidden/>
              </w:rPr>
              <w:fldChar w:fldCharType="separate"/>
            </w:r>
            <w:r>
              <w:rPr>
                <w:noProof/>
                <w:webHidden/>
              </w:rPr>
              <w:t>41</w:t>
            </w:r>
            <w:r>
              <w:rPr>
                <w:noProof/>
                <w:webHidden/>
              </w:rPr>
              <w:fldChar w:fldCharType="end"/>
            </w:r>
          </w:hyperlink>
        </w:p>
        <w:p w14:paraId="4FB763FA" w14:textId="4214DEC5"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52" w:history="1">
            <w:r w:rsidRPr="00980D1D">
              <w:rPr>
                <w:rStyle w:val="Hyperlink"/>
                <w:i/>
                <w:iCs/>
                <w:noProof/>
              </w:rPr>
              <w:t>3.3.5</w:t>
            </w:r>
            <w:r>
              <w:rPr>
                <w:rFonts w:asciiTheme="minorHAnsi" w:hAnsiTheme="minorHAnsi"/>
                <w:noProof/>
                <w:kern w:val="2"/>
                <w:sz w:val="24"/>
                <w:szCs w:val="24"/>
                <w:lang w:val="en-US" w:eastAsia="en-US"/>
                <w14:ligatures w14:val="standardContextual"/>
              </w:rPr>
              <w:tab/>
            </w:r>
            <w:r w:rsidRPr="00980D1D">
              <w:rPr>
                <w:rStyle w:val="Hyperlink"/>
                <w:i/>
                <w:iCs/>
                <w:noProof/>
              </w:rPr>
              <w:t>To map purchasing power and preferences by geographic region</w:t>
            </w:r>
            <w:r>
              <w:rPr>
                <w:noProof/>
                <w:webHidden/>
              </w:rPr>
              <w:tab/>
            </w:r>
            <w:r>
              <w:rPr>
                <w:noProof/>
                <w:webHidden/>
              </w:rPr>
              <w:fldChar w:fldCharType="begin"/>
            </w:r>
            <w:r>
              <w:rPr>
                <w:noProof/>
                <w:webHidden/>
              </w:rPr>
              <w:instrText xml:space="preserve"> PAGEREF _Toc197533552 \h </w:instrText>
            </w:r>
            <w:r>
              <w:rPr>
                <w:noProof/>
                <w:webHidden/>
              </w:rPr>
            </w:r>
            <w:r>
              <w:rPr>
                <w:noProof/>
                <w:webHidden/>
              </w:rPr>
              <w:fldChar w:fldCharType="separate"/>
            </w:r>
            <w:r>
              <w:rPr>
                <w:noProof/>
                <w:webHidden/>
              </w:rPr>
              <w:t>44</w:t>
            </w:r>
            <w:r>
              <w:rPr>
                <w:noProof/>
                <w:webHidden/>
              </w:rPr>
              <w:fldChar w:fldCharType="end"/>
            </w:r>
          </w:hyperlink>
        </w:p>
        <w:p w14:paraId="498351C6" w14:textId="79C7E748" w:rsidR="00D04E52" w:rsidRDefault="00D04E52">
          <w:pPr>
            <w:pStyle w:val="TOC3"/>
            <w:tabs>
              <w:tab w:val="left" w:pos="1200"/>
              <w:tab w:val="right" w:leader="dot" w:pos="9350"/>
            </w:tabs>
            <w:rPr>
              <w:rFonts w:asciiTheme="minorHAnsi" w:hAnsiTheme="minorHAnsi"/>
              <w:noProof/>
              <w:kern w:val="2"/>
              <w:sz w:val="24"/>
              <w:szCs w:val="24"/>
              <w:lang w:val="en-US" w:eastAsia="en-US"/>
              <w14:ligatures w14:val="standardContextual"/>
            </w:rPr>
          </w:pPr>
          <w:hyperlink w:anchor="_Toc197533553" w:history="1">
            <w:r w:rsidRPr="00980D1D">
              <w:rPr>
                <w:rStyle w:val="Hyperlink"/>
                <w:i/>
                <w:iCs/>
                <w:noProof/>
              </w:rPr>
              <w:t>3.3.6</w:t>
            </w:r>
            <w:r>
              <w:rPr>
                <w:rFonts w:asciiTheme="minorHAnsi" w:hAnsiTheme="minorHAnsi"/>
                <w:noProof/>
                <w:kern w:val="2"/>
                <w:sz w:val="24"/>
                <w:szCs w:val="24"/>
                <w:lang w:val="en-US" w:eastAsia="en-US"/>
                <w14:ligatures w14:val="standardContextual"/>
              </w:rPr>
              <w:tab/>
            </w:r>
            <w:r w:rsidRPr="00980D1D">
              <w:rPr>
                <w:rStyle w:val="Hyperlink"/>
                <w:i/>
                <w:iCs/>
                <w:noProof/>
              </w:rPr>
              <w:t>To uncover the age-based trends in product ratings</w:t>
            </w:r>
            <w:r>
              <w:rPr>
                <w:noProof/>
                <w:webHidden/>
              </w:rPr>
              <w:tab/>
            </w:r>
            <w:r>
              <w:rPr>
                <w:noProof/>
                <w:webHidden/>
              </w:rPr>
              <w:fldChar w:fldCharType="begin"/>
            </w:r>
            <w:r>
              <w:rPr>
                <w:noProof/>
                <w:webHidden/>
              </w:rPr>
              <w:instrText xml:space="preserve"> PAGEREF _Toc197533553 \h </w:instrText>
            </w:r>
            <w:r>
              <w:rPr>
                <w:noProof/>
                <w:webHidden/>
              </w:rPr>
            </w:r>
            <w:r>
              <w:rPr>
                <w:noProof/>
                <w:webHidden/>
              </w:rPr>
              <w:fldChar w:fldCharType="separate"/>
            </w:r>
            <w:r>
              <w:rPr>
                <w:noProof/>
                <w:webHidden/>
              </w:rPr>
              <w:t>49</w:t>
            </w:r>
            <w:r>
              <w:rPr>
                <w:noProof/>
                <w:webHidden/>
              </w:rPr>
              <w:fldChar w:fldCharType="end"/>
            </w:r>
          </w:hyperlink>
        </w:p>
        <w:p w14:paraId="4DE4FE9B" w14:textId="4D7D9BCF" w:rsidR="00D04E52" w:rsidRDefault="00D04E52">
          <w:pPr>
            <w:pStyle w:val="TOC2"/>
            <w:tabs>
              <w:tab w:val="left" w:pos="960"/>
              <w:tab w:val="right" w:leader="dot" w:pos="9350"/>
            </w:tabs>
            <w:rPr>
              <w:rFonts w:asciiTheme="minorHAnsi" w:hAnsiTheme="minorHAnsi"/>
              <w:noProof/>
              <w:kern w:val="2"/>
              <w:sz w:val="24"/>
              <w:szCs w:val="24"/>
              <w:lang w:val="en-US" w:eastAsia="en-US"/>
              <w14:ligatures w14:val="standardContextual"/>
            </w:rPr>
          </w:pPr>
          <w:hyperlink w:anchor="_Toc197533554" w:history="1">
            <w:r w:rsidRPr="00980D1D">
              <w:rPr>
                <w:rStyle w:val="Hyperlink"/>
                <w:noProof/>
              </w:rPr>
              <w:t>3.4</w:t>
            </w:r>
            <w:r>
              <w:rPr>
                <w:rFonts w:asciiTheme="minorHAnsi" w:hAnsiTheme="minorHAnsi"/>
                <w:noProof/>
                <w:kern w:val="2"/>
                <w:sz w:val="24"/>
                <w:szCs w:val="24"/>
                <w:lang w:val="en-US" w:eastAsia="en-US"/>
                <w14:ligatures w14:val="standardContextual"/>
              </w:rPr>
              <w:tab/>
            </w:r>
            <w:r w:rsidRPr="00980D1D">
              <w:rPr>
                <w:rStyle w:val="Hyperlink"/>
                <w:noProof/>
              </w:rPr>
              <w:t>Extra Features</w:t>
            </w:r>
            <w:r>
              <w:rPr>
                <w:noProof/>
                <w:webHidden/>
              </w:rPr>
              <w:tab/>
            </w:r>
            <w:r>
              <w:rPr>
                <w:noProof/>
                <w:webHidden/>
              </w:rPr>
              <w:fldChar w:fldCharType="begin"/>
            </w:r>
            <w:r>
              <w:rPr>
                <w:noProof/>
                <w:webHidden/>
              </w:rPr>
              <w:instrText xml:space="preserve"> PAGEREF _Toc197533554 \h </w:instrText>
            </w:r>
            <w:r>
              <w:rPr>
                <w:noProof/>
                <w:webHidden/>
              </w:rPr>
            </w:r>
            <w:r>
              <w:rPr>
                <w:noProof/>
                <w:webHidden/>
              </w:rPr>
              <w:fldChar w:fldCharType="separate"/>
            </w:r>
            <w:r>
              <w:rPr>
                <w:noProof/>
                <w:webHidden/>
              </w:rPr>
              <w:t>51</w:t>
            </w:r>
            <w:r>
              <w:rPr>
                <w:noProof/>
                <w:webHidden/>
              </w:rPr>
              <w:fldChar w:fldCharType="end"/>
            </w:r>
          </w:hyperlink>
        </w:p>
        <w:p w14:paraId="65086CCE" w14:textId="61FD7430" w:rsidR="00D04E52" w:rsidRDefault="00D04E52">
          <w:pPr>
            <w:pStyle w:val="TOC1"/>
            <w:tabs>
              <w:tab w:val="left" w:pos="720"/>
              <w:tab w:val="right" w:leader="dot" w:pos="9350"/>
            </w:tabs>
            <w:rPr>
              <w:rFonts w:asciiTheme="minorHAnsi" w:hAnsiTheme="minorHAnsi"/>
              <w:noProof/>
              <w:kern w:val="2"/>
              <w:sz w:val="24"/>
              <w:szCs w:val="24"/>
              <w:lang w:val="en-US" w:eastAsia="en-US"/>
              <w14:ligatures w14:val="standardContextual"/>
            </w:rPr>
          </w:pPr>
          <w:hyperlink w:anchor="_Toc197533555" w:history="1">
            <w:r w:rsidRPr="00980D1D">
              <w:rPr>
                <w:rStyle w:val="Hyperlink"/>
                <w:b/>
                <w:bCs/>
                <w:noProof/>
              </w:rPr>
              <w:t>4.0</w:t>
            </w:r>
            <w:r>
              <w:rPr>
                <w:rFonts w:asciiTheme="minorHAnsi" w:hAnsiTheme="minorHAnsi"/>
                <w:noProof/>
                <w:kern w:val="2"/>
                <w:sz w:val="24"/>
                <w:szCs w:val="24"/>
                <w:lang w:val="en-US" w:eastAsia="en-US"/>
                <w14:ligatures w14:val="standardContextual"/>
              </w:rPr>
              <w:tab/>
            </w:r>
            <w:r w:rsidRPr="00980D1D">
              <w:rPr>
                <w:rStyle w:val="Hyperlink"/>
                <w:b/>
                <w:bCs/>
                <w:noProof/>
              </w:rPr>
              <w:t>Conclusion</w:t>
            </w:r>
            <w:r>
              <w:rPr>
                <w:noProof/>
                <w:webHidden/>
              </w:rPr>
              <w:tab/>
            </w:r>
            <w:r>
              <w:rPr>
                <w:noProof/>
                <w:webHidden/>
              </w:rPr>
              <w:fldChar w:fldCharType="begin"/>
            </w:r>
            <w:r>
              <w:rPr>
                <w:noProof/>
                <w:webHidden/>
              </w:rPr>
              <w:instrText xml:space="preserve"> PAGEREF _Toc197533555 \h </w:instrText>
            </w:r>
            <w:r>
              <w:rPr>
                <w:noProof/>
                <w:webHidden/>
              </w:rPr>
            </w:r>
            <w:r>
              <w:rPr>
                <w:noProof/>
                <w:webHidden/>
              </w:rPr>
              <w:fldChar w:fldCharType="separate"/>
            </w:r>
            <w:r>
              <w:rPr>
                <w:noProof/>
                <w:webHidden/>
              </w:rPr>
              <w:t>54</w:t>
            </w:r>
            <w:r>
              <w:rPr>
                <w:noProof/>
                <w:webHidden/>
              </w:rPr>
              <w:fldChar w:fldCharType="end"/>
            </w:r>
          </w:hyperlink>
        </w:p>
        <w:p w14:paraId="0F42F547" w14:textId="2EAA66EB" w:rsidR="00D04E52" w:rsidRDefault="00D04E52">
          <w:pPr>
            <w:pStyle w:val="TOC1"/>
            <w:tabs>
              <w:tab w:val="left" w:pos="720"/>
              <w:tab w:val="right" w:leader="dot" w:pos="9350"/>
            </w:tabs>
            <w:rPr>
              <w:rFonts w:asciiTheme="minorHAnsi" w:hAnsiTheme="minorHAnsi"/>
              <w:noProof/>
              <w:kern w:val="2"/>
              <w:sz w:val="24"/>
              <w:szCs w:val="24"/>
              <w:lang w:val="en-US" w:eastAsia="en-US"/>
              <w14:ligatures w14:val="standardContextual"/>
            </w:rPr>
          </w:pPr>
          <w:hyperlink w:anchor="_Toc197533556" w:history="1">
            <w:r w:rsidRPr="00980D1D">
              <w:rPr>
                <w:rStyle w:val="Hyperlink"/>
                <w:b/>
                <w:bCs/>
                <w:noProof/>
              </w:rPr>
              <w:t>5.0</w:t>
            </w:r>
            <w:r>
              <w:rPr>
                <w:rFonts w:asciiTheme="minorHAnsi" w:hAnsiTheme="minorHAnsi"/>
                <w:noProof/>
                <w:kern w:val="2"/>
                <w:sz w:val="24"/>
                <w:szCs w:val="24"/>
                <w:lang w:val="en-US" w:eastAsia="en-US"/>
                <w14:ligatures w14:val="standardContextual"/>
              </w:rPr>
              <w:tab/>
            </w:r>
            <w:r w:rsidRPr="00980D1D">
              <w:rPr>
                <w:rStyle w:val="Hyperlink"/>
                <w:b/>
                <w:bCs/>
                <w:noProof/>
              </w:rPr>
              <w:t>Workload Matrix</w:t>
            </w:r>
            <w:r>
              <w:rPr>
                <w:noProof/>
                <w:webHidden/>
              </w:rPr>
              <w:tab/>
            </w:r>
            <w:r>
              <w:rPr>
                <w:noProof/>
                <w:webHidden/>
              </w:rPr>
              <w:fldChar w:fldCharType="begin"/>
            </w:r>
            <w:r>
              <w:rPr>
                <w:noProof/>
                <w:webHidden/>
              </w:rPr>
              <w:instrText xml:space="preserve"> PAGEREF _Toc197533556 \h </w:instrText>
            </w:r>
            <w:r>
              <w:rPr>
                <w:noProof/>
                <w:webHidden/>
              </w:rPr>
            </w:r>
            <w:r>
              <w:rPr>
                <w:noProof/>
                <w:webHidden/>
              </w:rPr>
              <w:fldChar w:fldCharType="separate"/>
            </w:r>
            <w:r>
              <w:rPr>
                <w:noProof/>
                <w:webHidden/>
              </w:rPr>
              <w:t>56</w:t>
            </w:r>
            <w:r>
              <w:rPr>
                <w:noProof/>
                <w:webHidden/>
              </w:rPr>
              <w:fldChar w:fldCharType="end"/>
            </w:r>
          </w:hyperlink>
        </w:p>
        <w:p w14:paraId="16C8617D" w14:textId="2C1160B4" w:rsidR="00D04E52" w:rsidRDefault="00D04E52">
          <w:pPr>
            <w:pStyle w:val="TOC1"/>
            <w:tabs>
              <w:tab w:val="left" w:pos="720"/>
              <w:tab w:val="right" w:leader="dot" w:pos="9350"/>
            </w:tabs>
            <w:rPr>
              <w:rFonts w:asciiTheme="minorHAnsi" w:hAnsiTheme="minorHAnsi"/>
              <w:noProof/>
              <w:kern w:val="2"/>
              <w:sz w:val="24"/>
              <w:szCs w:val="24"/>
              <w:lang w:val="en-US" w:eastAsia="en-US"/>
              <w14:ligatures w14:val="standardContextual"/>
            </w:rPr>
          </w:pPr>
          <w:hyperlink w:anchor="_Toc197533557" w:history="1">
            <w:r w:rsidRPr="00980D1D">
              <w:rPr>
                <w:rStyle w:val="Hyperlink"/>
                <w:b/>
                <w:bCs/>
                <w:noProof/>
              </w:rPr>
              <w:t>6.0</w:t>
            </w:r>
            <w:r>
              <w:rPr>
                <w:rFonts w:asciiTheme="minorHAnsi" w:hAnsiTheme="minorHAnsi"/>
                <w:noProof/>
                <w:kern w:val="2"/>
                <w:sz w:val="24"/>
                <w:szCs w:val="24"/>
                <w:lang w:val="en-US" w:eastAsia="en-US"/>
                <w14:ligatures w14:val="standardContextual"/>
              </w:rPr>
              <w:tab/>
            </w:r>
            <w:r w:rsidRPr="00980D1D">
              <w:rPr>
                <w:rStyle w:val="Hyperlink"/>
                <w:b/>
                <w:bCs/>
                <w:noProof/>
              </w:rPr>
              <w:t>References</w:t>
            </w:r>
            <w:r>
              <w:rPr>
                <w:noProof/>
                <w:webHidden/>
              </w:rPr>
              <w:tab/>
            </w:r>
            <w:r>
              <w:rPr>
                <w:noProof/>
                <w:webHidden/>
              </w:rPr>
              <w:fldChar w:fldCharType="begin"/>
            </w:r>
            <w:r>
              <w:rPr>
                <w:noProof/>
                <w:webHidden/>
              </w:rPr>
              <w:instrText xml:space="preserve"> PAGEREF _Toc197533557 \h </w:instrText>
            </w:r>
            <w:r>
              <w:rPr>
                <w:noProof/>
                <w:webHidden/>
              </w:rPr>
            </w:r>
            <w:r>
              <w:rPr>
                <w:noProof/>
                <w:webHidden/>
              </w:rPr>
              <w:fldChar w:fldCharType="separate"/>
            </w:r>
            <w:r>
              <w:rPr>
                <w:noProof/>
                <w:webHidden/>
              </w:rPr>
              <w:t>57</w:t>
            </w:r>
            <w:r>
              <w:rPr>
                <w:noProof/>
                <w:webHidden/>
              </w:rPr>
              <w:fldChar w:fldCharType="end"/>
            </w:r>
          </w:hyperlink>
        </w:p>
        <w:p w14:paraId="55BDA24B" w14:textId="2050B0D5" w:rsidR="003934C8" w:rsidRDefault="003934C8">
          <w:r>
            <w:rPr>
              <w:b/>
              <w:bCs/>
              <w:noProof/>
            </w:rPr>
            <w:fldChar w:fldCharType="end"/>
          </w:r>
        </w:p>
      </w:sdtContent>
    </w:sdt>
    <w:p w14:paraId="0BDFBFB4" w14:textId="33EA2D85" w:rsidR="003934C8" w:rsidRDefault="003934C8">
      <w:pPr>
        <w:spacing w:line="259" w:lineRule="auto"/>
        <w:contextualSpacing w:val="0"/>
        <w:jc w:val="left"/>
      </w:pPr>
      <w:r>
        <w:br w:type="page"/>
      </w:r>
    </w:p>
    <w:p w14:paraId="13CE29F3" w14:textId="3A0B5144" w:rsidR="00414F31" w:rsidRDefault="003934C8" w:rsidP="00AB4661">
      <w:pPr>
        <w:pStyle w:val="Heading1"/>
        <w:rPr>
          <w:b/>
          <w:bCs/>
        </w:rPr>
      </w:pPr>
      <w:bookmarkStart w:id="0" w:name="_Toc197533534"/>
      <w:r w:rsidRPr="003934C8">
        <w:rPr>
          <w:b/>
          <w:bCs/>
        </w:rPr>
        <w:lastRenderedPageBreak/>
        <w:t>Introduction</w:t>
      </w:r>
      <w:bookmarkEnd w:id="0"/>
    </w:p>
    <w:p w14:paraId="3B35DAF6" w14:textId="4DB07715" w:rsidR="00AB4661" w:rsidRDefault="00AB4661" w:rsidP="00AB4661">
      <w:r>
        <w:t xml:space="preserve">In the retail industry, many companies face underlying issues pertaining to capturing customer preferences, inventory control and improvement of shopping experience. The retail industry continuously makes drastic changes powered by the implementation of data analytics for survival and success </w:t>
      </w:r>
      <w:sdt>
        <w:sdtPr>
          <w:id w:val="722636867"/>
          <w:citation/>
        </w:sdtPr>
        <w:sdtContent>
          <w:r>
            <w:fldChar w:fldCharType="begin"/>
          </w:r>
          <w:r>
            <w:rPr>
              <w:lang w:val="en-US"/>
            </w:rPr>
            <w:instrText xml:space="preserve">CITATION ret24 \l 1033 </w:instrText>
          </w:r>
          <w:r>
            <w:fldChar w:fldCharType="separate"/>
          </w:r>
          <w:r w:rsidR="008A639E">
            <w:rPr>
              <w:noProof/>
            </w:rPr>
            <w:t>(retailcloud, 2024)</w:t>
          </w:r>
          <w:r>
            <w:fldChar w:fldCharType="end"/>
          </w:r>
        </w:sdtContent>
      </w:sdt>
      <w:r>
        <w:t>.</w:t>
      </w:r>
    </w:p>
    <w:p w14:paraId="611BF2F2" w14:textId="77777777" w:rsidR="009E1201" w:rsidRDefault="009E1201" w:rsidP="00AB4661"/>
    <w:p w14:paraId="599A4ED6" w14:textId="1BD109F9" w:rsidR="00AB4661" w:rsidRDefault="00AB4661" w:rsidP="00AB4661">
      <w:r>
        <w:t xml:space="preserve">The use case of data analytics in the retail industry can provide targeted communication customers, whereby retailers can easily segment their customer base based on the insights generated. Information extracted from the data can pertain to purchasing patter and preferences allows retailers to </w:t>
      </w:r>
      <w:r w:rsidR="00A878C0">
        <w:t>create</w:t>
      </w:r>
      <w:r>
        <w:t xml:space="preserve"> personalized marketing campaigns </w:t>
      </w:r>
      <w:r w:rsidR="009E1201">
        <w:t xml:space="preserve">that best matches. According to </w:t>
      </w:r>
      <w:sdt>
        <w:sdtPr>
          <w:id w:val="1358617737"/>
          <w:citation/>
        </w:sdtPr>
        <w:sdtContent>
          <w:r w:rsidR="009E1201">
            <w:fldChar w:fldCharType="begin"/>
          </w:r>
          <w:r w:rsidR="009E1201">
            <w:rPr>
              <w:lang w:val="en-US"/>
            </w:rPr>
            <w:instrText xml:space="preserve">CITATION ret24 \l 1033 </w:instrText>
          </w:r>
          <w:r w:rsidR="009E1201">
            <w:fldChar w:fldCharType="separate"/>
          </w:r>
          <w:r w:rsidR="008A639E">
            <w:rPr>
              <w:noProof/>
            </w:rPr>
            <w:t>(retailcloud, 2024)</w:t>
          </w:r>
          <w:r w:rsidR="009E1201">
            <w:fldChar w:fldCharType="end"/>
          </w:r>
        </w:sdtContent>
      </w:sdt>
      <w:r w:rsidR="009E1201">
        <w:t>, studies showed that customized, data-oriented marketing campaigns outperforms traditional marketing methods by 20%, therefore resulting in higher engagement and better conversion rates.</w:t>
      </w:r>
    </w:p>
    <w:p w14:paraId="0BC1EE72" w14:textId="77777777" w:rsidR="009E1201" w:rsidRDefault="009E1201" w:rsidP="00AB4661"/>
    <w:p w14:paraId="5E117B50" w14:textId="2132EBEA" w:rsidR="009E1201" w:rsidRDefault="009E1201" w:rsidP="00AB4661">
      <w:r>
        <w:t xml:space="preserve">Furthermore, the application of data analytics on the retail industry can also generate a more accurate demand forecasting used for efficient inventory control measurements. Online retail analysis mainly focuses on projecting customer needs by analysing historical sales data, seasonal trends and market dynamics </w:t>
      </w:r>
      <w:sdt>
        <w:sdtPr>
          <w:id w:val="-1103798010"/>
          <w:citation/>
        </w:sdtPr>
        <w:sdtContent>
          <w:r>
            <w:fldChar w:fldCharType="begin"/>
          </w:r>
          <w:r>
            <w:rPr>
              <w:lang w:val="en-US"/>
            </w:rPr>
            <w:instrText xml:space="preserve">CITATION ret24 \l 1033 </w:instrText>
          </w:r>
          <w:r>
            <w:fldChar w:fldCharType="separate"/>
          </w:r>
          <w:r w:rsidR="008A639E">
            <w:rPr>
              <w:noProof/>
            </w:rPr>
            <w:t>(retailcloud, 2024)</w:t>
          </w:r>
          <w:r>
            <w:fldChar w:fldCharType="end"/>
          </w:r>
        </w:sdtContent>
      </w:sdt>
      <w:r>
        <w:t>. This process reduces overstocking and understocking issues, therefore ensuring that the right products are available at the right time and therefore improving customer satisfaction.</w:t>
      </w:r>
    </w:p>
    <w:p w14:paraId="58AD274B" w14:textId="77777777" w:rsidR="009E1201" w:rsidRDefault="009E1201" w:rsidP="00AB4661"/>
    <w:p w14:paraId="1654E805" w14:textId="4E0C0E92" w:rsidR="009E1201" w:rsidRPr="00AB4661" w:rsidRDefault="009E1201" w:rsidP="00AB4661">
      <w:r>
        <w:t xml:space="preserve">In this project, the developers will dive into exploring and visualizing data and relationships of variables amongst each other to understand more on consumer backgrounds and their purchasing behaviour. The developers will also identify factors that measure customer satisfaction, while also generating insights for stakeholders on a set of recommended </w:t>
      </w:r>
      <w:r w:rsidR="00AB618E">
        <w:t>courses</w:t>
      </w:r>
      <w:r>
        <w:t xml:space="preserve"> of action.</w:t>
      </w:r>
    </w:p>
    <w:p w14:paraId="02681B14" w14:textId="27119896" w:rsidR="003934C8" w:rsidRDefault="003934C8" w:rsidP="003934C8">
      <w:pPr>
        <w:pStyle w:val="Heading2"/>
      </w:pPr>
      <w:bookmarkStart w:id="1" w:name="_Toc197533535"/>
      <w:r>
        <w:t>Data Description</w:t>
      </w:r>
      <w:bookmarkEnd w:id="1"/>
    </w:p>
    <w:p w14:paraId="4A2FB9EF" w14:textId="5CDABECB" w:rsidR="009E1201" w:rsidRDefault="00B21805" w:rsidP="009E1201">
      <w:r>
        <w:t>The dataset</w:t>
      </w:r>
      <w:r w:rsidR="003A1024">
        <w:t xml:space="preserve"> provided describes customer demographics and purchasing history. The data attributes are detailed as follows:</w:t>
      </w:r>
    </w:p>
    <w:p w14:paraId="2D911966" w14:textId="4E80F942" w:rsidR="003A1024" w:rsidRPr="003A1024" w:rsidRDefault="003A1024" w:rsidP="003A1024">
      <w:pPr>
        <w:pStyle w:val="ListParagraph"/>
        <w:numPr>
          <w:ilvl w:val="0"/>
          <w:numId w:val="8"/>
        </w:numPr>
      </w:pPr>
      <w:r w:rsidRPr="003A1024">
        <w:rPr>
          <w:b/>
          <w:bCs/>
        </w:rPr>
        <w:t>Transaction ID</w:t>
      </w:r>
      <w:r w:rsidRPr="003A1024">
        <w:t>: A unique identifier for each transaction</w:t>
      </w:r>
    </w:p>
    <w:p w14:paraId="32881893" w14:textId="3143030C" w:rsidR="003A1024" w:rsidRPr="003A1024" w:rsidRDefault="003A1024" w:rsidP="003A1024">
      <w:pPr>
        <w:pStyle w:val="ListParagraph"/>
        <w:numPr>
          <w:ilvl w:val="0"/>
          <w:numId w:val="8"/>
        </w:numPr>
      </w:pPr>
      <w:r w:rsidRPr="003A1024">
        <w:rPr>
          <w:b/>
          <w:bCs/>
        </w:rPr>
        <w:t>Customer ID</w:t>
      </w:r>
      <w:r w:rsidRPr="003A1024">
        <w:t>: A unique identifier for each customer</w:t>
      </w:r>
    </w:p>
    <w:p w14:paraId="2A2393EC" w14:textId="31F2235A" w:rsidR="003A1024" w:rsidRPr="003A1024" w:rsidRDefault="003A1024" w:rsidP="003A1024">
      <w:pPr>
        <w:pStyle w:val="ListParagraph"/>
        <w:numPr>
          <w:ilvl w:val="0"/>
          <w:numId w:val="8"/>
        </w:numPr>
      </w:pPr>
      <w:r w:rsidRPr="003A1024">
        <w:rPr>
          <w:b/>
          <w:bCs/>
        </w:rPr>
        <w:t>Name</w:t>
      </w:r>
      <w:r w:rsidRPr="003A1024">
        <w:t>: Customer’s full name</w:t>
      </w:r>
    </w:p>
    <w:p w14:paraId="31EE9A61" w14:textId="7C2D69BE" w:rsidR="003A1024" w:rsidRPr="003A1024" w:rsidRDefault="003A1024" w:rsidP="003A1024">
      <w:pPr>
        <w:pStyle w:val="ListParagraph"/>
        <w:numPr>
          <w:ilvl w:val="0"/>
          <w:numId w:val="8"/>
        </w:numPr>
      </w:pPr>
      <w:r w:rsidRPr="003A1024">
        <w:rPr>
          <w:b/>
          <w:bCs/>
        </w:rPr>
        <w:t>Email</w:t>
      </w:r>
      <w:r w:rsidRPr="003A1024">
        <w:t>: Customer’s email address</w:t>
      </w:r>
    </w:p>
    <w:p w14:paraId="29A54651" w14:textId="5CEDE197" w:rsidR="003A1024" w:rsidRPr="003A1024" w:rsidRDefault="003A1024" w:rsidP="003A1024">
      <w:pPr>
        <w:pStyle w:val="ListParagraph"/>
        <w:numPr>
          <w:ilvl w:val="0"/>
          <w:numId w:val="8"/>
        </w:numPr>
      </w:pPr>
      <w:r w:rsidRPr="003A1024">
        <w:rPr>
          <w:b/>
          <w:bCs/>
        </w:rPr>
        <w:t>Phone</w:t>
      </w:r>
      <w:r w:rsidRPr="003A1024">
        <w:t>: Contact number of the customer</w:t>
      </w:r>
    </w:p>
    <w:p w14:paraId="44876B6A" w14:textId="3282BF33" w:rsidR="003A1024" w:rsidRPr="003A1024" w:rsidRDefault="003A1024" w:rsidP="003A1024">
      <w:pPr>
        <w:pStyle w:val="ListParagraph"/>
        <w:numPr>
          <w:ilvl w:val="0"/>
          <w:numId w:val="8"/>
        </w:numPr>
      </w:pPr>
      <w:r w:rsidRPr="003A1024">
        <w:rPr>
          <w:b/>
          <w:bCs/>
        </w:rPr>
        <w:t>Address</w:t>
      </w:r>
      <w:r w:rsidRPr="003A1024">
        <w:t>: Physical address of the customer</w:t>
      </w:r>
    </w:p>
    <w:p w14:paraId="1A30A11E" w14:textId="070A559B" w:rsidR="003A1024" w:rsidRPr="003A1024" w:rsidRDefault="003A1024" w:rsidP="003A1024">
      <w:pPr>
        <w:pStyle w:val="ListParagraph"/>
        <w:numPr>
          <w:ilvl w:val="0"/>
          <w:numId w:val="8"/>
        </w:numPr>
      </w:pPr>
      <w:r w:rsidRPr="003A1024">
        <w:rPr>
          <w:b/>
          <w:bCs/>
        </w:rPr>
        <w:t>Age</w:t>
      </w:r>
      <w:r w:rsidRPr="003A1024">
        <w:t>: Age of the customer</w:t>
      </w:r>
    </w:p>
    <w:p w14:paraId="56A1CD0B" w14:textId="706FAB44" w:rsidR="003A1024" w:rsidRPr="003A1024" w:rsidRDefault="003A1024" w:rsidP="003A1024">
      <w:pPr>
        <w:pStyle w:val="ListParagraph"/>
        <w:numPr>
          <w:ilvl w:val="0"/>
          <w:numId w:val="8"/>
        </w:numPr>
      </w:pPr>
      <w:r w:rsidRPr="003A1024">
        <w:rPr>
          <w:b/>
          <w:bCs/>
        </w:rPr>
        <w:t>Gender</w:t>
      </w:r>
      <w:r w:rsidRPr="003A1024">
        <w:t>: Gender of the customer</w:t>
      </w:r>
    </w:p>
    <w:p w14:paraId="18441456" w14:textId="2B5B80F9" w:rsidR="003A1024" w:rsidRPr="003A1024" w:rsidRDefault="003A1024" w:rsidP="003A1024">
      <w:pPr>
        <w:pStyle w:val="ListParagraph"/>
        <w:numPr>
          <w:ilvl w:val="0"/>
          <w:numId w:val="8"/>
        </w:numPr>
      </w:pPr>
      <w:r w:rsidRPr="003A1024">
        <w:rPr>
          <w:b/>
          <w:bCs/>
        </w:rPr>
        <w:lastRenderedPageBreak/>
        <w:t>Income</w:t>
      </w:r>
      <w:r w:rsidRPr="003A1024">
        <w:t>: Income bracket or level of the customer</w:t>
      </w:r>
    </w:p>
    <w:p w14:paraId="06CCEBF5" w14:textId="2E6D1F6E" w:rsidR="003A1024" w:rsidRPr="003A1024" w:rsidRDefault="003A1024" w:rsidP="003A1024">
      <w:pPr>
        <w:pStyle w:val="ListParagraph"/>
        <w:numPr>
          <w:ilvl w:val="0"/>
          <w:numId w:val="8"/>
        </w:numPr>
      </w:pPr>
      <w:r w:rsidRPr="003A1024">
        <w:rPr>
          <w:b/>
          <w:bCs/>
        </w:rPr>
        <w:t>Customer Segment</w:t>
      </w:r>
      <w:r w:rsidRPr="003A1024">
        <w:t>: Classification of customers based on behaviour or demographics</w:t>
      </w:r>
    </w:p>
    <w:p w14:paraId="7E84B8C4" w14:textId="2BDD8D5F" w:rsidR="003A1024" w:rsidRPr="003A1024" w:rsidRDefault="003A1024" w:rsidP="003A1024">
      <w:pPr>
        <w:pStyle w:val="ListParagraph"/>
        <w:numPr>
          <w:ilvl w:val="0"/>
          <w:numId w:val="8"/>
        </w:numPr>
      </w:pPr>
      <w:r w:rsidRPr="003A1024">
        <w:rPr>
          <w:b/>
          <w:bCs/>
        </w:rPr>
        <w:t>Total Purchases</w:t>
      </w:r>
      <w:r w:rsidRPr="003A1024">
        <w:t>: Total number of purchases made by the customer</w:t>
      </w:r>
    </w:p>
    <w:p w14:paraId="44B14232" w14:textId="6D855079" w:rsidR="003A1024" w:rsidRPr="003A1024" w:rsidRDefault="003A1024" w:rsidP="003A1024">
      <w:pPr>
        <w:pStyle w:val="ListParagraph"/>
        <w:numPr>
          <w:ilvl w:val="0"/>
          <w:numId w:val="8"/>
        </w:numPr>
      </w:pPr>
      <w:r w:rsidRPr="003A1024">
        <w:rPr>
          <w:b/>
          <w:bCs/>
        </w:rPr>
        <w:t>Amount Spent</w:t>
      </w:r>
      <w:r w:rsidRPr="003A1024">
        <w:t>: Total monetary amount spent by the customer</w:t>
      </w:r>
    </w:p>
    <w:p w14:paraId="5F454FE7" w14:textId="25A5155A" w:rsidR="003A1024" w:rsidRPr="003A1024" w:rsidRDefault="003A1024" w:rsidP="003A1024">
      <w:pPr>
        <w:pStyle w:val="ListParagraph"/>
        <w:numPr>
          <w:ilvl w:val="0"/>
          <w:numId w:val="8"/>
        </w:numPr>
      </w:pPr>
      <w:r w:rsidRPr="003A1024">
        <w:rPr>
          <w:b/>
          <w:bCs/>
        </w:rPr>
        <w:t>Product Category</w:t>
      </w:r>
      <w:r w:rsidRPr="003A1024">
        <w:t>: Category to which the purchased product belongs</w:t>
      </w:r>
    </w:p>
    <w:p w14:paraId="011745A9" w14:textId="2D90ECEA" w:rsidR="003A1024" w:rsidRPr="003A1024" w:rsidRDefault="003A1024" w:rsidP="003A1024">
      <w:pPr>
        <w:pStyle w:val="ListParagraph"/>
        <w:numPr>
          <w:ilvl w:val="0"/>
          <w:numId w:val="8"/>
        </w:numPr>
      </w:pPr>
      <w:r w:rsidRPr="003A1024">
        <w:rPr>
          <w:b/>
          <w:bCs/>
        </w:rPr>
        <w:t>Product Brand</w:t>
      </w:r>
      <w:r w:rsidRPr="003A1024">
        <w:t>: Brand name of the product</w:t>
      </w:r>
    </w:p>
    <w:p w14:paraId="74D817B8" w14:textId="6EB8408A" w:rsidR="003A1024" w:rsidRPr="003A1024" w:rsidRDefault="003A1024" w:rsidP="003A1024">
      <w:pPr>
        <w:pStyle w:val="ListParagraph"/>
        <w:numPr>
          <w:ilvl w:val="0"/>
          <w:numId w:val="8"/>
        </w:numPr>
      </w:pPr>
      <w:r w:rsidRPr="003A1024">
        <w:rPr>
          <w:b/>
          <w:bCs/>
        </w:rPr>
        <w:t>Product Type</w:t>
      </w:r>
      <w:r w:rsidRPr="003A1024">
        <w:t>: Type or model of the product purchased</w:t>
      </w:r>
    </w:p>
    <w:p w14:paraId="2112D7F2" w14:textId="07A56249" w:rsidR="003A1024" w:rsidRPr="003A1024" w:rsidRDefault="003A1024" w:rsidP="003A1024">
      <w:pPr>
        <w:pStyle w:val="ListParagraph"/>
        <w:numPr>
          <w:ilvl w:val="0"/>
          <w:numId w:val="8"/>
        </w:numPr>
      </w:pPr>
      <w:r w:rsidRPr="003A1024">
        <w:rPr>
          <w:b/>
          <w:bCs/>
        </w:rPr>
        <w:t>Feedback</w:t>
      </w:r>
      <w:r w:rsidRPr="003A1024">
        <w:t>: Customer’s feedback or rating related to the product or service received</w:t>
      </w:r>
    </w:p>
    <w:p w14:paraId="6AF325B8" w14:textId="4E82B6A3" w:rsidR="003A1024" w:rsidRPr="003A1024" w:rsidRDefault="003A1024" w:rsidP="003A1024">
      <w:pPr>
        <w:pStyle w:val="ListParagraph"/>
        <w:numPr>
          <w:ilvl w:val="0"/>
          <w:numId w:val="8"/>
        </w:numPr>
      </w:pPr>
      <w:r w:rsidRPr="003A1024">
        <w:rPr>
          <w:b/>
          <w:bCs/>
        </w:rPr>
        <w:t>Shipping Method</w:t>
      </w:r>
      <w:r>
        <w:t>:</w:t>
      </w:r>
      <w:r w:rsidRPr="003A1024">
        <w:t xml:space="preserve"> The method used to deliver the purchased products</w:t>
      </w:r>
    </w:p>
    <w:p w14:paraId="0CFAF6A3" w14:textId="16802E73" w:rsidR="003A1024" w:rsidRPr="003A1024" w:rsidRDefault="003A1024" w:rsidP="003A1024">
      <w:pPr>
        <w:pStyle w:val="ListParagraph"/>
        <w:numPr>
          <w:ilvl w:val="0"/>
          <w:numId w:val="8"/>
        </w:numPr>
      </w:pPr>
      <w:r w:rsidRPr="003A1024">
        <w:rPr>
          <w:b/>
          <w:bCs/>
        </w:rPr>
        <w:t>Payment Method</w:t>
      </w:r>
      <w:r w:rsidRPr="003A1024">
        <w:t>: The method of payment chosen by the customer</w:t>
      </w:r>
    </w:p>
    <w:p w14:paraId="12D4892F" w14:textId="42392C03" w:rsidR="003A1024" w:rsidRPr="003A1024" w:rsidRDefault="003A1024" w:rsidP="003A1024">
      <w:pPr>
        <w:pStyle w:val="ListParagraph"/>
        <w:numPr>
          <w:ilvl w:val="0"/>
          <w:numId w:val="8"/>
        </w:numPr>
      </w:pPr>
      <w:r w:rsidRPr="003A1024">
        <w:rPr>
          <w:b/>
          <w:bCs/>
        </w:rPr>
        <w:t>Order Status</w:t>
      </w:r>
      <w:r w:rsidRPr="003A1024">
        <w:t>: Status of the order (e.g., shipped, delivered)</w:t>
      </w:r>
    </w:p>
    <w:p w14:paraId="658F3862" w14:textId="77777777" w:rsidR="00925CA1" w:rsidRDefault="003A1024" w:rsidP="00925CA1">
      <w:pPr>
        <w:pStyle w:val="ListParagraph"/>
        <w:numPr>
          <w:ilvl w:val="0"/>
          <w:numId w:val="8"/>
        </w:numPr>
      </w:pPr>
      <w:r w:rsidRPr="00925CA1">
        <w:rPr>
          <w:b/>
          <w:bCs/>
        </w:rPr>
        <w:t>Products</w:t>
      </w:r>
      <w:r w:rsidRPr="003A1024">
        <w:t xml:space="preserve">: </w:t>
      </w:r>
      <w:r>
        <w:t>Product Purchased</w:t>
      </w:r>
    </w:p>
    <w:p w14:paraId="194BFFD4" w14:textId="77777777" w:rsidR="00925CA1" w:rsidRDefault="003A1024" w:rsidP="00925CA1">
      <w:pPr>
        <w:pStyle w:val="ListParagraph"/>
        <w:numPr>
          <w:ilvl w:val="0"/>
          <w:numId w:val="8"/>
        </w:numPr>
      </w:pPr>
      <w:r w:rsidRPr="00925CA1">
        <w:rPr>
          <w:b/>
          <w:bCs/>
        </w:rPr>
        <w:t>Ratings</w:t>
      </w:r>
      <w:r w:rsidRPr="003A1024">
        <w:t>: Ratings given by customers on different products (target)</w:t>
      </w:r>
    </w:p>
    <w:p w14:paraId="209B5872" w14:textId="3B8C59C8" w:rsidR="00925CA1" w:rsidRPr="00925CA1" w:rsidRDefault="00925CA1" w:rsidP="00925CA1">
      <w:pPr>
        <w:pStyle w:val="ListParagraph"/>
        <w:numPr>
          <w:ilvl w:val="0"/>
          <w:numId w:val="8"/>
        </w:numPr>
        <w:rPr>
          <w:color w:val="000000" w:themeColor="text1"/>
        </w:rPr>
      </w:pPr>
      <w:r w:rsidRPr="00925CA1">
        <w:rPr>
          <w:rFonts w:eastAsiaTheme="majorEastAsia" w:cstheme="majorBidi"/>
          <w:b/>
          <w:bCs/>
          <w:color w:val="000000" w:themeColor="text1"/>
          <w:szCs w:val="26"/>
        </w:rPr>
        <w:t>(City, State, Zipcode, Country):</w:t>
      </w:r>
      <w:r w:rsidRPr="00925CA1">
        <w:rPr>
          <w:rFonts w:eastAsiaTheme="majorEastAsia" w:cstheme="majorBidi"/>
          <w:color w:val="000000" w:themeColor="text1"/>
          <w:szCs w:val="26"/>
        </w:rPr>
        <w:t xml:space="preserve"> Geographic details of the customer.</w:t>
      </w:r>
    </w:p>
    <w:p w14:paraId="21586B14" w14:textId="125D21CE" w:rsidR="00925CA1" w:rsidRPr="00925CA1" w:rsidRDefault="00925CA1" w:rsidP="00925CA1">
      <w:pPr>
        <w:pStyle w:val="ListParagraph"/>
        <w:numPr>
          <w:ilvl w:val="0"/>
          <w:numId w:val="8"/>
        </w:numPr>
        <w:rPr>
          <w:color w:val="000000" w:themeColor="text1"/>
        </w:rPr>
      </w:pPr>
      <w:r w:rsidRPr="00925CA1">
        <w:rPr>
          <w:rFonts w:eastAsiaTheme="majorEastAsia" w:cstheme="majorBidi"/>
          <w:b/>
          <w:bCs/>
          <w:color w:val="000000" w:themeColor="text1"/>
          <w:szCs w:val="26"/>
        </w:rPr>
        <w:t>(Year, Month, Time, Date):</w:t>
      </w:r>
      <w:r w:rsidRPr="00925CA1">
        <w:rPr>
          <w:rFonts w:eastAsiaTheme="majorEastAsia" w:cstheme="majorBidi"/>
          <w:color w:val="000000" w:themeColor="text1"/>
          <w:szCs w:val="26"/>
        </w:rPr>
        <w:t xml:space="preserve"> Date components extracted from the last purchase date.</w:t>
      </w:r>
    </w:p>
    <w:p w14:paraId="41D50B16" w14:textId="4D8604B3" w:rsidR="003934C8" w:rsidRDefault="003934C8" w:rsidP="003A1024">
      <w:pPr>
        <w:pStyle w:val="Heading2"/>
      </w:pPr>
      <w:bookmarkStart w:id="2" w:name="_Toc197533536"/>
      <w:r>
        <w:t>Assumptions</w:t>
      </w:r>
      <w:bookmarkEnd w:id="2"/>
    </w:p>
    <w:p w14:paraId="3CE80A2A" w14:textId="2A8B7C4E" w:rsidR="00E31DF9" w:rsidRDefault="00E31DF9" w:rsidP="00E31DF9">
      <w:pPr>
        <w:pStyle w:val="ListParagraph"/>
        <w:numPr>
          <w:ilvl w:val="0"/>
          <w:numId w:val="9"/>
        </w:numPr>
      </w:pPr>
      <w:r>
        <w:t>The dataset represents the population being studied</w:t>
      </w:r>
    </w:p>
    <w:p w14:paraId="7A3CF40A" w14:textId="3225B7FA" w:rsidR="00E31DF9" w:rsidRDefault="00E31DF9" w:rsidP="00E31DF9">
      <w:pPr>
        <w:pStyle w:val="ListParagraph"/>
        <w:numPr>
          <w:ilvl w:val="0"/>
          <w:numId w:val="9"/>
        </w:numPr>
      </w:pPr>
      <w:r>
        <w:t>There are no duplicate entries unless explicitly checked and handled</w:t>
      </w:r>
    </w:p>
    <w:p w14:paraId="306A5917" w14:textId="247EE335" w:rsidR="00E31DF9" w:rsidRDefault="00E31DF9" w:rsidP="00E31DF9">
      <w:pPr>
        <w:pStyle w:val="ListParagraph"/>
        <w:numPr>
          <w:ilvl w:val="0"/>
          <w:numId w:val="9"/>
        </w:numPr>
      </w:pPr>
      <w:r>
        <w:t>All record values are within plausible ranges (e.g. no negative ages)</w:t>
      </w:r>
    </w:p>
    <w:p w14:paraId="15998B39" w14:textId="7B388C9E" w:rsidR="00E31DF9" w:rsidRDefault="00E31DF9" w:rsidP="00E31DF9">
      <w:pPr>
        <w:pStyle w:val="ListParagraph"/>
        <w:numPr>
          <w:ilvl w:val="0"/>
          <w:numId w:val="9"/>
        </w:numPr>
      </w:pPr>
      <w:r>
        <w:t>External factors (such as economic conditions) do not significantly impact the data</w:t>
      </w:r>
    </w:p>
    <w:p w14:paraId="5A9939B1" w14:textId="4C46FC04" w:rsidR="00E31DF9" w:rsidRDefault="00E31DF9" w:rsidP="00E31DF9">
      <w:pPr>
        <w:pStyle w:val="ListParagraph"/>
        <w:numPr>
          <w:ilvl w:val="0"/>
          <w:numId w:val="9"/>
        </w:numPr>
      </w:pPr>
      <w:r>
        <w:t>All recorded transactions are legitimate</w:t>
      </w:r>
    </w:p>
    <w:p w14:paraId="3E674B53" w14:textId="54E4D973" w:rsidR="00E31DF9" w:rsidRDefault="00EB3F09" w:rsidP="00E31DF9">
      <w:pPr>
        <w:pStyle w:val="ListParagraph"/>
        <w:numPr>
          <w:ilvl w:val="0"/>
          <w:numId w:val="9"/>
        </w:numPr>
      </w:pPr>
      <w:r>
        <w:t>Aggregating data (e.g., daily into monthly) does not lose critical insight</w:t>
      </w:r>
    </w:p>
    <w:p w14:paraId="15504A11" w14:textId="1102D490" w:rsidR="004A1B74" w:rsidRDefault="00EB3F09" w:rsidP="00EB3F09">
      <w:pPr>
        <w:pStyle w:val="ListParagraph"/>
        <w:numPr>
          <w:ilvl w:val="0"/>
          <w:numId w:val="9"/>
        </w:numPr>
      </w:pPr>
      <w:r>
        <w:t>Certain outliers can be excluded if they are data errors</w:t>
      </w:r>
    </w:p>
    <w:p w14:paraId="1AC0E26A" w14:textId="44714333" w:rsidR="007B00BC" w:rsidRDefault="007B00BC" w:rsidP="00EB3F09">
      <w:pPr>
        <w:pStyle w:val="ListParagraph"/>
        <w:numPr>
          <w:ilvl w:val="0"/>
          <w:numId w:val="9"/>
        </w:numPr>
      </w:pPr>
      <w:r>
        <w:t>It is assumed that the purchase amounts units are all presented in USD despite the regional differences.</w:t>
      </w:r>
    </w:p>
    <w:p w14:paraId="34A15A53" w14:textId="77777777" w:rsidR="004A1B74" w:rsidRDefault="004A1B74">
      <w:pPr>
        <w:spacing w:line="259" w:lineRule="auto"/>
        <w:contextualSpacing w:val="0"/>
        <w:jc w:val="left"/>
      </w:pPr>
      <w:r>
        <w:br w:type="page"/>
      </w:r>
    </w:p>
    <w:p w14:paraId="2F16E1CD" w14:textId="3510A22C" w:rsidR="00BE308C" w:rsidRDefault="003934C8" w:rsidP="003934C8">
      <w:pPr>
        <w:pStyle w:val="Heading2"/>
      </w:pPr>
      <w:bookmarkStart w:id="3" w:name="_Toc197533537"/>
      <w:r>
        <w:lastRenderedPageBreak/>
        <w:t>Hypothesis &amp; Objectives</w:t>
      </w:r>
      <w:bookmarkEnd w:id="3"/>
    </w:p>
    <w:p w14:paraId="5935D8C0" w14:textId="65B07615" w:rsidR="00B14B6A" w:rsidRDefault="00B14B6A" w:rsidP="00B14B6A">
      <w:pPr>
        <w:spacing w:line="259" w:lineRule="auto"/>
        <w:contextualSpacing w:val="0"/>
        <w:jc w:val="left"/>
      </w:pPr>
      <w:r w:rsidRPr="00B14B6A">
        <w:rPr>
          <w:b/>
          <w:bCs/>
        </w:rPr>
        <w:t>Hypothesis 1</w:t>
      </w:r>
      <w:r>
        <w:t>:</w:t>
      </w:r>
    </w:p>
    <w:p w14:paraId="028FEE3F" w14:textId="4F47DDED" w:rsidR="007B12F4" w:rsidRPr="00FB16CA" w:rsidRDefault="00B14B6A" w:rsidP="007B12F4">
      <w:pPr>
        <w:spacing w:line="259" w:lineRule="auto"/>
        <w:contextualSpacing w:val="0"/>
        <w:jc w:val="left"/>
        <w:rPr>
          <w:i/>
          <w:iCs/>
        </w:rPr>
      </w:pPr>
      <w:r w:rsidRPr="00FB16CA">
        <w:rPr>
          <w:i/>
          <w:iCs/>
        </w:rPr>
        <w:t>“</w:t>
      </w:r>
      <w:r w:rsidR="007B12F4" w:rsidRPr="00FB16CA">
        <w:rPr>
          <w:i/>
          <w:iCs/>
        </w:rPr>
        <w:t>Customers in higher income brackets spend more per transaction that those in lower income brackets</w:t>
      </w:r>
      <w:r w:rsidR="00FB16CA">
        <w:rPr>
          <w:i/>
          <w:iCs/>
        </w:rPr>
        <w:t>, but their purchase frequency (Total Purchase) is similar</w:t>
      </w:r>
      <w:r w:rsidR="007B12F4" w:rsidRPr="00FB16CA">
        <w:rPr>
          <w:i/>
          <w:iCs/>
        </w:rPr>
        <w:t>”</w:t>
      </w:r>
    </w:p>
    <w:p w14:paraId="776D8449" w14:textId="77777777" w:rsidR="007B12F4" w:rsidRPr="007B12F4" w:rsidRDefault="007B12F4" w:rsidP="007B12F4">
      <w:pPr>
        <w:spacing w:line="259" w:lineRule="auto"/>
        <w:contextualSpacing w:val="0"/>
        <w:jc w:val="left"/>
        <w:rPr>
          <w:b/>
          <w:bCs/>
        </w:rPr>
      </w:pPr>
      <w:r w:rsidRPr="007B12F4">
        <w:rPr>
          <w:b/>
          <w:bCs/>
        </w:rPr>
        <w:t>Objective 1:</w:t>
      </w:r>
    </w:p>
    <w:p w14:paraId="1AC74228" w14:textId="026F7344" w:rsidR="007B12F4" w:rsidRPr="00FB16CA" w:rsidRDefault="007B12F4" w:rsidP="007B12F4">
      <w:pPr>
        <w:spacing w:line="259" w:lineRule="auto"/>
        <w:contextualSpacing w:val="0"/>
        <w:jc w:val="left"/>
        <w:rPr>
          <w:i/>
          <w:iCs/>
        </w:rPr>
      </w:pPr>
      <w:r w:rsidRPr="00FB16CA">
        <w:rPr>
          <w:i/>
          <w:iCs/>
        </w:rPr>
        <w:t xml:space="preserve">“To analyse </w:t>
      </w:r>
      <w:r w:rsidR="00FB16CA">
        <w:rPr>
          <w:i/>
          <w:iCs/>
        </w:rPr>
        <w:t>how income levels affect spending patterns (Amount Spent) and purchase frequency (Total Purchases)</w:t>
      </w:r>
      <w:r w:rsidRPr="00FB16CA">
        <w:rPr>
          <w:i/>
          <w:iCs/>
        </w:rPr>
        <w:t>”</w:t>
      </w:r>
    </w:p>
    <w:p w14:paraId="639FB3D0" w14:textId="21FBA4A3" w:rsidR="00925CA1" w:rsidRDefault="007B12F4" w:rsidP="00FB16CA">
      <w:pPr>
        <w:pStyle w:val="ListParagraph"/>
        <w:numPr>
          <w:ilvl w:val="0"/>
          <w:numId w:val="10"/>
        </w:numPr>
        <w:spacing w:line="259" w:lineRule="auto"/>
        <w:contextualSpacing w:val="0"/>
        <w:jc w:val="left"/>
      </w:pPr>
      <w:r>
        <w:t xml:space="preserve">Analysis 1-1: </w:t>
      </w:r>
      <w:r w:rsidR="00FB2AA8">
        <w:t>Are</w:t>
      </w:r>
      <w:r w:rsidR="00FB16CA">
        <w:t xml:space="preserve"> </w:t>
      </w:r>
      <w:r>
        <w:t xml:space="preserve">“Amount Spent” </w:t>
      </w:r>
      <w:r w:rsidR="00FB16CA">
        <w:t>and “Total Purchases” similar across different income categories?</w:t>
      </w:r>
    </w:p>
    <w:p w14:paraId="1091F0E2" w14:textId="1E607CD3" w:rsidR="00FB16CA" w:rsidRDefault="00925CA1" w:rsidP="00FB16CA">
      <w:pPr>
        <w:pStyle w:val="ListParagraph"/>
        <w:numPr>
          <w:ilvl w:val="0"/>
          <w:numId w:val="10"/>
        </w:numPr>
        <w:spacing w:line="259" w:lineRule="auto"/>
        <w:contextualSpacing w:val="0"/>
        <w:jc w:val="left"/>
      </w:pPr>
      <w:r>
        <w:t xml:space="preserve">Analysis 1-2: </w:t>
      </w:r>
      <w:r w:rsidR="00FB16CA">
        <w:t>Do high-income customers favour specific “Product Categories” or “Brands”</w:t>
      </w:r>
    </w:p>
    <w:p w14:paraId="132AB3B3" w14:textId="77777777" w:rsidR="00FB16CA" w:rsidRDefault="00FB16CA" w:rsidP="00FB16CA">
      <w:pPr>
        <w:pStyle w:val="ListParagraph"/>
        <w:numPr>
          <w:ilvl w:val="0"/>
          <w:numId w:val="10"/>
        </w:numPr>
        <w:spacing w:line="259" w:lineRule="auto"/>
        <w:contextualSpacing w:val="0"/>
        <w:jc w:val="left"/>
      </w:pPr>
      <w:r>
        <w:t>Analysis 1-3: Does “Payment Method” mediate the income spending relationship?</w:t>
      </w:r>
    </w:p>
    <w:p w14:paraId="64ECE222" w14:textId="77777777" w:rsidR="00FB16CA" w:rsidRDefault="00FB16CA" w:rsidP="00FB16CA">
      <w:pPr>
        <w:spacing w:line="259" w:lineRule="auto"/>
        <w:contextualSpacing w:val="0"/>
        <w:jc w:val="left"/>
      </w:pPr>
    </w:p>
    <w:p w14:paraId="1AD4C41B" w14:textId="77777777" w:rsidR="008A4655" w:rsidRPr="001D036B" w:rsidRDefault="00FB16CA" w:rsidP="008A4655">
      <w:pPr>
        <w:spacing w:line="259" w:lineRule="auto"/>
        <w:contextualSpacing w:val="0"/>
        <w:jc w:val="left"/>
        <w:rPr>
          <w:b/>
          <w:bCs/>
        </w:rPr>
      </w:pPr>
      <w:r w:rsidRPr="001D036B">
        <w:rPr>
          <w:b/>
          <w:bCs/>
        </w:rPr>
        <w:t>Hypothesis 2:</w:t>
      </w:r>
    </w:p>
    <w:p w14:paraId="1DAC9C24" w14:textId="77FFED2D" w:rsidR="00FB16CA" w:rsidRPr="009F04C5" w:rsidRDefault="008A4655" w:rsidP="008A4655">
      <w:pPr>
        <w:spacing w:line="259" w:lineRule="auto"/>
        <w:contextualSpacing w:val="0"/>
        <w:jc w:val="left"/>
      </w:pPr>
      <w:r w:rsidRPr="009F04C5">
        <w:rPr>
          <w:i/>
          <w:iCs/>
        </w:rPr>
        <w:t>“</w:t>
      </w:r>
      <w:r w:rsidR="009F04C5" w:rsidRPr="009F04C5">
        <w:rPr>
          <w:i/>
          <w:iCs/>
        </w:rPr>
        <w:t xml:space="preserve">Females are more likely to be ‘Premium’ customers than their Male counterpart” </w:t>
      </w:r>
    </w:p>
    <w:p w14:paraId="6F0B33C6" w14:textId="77777777" w:rsidR="008A4655" w:rsidRPr="001D036B" w:rsidRDefault="008A4655" w:rsidP="007B12F4">
      <w:pPr>
        <w:spacing w:line="259" w:lineRule="auto"/>
        <w:contextualSpacing w:val="0"/>
        <w:jc w:val="left"/>
        <w:rPr>
          <w:b/>
          <w:bCs/>
        </w:rPr>
      </w:pPr>
      <w:r w:rsidRPr="001D036B">
        <w:rPr>
          <w:b/>
          <w:bCs/>
        </w:rPr>
        <w:t>Objective 2:</w:t>
      </w:r>
    </w:p>
    <w:p w14:paraId="3CC1129F" w14:textId="09C71735" w:rsidR="008A4655" w:rsidRPr="001D036B" w:rsidRDefault="008A4655" w:rsidP="007B12F4">
      <w:pPr>
        <w:spacing w:line="259" w:lineRule="auto"/>
        <w:contextualSpacing w:val="0"/>
        <w:jc w:val="left"/>
        <w:rPr>
          <w:i/>
          <w:iCs/>
        </w:rPr>
      </w:pPr>
      <w:r w:rsidRPr="001D036B">
        <w:rPr>
          <w:i/>
          <w:iCs/>
        </w:rPr>
        <w:t xml:space="preserve">“To identify </w:t>
      </w:r>
      <w:r w:rsidR="00675020">
        <w:rPr>
          <w:i/>
          <w:iCs/>
        </w:rPr>
        <w:t>what impacts gender spending patterns</w:t>
      </w:r>
      <w:r w:rsidRPr="001D036B">
        <w:rPr>
          <w:i/>
          <w:iCs/>
        </w:rPr>
        <w:t>”</w:t>
      </w:r>
    </w:p>
    <w:p w14:paraId="1DF8495B" w14:textId="77777777" w:rsidR="009F04C5" w:rsidRDefault="008A4655" w:rsidP="001D036B">
      <w:pPr>
        <w:pStyle w:val="ListParagraph"/>
        <w:numPr>
          <w:ilvl w:val="0"/>
          <w:numId w:val="18"/>
        </w:numPr>
        <w:spacing w:line="259" w:lineRule="auto"/>
        <w:contextualSpacing w:val="0"/>
        <w:jc w:val="left"/>
      </w:pPr>
      <w:r w:rsidRPr="009F04C5">
        <w:t xml:space="preserve">Analysis 2-1: </w:t>
      </w:r>
      <w:r w:rsidR="009F04C5">
        <w:t>Is there a relationship between gender and customer segmentation?</w:t>
      </w:r>
    </w:p>
    <w:p w14:paraId="4EE6520A" w14:textId="3C99DD82" w:rsidR="009F04C5" w:rsidRDefault="009F04C5" w:rsidP="001D036B">
      <w:pPr>
        <w:pStyle w:val="ListParagraph"/>
        <w:numPr>
          <w:ilvl w:val="0"/>
          <w:numId w:val="18"/>
        </w:numPr>
        <w:spacing w:line="259" w:lineRule="auto"/>
        <w:contextualSpacing w:val="0"/>
        <w:jc w:val="left"/>
      </w:pPr>
      <w:r>
        <w:t>Analysis 2-2: Is there “Income” equality amongst the genders?</w:t>
      </w:r>
    </w:p>
    <w:p w14:paraId="157093C3" w14:textId="4D17BF96" w:rsidR="008A4655" w:rsidRDefault="009F04C5" w:rsidP="001D036B">
      <w:pPr>
        <w:pStyle w:val="ListParagraph"/>
        <w:numPr>
          <w:ilvl w:val="0"/>
          <w:numId w:val="18"/>
        </w:numPr>
        <w:spacing w:line="259" w:lineRule="auto"/>
        <w:contextualSpacing w:val="0"/>
        <w:jc w:val="left"/>
      </w:pPr>
      <w:r>
        <w:t>Analysis 2-3: Do females have a higher purchasing power than males?</w:t>
      </w:r>
    </w:p>
    <w:p w14:paraId="45614987" w14:textId="77777777" w:rsidR="008A4655" w:rsidRDefault="008A4655" w:rsidP="007B12F4">
      <w:pPr>
        <w:spacing w:line="259" w:lineRule="auto"/>
        <w:contextualSpacing w:val="0"/>
        <w:jc w:val="left"/>
      </w:pPr>
    </w:p>
    <w:p w14:paraId="4E2E05E3" w14:textId="77777777" w:rsidR="008A4655" w:rsidRPr="00E0134C" w:rsidRDefault="008A4655" w:rsidP="007B12F4">
      <w:pPr>
        <w:spacing w:line="259" w:lineRule="auto"/>
        <w:contextualSpacing w:val="0"/>
        <w:jc w:val="left"/>
        <w:rPr>
          <w:b/>
          <w:bCs/>
        </w:rPr>
      </w:pPr>
      <w:r w:rsidRPr="00E0134C">
        <w:rPr>
          <w:b/>
          <w:bCs/>
        </w:rPr>
        <w:t>Hypothesis 3:</w:t>
      </w:r>
    </w:p>
    <w:p w14:paraId="49AAD256" w14:textId="77777777" w:rsidR="001E7E12" w:rsidRPr="00E0134C" w:rsidRDefault="008A4655" w:rsidP="007B12F4">
      <w:pPr>
        <w:spacing w:line="259" w:lineRule="auto"/>
        <w:contextualSpacing w:val="0"/>
        <w:jc w:val="left"/>
        <w:rPr>
          <w:i/>
          <w:iCs/>
        </w:rPr>
      </w:pPr>
      <w:r w:rsidRPr="00E0134C">
        <w:rPr>
          <w:i/>
          <w:iCs/>
        </w:rPr>
        <w:t>“E</w:t>
      </w:r>
      <w:r w:rsidR="001E7E12" w:rsidRPr="00E0134C">
        <w:rPr>
          <w:i/>
          <w:iCs/>
        </w:rPr>
        <w:t>lectronics (Product Category) have the highest average order value (Amount Spent) but the lowest purchase frequency (Total Purchase)”</w:t>
      </w:r>
    </w:p>
    <w:p w14:paraId="7DE8D1BC" w14:textId="77777777" w:rsidR="001E7E12" w:rsidRPr="00E0134C" w:rsidRDefault="001E7E12" w:rsidP="007B12F4">
      <w:pPr>
        <w:spacing w:line="259" w:lineRule="auto"/>
        <w:contextualSpacing w:val="0"/>
        <w:jc w:val="left"/>
        <w:rPr>
          <w:b/>
          <w:bCs/>
        </w:rPr>
      </w:pPr>
      <w:r w:rsidRPr="00E0134C">
        <w:rPr>
          <w:b/>
          <w:bCs/>
        </w:rPr>
        <w:t>Objective 3:</w:t>
      </w:r>
    </w:p>
    <w:p w14:paraId="4992B43A" w14:textId="77777777" w:rsidR="001E7E12" w:rsidRPr="00E0134C" w:rsidRDefault="001E7E12" w:rsidP="007B12F4">
      <w:pPr>
        <w:spacing w:line="259" w:lineRule="auto"/>
        <w:contextualSpacing w:val="0"/>
        <w:jc w:val="left"/>
        <w:rPr>
          <w:i/>
          <w:iCs/>
        </w:rPr>
      </w:pPr>
      <w:r w:rsidRPr="00E0134C">
        <w:rPr>
          <w:i/>
          <w:iCs/>
        </w:rPr>
        <w:t>“To rank product categories by profitability (Total Revenue) and customer engagement”</w:t>
      </w:r>
    </w:p>
    <w:p w14:paraId="31DA0696" w14:textId="645F698F" w:rsidR="001E7E12" w:rsidRDefault="001E7E12" w:rsidP="00E0134C">
      <w:pPr>
        <w:pStyle w:val="ListParagraph"/>
        <w:numPr>
          <w:ilvl w:val="0"/>
          <w:numId w:val="11"/>
        </w:numPr>
        <w:spacing w:line="259" w:lineRule="auto"/>
        <w:contextualSpacing w:val="0"/>
        <w:jc w:val="left"/>
      </w:pPr>
      <w:r>
        <w:t xml:space="preserve">Analysis 3-1: Does a high number of orders correlate with high </w:t>
      </w:r>
      <w:r w:rsidR="009C6897">
        <w:t>purchase amount</w:t>
      </w:r>
      <w:r>
        <w:t xml:space="preserve"> (</w:t>
      </w:r>
      <w:r w:rsidR="009C6897">
        <w:t>Amount Spent</w:t>
      </w:r>
      <w:r>
        <w:t>)?</w:t>
      </w:r>
    </w:p>
    <w:p w14:paraId="67197AF9" w14:textId="6A839DB8" w:rsidR="004A1B74" w:rsidRDefault="001E7E12" w:rsidP="00E11D14">
      <w:pPr>
        <w:pStyle w:val="ListParagraph"/>
        <w:numPr>
          <w:ilvl w:val="0"/>
          <w:numId w:val="11"/>
        </w:numPr>
        <w:spacing w:line="259" w:lineRule="auto"/>
        <w:contextualSpacing w:val="0"/>
        <w:jc w:val="left"/>
      </w:pPr>
      <w:r>
        <w:t xml:space="preserve">Analysis 3-2: </w:t>
      </w:r>
      <w:r w:rsidR="00E0134C">
        <w:t>Is there a correlation between “Product Brand” and “Ratings” within categories?</w:t>
      </w:r>
      <w:r w:rsidR="004A1B74">
        <w:br w:type="page"/>
      </w:r>
    </w:p>
    <w:p w14:paraId="1519D37D" w14:textId="19FB54D0" w:rsidR="00E0134C" w:rsidRPr="007902B0" w:rsidRDefault="00E0134C" w:rsidP="00E0134C">
      <w:pPr>
        <w:spacing w:line="259" w:lineRule="auto"/>
        <w:contextualSpacing w:val="0"/>
        <w:jc w:val="left"/>
        <w:rPr>
          <w:b/>
          <w:bCs/>
        </w:rPr>
      </w:pPr>
      <w:r w:rsidRPr="007902B0">
        <w:rPr>
          <w:b/>
          <w:bCs/>
        </w:rPr>
        <w:lastRenderedPageBreak/>
        <w:t>Hypothesis 4:</w:t>
      </w:r>
    </w:p>
    <w:p w14:paraId="1C37CAE5" w14:textId="2C775C23" w:rsidR="00E0134C" w:rsidRPr="00364C04" w:rsidRDefault="00E0134C" w:rsidP="00E0134C">
      <w:pPr>
        <w:spacing w:line="259" w:lineRule="auto"/>
        <w:contextualSpacing w:val="0"/>
        <w:jc w:val="left"/>
        <w:rPr>
          <w:i/>
          <w:iCs/>
        </w:rPr>
      </w:pPr>
      <w:r w:rsidRPr="00364C04">
        <w:rPr>
          <w:i/>
          <w:iCs/>
        </w:rPr>
        <w:t>“Credit card users (Payment Method) spend 50% more per transaction than PayPal users”</w:t>
      </w:r>
    </w:p>
    <w:p w14:paraId="12B4C616" w14:textId="25817AB5" w:rsidR="00E0134C" w:rsidRPr="007902B0" w:rsidRDefault="00E0134C" w:rsidP="00E0134C">
      <w:pPr>
        <w:spacing w:line="259" w:lineRule="auto"/>
        <w:contextualSpacing w:val="0"/>
        <w:jc w:val="left"/>
        <w:rPr>
          <w:b/>
          <w:bCs/>
        </w:rPr>
      </w:pPr>
      <w:r w:rsidRPr="007902B0">
        <w:rPr>
          <w:b/>
          <w:bCs/>
        </w:rPr>
        <w:t>Objective 4:</w:t>
      </w:r>
    </w:p>
    <w:p w14:paraId="3C72E367" w14:textId="2AD4D56A" w:rsidR="00E0134C" w:rsidRPr="00364C04" w:rsidRDefault="00E0134C" w:rsidP="00E0134C">
      <w:pPr>
        <w:spacing w:line="259" w:lineRule="auto"/>
        <w:contextualSpacing w:val="0"/>
        <w:jc w:val="left"/>
        <w:rPr>
          <w:i/>
          <w:iCs/>
        </w:rPr>
      </w:pPr>
      <w:r w:rsidRPr="00364C04">
        <w:rPr>
          <w:i/>
          <w:iCs/>
        </w:rPr>
        <w:t>“To assess how payment method correlates with spending habits”</w:t>
      </w:r>
    </w:p>
    <w:p w14:paraId="619E813E" w14:textId="5C898A69" w:rsidR="00E0134C" w:rsidRDefault="00E0134C" w:rsidP="004A1B74">
      <w:pPr>
        <w:pStyle w:val="ListParagraph"/>
        <w:numPr>
          <w:ilvl w:val="0"/>
          <w:numId w:val="15"/>
        </w:numPr>
        <w:spacing w:line="259" w:lineRule="auto"/>
        <w:contextualSpacing w:val="0"/>
        <w:jc w:val="left"/>
      </w:pPr>
      <w:r>
        <w:t>Analysis 4-1: Are certain “Product Categories” related to specific payment methods?</w:t>
      </w:r>
    </w:p>
    <w:p w14:paraId="6F00A07D" w14:textId="6A201518" w:rsidR="00E0134C" w:rsidRDefault="00E0134C" w:rsidP="004A1B74">
      <w:pPr>
        <w:pStyle w:val="ListParagraph"/>
        <w:numPr>
          <w:ilvl w:val="0"/>
          <w:numId w:val="15"/>
        </w:numPr>
        <w:spacing w:line="259" w:lineRule="auto"/>
        <w:contextualSpacing w:val="0"/>
        <w:jc w:val="left"/>
      </w:pPr>
      <w:r>
        <w:t>Analysis 4-</w:t>
      </w:r>
      <w:r w:rsidR="00E11D14">
        <w:t>2</w:t>
      </w:r>
      <w:r>
        <w:t xml:space="preserve">: </w:t>
      </w:r>
      <w:r w:rsidR="00364C04">
        <w:t xml:space="preserve">Does the customer use of a specific payment method change over </w:t>
      </w:r>
      <w:r w:rsidR="00E626FB">
        <w:t>the year</w:t>
      </w:r>
      <w:r w:rsidR="00364C04">
        <w:t>?</w:t>
      </w:r>
    </w:p>
    <w:p w14:paraId="5B896CA2" w14:textId="2952F3FE" w:rsidR="00BB1A83" w:rsidRDefault="00BB1A83">
      <w:pPr>
        <w:spacing w:line="259" w:lineRule="auto"/>
        <w:contextualSpacing w:val="0"/>
        <w:jc w:val="left"/>
      </w:pPr>
    </w:p>
    <w:p w14:paraId="64B7A4EF" w14:textId="2706869D" w:rsidR="00364C04" w:rsidRPr="00F03F5D" w:rsidRDefault="00364C04" w:rsidP="00E0134C">
      <w:pPr>
        <w:spacing w:line="259" w:lineRule="auto"/>
        <w:contextualSpacing w:val="0"/>
        <w:jc w:val="left"/>
        <w:rPr>
          <w:b/>
          <w:bCs/>
        </w:rPr>
      </w:pPr>
      <w:r w:rsidRPr="00F03F5D">
        <w:rPr>
          <w:b/>
          <w:bCs/>
        </w:rPr>
        <w:t>Hypothesis 5:</w:t>
      </w:r>
    </w:p>
    <w:p w14:paraId="4A65338F" w14:textId="64D1176D" w:rsidR="00364C04" w:rsidRPr="00F03F5D" w:rsidRDefault="00364C04" w:rsidP="00E0134C">
      <w:pPr>
        <w:spacing w:line="259" w:lineRule="auto"/>
        <w:contextualSpacing w:val="0"/>
        <w:jc w:val="left"/>
        <w:rPr>
          <w:i/>
          <w:iCs/>
        </w:rPr>
      </w:pPr>
      <w:r w:rsidRPr="00F03F5D">
        <w:rPr>
          <w:i/>
          <w:iCs/>
        </w:rPr>
        <w:t>“Customers from the USA</w:t>
      </w:r>
      <w:r w:rsidR="00F03F5D">
        <w:rPr>
          <w:i/>
          <w:iCs/>
        </w:rPr>
        <w:t xml:space="preserve"> (Country)</w:t>
      </w:r>
      <w:r w:rsidRPr="00F03F5D">
        <w:rPr>
          <w:i/>
          <w:iCs/>
        </w:rPr>
        <w:t xml:space="preserve"> have on average a higher purchasing power </w:t>
      </w:r>
      <w:r w:rsidR="00BB1A83" w:rsidRPr="00F03F5D">
        <w:rPr>
          <w:i/>
          <w:iCs/>
        </w:rPr>
        <w:t xml:space="preserve">(Amount Spent) </w:t>
      </w:r>
      <w:r w:rsidRPr="00F03F5D">
        <w:rPr>
          <w:i/>
          <w:iCs/>
        </w:rPr>
        <w:t xml:space="preserve">than </w:t>
      </w:r>
      <w:r w:rsidR="00BB1A83" w:rsidRPr="00F03F5D">
        <w:rPr>
          <w:i/>
          <w:iCs/>
        </w:rPr>
        <w:t>customers from other nations by at least 20%.”</w:t>
      </w:r>
    </w:p>
    <w:p w14:paraId="50D878A2" w14:textId="48993300" w:rsidR="00BB1A83" w:rsidRPr="00F03F5D" w:rsidRDefault="00BB1A83" w:rsidP="00E0134C">
      <w:pPr>
        <w:spacing w:line="259" w:lineRule="auto"/>
        <w:contextualSpacing w:val="0"/>
        <w:jc w:val="left"/>
        <w:rPr>
          <w:b/>
          <w:bCs/>
        </w:rPr>
      </w:pPr>
      <w:r w:rsidRPr="00F03F5D">
        <w:rPr>
          <w:b/>
          <w:bCs/>
        </w:rPr>
        <w:t>Objective 5:</w:t>
      </w:r>
    </w:p>
    <w:p w14:paraId="7D20BF3E" w14:textId="6A9AD0E0" w:rsidR="00BB1A83" w:rsidRPr="00F03F5D" w:rsidRDefault="00BB1A83" w:rsidP="00E0134C">
      <w:pPr>
        <w:spacing w:line="259" w:lineRule="auto"/>
        <w:contextualSpacing w:val="0"/>
        <w:jc w:val="left"/>
        <w:rPr>
          <w:i/>
          <w:iCs/>
        </w:rPr>
      </w:pPr>
      <w:r w:rsidRPr="00F03F5D">
        <w:rPr>
          <w:i/>
          <w:iCs/>
        </w:rPr>
        <w:t>“To map purchasing power and preferences by geographic region”</w:t>
      </w:r>
    </w:p>
    <w:p w14:paraId="06E5CC61" w14:textId="089293A5" w:rsidR="00BB1A83" w:rsidRDefault="00BB1A83" w:rsidP="00F03F5D">
      <w:pPr>
        <w:pStyle w:val="ListParagraph"/>
        <w:numPr>
          <w:ilvl w:val="0"/>
          <w:numId w:val="12"/>
        </w:numPr>
        <w:spacing w:line="259" w:lineRule="auto"/>
        <w:contextualSpacing w:val="0"/>
        <w:jc w:val="left"/>
      </w:pPr>
      <w:r>
        <w:t>Analysis 5-1: What are the income levels of customers in each country?</w:t>
      </w:r>
    </w:p>
    <w:p w14:paraId="23D6462D" w14:textId="379BD4CB" w:rsidR="00BB1A83" w:rsidRDefault="00BB1A83" w:rsidP="00F03F5D">
      <w:pPr>
        <w:pStyle w:val="ListParagraph"/>
        <w:numPr>
          <w:ilvl w:val="0"/>
          <w:numId w:val="12"/>
        </w:numPr>
        <w:spacing w:line="259" w:lineRule="auto"/>
        <w:contextualSpacing w:val="0"/>
        <w:jc w:val="left"/>
      </w:pPr>
      <w:r>
        <w:t xml:space="preserve">Analysis 5-2: Is there a difference in purchasing power (Amount Spent) over </w:t>
      </w:r>
      <w:r w:rsidR="00E626FB">
        <w:t>the year</w:t>
      </w:r>
      <w:r>
        <w:t xml:space="preserve"> in each country?</w:t>
      </w:r>
    </w:p>
    <w:p w14:paraId="70370C16" w14:textId="77777777" w:rsidR="0024329C" w:rsidRDefault="00BB1A83" w:rsidP="0024329C">
      <w:pPr>
        <w:pStyle w:val="ListParagraph"/>
        <w:numPr>
          <w:ilvl w:val="0"/>
          <w:numId w:val="12"/>
        </w:numPr>
        <w:spacing w:line="259" w:lineRule="auto"/>
        <w:contextualSpacing w:val="0"/>
        <w:jc w:val="left"/>
      </w:pPr>
      <w:r>
        <w:t xml:space="preserve">Analysis 5-3: </w:t>
      </w:r>
      <w:r w:rsidR="00F03F5D">
        <w:t>Are there regional trends in Product Category preferences?</w:t>
      </w:r>
    </w:p>
    <w:p w14:paraId="0F08D028" w14:textId="77777777" w:rsidR="0024329C" w:rsidRDefault="0024329C" w:rsidP="0024329C">
      <w:pPr>
        <w:spacing w:line="259" w:lineRule="auto"/>
        <w:ind w:left="432"/>
        <w:contextualSpacing w:val="0"/>
        <w:jc w:val="left"/>
      </w:pPr>
    </w:p>
    <w:p w14:paraId="0DBC097F" w14:textId="7659D1DD" w:rsidR="00E626FB" w:rsidRPr="0024329C" w:rsidRDefault="00E626FB" w:rsidP="0024329C">
      <w:pPr>
        <w:spacing w:line="259" w:lineRule="auto"/>
        <w:contextualSpacing w:val="0"/>
        <w:jc w:val="left"/>
      </w:pPr>
      <w:r w:rsidRPr="0024329C">
        <w:rPr>
          <w:b/>
          <w:bCs/>
        </w:rPr>
        <w:t xml:space="preserve">Hypothesis </w:t>
      </w:r>
      <w:r w:rsidR="0034623E">
        <w:rPr>
          <w:b/>
          <w:bCs/>
        </w:rPr>
        <w:t>6</w:t>
      </w:r>
      <w:r w:rsidRPr="0024329C">
        <w:rPr>
          <w:b/>
          <w:bCs/>
        </w:rPr>
        <w:t>:</w:t>
      </w:r>
    </w:p>
    <w:p w14:paraId="1F3B45B2" w14:textId="1CA69769" w:rsidR="007902B0" w:rsidRPr="006F67CB" w:rsidRDefault="00E626FB" w:rsidP="007902B0">
      <w:pPr>
        <w:spacing w:line="259" w:lineRule="auto"/>
        <w:contextualSpacing w:val="0"/>
        <w:jc w:val="left"/>
        <w:rPr>
          <w:i/>
          <w:iCs/>
        </w:rPr>
      </w:pPr>
      <w:r w:rsidRPr="006F67CB">
        <w:rPr>
          <w:i/>
          <w:iCs/>
        </w:rPr>
        <w:t>“Customers aged</w:t>
      </w:r>
      <w:r w:rsidR="007902B0" w:rsidRPr="006F67CB">
        <w:rPr>
          <w:i/>
          <w:iCs/>
        </w:rPr>
        <w:t xml:space="preserve"> 18 – 25 have much higher standards when purchasing products compared to customers who are older”</w:t>
      </w:r>
    </w:p>
    <w:p w14:paraId="46729904" w14:textId="79F37C86" w:rsidR="007902B0" w:rsidRPr="007902B0" w:rsidRDefault="007902B0" w:rsidP="00F03F5D">
      <w:pPr>
        <w:spacing w:line="259" w:lineRule="auto"/>
        <w:contextualSpacing w:val="0"/>
        <w:jc w:val="left"/>
        <w:rPr>
          <w:b/>
          <w:bCs/>
        </w:rPr>
      </w:pPr>
      <w:r w:rsidRPr="007902B0">
        <w:rPr>
          <w:b/>
          <w:bCs/>
        </w:rPr>
        <w:t xml:space="preserve">Objective </w:t>
      </w:r>
      <w:r w:rsidR="0034623E">
        <w:rPr>
          <w:b/>
          <w:bCs/>
        </w:rPr>
        <w:t>6</w:t>
      </w:r>
      <w:r w:rsidRPr="007902B0">
        <w:rPr>
          <w:b/>
          <w:bCs/>
        </w:rPr>
        <w:t>:</w:t>
      </w:r>
    </w:p>
    <w:p w14:paraId="201D0902" w14:textId="5209C0A2" w:rsidR="00E626FB" w:rsidRPr="006F67CB" w:rsidRDefault="007902B0" w:rsidP="007902B0">
      <w:pPr>
        <w:spacing w:line="259" w:lineRule="auto"/>
        <w:contextualSpacing w:val="0"/>
        <w:jc w:val="left"/>
        <w:rPr>
          <w:i/>
          <w:iCs/>
        </w:rPr>
      </w:pPr>
      <w:r w:rsidRPr="006F67CB">
        <w:rPr>
          <w:i/>
          <w:iCs/>
        </w:rPr>
        <w:t>“To uncover the age-based trends in product ratings”</w:t>
      </w:r>
    </w:p>
    <w:p w14:paraId="61C8147B" w14:textId="62233B0B" w:rsidR="007902B0" w:rsidRDefault="007902B0" w:rsidP="004A1B74">
      <w:pPr>
        <w:pStyle w:val="ListParagraph"/>
        <w:numPr>
          <w:ilvl w:val="0"/>
          <w:numId w:val="17"/>
        </w:numPr>
        <w:spacing w:line="259" w:lineRule="auto"/>
        <w:contextualSpacing w:val="0"/>
        <w:jc w:val="left"/>
      </w:pPr>
      <w:r>
        <w:t xml:space="preserve">Analysis </w:t>
      </w:r>
      <w:r w:rsidR="0034623E">
        <w:t>6</w:t>
      </w:r>
      <w:r>
        <w:t>-1: Is there an underlying relationship between age and product ratings?</w:t>
      </w:r>
    </w:p>
    <w:p w14:paraId="5A2A3412" w14:textId="57918FE0" w:rsidR="00BE308C" w:rsidRPr="00B14B6A" w:rsidRDefault="007902B0" w:rsidP="0024329C">
      <w:pPr>
        <w:pStyle w:val="ListParagraph"/>
        <w:numPr>
          <w:ilvl w:val="0"/>
          <w:numId w:val="17"/>
        </w:numPr>
        <w:spacing w:line="259" w:lineRule="auto"/>
        <w:contextualSpacing w:val="0"/>
        <w:jc w:val="left"/>
      </w:pPr>
      <w:r>
        <w:t xml:space="preserve">Analysis </w:t>
      </w:r>
      <w:r w:rsidR="0034623E">
        <w:t>6</w:t>
      </w:r>
      <w:r>
        <w:t xml:space="preserve">-2: </w:t>
      </w:r>
      <w:r w:rsidR="006F67CB">
        <w:t>Are product “Ratings” influenced by “Income Levels”?</w:t>
      </w:r>
      <w:r w:rsidR="00BE308C">
        <w:br w:type="page"/>
      </w:r>
    </w:p>
    <w:p w14:paraId="4594E8CA" w14:textId="4E5676E3" w:rsidR="003934C8" w:rsidRPr="003934C8" w:rsidRDefault="003934C8" w:rsidP="003934C8">
      <w:pPr>
        <w:pStyle w:val="Heading1"/>
        <w:rPr>
          <w:b/>
          <w:bCs/>
        </w:rPr>
      </w:pPr>
      <w:bookmarkStart w:id="4" w:name="_Toc197533538"/>
      <w:r w:rsidRPr="003934C8">
        <w:rPr>
          <w:b/>
          <w:bCs/>
        </w:rPr>
        <w:lastRenderedPageBreak/>
        <w:t>Data Preparation</w:t>
      </w:r>
      <w:bookmarkEnd w:id="4"/>
    </w:p>
    <w:p w14:paraId="5B8C2AA7" w14:textId="291D8DE8" w:rsidR="00105E7F" w:rsidRDefault="003934C8" w:rsidP="00105E7F">
      <w:pPr>
        <w:pStyle w:val="Heading2"/>
      </w:pPr>
      <w:bookmarkStart w:id="5" w:name="_Toc197533539"/>
      <w:r>
        <w:t>Data Import</w:t>
      </w:r>
      <w:bookmarkEnd w:id="5"/>
    </w:p>
    <w:p w14:paraId="07150AFB" w14:textId="37CB0CE2" w:rsidR="001F23B1" w:rsidRDefault="00105E7F" w:rsidP="001F23B1">
      <w:pPr>
        <w:jc w:val="center"/>
      </w:pPr>
      <w:r w:rsidRPr="00105E7F">
        <w:rPr>
          <w:noProof/>
        </w:rPr>
        <w:drawing>
          <wp:inline distT="0" distB="0" distL="0" distR="0" wp14:anchorId="03B9FF44" wp14:editId="6636E646">
            <wp:extent cx="3186445" cy="2252980"/>
            <wp:effectExtent l="0" t="0" r="0" b="0"/>
            <wp:docPr id="12467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7309" name=""/>
                    <pic:cNvPicPr/>
                  </pic:nvPicPr>
                  <pic:blipFill>
                    <a:blip r:embed="rId6"/>
                    <a:stretch>
                      <a:fillRect/>
                    </a:stretch>
                  </pic:blipFill>
                  <pic:spPr>
                    <a:xfrm>
                      <a:off x="0" y="0"/>
                      <a:ext cx="3191076" cy="2256254"/>
                    </a:xfrm>
                    <a:prstGeom prst="rect">
                      <a:avLst/>
                    </a:prstGeom>
                  </pic:spPr>
                </pic:pic>
              </a:graphicData>
            </a:graphic>
          </wp:inline>
        </w:drawing>
      </w:r>
    </w:p>
    <w:p w14:paraId="0583464C" w14:textId="3708D32F" w:rsidR="001F23B1" w:rsidRDefault="001F23B1" w:rsidP="001F23B1">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w:t>
      </w:r>
      <w:r>
        <w:fldChar w:fldCharType="end"/>
      </w:r>
      <w:r>
        <w:rPr>
          <w:lang w:val="en-US"/>
        </w:rPr>
        <w:t>: Loading Dataset &amp; Removing Irrelevant Columns</w:t>
      </w:r>
    </w:p>
    <w:p w14:paraId="54BBBEE6" w14:textId="5470B791" w:rsidR="001F23B1" w:rsidRDefault="007160C9" w:rsidP="001F23B1">
      <w:pPr>
        <w:jc w:val="center"/>
        <w:rPr>
          <w:lang w:val="en-US"/>
        </w:rPr>
      </w:pPr>
      <w:r w:rsidRPr="007160C9">
        <w:rPr>
          <w:noProof/>
          <w:lang w:val="en-US"/>
        </w:rPr>
        <w:drawing>
          <wp:inline distT="0" distB="0" distL="0" distR="0" wp14:anchorId="033F0DCC" wp14:editId="69FBC215">
            <wp:extent cx="3775334" cy="2255520"/>
            <wp:effectExtent l="0" t="0" r="0" b="0"/>
            <wp:docPr id="55219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91895" name=""/>
                    <pic:cNvPicPr/>
                  </pic:nvPicPr>
                  <pic:blipFill>
                    <a:blip r:embed="rId7"/>
                    <a:stretch>
                      <a:fillRect/>
                    </a:stretch>
                  </pic:blipFill>
                  <pic:spPr>
                    <a:xfrm>
                      <a:off x="0" y="0"/>
                      <a:ext cx="3777918" cy="2257064"/>
                    </a:xfrm>
                    <a:prstGeom prst="rect">
                      <a:avLst/>
                    </a:prstGeom>
                  </pic:spPr>
                </pic:pic>
              </a:graphicData>
            </a:graphic>
          </wp:inline>
        </w:drawing>
      </w:r>
    </w:p>
    <w:p w14:paraId="00906E76" w14:textId="3DFF9619" w:rsidR="001F23B1" w:rsidRPr="001F23B1" w:rsidRDefault="001F23B1" w:rsidP="001F23B1">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w:t>
      </w:r>
      <w:r>
        <w:fldChar w:fldCharType="end"/>
      </w:r>
    </w:p>
    <w:p w14:paraId="27BEEFED" w14:textId="1BAFC718" w:rsidR="003C7871" w:rsidRDefault="001F23B1" w:rsidP="001F23B1">
      <w:pPr>
        <w:rPr>
          <w:lang w:val="en-US"/>
        </w:rPr>
      </w:pPr>
      <w:r>
        <w:rPr>
          <w:lang w:val="en-US"/>
        </w:rPr>
        <w:t xml:space="preserve">The code above shows the process of extracting the dataset from the csv file and loading it onto a data frame called ‘retail_dataset’. Essentially, this data frame will be the base where all the cleaning, preprocessing and analysis will be made. The code also shows the deletion of the columns </w:t>
      </w:r>
      <w:r w:rsidRPr="001F23B1">
        <w:rPr>
          <w:lang w:val="en-US"/>
        </w:rPr>
        <w:t>"Name", "Phone", "Email", "Address", "State", "City", "Zipcode", "products"</w:t>
      </w:r>
      <w:r>
        <w:rPr>
          <w:lang w:val="en-US"/>
        </w:rPr>
        <w:t xml:space="preserve"> due to their irrelevancy to the preprocessing and analysis process. The ‘names’ function is called to display all the column names.</w:t>
      </w:r>
      <w:r w:rsidR="00C90C57">
        <w:rPr>
          <w:lang w:val="en-US"/>
        </w:rPr>
        <w:t xml:space="preserve"> The ‘dim’ function shows the dimensions of the dataset, containing 30210 rows and 22 columns.</w:t>
      </w:r>
    </w:p>
    <w:p w14:paraId="7EDE61BB" w14:textId="77777777" w:rsidR="003C7871" w:rsidRDefault="003C7871">
      <w:pPr>
        <w:spacing w:line="259" w:lineRule="auto"/>
        <w:contextualSpacing w:val="0"/>
        <w:jc w:val="left"/>
        <w:rPr>
          <w:lang w:val="en-US"/>
        </w:rPr>
      </w:pPr>
    </w:p>
    <w:p w14:paraId="7CF15D6D" w14:textId="529A2731" w:rsidR="003C7871" w:rsidRDefault="003C7871">
      <w:pPr>
        <w:spacing w:line="259" w:lineRule="auto"/>
        <w:contextualSpacing w:val="0"/>
        <w:jc w:val="left"/>
        <w:rPr>
          <w:lang w:val="en-US"/>
        </w:rPr>
      </w:pPr>
      <w:r>
        <w:rPr>
          <w:lang w:val="en-US"/>
        </w:rPr>
        <w:br w:type="page"/>
      </w:r>
    </w:p>
    <w:p w14:paraId="2AA896ED" w14:textId="0FF0D531" w:rsidR="00CB78BC" w:rsidRDefault="00CB78BC" w:rsidP="003934C8">
      <w:pPr>
        <w:pStyle w:val="Heading2"/>
      </w:pPr>
      <w:bookmarkStart w:id="6" w:name="_Toc197533540"/>
      <w:r>
        <w:lastRenderedPageBreak/>
        <w:t xml:space="preserve">Data </w:t>
      </w:r>
      <w:r w:rsidR="003934C8">
        <w:t>Cleaning &amp; Pre-processing</w:t>
      </w:r>
      <w:r>
        <w:t xml:space="preserve"> &amp; Validation</w:t>
      </w:r>
      <w:bookmarkEnd w:id="6"/>
    </w:p>
    <w:p w14:paraId="25A4C520" w14:textId="0373DF8C" w:rsidR="00CB78BC" w:rsidRDefault="00CB78BC" w:rsidP="007160C9">
      <w:pPr>
        <w:jc w:val="center"/>
      </w:pPr>
      <w:r w:rsidRPr="00CB78BC">
        <w:rPr>
          <w:noProof/>
        </w:rPr>
        <w:drawing>
          <wp:inline distT="0" distB="0" distL="0" distR="0" wp14:anchorId="0F53B1A3" wp14:editId="2120E9D7">
            <wp:extent cx="3993414" cy="2739072"/>
            <wp:effectExtent l="0" t="0" r="7620" b="4445"/>
            <wp:docPr id="40428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5461" name=""/>
                    <pic:cNvPicPr/>
                  </pic:nvPicPr>
                  <pic:blipFill>
                    <a:blip r:embed="rId8"/>
                    <a:stretch>
                      <a:fillRect/>
                    </a:stretch>
                  </pic:blipFill>
                  <pic:spPr>
                    <a:xfrm>
                      <a:off x="0" y="0"/>
                      <a:ext cx="4006622" cy="2748131"/>
                    </a:xfrm>
                    <a:prstGeom prst="rect">
                      <a:avLst/>
                    </a:prstGeom>
                  </pic:spPr>
                </pic:pic>
              </a:graphicData>
            </a:graphic>
          </wp:inline>
        </w:drawing>
      </w:r>
    </w:p>
    <w:p w14:paraId="0CC5F728" w14:textId="43771D08" w:rsidR="00CB78BC" w:rsidRDefault="00CB78BC" w:rsidP="007160C9">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w:t>
      </w:r>
      <w:r>
        <w:fldChar w:fldCharType="end"/>
      </w:r>
      <w:r>
        <w:rPr>
          <w:lang w:val="en-US"/>
        </w:rPr>
        <w:t>: Converting Whitespace to NA &amp; Checking for NA values</w:t>
      </w:r>
    </w:p>
    <w:p w14:paraId="146E5677" w14:textId="4E5DDDC7" w:rsidR="00CB78BC" w:rsidRDefault="007160C9" w:rsidP="007160C9">
      <w:pPr>
        <w:jc w:val="center"/>
        <w:rPr>
          <w:lang w:val="en-US"/>
        </w:rPr>
      </w:pPr>
      <w:r w:rsidRPr="007160C9">
        <w:rPr>
          <w:noProof/>
          <w:lang w:val="en-US"/>
        </w:rPr>
        <w:drawing>
          <wp:inline distT="0" distB="0" distL="0" distR="0" wp14:anchorId="0211F7E9" wp14:editId="03BC9CA3">
            <wp:extent cx="2343785" cy="2302261"/>
            <wp:effectExtent l="0" t="0" r="0" b="3175"/>
            <wp:docPr id="102384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2673" name=""/>
                    <pic:cNvPicPr/>
                  </pic:nvPicPr>
                  <pic:blipFill>
                    <a:blip r:embed="rId9"/>
                    <a:stretch>
                      <a:fillRect/>
                    </a:stretch>
                  </pic:blipFill>
                  <pic:spPr>
                    <a:xfrm>
                      <a:off x="0" y="0"/>
                      <a:ext cx="2358487" cy="2316702"/>
                    </a:xfrm>
                    <a:prstGeom prst="rect">
                      <a:avLst/>
                    </a:prstGeom>
                  </pic:spPr>
                </pic:pic>
              </a:graphicData>
            </a:graphic>
          </wp:inline>
        </w:drawing>
      </w:r>
    </w:p>
    <w:p w14:paraId="4F8803E1" w14:textId="7E389BFA" w:rsidR="007160C9" w:rsidRPr="00CB78BC" w:rsidRDefault="007160C9" w:rsidP="007160C9">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w:t>
      </w:r>
      <w:r>
        <w:fldChar w:fldCharType="end"/>
      </w:r>
    </w:p>
    <w:p w14:paraId="31E4C106" w14:textId="274A2A12" w:rsidR="00CB78BC" w:rsidRPr="00CB78BC" w:rsidRDefault="00CB78BC" w:rsidP="00CB78BC">
      <w:pPr>
        <w:rPr>
          <w:lang w:val="en-US"/>
        </w:rPr>
      </w:pPr>
      <w:r>
        <w:rPr>
          <w:lang w:val="en-US"/>
        </w:rPr>
        <w:t xml:space="preserve">In the dataset, there exists missing data, this can come in the form of either missing whitespace or value of NA, therefore, it is necessary to clean the data beforehand. The code from lines 48-53 is used to extract any missing value in the records within the dataset and replacing it with value ‘NA’ (see line 51). Onwards from line 56-72, is the function ‘check_missing_values’ used to </w:t>
      </w:r>
      <w:r w:rsidR="007160C9">
        <w:rPr>
          <w:lang w:val="en-US"/>
        </w:rPr>
        <w:t>extract if there are any missing values (= NA), their total amount and their distribution within each column in the dataset. The result shown above shows that only a minor fraction of the dataset being Null, which does not significantly impact the dataset.</w:t>
      </w:r>
    </w:p>
    <w:p w14:paraId="112134C0" w14:textId="77777777" w:rsidR="00CB78BC" w:rsidRDefault="00CB78BC" w:rsidP="00CB78BC"/>
    <w:p w14:paraId="71B08756" w14:textId="77777777" w:rsidR="00CB78BC" w:rsidRPr="00CB78BC" w:rsidRDefault="00CB78BC" w:rsidP="00CB78BC"/>
    <w:p w14:paraId="0FFF5879" w14:textId="26F2C22E" w:rsidR="007160C9" w:rsidRDefault="007160C9" w:rsidP="007160C9">
      <w:pPr>
        <w:spacing w:line="259" w:lineRule="auto"/>
        <w:contextualSpacing w:val="0"/>
        <w:jc w:val="center"/>
      </w:pPr>
      <w:r w:rsidRPr="007160C9">
        <w:rPr>
          <w:noProof/>
        </w:rPr>
        <w:lastRenderedPageBreak/>
        <w:drawing>
          <wp:inline distT="0" distB="0" distL="0" distR="0" wp14:anchorId="4A102644" wp14:editId="2009ACB1">
            <wp:extent cx="3263900" cy="3423608"/>
            <wp:effectExtent l="0" t="0" r="0" b="5715"/>
            <wp:docPr id="80169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4027" name=""/>
                    <pic:cNvPicPr/>
                  </pic:nvPicPr>
                  <pic:blipFill>
                    <a:blip r:embed="rId10"/>
                    <a:stretch>
                      <a:fillRect/>
                    </a:stretch>
                  </pic:blipFill>
                  <pic:spPr>
                    <a:xfrm>
                      <a:off x="0" y="0"/>
                      <a:ext cx="3267367" cy="3427244"/>
                    </a:xfrm>
                    <a:prstGeom prst="rect">
                      <a:avLst/>
                    </a:prstGeom>
                  </pic:spPr>
                </pic:pic>
              </a:graphicData>
            </a:graphic>
          </wp:inline>
        </w:drawing>
      </w:r>
    </w:p>
    <w:p w14:paraId="341B5D19" w14:textId="6C53B7D9" w:rsidR="007160C9" w:rsidRDefault="007160C9" w:rsidP="007160C9">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3</w:t>
      </w:r>
      <w:r>
        <w:fldChar w:fldCharType="end"/>
      </w:r>
      <w:r>
        <w:rPr>
          <w:lang w:val="en-US"/>
        </w:rPr>
        <w:t>: Imputation Of Missing Values</w:t>
      </w:r>
    </w:p>
    <w:p w14:paraId="194CBE5E" w14:textId="2F08F396" w:rsidR="007160C9" w:rsidRDefault="007160C9" w:rsidP="007160C9">
      <w:pPr>
        <w:spacing w:line="259" w:lineRule="auto"/>
        <w:contextualSpacing w:val="0"/>
        <w:jc w:val="center"/>
      </w:pPr>
      <w:r w:rsidRPr="007160C9">
        <w:rPr>
          <w:noProof/>
        </w:rPr>
        <w:drawing>
          <wp:inline distT="0" distB="0" distL="0" distR="0" wp14:anchorId="0575968A" wp14:editId="47285A72">
            <wp:extent cx="2423583" cy="2381250"/>
            <wp:effectExtent l="0" t="0" r="0" b="0"/>
            <wp:docPr id="124416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66526" name=""/>
                    <pic:cNvPicPr/>
                  </pic:nvPicPr>
                  <pic:blipFill>
                    <a:blip r:embed="rId11"/>
                    <a:stretch>
                      <a:fillRect/>
                    </a:stretch>
                  </pic:blipFill>
                  <pic:spPr>
                    <a:xfrm>
                      <a:off x="0" y="0"/>
                      <a:ext cx="2428051" cy="2385640"/>
                    </a:xfrm>
                    <a:prstGeom prst="rect">
                      <a:avLst/>
                    </a:prstGeom>
                  </pic:spPr>
                </pic:pic>
              </a:graphicData>
            </a:graphic>
          </wp:inline>
        </w:drawing>
      </w:r>
    </w:p>
    <w:p w14:paraId="7619A0CD" w14:textId="041E749E" w:rsidR="007160C9" w:rsidRDefault="007160C9" w:rsidP="007160C9">
      <w:pPr>
        <w:pStyle w:val="Caption"/>
        <w:jc w:val="center"/>
      </w:pPr>
      <w:r>
        <w:t xml:space="preserve">Code Snippet Result </w:t>
      </w:r>
      <w:r>
        <w:fldChar w:fldCharType="begin"/>
      </w:r>
      <w:r>
        <w:instrText xml:space="preserve"> SEQ Code_Snippet_Result \* ARABIC </w:instrText>
      </w:r>
      <w:r>
        <w:fldChar w:fldCharType="separate"/>
      </w:r>
      <w:r w:rsidR="000711C3">
        <w:rPr>
          <w:noProof/>
        </w:rPr>
        <w:t>3</w:t>
      </w:r>
      <w:r>
        <w:fldChar w:fldCharType="end"/>
      </w:r>
    </w:p>
    <w:p w14:paraId="31402961" w14:textId="77777777" w:rsidR="009F6867" w:rsidRDefault="007160C9" w:rsidP="009F6867">
      <w:r>
        <w:t>The code snippet above shows the function for imputing the missing values viewed earlier in the ‘check_missing_values’ function. The function ‘impute_missing_values' contains different methods of imputation of the columns accordingly. For example, columns ‘Age’, ‘Country’, ‘Gender’, etc are imputed using the mode since they are categorical values while ‘Customer_ID’, ‘Transaction_ID’, ‘Amount’</w:t>
      </w:r>
      <w:r w:rsidR="00D34D3C">
        <w:t xml:space="preserve">, </w:t>
      </w:r>
      <w:r>
        <w:t>‘Total Amount’</w:t>
      </w:r>
      <w:r w:rsidR="00D34D3C">
        <w:t>, etc</w:t>
      </w:r>
      <w:r>
        <w:t xml:space="preserve"> are imputed </w:t>
      </w:r>
      <w:r w:rsidR="00D34D3C">
        <w:t>by having their records being deleted due to the significance of data being present and its validation.</w:t>
      </w:r>
      <w:r w:rsidR="00475FA1">
        <w:t xml:space="preserve"> The ‘check_missing_values’ function is called again, showing no result of NULL values being present in the dataset.</w:t>
      </w:r>
    </w:p>
    <w:p w14:paraId="0A756EB7" w14:textId="77777777" w:rsidR="009F6867" w:rsidRDefault="009F6867" w:rsidP="009A457B">
      <w:pPr>
        <w:spacing w:line="259" w:lineRule="auto"/>
        <w:contextualSpacing w:val="0"/>
        <w:jc w:val="center"/>
      </w:pPr>
      <w:r w:rsidRPr="009F6867">
        <w:rPr>
          <w:noProof/>
        </w:rPr>
        <w:lastRenderedPageBreak/>
        <w:drawing>
          <wp:inline distT="0" distB="0" distL="0" distR="0" wp14:anchorId="0516F76D" wp14:editId="33CC3E59">
            <wp:extent cx="3177487" cy="1701800"/>
            <wp:effectExtent l="0" t="0" r="4445" b="0"/>
            <wp:docPr id="9408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27665" name=""/>
                    <pic:cNvPicPr/>
                  </pic:nvPicPr>
                  <pic:blipFill>
                    <a:blip r:embed="rId12"/>
                    <a:stretch>
                      <a:fillRect/>
                    </a:stretch>
                  </pic:blipFill>
                  <pic:spPr>
                    <a:xfrm>
                      <a:off x="0" y="0"/>
                      <a:ext cx="3184908" cy="1705775"/>
                    </a:xfrm>
                    <a:prstGeom prst="rect">
                      <a:avLst/>
                    </a:prstGeom>
                  </pic:spPr>
                </pic:pic>
              </a:graphicData>
            </a:graphic>
          </wp:inline>
        </w:drawing>
      </w:r>
    </w:p>
    <w:p w14:paraId="5A558C54" w14:textId="53482C0B" w:rsidR="009F6867" w:rsidRDefault="009A457B" w:rsidP="009A457B">
      <w:pPr>
        <w:pStyle w:val="Caption"/>
        <w:jc w:val="center"/>
      </w:pPr>
      <w:r>
        <w:t xml:space="preserve">Code Snippet </w:t>
      </w:r>
      <w:r>
        <w:fldChar w:fldCharType="begin"/>
      </w:r>
      <w:r>
        <w:instrText xml:space="preserve"> SEQ Code_Snippet \* ARABIC </w:instrText>
      </w:r>
      <w:r>
        <w:fldChar w:fldCharType="separate"/>
      </w:r>
      <w:r w:rsidR="000711C3">
        <w:rPr>
          <w:noProof/>
        </w:rPr>
        <w:t>4</w:t>
      </w:r>
      <w:r>
        <w:fldChar w:fldCharType="end"/>
      </w:r>
      <w:r>
        <w:rPr>
          <w:lang w:val="en-US"/>
        </w:rPr>
        <w:t>: Finding &amp; Deleting Duplicates</w:t>
      </w:r>
    </w:p>
    <w:p w14:paraId="12DBC090" w14:textId="35FA9B59" w:rsidR="009F6867" w:rsidRDefault="009A457B" w:rsidP="009A457B">
      <w:pPr>
        <w:spacing w:line="259" w:lineRule="auto"/>
        <w:contextualSpacing w:val="0"/>
        <w:jc w:val="center"/>
      </w:pPr>
      <w:r w:rsidRPr="009A457B">
        <w:rPr>
          <w:noProof/>
        </w:rPr>
        <w:drawing>
          <wp:inline distT="0" distB="0" distL="0" distR="0" wp14:anchorId="6A26702F" wp14:editId="5FAAA685">
            <wp:extent cx="2896004" cy="1390844"/>
            <wp:effectExtent l="0" t="0" r="0" b="0"/>
            <wp:docPr id="6370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963" name=""/>
                    <pic:cNvPicPr/>
                  </pic:nvPicPr>
                  <pic:blipFill>
                    <a:blip r:embed="rId13"/>
                    <a:stretch>
                      <a:fillRect/>
                    </a:stretch>
                  </pic:blipFill>
                  <pic:spPr>
                    <a:xfrm>
                      <a:off x="0" y="0"/>
                      <a:ext cx="2896004" cy="1390844"/>
                    </a:xfrm>
                    <a:prstGeom prst="rect">
                      <a:avLst/>
                    </a:prstGeom>
                  </pic:spPr>
                </pic:pic>
              </a:graphicData>
            </a:graphic>
          </wp:inline>
        </w:drawing>
      </w:r>
    </w:p>
    <w:p w14:paraId="41439BC5" w14:textId="747FD737" w:rsidR="009A457B" w:rsidRDefault="009A457B" w:rsidP="009A457B">
      <w:pPr>
        <w:pStyle w:val="Caption"/>
        <w:jc w:val="center"/>
      </w:pPr>
      <w:r>
        <w:t xml:space="preserve">Code Snippet Result </w:t>
      </w:r>
      <w:r>
        <w:fldChar w:fldCharType="begin"/>
      </w:r>
      <w:r>
        <w:instrText xml:space="preserve"> SEQ Code_Snippet_Result \* ARABIC </w:instrText>
      </w:r>
      <w:r>
        <w:fldChar w:fldCharType="separate"/>
      </w:r>
      <w:r w:rsidR="000711C3">
        <w:rPr>
          <w:noProof/>
        </w:rPr>
        <w:t>4</w:t>
      </w:r>
      <w:r>
        <w:fldChar w:fldCharType="end"/>
      </w:r>
    </w:p>
    <w:p w14:paraId="0B855118" w14:textId="3F2EEADB" w:rsidR="009A457B" w:rsidRDefault="009A457B" w:rsidP="009A457B">
      <w:r>
        <w:t>The code snippet above shows the functions ‘find_duplicates’ and ‘delete_duplicates’ used to extract and delete duplicates of data present in the ‘Transaction_ID’ column. The ‘Transaction_ID' column is the primary key for the data and therefore, should not contain any duplicates. The ‘delete_duplicates’ function extracts the duplicated rows and deletes them.</w:t>
      </w:r>
    </w:p>
    <w:p w14:paraId="40936057" w14:textId="77777777" w:rsidR="00D22C46" w:rsidRDefault="00D22C46" w:rsidP="009A457B"/>
    <w:p w14:paraId="6F0CA438" w14:textId="6580CF17" w:rsidR="00D22C46" w:rsidRDefault="00D22C46" w:rsidP="00D22C46">
      <w:pPr>
        <w:jc w:val="center"/>
      </w:pPr>
      <w:r w:rsidRPr="00D22C46">
        <w:rPr>
          <w:noProof/>
        </w:rPr>
        <w:drawing>
          <wp:inline distT="0" distB="0" distL="0" distR="0" wp14:anchorId="1995924E" wp14:editId="1A041370">
            <wp:extent cx="5943600" cy="1092835"/>
            <wp:effectExtent l="0" t="0" r="0" b="0"/>
            <wp:docPr id="107382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27639" name=""/>
                    <pic:cNvPicPr/>
                  </pic:nvPicPr>
                  <pic:blipFill>
                    <a:blip r:embed="rId14"/>
                    <a:stretch>
                      <a:fillRect/>
                    </a:stretch>
                  </pic:blipFill>
                  <pic:spPr>
                    <a:xfrm>
                      <a:off x="0" y="0"/>
                      <a:ext cx="5943600" cy="1092835"/>
                    </a:xfrm>
                    <a:prstGeom prst="rect">
                      <a:avLst/>
                    </a:prstGeom>
                  </pic:spPr>
                </pic:pic>
              </a:graphicData>
            </a:graphic>
          </wp:inline>
        </w:drawing>
      </w:r>
    </w:p>
    <w:p w14:paraId="29861D99" w14:textId="1ADF4DEB" w:rsidR="00D22C46" w:rsidRDefault="00D22C46" w:rsidP="00D22C46">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5</w:t>
      </w:r>
      <w:r>
        <w:fldChar w:fldCharType="end"/>
      </w:r>
      <w:r>
        <w:rPr>
          <w:lang w:val="en-US"/>
        </w:rPr>
        <w:t>: Transforming Time Column</w:t>
      </w:r>
    </w:p>
    <w:p w14:paraId="3C9DA417" w14:textId="5A6E78A5" w:rsidR="00D22C46" w:rsidRDefault="00D22C46" w:rsidP="00D22C46">
      <w:pPr>
        <w:rPr>
          <w:lang w:val="en-US"/>
        </w:rPr>
      </w:pPr>
      <w:r>
        <w:rPr>
          <w:lang w:val="en-US"/>
        </w:rPr>
        <w:t>The code snippet above shows the ‘format_time’ function used to transform or change the ‘Time’ column into a new column which displays only the hour of the time presented (since minute and seconds will not be used in the analysis).</w:t>
      </w:r>
    </w:p>
    <w:p w14:paraId="7559181F" w14:textId="77777777" w:rsidR="00A12F13" w:rsidRDefault="00A12F13">
      <w:pPr>
        <w:spacing w:line="259" w:lineRule="auto"/>
        <w:contextualSpacing w:val="0"/>
        <w:jc w:val="left"/>
        <w:rPr>
          <w:lang w:val="en-US"/>
        </w:rPr>
      </w:pPr>
    </w:p>
    <w:p w14:paraId="621846E9" w14:textId="11C521C5" w:rsidR="00A12F13" w:rsidRDefault="00661ECF" w:rsidP="005F61DB">
      <w:pPr>
        <w:spacing w:line="259" w:lineRule="auto"/>
        <w:contextualSpacing w:val="0"/>
        <w:jc w:val="center"/>
      </w:pPr>
      <w:r w:rsidRPr="00661ECF">
        <w:rPr>
          <w:noProof/>
        </w:rPr>
        <w:lastRenderedPageBreak/>
        <w:drawing>
          <wp:inline distT="0" distB="0" distL="0" distR="0" wp14:anchorId="52AD4ED8" wp14:editId="21A0E23B">
            <wp:extent cx="4738645" cy="2588029"/>
            <wp:effectExtent l="0" t="0" r="5080" b="3175"/>
            <wp:docPr id="163329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8971" name=""/>
                    <pic:cNvPicPr/>
                  </pic:nvPicPr>
                  <pic:blipFill>
                    <a:blip r:embed="rId15"/>
                    <a:stretch>
                      <a:fillRect/>
                    </a:stretch>
                  </pic:blipFill>
                  <pic:spPr>
                    <a:xfrm>
                      <a:off x="0" y="0"/>
                      <a:ext cx="4749743" cy="2594090"/>
                    </a:xfrm>
                    <a:prstGeom prst="rect">
                      <a:avLst/>
                    </a:prstGeom>
                  </pic:spPr>
                </pic:pic>
              </a:graphicData>
            </a:graphic>
          </wp:inline>
        </w:drawing>
      </w:r>
    </w:p>
    <w:p w14:paraId="0BA6BBD5" w14:textId="64E8BE1E" w:rsidR="005F61DB" w:rsidRDefault="00C90C57" w:rsidP="005F61DB">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6</w:t>
      </w:r>
      <w:r>
        <w:fldChar w:fldCharType="end"/>
      </w:r>
      <w:r>
        <w:rPr>
          <w:lang w:val="en-US"/>
        </w:rPr>
        <w:t>: Plotting &amp; Removing Outliers</w:t>
      </w:r>
    </w:p>
    <w:p w14:paraId="18E2E6B7" w14:textId="53B9BB4B" w:rsidR="00661ECF" w:rsidRDefault="00661ECF" w:rsidP="00661ECF">
      <w:pPr>
        <w:jc w:val="center"/>
        <w:rPr>
          <w:lang w:val="en-US"/>
        </w:rPr>
      </w:pPr>
      <w:r w:rsidRPr="005F61DB">
        <w:rPr>
          <w:noProof/>
          <w:lang w:val="en-US"/>
        </w:rPr>
        <w:drawing>
          <wp:inline distT="0" distB="0" distL="0" distR="0" wp14:anchorId="17530AA9" wp14:editId="09ADDDF6">
            <wp:extent cx="3494817" cy="2534862"/>
            <wp:effectExtent l="0" t="0" r="0" b="0"/>
            <wp:docPr id="103445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3916" name=""/>
                    <pic:cNvPicPr/>
                  </pic:nvPicPr>
                  <pic:blipFill>
                    <a:blip r:embed="rId16"/>
                    <a:stretch>
                      <a:fillRect/>
                    </a:stretch>
                  </pic:blipFill>
                  <pic:spPr>
                    <a:xfrm>
                      <a:off x="0" y="0"/>
                      <a:ext cx="3512998" cy="2548049"/>
                    </a:xfrm>
                    <a:prstGeom prst="rect">
                      <a:avLst/>
                    </a:prstGeom>
                  </pic:spPr>
                </pic:pic>
              </a:graphicData>
            </a:graphic>
          </wp:inline>
        </w:drawing>
      </w:r>
    </w:p>
    <w:p w14:paraId="693014CD" w14:textId="5A196C71" w:rsidR="00661ECF" w:rsidRPr="00661ECF" w:rsidRDefault="00661ECF" w:rsidP="00661ECF">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5</w:t>
      </w:r>
      <w:r>
        <w:fldChar w:fldCharType="end"/>
      </w:r>
      <w:r>
        <w:rPr>
          <w:lang w:val="en-US"/>
        </w:rPr>
        <w:t>: Plot Function Before Deletion Of Outliers</w:t>
      </w:r>
    </w:p>
    <w:p w14:paraId="69534477" w14:textId="5AD9E8B4" w:rsidR="005F61DB" w:rsidRDefault="00C90C57" w:rsidP="00C90C57">
      <w:pPr>
        <w:rPr>
          <w:lang w:val="en-US"/>
        </w:rPr>
      </w:pPr>
      <w:r>
        <w:rPr>
          <w:lang w:val="en-US"/>
        </w:rPr>
        <w:t xml:space="preserve">The code above shows the functions ‘plot_outliers’ and ‘remove_outliers’ used to view and delete records containing outliers pertaining to the column specified by the user respectively. Both functions contain the dataset and column parameters which </w:t>
      </w:r>
      <w:r w:rsidR="00661ECF">
        <w:rPr>
          <w:lang w:val="en-US"/>
        </w:rPr>
        <w:t>consider</w:t>
      </w:r>
      <w:r>
        <w:rPr>
          <w:lang w:val="en-US"/>
        </w:rPr>
        <w:t xml:space="preserve"> the dataset provided and the column to plot or delete outliers for. The default value is set to the column ‘Total_Amount’ though the developer can change that by providing the argument as needed. </w:t>
      </w:r>
      <w:r w:rsidR="005F61DB">
        <w:rPr>
          <w:lang w:val="en-US"/>
        </w:rPr>
        <w:t>The ‘plot_outliers’ function uses ggplot2 package to generate a box and whiskers plot showing the column data distribution.</w:t>
      </w:r>
    </w:p>
    <w:p w14:paraId="3EA0E8FB" w14:textId="4590054A" w:rsidR="00C90C57" w:rsidRDefault="00C90C57" w:rsidP="00C90C57">
      <w:pPr>
        <w:rPr>
          <w:lang w:val="en-US"/>
        </w:rPr>
      </w:pPr>
      <w:r>
        <w:rPr>
          <w:lang w:val="en-US"/>
        </w:rPr>
        <w:t>In the ‘remove</w:t>
      </w:r>
      <w:r w:rsidR="005F61DB">
        <w:rPr>
          <w:lang w:val="en-US"/>
        </w:rPr>
        <w:t>_outliers’ function, the IQR method of outlier removal is used. This method decides that any data point in a boxplot that is more than 1 IQR points below the first quartile data or more than 1 IQR points above the third quartile data is considered an outlier</w:t>
      </w:r>
      <w:r w:rsidR="00FD1223">
        <w:rPr>
          <w:lang w:val="en-US"/>
        </w:rPr>
        <w:t xml:space="preserve"> </w:t>
      </w:r>
      <w:sdt>
        <w:sdtPr>
          <w:rPr>
            <w:lang w:val="en-US"/>
          </w:rPr>
          <w:id w:val="1546486333"/>
          <w:citation/>
        </w:sdtPr>
        <w:sdtContent>
          <w:r w:rsidR="00FD1223">
            <w:rPr>
              <w:lang w:val="en-US"/>
            </w:rPr>
            <w:fldChar w:fldCharType="begin"/>
          </w:r>
          <w:r w:rsidR="00FD1223">
            <w:rPr>
              <w:lang w:val="en-US"/>
            </w:rPr>
            <w:instrText xml:space="preserve"> CITATION Cha24 \l 1033 </w:instrText>
          </w:r>
          <w:r w:rsidR="00FD1223">
            <w:rPr>
              <w:lang w:val="en-US"/>
            </w:rPr>
            <w:fldChar w:fldCharType="separate"/>
          </w:r>
          <w:r w:rsidR="008A639E" w:rsidRPr="008A639E">
            <w:rPr>
              <w:noProof/>
              <w:lang w:val="en-US"/>
            </w:rPr>
            <w:t>(Chaudhary, 2024)</w:t>
          </w:r>
          <w:r w:rsidR="00FD1223">
            <w:rPr>
              <w:lang w:val="en-US"/>
            </w:rPr>
            <w:fldChar w:fldCharType="end"/>
          </w:r>
        </w:sdtContent>
      </w:sdt>
      <w:r w:rsidR="005F61DB">
        <w:rPr>
          <w:lang w:val="en-US"/>
        </w:rPr>
        <w:t xml:space="preserve">. Typically, the default threshold </w:t>
      </w:r>
      <w:r w:rsidR="005F61DB">
        <w:rPr>
          <w:lang w:val="en-US"/>
        </w:rPr>
        <w:lastRenderedPageBreak/>
        <w:t>would be 1.5 IQR points, however, as seen by the figure below, there still exists outliers</w:t>
      </w:r>
      <w:r w:rsidR="00661ECF">
        <w:rPr>
          <w:lang w:val="en-US"/>
        </w:rPr>
        <w:t xml:space="preserve"> in the dataset (denoted by blue circles). As for when using 1 IQR points, the threshold becomes much stricter. </w:t>
      </w:r>
    </w:p>
    <w:p w14:paraId="6BE8CE7C" w14:textId="76F1B951" w:rsidR="005F61DB" w:rsidRDefault="005F61DB" w:rsidP="005F61DB">
      <w:pPr>
        <w:jc w:val="center"/>
        <w:rPr>
          <w:lang w:val="en-US"/>
        </w:rPr>
      </w:pPr>
      <w:r w:rsidRPr="005F61DB">
        <w:rPr>
          <w:noProof/>
          <w:lang w:val="en-US"/>
        </w:rPr>
        <w:drawing>
          <wp:inline distT="0" distB="0" distL="0" distR="0" wp14:anchorId="325F3D95" wp14:editId="74603D8D">
            <wp:extent cx="3131548" cy="2293793"/>
            <wp:effectExtent l="0" t="0" r="0" b="0"/>
            <wp:docPr id="101034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41132" name=""/>
                    <pic:cNvPicPr/>
                  </pic:nvPicPr>
                  <pic:blipFill>
                    <a:blip r:embed="rId17"/>
                    <a:stretch>
                      <a:fillRect/>
                    </a:stretch>
                  </pic:blipFill>
                  <pic:spPr>
                    <a:xfrm>
                      <a:off x="0" y="0"/>
                      <a:ext cx="3151657" cy="2308523"/>
                    </a:xfrm>
                    <a:prstGeom prst="rect">
                      <a:avLst/>
                    </a:prstGeom>
                  </pic:spPr>
                </pic:pic>
              </a:graphicData>
            </a:graphic>
          </wp:inline>
        </w:drawing>
      </w:r>
    </w:p>
    <w:p w14:paraId="0E2BA620" w14:textId="3C667D1B" w:rsidR="00661ECF" w:rsidRDefault="00661ECF" w:rsidP="00661ECF">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6</w:t>
      </w:r>
      <w:r>
        <w:fldChar w:fldCharType="end"/>
      </w:r>
      <w:r>
        <w:rPr>
          <w:lang w:val="en-US"/>
        </w:rPr>
        <w:t>: When Using Default Threshold</w:t>
      </w:r>
    </w:p>
    <w:p w14:paraId="58ECCA12" w14:textId="1FD4C0F3" w:rsidR="005F61DB" w:rsidRPr="00C90C57" w:rsidRDefault="005F61DB" w:rsidP="00C90C57">
      <w:pPr>
        <w:rPr>
          <w:lang w:val="en-US"/>
        </w:rPr>
      </w:pPr>
    </w:p>
    <w:p w14:paraId="5CC117D5" w14:textId="77777777" w:rsidR="00661ECF" w:rsidRDefault="00661ECF" w:rsidP="00661ECF">
      <w:pPr>
        <w:spacing w:line="259" w:lineRule="auto"/>
        <w:contextualSpacing w:val="0"/>
        <w:jc w:val="center"/>
      </w:pPr>
      <w:r w:rsidRPr="00661ECF">
        <w:rPr>
          <w:noProof/>
        </w:rPr>
        <w:drawing>
          <wp:inline distT="0" distB="0" distL="0" distR="0" wp14:anchorId="7F430F40" wp14:editId="67B03542">
            <wp:extent cx="3227968" cy="2396490"/>
            <wp:effectExtent l="0" t="0" r="0" b="3810"/>
            <wp:docPr id="35228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89235" name=""/>
                    <pic:cNvPicPr/>
                  </pic:nvPicPr>
                  <pic:blipFill>
                    <a:blip r:embed="rId18"/>
                    <a:stretch>
                      <a:fillRect/>
                    </a:stretch>
                  </pic:blipFill>
                  <pic:spPr>
                    <a:xfrm>
                      <a:off x="0" y="0"/>
                      <a:ext cx="3247644" cy="2411097"/>
                    </a:xfrm>
                    <a:prstGeom prst="rect">
                      <a:avLst/>
                    </a:prstGeom>
                  </pic:spPr>
                </pic:pic>
              </a:graphicData>
            </a:graphic>
          </wp:inline>
        </w:drawing>
      </w:r>
    </w:p>
    <w:p w14:paraId="2A0B4FF1" w14:textId="6C0AF6F8" w:rsidR="004D4FDB" w:rsidRDefault="00661ECF" w:rsidP="00661ECF">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7</w:t>
      </w:r>
      <w:r>
        <w:fldChar w:fldCharType="end"/>
      </w:r>
      <w:r>
        <w:rPr>
          <w:lang w:val="en-US"/>
        </w:rPr>
        <w:t>: When Using 1 IQR Points For Threshold</w:t>
      </w:r>
    </w:p>
    <w:p w14:paraId="0A2CA9F5" w14:textId="77777777" w:rsidR="004D4FDB" w:rsidRDefault="004D4FDB" w:rsidP="004D4FDB">
      <w:pPr>
        <w:spacing w:line="259" w:lineRule="auto"/>
        <w:contextualSpacing w:val="0"/>
        <w:jc w:val="center"/>
      </w:pPr>
      <w:r w:rsidRPr="004D4FDB">
        <w:rPr>
          <w:noProof/>
        </w:rPr>
        <w:drawing>
          <wp:inline distT="0" distB="0" distL="0" distR="0" wp14:anchorId="11373A4A" wp14:editId="0EC3E32E">
            <wp:extent cx="5943600" cy="182613"/>
            <wp:effectExtent l="0" t="0" r="0" b="8255"/>
            <wp:docPr id="764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042" name=""/>
                    <pic:cNvPicPr/>
                  </pic:nvPicPr>
                  <pic:blipFill>
                    <a:blip r:embed="rId19"/>
                    <a:stretch>
                      <a:fillRect/>
                    </a:stretch>
                  </pic:blipFill>
                  <pic:spPr>
                    <a:xfrm>
                      <a:off x="0" y="0"/>
                      <a:ext cx="5943600" cy="182613"/>
                    </a:xfrm>
                    <a:prstGeom prst="rect">
                      <a:avLst/>
                    </a:prstGeom>
                  </pic:spPr>
                </pic:pic>
              </a:graphicData>
            </a:graphic>
          </wp:inline>
        </w:drawing>
      </w:r>
    </w:p>
    <w:p w14:paraId="6E80D060" w14:textId="66C2BF06" w:rsidR="004D4FDB" w:rsidRDefault="004D4FDB" w:rsidP="004D4FDB">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7</w:t>
      </w:r>
      <w:r>
        <w:fldChar w:fldCharType="end"/>
      </w:r>
      <w:r>
        <w:rPr>
          <w:lang w:val="en-US"/>
        </w:rPr>
        <w:t>: Deleting Time &amp; Transaction ID Columns</w:t>
      </w:r>
    </w:p>
    <w:p w14:paraId="50ED29DD" w14:textId="146A9777" w:rsidR="004D4FDB" w:rsidRPr="009231FC" w:rsidRDefault="004D4FDB" w:rsidP="009231FC">
      <w:pPr>
        <w:contextualSpacing w:val="0"/>
        <w:jc w:val="both"/>
        <w:rPr>
          <w:i/>
          <w:iCs/>
          <w:color w:val="3A3A3A" w:themeColor="background2" w:themeShade="40"/>
          <w:sz w:val="20"/>
          <w:szCs w:val="18"/>
          <w:lang w:val="en-US"/>
        </w:rPr>
      </w:pPr>
      <w:r>
        <w:t>The code above shows the subset function being used to remove ‘Transaction_ID’ and ‘Time’ columns from the dataset. These columns are no longer needed for the analysis process.</w:t>
      </w:r>
    </w:p>
    <w:p w14:paraId="39F72552" w14:textId="651C3225" w:rsidR="00BF6C6D" w:rsidRPr="00BF6C6D" w:rsidRDefault="003934C8" w:rsidP="00BF6C6D">
      <w:pPr>
        <w:pStyle w:val="Heading1"/>
        <w:rPr>
          <w:b/>
          <w:bCs/>
        </w:rPr>
      </w:pPr>
      <w:bookmarkStart w:id="7" w:name="_Toc197533541"/>
      <w:r w:rsidRPr="003934C8">
        <w:rPr>
          <w:b/>
          <w:bCs/>
        </w:rPr>
        <w:lastRenderedPageBreak/>
        <w:t>Data Analysis</w:t>
      </w:r>
      <w:bookmarkEnd w:id="7"/>
    </w:p>
    <w:p w14:paraId="40FF0382" w14:textId="77777777" w:rsidR="003F0397" w:rsidRPr="00BF6C6D" w:rsidRDefault="003F0397" w:rsidP="003F0397">
      <w:pPr>
        <w:pStyle w:val="Heading2"/>
      </w:pPr>
      <w:bookmarkStart w:id="8" w:name="_Toc197533542"/>
      <w:r w:rsidRPr="00BF6C6D">
        <w:t>Analytical Techniques Utilize</w:t>
      </w:r>
      <w:r>
        <w:t>d</w:t>
      </w:r>
      <w:bookmarkEnd w:id="8"/>
    </w:p>
    <w:p w14:paraId="1236634D" w14:textId="77777777" w:rsidR="003F0397" w:rsidRDefault="003F0397" w:rsidP="003F0397">
      <w:pPr>
        <w:pStyle w:val="Heading3"/>
      </w:pPr>
      <w:bookmarkStart w:id="9" w:name="_Toc197533543"/>
      <w:r>
        <w:t>Chi-Square Test</w:t>
      </w:r>
      <w:bookmarkEnd w:id="9"/>
    </w:p>
    <w:p w14:paraId="4B8C48FA" w14:textId="27F735C0" w:rsidR="003F0397" w:rsidRDefault="003F0397" w:rsidP="003F0397">
      <w:r>
        <w:t xml:space="preserve">A Chi-Square test or particularly the Chi-Square Test of Independence is a hypothesis testing methods of identifying whether 2 variables in each dataset have dependency on one another. The purpose of this test is used to decide if the variables are related or not </w:t>
      </w:r>
      <w:sdt>
        <w:sdtPr>
          <w:id w:val="1301263052"/>
          <w:citation/>
        </w:sdtPr>
        <w:sdtContent>
          <w:r>
            <w:fldChar w:fldCharType="begin"/>
          </w:r>
          <w:r>
            <w:rPr>
              <w:lang w:val="en-US"/>
            </w:rPr>
            <w:instrText xml:space="preserve"> CITATION jmp \l 1033 </w:instrText>
          </w:r>
          <w:r>
            <w:fldChar w:fldCharType="separate"/>
          </w:r>
          <w:r w:rsidR="008A639E" w:rsidRPr="008A639E">
            <w:rPr>
              <w:noProof/>
              <w:lang w:val="en-US"/>
            </w:rPr>
            <w:t>(jmp Statistical Recovery, n.d.)</w:t>
          </w:r>
          <w:r>
            <w:fldChar w:fldCharType="end"/>
          </w:r>
        </w:sdtContent>
      </w:sdt>
      <w:r>
        <w:t xml:space="preserve">. The following formula is used to determine the Chi-Squared value or </w:t>
      </w:r>
      <m:oMath>
        <m:sSup>
          <m:sSupPr>
            <m:ctrlPr>
              <w:rPr>
                <w:rFonts w:ascii="Cambria Math" w:hAnsi="Cambria Math" w:cstheme="majorBidi"/>
                <w:i/>
              </w:rPr>
            </m:ctrlPr>
          </m:sSupPr>
          <m:e>
            <m:r>
              <m:rPr>
                <m:sty m:val="p"/>
              </m:rPr>
              <w:rPr>
                <w:rFonts w:ascii="Cambria Math" w:hAnsi="Cambria Math" w:cstheme="majorBidi"/>
              </w:rPr>
              <m:t>χ</m:t>
            </m:r>
          </m:e>
          <m:sup>
            <m:r>
              <w:rPr>
                <w:rFonts w:ascii="Cambria Math" w:hAnsi="Cambria Math" w:cstheme="majorBidi"/>
              </w:rPr>
              <m:t>2</m:t>
            </m:r>
          </m:sup>
        </m:sSup>
      </m:oMath>
      <w:r>
        <w:t>.</w:t>
      </w:r>
    </w:p>
    <w:p w14:paraId="5FD88E03" w14:textId="77777777" w:rsidR="003F0397" w:rsidRPr="005327AC" w:rsidRDefault="00000000" w:rsidP="003F0397">
      <m:oMathPara>
        <m:oMath>
          <m:sSup>
            <m:sSupPr>
              <m:ctrlPr>
                <w:rPr>
                  <w:rFonts w:ascii="Cambria Math" w:hAnsi="Cambria Math" w:cstheme="majorBidi"/>
                  <w:i/>
                </w:rPr>
              </m:ctrlPr>
            </m:sSupPr>
            <m:e>
              <m:r>
                <m:rPr>
                  <m:sty m:val="p"/>
                </m:rPr>
                <w:rPr>
                  <w:rFonts w:ascii="Cambria Math" w:hAnsi="Cambria Math" w:cstheme="majorBidi"/>
                </w:rPr>
                <m:t>χ</m:t>
              </m:r>
            </m:e>
            <m:sup>
              <m:r>
                <w:rPr>
                  <w:rFonts w:ascii="Cambria Math" w:hAnsi="Cambria Math" w:cstheme="majorBidi"/>
                </w:rPr>
                <m:t>2</m:t>
              </m:r>
            </m:sup>
          </m:sSup>
          <m:r>
            <w:rPr>
              <w:rFonts w:ascii="Cambria Math" w:hAnsi="Cambria Math" w:cstheme="majorBidi"/>
            </w:rPr>
            <m:t xml:space="preserve">= </m:t>
          </m:r>
          <m:nary>
            <m:naryPr>
              <m:chr m:val="∑"/>
              <m:limLoc m:val="undOvr"/>
              <m:subHide m:val="1"/>
              <m:supHide m:val="1"/>
              <m:ctrlPr>
                <w:rPr>
                  <w:rFonts w:ascii="Cambria Math" w:hAnsi="Cambria Math" w:cstheme="majorBidi"/>
                  <w:i/>
                </w:rPr>
              </m:ctrlPr>
            </m:naryPr>
            <m:sub/>
            <m:sup/>
            <m:e>
              <m:f>
                <m:fPr>
                  <m:ctrlPr>
                    <w:rPr>
                      <w:rFonts w:ascii="Cambria Math" w:hAnsi="Cambria Math" w:cstheme="majorBidi"/>
                      <w:i/>
                    </w:rPr>
                  </m:ctrlPr>
                </m:fPr>
                <m:num>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O-E</m:t>
                          </m:r>
                        </m:e>
                      </m:d>
                    </m:e>
                    <m:sup>
                      <m:r>
                        <w:rPr>
                          <w:rFonts w:ascii="Cambria Math" w:hAnsi="Cambria Math" w:cstheme="majorBidi"/>
                        </w:rPr>
                        <m:t>2</m:t>
                      </m:r>
                    </m:sup>
                  </m:sSup>
                </m:num>
                <m:den>
                  <m:r>
                    <w:rPr>
                      <w:rFonts w:ascii="Cambria Math" w:hAnsi="Cambria Math" w:cstheme="majorBidi"/>
                    </w:rPr>
                    <m:t>E</m:t>
                  </m:r>
                </m:den>
              </m:f>
            </m:e>
          </m:nary>
        </m:oMath>
      </m:oMathPara>
    </w:p>
    <w:p w14:paraId="11CCF836" w14:textId="77777777" w:rsidR="003F0397" w:rsidRDefault="003F0397" w:rsidP="003F0397">
      <w:r>
        <w:t>where:</w:t>
      </w:r>
    </w:p>
    <w:p w14:paraId="7F5AF167" w14:textId="77777777" w:rsidR="003F0397" w:rsidRDefault="003F0397" w:rsidP="003F0397">
      <w:pPr>
        <w:pStyle w:val="ListParagraph"/>
        <w:numPr>
          <w:ilvl w:val="0"/>
          <w:numId w:val="23"/>
        </w:numPr>
      </w:pPr>
      <w:r w:rsidRPr="005327AC">
        <w:rPr>
          <w:b/>
          <w:bCs/>
        </w:rPr>
        <w:t>O:</w:t>
      </w:r>
      <w:r>
        <w:t xml:space="preserve"> the observed frequency</w:t>
      </w:r>
    </w:p>
    <w:p w14:paraId="5EEBE8B0" w14:textId="77777777" w:rsidR="003F0397" w:rsidRPr="005327AC" w:rsidRDefault="003F0397" w:rsidP="003F0397">
      <w:pPr>
        <w:pStyle w:val="ListParagraph"/>
        <w:numPr>
          <w:ilvl w:val="0"/>
          <w:numId w:val="23"/>
        </w:numPr>
      </w:pPr>
      <w:r w:rsidRPr="005327AC">
        <w:rPr>
          <w:b/>
          <w:bCs/>
        </w:rPr>
        <w:t>E:</w:t>
      </w:r>
      <w:r>
        <w:t xml:space="preserve"> the expected frequency</w:t>
      </w:r>
    </w:p>
    <w:p w14:paraId="1B4A93E9" w14:textId="77777777" w:rsidR="003F0397" w:rsidRDefault="003F0397" w:rsidP="003F0397"/>
    <w:p w14:paraId="171921AC" w14:textId="77777777" w:rsidR="003F0397" w:rsidRPr="00E01025" w:rsidRDefault="003F0397" w:rsidP="003F0397">
      <w:pPr>
        <w:rPr>
          <w:b/>
          <w:bCs/>
        </w:rPr>
      </w:pPr>
      <w:r w:rsidRPr="00E01025">
        <w:rPr>
          <w:b/>
          <w:bCs/>
        </w:rPr>
        <w:t>Applying the Chi-Square Test:</w:t>
      </w:r>
    </w:p>
    <w:p w14:paraId="3A2D76A9" w14:textId="77777777" w:rsidR="003F0397" w:rsidRDefault="003F0397" w:rsidP="003F0397">
      <w:pPr>
        <w:pStyle w:val="ListParagraph"/>
        <w:numPr>
          <w:ilvl w:val="0"/>
          <w:numId w:val="19"/>
        </w:numPr>
      </w:pPr>
      <w:r>
        <w:t>Define the null and alternative hypothesis before collecting data</w:t>
      </w:r>
    </w:p>
    <w:p w14:paraId="7D2E0D8E" w14:textId="77777777" w:rsidR="003F0397" w:rsidRPr="005327AC" w:rsidRDefault="003F0397" w:rsidP="003F0397">
      <w:pPr>
        <w:pStyle w:val="ListParagraph"/>
        <w:numPr>
          <w:ilvl w:val="0"/>
          <w:numId w:val="19"/>
        </w:numPr>
      </w:pPr>
      <w:r>
        <w:t xml:space="preserve">Decide on the alpha value </w:t>
      </w:r>
      <w:r>
        <w:rPr>
          <w:rFonts w:cstheme="majorBidi"/>
        </w:rPr>
        <w:t>α</w:t>
      </w:r>
      <w:r>
        <w:t xml:space="preserve"> which is relies on the rate of risk willing to take drawing the wrong conclusion. For example, given that </w:t>
      </w:r>
      <w:r>
        <w:rPr>
          <w:rFonts w:cstheme="majorBidi"/>
        </w:rPr>
        <w:t>α = 0.1 when testing for independence, this means that the developer has a 10% risk of drawing the conclusion that the 2 variables are independent when they are not.</w:t>
      </w:r>
    </w:p>
    <w:p w14:paraId="6ACAEA75" w14:textId="77777777" w:rsidR="003F0397" w:rsidRPr="005327AC" w:rsidRDefault="003F0397" w:rsidP="003F0397">
      <w:pPr>
        <w:pStyle w:val="ListParagraph"/>
        <w:numPr>
          <w:ilvl w:val="0"/>
          <w:numId w:val="19"/>
        </w:numPr>
      </w:pPr>
      <w:r>
        <w:rPr>
          <w:rFonts w:cstheme="majorBidi"/>
        </w:rPr>
        <w:t>Checking the data for any errors</w:t>
      </w:r>
    </w:p>
    <w:p w14:paraId="05917DAC" w14:textId="77777777" w:rsidR="003F0397" w:rsidRPr="005327AC" w:rsidRDefault="003F0397" w:rsidP="003F0397">
      <w:pPr>
        <w:pStyle w:val="ListParagraph"/>
        <w:numPr>
          <w:ilvl w:val="0"/>
          <w:numId w:val="19"/>
        </w:numPr>
      </w:pPr>
      <w:r>
        <w:rPr>
          <w:rFonts w:cstheme="majorBidi"/>
        </w:rPr>
        <w:t>Checking the assumptions for the test</w:t>
      </w:r>
    </w:p>
    <w:p w14:paraId="398EEA01" w14:textId="77777777" w:rsidR="003F0397" w:rsidRPr="005327AC" w:rsidRDefault="003F0397" w:rsidP="003F0397">
      <w:pPr>
        <w:pStyle w:val="ListParagraph"/>
        <w:numPr>
          <w:ilvl w:val="0"/>
          <w:numId w:val="19"/>
        </w:numPr>
      </w:pPr>
      <w:r>
        <w:rPr>
          <w:rFonts w:cstheme="majorBidi"/>
        </w:rPr>
        <w:t>Performing the test and drawing conclusion</w:t>
      </w:r>
    </w:p>
    <w:p w14:paraId="3AB3FCE2" w14:textId="122B5864" w:rsidR="003F0397" w:rsidRDefault="003F0397" w:rsidP="003F0397">
      <w:r w:rsidRPr="008F2D59">
        <w:rPr>
          <w:b/>
          <w:bCs/>
        </w:rPr>
        <w:t>Degrees of freedom (df):</w:t>
      </w:r>
      <w:r>
        <w:t xml:space="preserve"> used to determine if a null hypothesis can be rejected based on the total number of variables and samples within the experiment</w:t>
      </w:r>
      <w:r w:rsidRPr="001308A6">
        <w:t xml:space="preserve"> </w:t>
      </w:r>
      <w:sdt>
        <w:sdtPr>
          <w:id w:val="95142011"/>
          <w:citation/>
        </w:sdtPr>
        <w:sdtContent>
          <w:r>
            <w:fldChar w:fldCharType="begin"/>
          </w:r>
          <w:r w:rsidRPr="008F2D59">
            <w:rPr>
              <w:lang w:val="en-US"/>
            </w:rPr>
            <w:instrText xml:space="preserve"> CITATION Gan24 \l 1033 </w:instrText>
          </w:r>
          <w:r>
            <w:fldChar w:fldCharType="separate"/>
          </w:r>
          <w:r w:rsidR="008A639E" w:rsidRPr="008A639E">
            <w:rPr>
              <w:noProof/>
              <w:lang w:val="en-US"/>
            </w:rPr>
            <w:t>(Ganti, Rasure, &amp; Kvilhaug, 2024)</w:t>
          </w:r>
          <w:r>
            <w:fldChar w:fldCharType="end"/>
          </w:r>
        </w:sdtContent>
      </w:sdt>
      <w:r>
        <w:t>. Reference is made using the Chi-Squared table to get the p-value.</w:t>
      </w:r>
    </w:p>
    <w:p w14:paraId="25F93FBF" w14:textId="77777777" w:rsidR="003F0397" w:rsidRPr="00E01025" w:rsidRDefault="003F0397" w:rsidP="003F0397">
      <w:pPr>
        <w:rPr>
          <w:b/>
          <w:bCs/>
        </w:rPr>
      </w:pPr>
      <w:r w:rsidRPr="00E01025">
        <w:rPr>
          <w:b/>
          <w:bCs/>
        </w:rPr>
        <w:t xml:space="preserve">The degree of freedom is calculated as: </w:t>
      </w:r>
    </w:p>
    <w:p w14:paraId="660F4D76" w14:textId="77777777" w:rsidR="003F0397" w:rsidRPr="001308A6" w:rsidRDefault="003F0397" w:rsidP="003F0397">
      <w:pPr>
        <w:pStyle w:val="ListParagraph"/>
      </w:pPr>
      <m:oMathPara>
        <m:oMath>
          <m:r>
            <w:rPr>
              <w:rFonts w:ascii="Cambria Math" w:hAnsi="Cambria Math" w:cstheme="majorBidi"/>
            </w:rPr>
            <m:t>df=</m:t>
          </m:r>
          <m:d>
            <m:dPr>
              <m:ctrlPr>
                <w:rPr>
                  <w:rFonts w:ascii="Cambria Math" w:hAnsi="Cambria Math" w:cstheme="majorBidi"/>
                  <w:i/>
                </w:rPr>
              </m:ctrlPr>
            </m:dPr>
            <m:e>
              <m:r>
                <w:rPr>
                  <w:rFonts w:ascii="Cambria Math" w:hAnsi="Cambria Math" w:cstheme="majorBidi"/>
                </w:rPr>
                <m:t>r-1</m:t>
              </m:r>
            </m:e>
          </m:d>
          <m:r>
            <w:rPr>
              <w:rFonts w:ascii="Cambria Math" w:hAnsi="Cambria Math" w:cstheme="majorBidi"/>
            </w:rPr>
            <m:t>(c-1)</m:t>
          </m:r>
        </m:oMath>
      </m:oMathPara>
    </w:p>
    <w:p w14:paraId="741BA837" w14:textId="77777777" w:rsidR="003F0397" w:rsidRDefault="003F0397" w:rsidP="003F0397">
      <w:pPr>
        <w:pStyle w:val="ListParagraph"/>
        <w:ind w:left="0"/>
      </w:pPr>
      <w:r>
        <w:t>where:</w:t>
      </w:r>
    </w:p>
    <w:p w14:paraId="64114BF3" w14:textId="77777777" w:rsidR="003F0397" w:rsidRDefault="003F0397" w:rsidP="003F0397">
      <w:pPr>
        <w:pStyle w:val="ListParagraph"/>
        <w:numPr>
          <w:ilvl w:val="0"/>
          <w:numId w:val="21"/>
        </w:numPr>
      </w:pPr>
      <w:r w:rsidRPr="001308A6">
        <w:rPr>
          <w:b/>
          <w:bCs/>
        </w:rPr>
        <w:t>r:</w:t>
      </w:r>
      <w:r>
        <w:t xml:space="preserve"> number of rows</w:t>
      </w:r>
    </w:p>
    <w:p w14:paraId="069BA0CB" w14:textId="77777777" w:rsidR="003F0397" w:rsidRDefault="003F0397" w:rsidP="003F0397">
      <w:pPr>
        <w:pStyle w:val="ListParagraph"/>
        <w:numPr>
          <w:ilvl w:val="0"/>
          <w:numId w:val="21"/>
        </w:numPr>
      </w:pPr>
      <w:r w:rsidRPr="001308A6">
        <w:rPr>
          <w:b/>
          <w:bCs/>
        </w:rPr>
        <w:t>d:</w:t>
      </w:r>
      <w:r>
        <w:t xml:space="preserve"> number of columns</w:t>
      </w:r>
    </w:p>
    <w:p w14:paraId="1B74345C" w14:textId="77777777" w:rsidR="003F0397" w:rsidRPr="00E01025" w:rsidRDefault="003F0397" w:rsidP="003F0397">
      <w:pPr>
        <w:rPr>
          <w:b/>
          <w:bCs/>
        </w:rPr>
      </w:pPr>
      <w:r w:rsidRPr="00E01025">
        <w:rPr>
          <w:b/>
          <w:bCs/>
        </w:rPr>
        <w:t>Comparison to critical value or p-value:</w:t>
      </w:r>
    </w:p>
    <w:p w14:paraId="54097221" w14:textId="77777777" w:rsidR="003F0397" w:rsidRDefault="003F0397" w:rsidP="003F0397">
      <w:pPr>
        <w:rPr>
          <w:rFonts w:cstheme="majorBidi"/>
        </w:rPr>
      </w:pPr>
      <w:r>
        <w:lastRenderedPageBreak/>
        <w:t xml:space="preserve">If </w:t>
      </w:r>
      <m:oMath>
        <m:sSup>
          <m:sSupPr>
            <m:ctrlPr>
              <w:rPr>
                <w:rFonts w:ascii="Cambria Math" w:hAnsi="Cambria Math" w:cstheme="majorBidi"/>
                <w:i/>
              </w:rPr>
            </m:ctrlPr>
          </m:sSupPr>
          <m:e>
            <m:r>
              <m:rPr>
                <m:sty m:val="p"/>
              </m:rPr>
              <w:rPr>
                <w:rFonts w:ascii="Cambria Math" w:hAnsi="Cambria Math" w:cstheme="majorBidi"/>
              </w:rPr>
              <m:t>χ</m:t>
            </m:r>
          </m:e>
          <m:sup>
            <m:r>
              <w:rPr>
                <w:rFonts w:ascii="Cambria Math" w:hAnsi="Cambria Math" w:cstheme="majorBidi"/>
              </w:rPr>
              <m:t>2</m:t>
            </m:r>
          </m:sup>
        </m:sSup>
      </m:oMath>
      <w:r>
        <w:t xml:space="preserve"> &gt; critical value (or p-value &lt; </w:t>
      </w:r>
      <w:r>
        <w:rPr>
          <w:rFonts w:cstheme="majorBidi"/>
        </w:rPr>
        <w:t>α), reject null hypothesis and accept alternate hypothesis, else accept null hypothesis.</w:t>
      </w:r>
    </w:p>
    <w:p w14:paraId="096C4B7C" w14:textId="77777777" w:rsidR="003F0397" w:rsidRDefault="003F0397" w:rsidP="003F0397">
      <w:pPr>
        <w:rPr>
          <w:rFonts w:cstheme="majorBidi"/>
        </w:rPr>
      </w:pPr>
      <w:r>
        <w:rPr>
          <w:rFonts w:cstheme="majorBidi"/>
        </w:rPr>
        <w:t>The assumption for the dataset to perform Chi-Squared test include:</w:t>
      </w:r>
    </w:p>
    <w:p w14:paraId="1A989251" w14:textId="77777777" w:rsidR="003F0397" w:rsidRDefault="003F0397" w:rsidP="003F0397">
      <w:pPr>
        <w:pStyle w:val="ListParagraph"/>
        <w:numPr>
          <w:ilvl w:val="0"/>
          <w:numId w:val="24"/>
        </w:numPr>
      </w:pPr>
      <w:r>
        <w:t>Data must be in frequency count (not percentage)</w:t>
      </w:r>
    </w:p>
    <w:p w14:paraId="6A31DEBA" w14:textId="77777777" w:rsidR="003F0397" w:rsidRDefault="003F0397" w:rsidP="003F0397">
      <w:pPr>
        <w:pStyle w:val="ListParagraph"/>
        <w:numPr>
          <w:ilvl w:val="0"/>
          <w:numId w:val="24"/>
        </w:numPr>
      </w:pPr>
      <w:r>
        <w:t>Expected frequencies should be more than or equal to 5 for most cells</w:t>
      </w:r>
    </w:p>
    <w:p w14:paraId="163A7358" w14:textId="77777777" w:rsidR="003F0397" w:rsidRDefault="003F0397" w:rsidP="003F0397">
      <w:pPr>
        <w:pStyle w:val="ListParagraph"/>
        <w:numPr>
          <w:ilvl w:val="0"/>
          <w:numId w:val="24"/>
        </w:numPr>
      </w:pPr>
      <w:r>
        <w:t>Observations must be independent</w:t>
      </w:r>
    </w:p>
    <w:p w14:paraId="5B67AE6A" w14:textId="77777777" w:rsidR="003F0397" w:rsidRDefault="003F0397" w:rsidP="003F0397">
      <w:pPr>
        <w:spacing w:line="259" w:lineRule="auto"/>
        <w:contextualSpacing w:val="0"/>
        <w:jc w:val="left"/>
      </w:pPr>
      <w:r>
        <w:br w:type="page"/>
      </w:r>
    </w:p>
    <w:p w14:paraId="339B023C" w14:textId="77777777" w:rsidR="003F0397" w:rsidRDefault="003F0397" w:rsidP="003F0397">
      <w:pPr>
        <w:pStyle w:val="Heading3"/>
      </w:pPr>
      <w:bookmarkStart w:id="10" w:name="_Toc197533544"/>
      <w:r>
        <w:lastRenderedPageBreak/>
        <w:t>Descriptive Statistics</w:t>
      </w:r>
      <w:bookmarkEnd w:id="10"/>
    </w:p>
    <w:p w14:paraId="5CB17696" w14:textId="04FF4DE4" w:rsidR="003F0397" w:rsidRDefault="003F0397" w:rsidP="003F0397">
      <w:r>
        <w:t xml:space="preserve">Descriptive Statistics is the concept of summarizing numerical and categorical data in a precise and informative way such as measuring centre, variability, shape and location of dataset to describe key features about the data </w:t>
      </w:r>
      <w:sdt>
        <w:sdtPr>
          <w:id w:val="1041788664"/>
          <w:citation/>
        </w:sdtPr>
        <w:sdtContent>
          <w:r>
            <w:fldChar w:fldCharType="begin"/>
          </w:r>
          <w:r>
            <w:rPr>
              <w:lang w:val="en-US"/>
            </w:rPr>
            <w:instrText xml:space="preserve"> CITATION Gre23 \l 1033 </w:instrText>
          </w:r>
          <w:r>
            <w:fldChar w:fldCharType="separate"/>
          </w:r>
          <w:r w:rsidR="008A639E" w:rsidRPr="008A639E">
            <w:rPr>
              <w:noProof/>
              <w:lang w:val="en-US"/>
            </w:rPr>
            <w:t>(Green, Manski, Hansen, &amp; Broatch, 2023)</w:t>
          </w:r>
          <w:r>
            <w:fldChar w:fldCharType="end"/>
          </w:r>
        </w:sdtContent>
      </w:sdt>
      <w:r>
        <w:t>. Descriptive statistics generates the foundation for quantitative analysis and insights into the distribution and characteristics of the dataset. Some of the key elements in descriptive statistics include:</w:t>
      </w:r>
    </w:p>
    <w:p w14:paraId="1F1F3A93" w14:textId="77777777" w:rsidR="003F0397" w:rsidRDefault="003F0397" w:rsidP="003F0397">
      <w:pPr>
        <w:pStyle w:val="ListParagraph"/>
        <w:numPr>
          <w:ilvl w:val="0"/>
          <w:numId w:val="25"/>
        </w:numPr>
      </w:pPr>
      <w:r w:rsidRPr="00303CF9">
        <w:rPr>
          <w:b/>
          <w:bCs/>
        </w:rPr>
        <w:t>Measure of central tendency:</w:t>
      </w:r>
      <w:r>
        <w:t xml:space="preserve"> Measures the average of the values of distribution, which includes the mean, median and mode.</w:t>
      </w:r>
    </w:p>
    <w:p w14:paraId="0C16EA54" w14:textId="77777777" w:rsidR="003F0397" w:rsidRDefault="003F0397" w:rsidP="003F0397">
      <w:pPr>
        <w:pStyle w:val="ListParagraph"/>
        <w:numPr>
          <w:ilvl w:val="0"/>
          <w:numId w:val="25"/>
        </w:numPr>
      </w:pPr>
      <w:r w:rsidRPr="00303CF9">
        <w:rPr>
          <w:b/>
          <w:bCs/>
        </w:rPr>
        <w:t>Dispersion:</w:t>
      </w:r>
      <w:r>
        <w:t xml:space="preserve"> Measures the degree of spread or distribution of the data. Though only used for ordinal and interval scale data, it can be used to identify elements such as Range, Interquartile Range, Variance and Standard Deviation.</w:t>
      </w:r>
    </w:p>
    <w:p w14:paraId="66285295" w14:textId="01A932A8" w:rsidR="003F0397" w:rsidRDefault="003F0397" w:rsidP="003F0397">
      <w:pPr>
        <w:pStyle w:val="ListParagraph"/>
        <w:numPr>
          <w:ilvl w:val="0"/>
          <w:numId w:val="25"/>
        </w:numPr>
      </w:pPr>
      <w:r w:rsidRPr="00303CF9">
        <w:rPr>
          <w:b/>
          <w:bCs/>
        </w:rPr>
        <w:t>Shape:</w:t>
      </w:r>
      <w:r>
        <w:t xml:space="preserve"> Is highly important in understanding the type of analysis to perform on the data, especially when detecting skewness (the </w:t>
      </w:r>
      <w:r w:rsidR="00801D52">
        <w:t>extent</w:t>
      </w:r>
      <w:r>
        <w:t xml:space="preserve"> to which the data is distributed, either positive or negative), Kurtosis (the extend of which the distribution is flat or peaked) or Modality (the number of peaks in the distribution).</w:t>
      </w:r>
    </w:p>
    <w:p w14:paraId="33F51591" w14:textId="77777777" w:rsidR="003F0397" w:rsidRDefault="003F0397" w:rsidP="003F0397">
      <w:pPr>
        <w:pStyle w:val="Heading3"/>
      </w:pPr>
      <w:bookmarkStart w:id="11" w:name="_Toc197533545"/>
      <w:r>
        <w:t>Graphical Representations</w:t>
      </w:r>
      <w:bookmarkEnd w:id="11"/>
    </w:p>
    <w:p w14:paraId="5C4923AE" w14:textId="678ED678" w:rsidR="003F0397" w:rsidRPr="00483C44" w:rsidRDefault="003F0397" w:rsidP="003F0397">
      <w:r>
        <w:t xml:space="preserve">Datasets can be represented in a variety of different ways and are highly applicable in identifying relationships between variables in the dataset. Graphs measure the shapes of distribution, indicating any relationships or outliers, therefore, enabling comparison to be made between the various distributions. Graphical representations are useful for data cleaning and exploratory analysis and can also help developers familiarize themselves with the dataset before analysis </w:t>
      </w:r>
      <w:sdt>
        <w:sdtPr>
          <w:id w:val="-1052301899"/>
          <w:citation/>
        </w:sdtPr>
        <w:sdtContent>
          <w:r>
            <w:fldChar w:fldCharType="begin"/>
          </w:r>
          <w:r>
            <w:rPr>
              <w:lang w:val="en-US"/>
            </w:rPr>
            <w:instrText xml:space="preserve"> CITATION Gre23 \l 1033 </w:instrText>
          </w:r>
          <w:r>
            <w:fldChar w:fldCharType="separate"/>
          </w:r>
          <w:r w:rsidR="008A639E" w:rsidRPr="008A639E">
            <w:rPr>
              <w:noProof/>
              <w:lang w:val="en-US"/>
            </w:rPr>
            <w:t>(Green, Manski, Hansen, &amp; Broatch, 2023)</w:t>
          </w:r>
          <w:r>
            <w:fldChar w:fldCharType="end"/>
          </w:r>
        </w:sdtContent>
      </w:sdt>
      <w:r>
        <w:t>.</w:t>
      </w:r>
    </w:p>
    <w:p w14:paraId="746C1A04" w14:textId="77777777" w:rsidR="003F0397" w:rsidRDefault="003F0397">
      <w:pPr>
        <w:spacing w:line="259" w:lineRule="auto"/>
        <w:contextualSpacing w:val="0"/>
        <w:jc w:val="left"/>
        <w:rPr>
          <w:rFonts w:eastAsiaTheme="majorEastAsia" w:cstheme="majorBidi"/>
          <w:color w:val="0F4761" w:themeColor="accent1" w:themeShade="BF"/>
          <w:szCs w:val="26"/>
        </w:rPr>
      </w:pPr>
      <w:r>
        <w:br w:type="page"/>
      </w:r>
    </w:p>
    <w:p w14:paraId="0DB894EE" w14:textId="28CA5002" w:rsidR="00D61873" w:rsidRDefault="00D61873" w:rsidP="00C574C1">
      <w:pPr>
        <w:pStyle w:val="Heading2"/>
      </w:pPr>
      <w:bookmarkStart w:id="12" w:name="_Toc197533546"/>
      <w:r>
        <w:lastRenderedPageBreak/>
        <w:t>Exploratory Data Analysis (EDA)</w:t>
      </w:r>
      <w:bookmarkEnd w:id="12"/>
    </w:p>
    <w:p w14:paraId="24401574" w14:textId="77777777" w:rsidR="00444B9D" w:rsidRDefault="00444B9D" w:rsidP="000C245D">
      <w:pPr>
        <w:spacing w:line="259" w:lineRule="auto"/>
        <w:contextualSpacing w:val="0"/>
        <w:jc w:val="center"/>
      </w:pPr>
      <w:r w:rsidRPr="00444B9D">
        <w:rPr>
          <w:noProof/>
        </w:rPr>
        <w:drawing>
          <wp:inline distT="0" distB="0" distL="0" distR="0" wp14:anchorId="6BE9066A" wp14:editId="7B6B5809">
            <wp:extent cx="4135582" cy="2284732"/>
            <wp:effectExtent l="0" t="0" r="0" b="1270"/>
            <wp:docPr id="124855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7821" name=""/>
                    <pic:cNvPicPr/>
                  </pic:nvPicPr>
                  <pic:blipFill>
                    <a:blip r:embed="rId20"/>
                    <a:stretch>
                      <a:fillRect/>
                    </a:stretch>
                  </pic:blipFill>
                  <pic:spPr>
                    <a:xfrm>
                      <a:off x="0" y="0"/>
                      <a:ext cx="4145710" cy="2290327"/>
                    </a:xfrm>
                    <a:prstGeom prst="rect">
                      <a:avLst/>
                    </a:prstGeom>
                  </pic:spPr>
                </pic:pic>
              </a:graphicData>
            </a:graphic>
          </wp:inline>
        </w:drawing>
      </w:r>
    </w:p>
    <w:p w14:paraId="0D980D71" w14:textId="4871DAEC" w:rsidR="000C245D" w:rsidRDefault="000C245D" w:rsidP="000C245D">
      <w:pPr>
        <w:pStyle w:val="Caption"/>
        <w:jc w:val="center"/>
      </w:pPr>
      <w:r>
        <w:t xml:space="preserve">Code Snippet </w:t>
      </w:r>
      <w:r>
        <w:fldChar w:fldCharType="begin"/>
      </w:r>
      <w:r>
        <w:instrText xml:space="preserve"> SEQ Code_Snippet \* ARABIC </w:instrText>
      </w:r>
      <w:r>
        <w:fldChar w:fldCharType="separate"/>
      </w:r>
      <w:r w:rsidR="000711C3">
        <w:rPr>
          <w:noProof/>
        </w:rPr>
        <w:t>8</w:t>
      </w:r>
      <w:r>
        <w:fldChar w:fldCharType="end"/>
      </w:r>
      <w:r>
        <w:rPr>
          <w:lang w:val="en-US"/>
        </w:rPr>
        <w:t xml:space="preserve">: </w:t>
      </w:r>
      <w:r w:rsidRPr="0021509B">
        <w:rPr>
          <w:lang w:val="en-US"/>
        </w:rPr>
        <w:t>view_numeric_data_distribution Function</w:t>
      </w:r>
    </w:p>
    <w:p w14:paraId="5F89439A" w14:textId="3EDF0A39" w:rsidR="00444B9D" w:rsidRDefault="00444B9D" w:rsidP="00444B9D">
      <w:pPr>
        <w:contextualSpacing w:val="0"/>
        <w:jc w:val="both"/>
      </w:pPr>
      <w:r>
        <w:t>The code above shows the ‘view_numeric_data_distribution’ designed to understand numerical data distribution through its frequency and Density</w:t>
      </w:r>
      <w:r w:rsidR="005561E2">
        <w:t>. The 2 graphs will be plotted next to each other</w:t>
      </w:r>
      <w:r w:rsidR="007D21A6">
        <w:t xml:space="preserve">. </w:t>
      </w:r>
    </w:p>
    <w:p w14:paraId="2FB4D43F" w14:textId="77777777" w:rsidR="007D21A6" w:rsidRDefault="007D21A6" w:rsidP="00444B9D">
      <w:pPr>
        <w:contextualSpacing w:val="0"/>
        <w:jc w:val="both"/>
      </w:pPr>
      <w:r w:rsidRPr="007D21A6">
        <w:rPr>
          <w:noProof/>
        </w:rPr>
        <w:drawing>
          <wp:inline distT="0" distB="0" distL="0" distR="0" wp14:anchorId="30EC5C7A" wp14:editId="42739456">
            <wp:extent cx="5943600" cy="2887345"/>
            <wp:effectExtent l="0" t="0" r="0" b="8255"/>
            <wp:docPr id="103152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24161" name=""/>
                    <pic:cNvPicPr/>
                  </pic:nvPicPr>
                  <pic:blipFill>
                    <a:blip r:embed="rId21"/>
                    <a:stretch>
                      <a:fillRect/>
                    </a:stretch>
                  </pic:blipFill>
                  <pic:spPr>
                    <a:xfrm>
                      <a:off x="0" y="0"/>
                      <a:ext cx="5943600" cy="2887345"/>
                    </a:xfrm>
                    <a:prstGeom prst="rect">
                      <a:avLst/>
                    </a:prstGeom>
                  </pic:spPr>
                </pic:pic>
              </a:graphicData>
            </a:graphic>
          </wp:inline>
        </w:drawing>
      </w:r>
    </w:p>
    <w:p w14:paraId="16C8C89C" w14:textId="04D6DAFB" w:rsidR="007D21A6" w:rsidRDefault="007D21A6" w:rsidP="007D21A6">
      <w:pPr>
        <w:pStyle w:val="Caption"/>
        <w:jc w:val="center"/>
      </w:pPr>
      <w:r>
        <w:t xml:space="preserve">Code Snippet Result </w:t>
      </w:r>
      <w:r>
        <w:fldChar w:fldCharType="begin"/>
      </w:r>
      <w:r>
        <w:instrText xml:space="preserve"> SEQ Code_Snippet_Result \* ARABIC </w:instrText>
      </w:r>
      <w:r>
        <w:fldChar w:fldCharType="separate"/>
      </w:r>
      <w:r w:rsidR="000711C3">
        <w:rPr>
          <w:noProof/>
        </w:rPr>
        <w:t>8</w:t>
      </w:r>
      <w:r>
        <w:fldChar w:fldCharType="end"/>
      </w:r>
      <w:r>
        <w:rPr>
          <w:lang w:val="en-US"/>
        </w:rPr>
        <w:t>: Amount Distribution</w:t>
      </w:r>
    </w:p>
    <w:p w14:paraId="08B343A2" w14:textId="7D4BACCB" w:rsidR="007D21A6" w:rsidRDefault="007D21A6" w:rsidP="00444B9D">
      <w:pPr>
        <w:contextualSpacing w:val="0"/>
        <w:jc w:val="both"/>
      </w:pPr>
      <w:r>
        <w:t>The plot above shows the results of the frequency and density distributions of the Amount purchased. From the 2 plots shown, there exists an even distribution of frequency amongst the amount paid per product and the data points demonstrate a flatter, wider spread in both histograms. As for density distribution, a low-density data, visualized by a flatter, wider spread region, shows that data is spread out over a wide range.</w:t>
      </w:r>
    </w:p>
    <w:p w14:paraId="691AF881" w14:textId="77777777" w:rsidR="007D21A6" w:rsidRDefault="007D21A6" w:rsidP="00444B9D">
      <w:pPr>
        <w:contextualSpacing w:val="0"/>
        <w:jc w:val="both"/>
      </w:pPr>
      <w:r w:rsidRPr="007D21A6">
        <w:rPr>
          <w:noProof/>
        </w:rPr>
        <w:lastRenderedPageBreak/>
        <w:drawing>
          <wp:inline distT="0" distB="0" distL="0" distR="0" wp14:anchorId="14E98506" wp14:editId="29AD74EF">
            <wp:extent cx="5943600" cy="2968625"/>
            <wp:effectExtent l="0" t="0" r="0" b="3175"/>
            <wp:docPr id="138792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26993" name=""/>
                    <pic:cNvPicPr/>
                  </pic:nvPicPr>
                  <pic:blipFill>
                    <a:blip r:embed="rId22"/>
                    <a:stretch>
                      <a:fillRect/>
                    </a:stretch>
                  </pic:blipFill>
                  <pic:spPr>
                    <a:xfrm>
                      <a:off x="0" y="0"/>
                      <a:ext cx="5943600" cy="2968625"/>
                    </a:xfrm>
                    <a:prstGeom prst="rect">
                      <a:avLst/>
                    </a:prstGeom>
                  </pic:spPr>
                </pic:pic>
              </a:graphicData>
            </a:graphic>
          </wp:inline>
        </w:drawing>
      </w:r>
    </w:p>
    <w:p w14:paraId="1F0AF64D" w14:textId="220AA03E" w:rsidR="003F2DC8" w:rsidRDefault="003F2DC8" w:rsidP="003F2DC8">
      <w:pPr>
        <w:pStyle w:val="Caption"/>
        <w:jc w:val="center"/>
      </w:pPr>
      <w:r>
        <w:t xml:space="preserve">Code Snippet Result </w:t>
      </w:r>
      <w:r>
        <w:fldChar w:fldCharType="begin"/>
      </w:r>
      <w:r>
        <w:instrText xml:space="preserve"> SEQ Code_Snippet_Result \* ARABIC </w:instrText>
      </w:r>
      <w:r>
        <w:fldChar w:fldCharType="separate"/>
      </w:r>
      <w:r w:rsidR="000711C3">
        <w:rPr>
          <w:noProof/>
        </w:rPr>
        <w:t>9</w:t>
      </w:r>
      <w:r>
        <w:fldChar w:fldCharType="end"/>
      </w:r>
      <w:r>
        <w:rPr>
          <w:lang w:val="en-US"/>
        </w:rPr>
        <w:t>: Total Amount Distribution</w:t>
      </w:r>
    </w:p>
    <w:p w14:paraId="5933BAA6" w14:textId="77777777" w:rsidR="008C2558" w:rsidRDefault="007D21A6" w:rsidP="00444B9D">
      <w:pPr>
        <w:contextualSpacing w:val="0"/>
        <w:jc w:val="both"/>
      </w:pPr>
      <w:r>
        <w:t>As seen by the plot above, it can be observed that the data on both frequency and density is skewed to the left, showing</w:t>
      </w:r>
      <w:r w:rsidR="007B00BC">
        <w:t xml:space="preserve"> most total purchases being between 0-1000 </w:t>
      </w:r>
      <w:r w:rsidR="003F2DC8">
        <w:t xml:space="preserve">USD. These graphs, in comparison with the visualization presented by the previous graphs, can tell us that </w:t>
      </w:r>
      <w:r w:rsidR="003F2DC8" w:rsidRPr="003F2DC8">
        <w:rPr>
          <w:b/>
          <w:bCs/>
        </w:rPr>
        <w:t xml:space="preserve">most customers purchase either low volume on highly expensive products or high volume on less expensive products, though </w:t>
      </w:r>
      <w:r w:rsidR="003F2DC8">
        <w:rPr>
          <w:b/>
          <w:bCs/>
        </w:rPr>
        <w:t xml:space="preserve">most of </w:t>
      </w:r>
      <w:r w:rsidR="003F2DC8" w:rsidRPr="003F2DC8">
        <w:rPr>
          <w:b/>
          <w:bCs/>
        </w:rPr>
        <w:t>these purchases are budgeted at the cost of no more than 1000 USD</w:t>
      </w:r>
      <w:r w:rsidR="003F2DC8">
        <w:t>. This is evaluated by the peak presented on the left side of the density graph where data is closely packed in a small range.</w:t>
      </w:r>
    </w:p>
    <w:p w14:paraId="128E2AE4" w14:textId="77777777" w:rsidR="008C2558" w:rsidRDefault="008C2558">
      <w:pPr>
        <w:spacing w:line="259" w:lineRule="auto"/>
        <w:contextualSpacing w:val="0"/>
        <w:jc w:val="left"/>
      </w:pPr>
      <w:r>
        <w:br w:type="page"/>
      </w:r>
    </w:p>
    <w:p w14:paraId="51CDCFF5" w14:textId="77777777" w:rsidR="003760C9" w:rsidRDefault="008C2558" w:rsidP="00444B9D">
      <w:pPr>
        <w:contextualSpacing w:val="0"/>
        <w:jc w:val="both"/>
      </w:pPr>
      <w:r w:rsidRPr="008C2558">
        <w:rPr>
          <w:noProof/>
        </w:rPr>
        <w:lastRenderedPageBreak/>
        <w:drawing>
          <wp:inline distT="0" distB="0" distL="0" distR="0" wp14:anchorId="55B40E71" wp14:editId="44027AD3">
            <wp:extent cx="5313218" cy="1580909"/>
            <wp:effectExtent l="0" t="0" r="1905" b="635"/>
            <wp:docPr id="154490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09308" name=""/>
                    <pic:cNvPicPr/>
                  </pic:nvPicPr>
                  <pic:blipFill>
                    <a:blip r:embed="rId23"/>
                    <a:stretch>
                      <a:fillRect/>
                    </a:stretch>
                  </pic:blipFill>
                  <pic:spPr>
                    <a:xfrm>
                      <a:off x="0" y="0"/>
                      <a:ext cx="5328194" cy="1585365"/>
                    </a:xfrm>
                    <a:prstGeom prst="rect">
                      <a:avLst/>
                    </a:prstGeom>
                  </pic:spPr>
                </pic:pic>
              </a:graphicData>
            </a:graphic>
          </wp:inline>
        </w:drawing>
      </w:r>
      <w:r w:rsidRPr="008C2558">
        <w:t xml:space="preserve"> </w:t>
      </w:r>
    </w:p>
    <w:p w14:paraId="62C28E1C" w14:textId="10817E2A" w:rsidR="00170DD5" w:rsidRDefault="00170DD5" w:rsidP="00170DD5">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9</w:t>
      </w:r>
      <w:r>
        <w:fldChar w:fldCharType="end"/>
      </w:r>
      <w:r>
        <w:rPr>
          <w:lang w:val="en-US"/>
        </w:rPr>
        <w:t>: view_categorical_data_distribution</w:t>
      </w:r>
      <w:r w:rsidRPr="00C657AD">
        <w:rPr>
          <w:lang w:val="en-US"/>
        </w:rPr>
        <w:t xml:space="preserve"> Function</w:t>
      </w:r>
    </w:p>
    <w:p w14:paraId="39C750D9" w14:textId="46D83FB5" w:rsidR="00170DD5" w:rsidRDefault="00170DD5" w:rsidP="00170DD5">
      <w:pPr>
        <w:rPr>
          <w:lang w:val="en-US"/>
        </w:rPr>
      </w:pPr>
      <w:r>
        <w:rPr>
          <w:lang w:val="en-US"/>
        </w:rPr>
        <w:t>The code snippet above shows the view_categorical_data_distribution function which plots a chart of data distribution for categorical values. Unlike numerical values, which are plotted by density</w:t>
      </w:r>
      <w:r w:rsidR="003C640F">
        <w:rPr>
          <w:lang w:val="en-US"/>
        </w:rPr>
        <w:t xml:space="preserve"> graphs</w:t>
      </w:r>
      <w:r w:rsidR="004778EA">
        <w:rPr>
          <w:lang w:val="en-US"/>
        </w:rPr>
        <w:t xml:space="preserve"> </w:t>
      </w:r>
      <w:r w:rsidR="003C640F">
        <w:rPr>
          <w:lang w:val="en-US"/>
        </w:rPr>
        <w:t>and</w:t>
      </w:r>
      <w:r w:rsidR="004778EA">
        <w:rPr>
          <w:lang w:val="en-US"/>
        </w:rPr>
        <w:t xml:space="preserve"> frequency</w:t>
      </w:r>
      <w:r>
        <w:rPr>
          <w:lang w:val="en-US"/>
        </w:rPr>
        <w:t xml:space="preserve"> </w:t>
      </w:r>
      <w:r w:rsidR="003C640F">
        <w:rPr>
          <w:lang w:val="en-US"/>
        </w:rPr>
        <w:t>histograms</w:t>
      </w:r>
      <w:r>
        <w:rPr>
          <w:lang w:val="en-US"/>
        </w:rPr>
        <w:t>, categorical values are plotted by</w:t>
      </w:r>
      <w:r w:rsidR="004778EA">
        <w:rPr>
          <w:lang w:val="en-US"/>
        </w:rPr>
        <w:t xml:space="preserve"> only</w:t>
      </w:r>
      <w:r>
        <w:rPr>
          <w:lang w:val="en-US"/>
        </w:rPr>
        <w:t xml:space="preserve"> </w:t>
      </w:r>
      <w:r w:rsidR="00940B6F">
        <w:rPr>
          <w:lang w:val="en-US"/>
        </w:rPr>
        <w:t xml:space="preserve">frequency of categories using </w:t>
      </w:r>
      <w:r>
        <w:rPr>
          <w:lang w:val="en-US"/>
        </w:rPr>
        <w:t>bar charts. The function contains a column parameter which allows the developer to specify the column name to plot the data for, making the function reusable while making the code DRY (Do not Repeat Yourself).</w:t>
      </w:r>
      <w:r w:rsidR="00EF58BD">
        <w:rPr>
          <w:lang w:val="en-US"/>
        </w:rPr>
        <w:t xml:space="preserve"> The default column name is set to ‘Rating’.</w:t>
      </w:r>
    </w:p>
    <w:p w14:paraId="29800B86" w14:textId="73066233" w:rsidR="007C3D47" w:rsidRDefault="00940B6F" w:rsidP="00037E3A">
      <w:pPr>
        <w:jc w:val="center"/>
        <w:rPr>
          <w:lang w:val="en-US"/>
        </w:rPr>
      </w:pPr>
      <w:r>
        <w:rPr>
          <w:noProof/>
          <w:lang w:val="en-US"/>
        </w:rPr>
        <w:drawing>
          <wp:inline distT="0" distB="0" distL="0" distR="0" wp14:anchorId="31C912FD" wp14:editId="68D0131B">
            <wp:extent cx="4911550" cy="2299855"/>
            <wp:effectExtent l="0" t="0" r="3810" b="5715"/>
            <wp:docPr id="974383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5135" cy="2315582"/>
                    </a:xfrm>
                    <a:prstGeom prst="rect">
                      <a:avLst/>
                    </a:prstGeom>
                    <a:noFill/>
                  </pic:spPr>
                </pic:pic>
              </a:graphicData>
            </a:graphic>
          </wp:inline>
        </w:drawing>
      </w:r>
    </w:p>
    <w:p w14:paraId="496F7018" w14:textId="34561CFA" w:rsidR="0029236A" w:rsidRDefault="0029236A" w:rsidP="0029236A">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10</w:t>
      </w:r>
      <w:r>
        <w:fldChar w:fldCharType="end"/>
      </w:r>
      <w:r>
        <w:rPr>
          <w:lang w:val="en-US"/>
        </w:rPr>
        <w:t>: Country Distribution</w:t>
      </w:r>
    </w:p>
    <w:p w14:paraId="5FEDB75B" w14:textId="526A6E64" w:rsidR="002135EB" w:rsidRPr="002135EB" w:rsidRDefault="002135EB" w:rsidP="002135EB">
      <w:pPr>
        <w:rPr>
          <w:lang w:val="en-US"/>
        </w:rPr>
      </w:pPr>
      <w:r>
        <w:rPr>
          <w:lang w:val="en-US"/>
        </w:rPr>
        <w:t xml:space="preserve">The figure above shows the ‘Country’ distribution of the dataset presented using a boxplot chart. From the figure, we can deduce that the most common purchases of customers in the dataset were in the order of ‘USA’ then ‘UK’, ‘Germany’, ‘Canada’ and then ‘Australia’. The ‘USA’ shows significant margin in count over the other countries. </w:t>
      </w:r>
    </w:p>
    <w:p w14:paraId="6B2FDE04" w14:textId="7545E97F" w:rsidR="00940B6F" w:rsidRDefault="00940B6F" w:rsidP="002135EB">
      <w:pPr>
        <w:jc w:val="center"/>
        <w:rPr>
          <w:lang w:val="en-US"/>
        </w:rPr>
      </w:pPr>
      <w:r>
        <w:rPr>
          <w:noProof/>
          <w:lang w:val="en-US"/>
        </w:rPr>
        <w:lastRenderedPageBreak/>
        <w:drawing>
          <wp:inline distT="0" distB="0" distL="0" distR="0" wp14:anchorId="79D8BCB3" wp14:editId="78CB59B4">
            <wp:extent cx="4544291" cy="2127882"/>
            <wp:effectExtent l="0" t="0" r="0" b="6350"/>
            <wp:docPr id="413019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0821" cy="2140305"/>
                    </a:xfrm>
                    <a:prstGeom prst="rect">
                      <a:avLst/>
                    </a:prstGeom>
                    <a:noFill/>
                  </pic:spPr>
                </pic:pic>
              </a:graphicData>
            </a:graphic>
          </wp:inline>
        </w:drawing>
      </w:r>
    </w:p>
    <w:p w14:paraId="6746F8AC" w14:textId="7112D406" w:rsidR="0029236A" w:rsidRDefault="0029236A" w:rsidP="002135EB">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11</w:t>
      </w:r>
      <w:r>
        <w:fldChar w:fldCharType="end"/>
      </w:r>
      <w:r>
        <w:rPr>
          <w:lang w:val="en-US"/>
        </w:rPr>
        <w:t>: Age Distribution</w:t>
      </w:r>
    </w:p>
    <w:p w14:paraId="6FE5A8DC" w14:textId="576CD6E4" w:rsidR="002135EB" w:rsidRPr="002135EB" w:rsidRDefault="002135EB" w:rsidP="002135EB">
      <w:pPr>
        <w:rPr>
          <w:lang w:val="en-US"/>
        </w:rPr>
      </w:pPr>
      <w:r>
        <w:rPr>
          <w:lang w:val="en-US"/>
        </w:rPr>
        <w:t xml:space="preserve">The figure above shows the ‘Age’ distribution amongst the customer dataset, whereby most customers fall between the ages 18 – 25 inclusive. However, from the plot, we can also see certain spikes between the ages of customers, especially in customers </w:t>
      </w:r>
      <w:r w:rsidR="008717AB">
        <w:rPr>
          <w:lang w:val="en-US"/>
        </w:rPr>
        <w:t>aged</w:t>
      </w:r>
      <w:r>
        <w:rPr>
          <w:lang w:val="en-US"/>
        </w:rPr>
        <w:t xml:space="preserve"> 34 and 46.</w:t>
      </w:r>
    </w:p>
    <w:p w14:paraId="28CB37EE" w14:textId="77777777" w:rsidR="0029236A" w:rsidRDefault="0029236A" w:rsidP="00037E3A">
      <w:pPr>
        <w:jc w:val="center"/>
        <w:rPr>
          <w:lang w:val="en-US"/>
        </w:rPr>
      </w:pPr>
    </w:p>
    <w:p w14:paraId="30C699DB" w14:textId="1444F803" w:rsidR="00170DD5" w:rsidRDefault="00940B6F" w:rsidP="008717AB">
      <w:pPr>
        <w:jc w:val="center"/>
        <w:rPr>
          <w:lang w:val="en-US"/>
        </w:rPr>
      </w:pPr>
      <w:r>
        <w:rPr>
          <w:noProof/>
          <w:lang w:val="en-US"/>
        </w:rPr>
        <w:drawing>
          <wp:inline distT="0" distB="0" distL="0" distR="0" wp14:anchorId="10151641" wp14:editId="3E78FD09">
            <wp:extent cx="4551218" cy="2131126"/>
            <wp:effectExtent l="0" t="0" r="1905" b="2540"/>
            <wp:docPr id="941619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0209" cy="2140018"/>
                    </a:xfrm>
                    <a:prstGeom prst="rect">
                      <a:avLst/>
                    </a:prstGeom>
                    <a:noFill/>
                  </pic:spPr>
                </pic:pic>
              </a:graphicData>
            </a:graphic>
          </wp:inline>
        </w:drawing>
      </w:r>
    </w:p>
    <w:p w14:paraId="0CE2BD7C" w14:textId="1CFA7ED6" w:rsidR="0029236A" w:rsidRDefault="0029236A" w:rsidP="008717AB">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12</w:t>
      </w:r>
      <w:r>
        <w:fldChar w:fldCharType="end"/>
      </w:r>
      <w:r>
        <w:rPr>
          <w:lang w:val="en-US"/>
        </w:rPr>
        <w:t>: Gender Distribution</w:t>
      </w:r>
    </w:p>
    <w:p w14:paraId="44F34919" w14:textId="4B0AC4AC" w:rsidR="002135EB" w:rsidRPr="002135EB" w:rsidRDefault="008717AB" w:rsidP="002135EB">
      <w:pPr>
        <w:rPr>
          <w:lang w:val="en-US"/>
        </w:rPr>
      </w:pPr>
      <w:r>
        <w:rPr>
          <w:lang w:val="en-US"/>
        </w:rPr>
        <w:t xml:space="preserve">The figure above shows the Gender distribution of the customers in the retail dataset, whereby </w:t>
      </w:r>
      <w:r w:rsidR="00675AC7">
        <w:rPr>
          <w:lang w:val="en-US"/>
        </w:rPr>
        <w:t>most</w:t>
      </w:r>
      <w:r>
        <w:rPr>
          <w:lang w:val="en-US"/>
        </w:rPr>
        <w:t xml:space="preserve"> customers are in the ‘Male’ and showing a nearly 1.5x the amount of ‘Female’ consumers in the dataset.</w:t>
      </w:r>
    </w:p>
    <w:p w14:paraId="2CC43928" w14:textId="3F980D47" w:rsidR="00940B6F" w:rsidRDefault="00940B6F" w:rsidP="00675AC7">
      <w:pPr>
        <w:jc w:val="center"/>
        <w:rPr>
          <w:lang w:val="en-US"/>
        </w:rPr>
      </w:pPr>
      <w:r>
        <w:rPr>
          <w:noProof/>
          <w:lang w:val="en-US"/>
        </w:rPr>
        <w:lastRenderedPageBreak/>
        <w:drawing>
          <wp:inline distT="0" distB="0" distL="0" distR="0" wp14:anchorId="305DBB48" wp14:editId="00ACD4EB">
            <wp:extent cx="4655127" cy="2179782"/>
            <wp:effectExtent l="0" t="0" r="0" b="0"/>
            <wp:docPr id="928538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2307" cy="2187827"/>
                    </a:xfrm>
                    <a:prstGeom prst="rect">
                      <a:avLst/>
                    </a:prstGeom>
                    <a:noFill/>
                  </pic:spPr>
                </pic:pic>
              </a:graphicData>
            </a:graphic>
          </wp:inline>
        </w:drawing>
      </w:r>
    </w:p>
    <w:p w14:paraId="0C0307A5" w14:textId="61D0C593" w:rsidR="0029236A" w:rsidRDefault="0029236A" w:rsidP="00675AC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13</w:t>
      </w:r>
      <w:r>
        <w:fldChar w:fldCharType="end"/>
      </w:r>
      <w:r>
        <w:rPr>
          <w:lang w:val="en-US"/>
        </w:rPr>
        <w:t>: Income Distribution</w:t>
      </w:r>
    </w:p>
    <w:p w14:paraId="7E674F4C" w14:textId="5C6349EB" w:rsidR="00675AC7" w:rsidRPr="00675AC7" w:rsidRDefault="00675AC7" w:rsidP="00675AC7">
      <w:pPr>
        <w:rPr>
          <w:lang w:val="en-US"/>
        </w:rPr>
      </w:pPr>
      <w:r>
        <w:rPr>
          <w:lang w:val="en-US"/>
        </w:rPr>
        <w:t>The figure above shows the Income distribution amongst the consumers in the dataset, whereby most consumers are in the ‘Medium’ category, followed up by the ‘Low’ category and then by the ‘High’ category.</w:t>
      </w:r>
    </w:p>
    <w:p w14:paraId="639097A0" w14:textId="2006326F" w:rsidR="00940B6F" w:rsidRDefault="00940B6F" w:rsidP="00732847">
      <w:pPr>
        <w:jc w:val="center"/>
        <w:rPr>
          <w:lang w:val="en-US"/>
        </w:rPr>
      </w:pPr>
      <w:r>
        <w:rPr>
          <w:noProof/>
          <w:lang w:val="en-US"/>
        </w:rPr>
        <w:drawing>
          <wp:inline distT="0" distB="0" distL="0" distR="0" wp14:anchorId="6F4B03A9" wp14:editId="626721AC">
            <wp:extent cx="4668982" cy="2186269"/>
            <wp:effectExtent l="0" t="0" r="0" b="5080"/>
            <wp:docPr id="1870009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1336" cy="2192054"/>
                    </a:xfrm>
                    <a:prstGeom prst="rect">
                      <a:avLst/>
                    </a:prstGeom>
                    <a:noFill/>
                  </pic:spPr>
                </pic:pic>
              </a:graphicData>
            </a:graphic>
          </wp:inline>
        </w:drawing>
      </w:r>
    </w:p>
    <w:p w14:paraId="505A17B1" w14:textId="7C620C14" w:rsidR="0029236A" w:rsidRDefault="0029236A" w:rsidP="0073284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14</w:t>
      </w:r>
      <w:r>
        <w:fldChar w:fldCharType="end"/>
      </w:r>
      <w:r>
        <w:rPr>
          <w:lang w:val="en-US"/>
        </w:rPr>
        <w:t>: Customer Segment Distribution</w:t>
      </w:r>
    </w:p>
    <w:p w14:paraId="6D65D637" w14:textId="3777EB22" w:rsidR="00675AC7" w:rsidRPr="00675AC7" w:rsidRDefault="00675AC7" w:rsidP="00675AC7">
      <w:pPr>
        <w:rPr>
          <w:lang w:val="en-US"/>
        </w:rPr>
      </w:pPr>
      <w:r>
        <w:rPr>
          <w:lang w:val="en-US"/>
        </w:rPr>
        <w:t xml:space="preserve">The figure above shows the Customer Segment distribution amongst the consumers of the dataset, whereby most customers fall in the </w:t>
      </w:r>
      <w:r w:rsidR="00732847">
        <w:rPr>
          <w:lang w:val="en-US"/>
        </w:rPr>
        <w:t>‘</w:t>
      </w:r>
      <w:r>
        <w:rPr>
          <w:lang w:val="en-US"/>
        </w:rPr>
        <w:t>Regular</w:t>
      </w:r>
      <w:r w:rsidR="00732847">
        <w:rPr>
          <w:lang w:val="en-US"/>
        </w:rPr>
        <w:t>’ category, followed by the ‘New’ and then the ‘Premium’ category. The dataset shows a drastic difference in customer segment, whereby ‘Regular’ customers are nearly as large as ‘Premium’ and ‘New’ customers combined.</w:t>
      </w:r>
    </w:p>
    <w:p w14:paraId="021DB9A7" w14:textId="5F8008D0" w:rsidR="00732847" w:rsidRDefault="00940B6F" w:rsidP="00732847">
      <w:pPr>
        <w:jc w:val="center"/>
        <w:rPr>
          <w:lang w:val="en-US"/>
        </w:rPr>
      </w:pPr>
      <w:r>
        <w:rPr>
          <w:noProof/>
          <w:lang w:val="en-US"/>
        </w:rPr>
        <w:lastRenderedPageBreak/>
        <w:drawing>
          <wp:inline distT="0" distB="0" distL="0" distR="0" wp14:anchorId="1430CFAD" wp14:editId="2DA16415">
            <wp:extent cx="5195455" cy="2432792"/>
            <wp:effectExtent l="0" t="0" r="5715" b="5715"/>
            <wp:docPr id="9526452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382" cy="2439314"/>
                    </a:xfrm>
                    <a:prstGeom prst="rect">
                      <a:avLst/>
                    </a:prstGeom>
                    <a:noFill/>
                  </pic:spPr>
                </pic:pic>
              </a:graphicData>
            </a:graphic>
          </wp:inline>
        </w:drawing>
      </w:r>
    </w:p>
    <w:p w14:paraId="3FBE17F8" w14:textId="19B0A863" w:rsidR="0029236A" w:rsidRDefault="0029236A" w:rsidP="0073284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15</w:t>
      </w:r>
      <w:r>
        <w:fldChar w:fldCharType="end"/>
      </w:r>
      <w:r>
        <w:rPr>
          <w:lang w:val="en-US"/>
        </w:rPr>
        <w:t>: Year Distribution</w:t>
      </w:r>
    </w:p>
    <w:p w14:paraId="7EB33E27" w14:textId="6059456B" w:rsidR="00732847" w:rsidRDefault="00732847" w:rsidP="00732847">
      <w:pPr>
        <w:rPr>
          <w:lang w:val="en-US"/>
        </w:rPr>
      </w:pPr>
      <w:r>
        <w:rPr>
          <w:lang w:val="en-US"/>
        </w:rPr>
        <w:t>The figure above shows the distribution of the years of the transactions made in the dataset. From the dataset, it shows that most customers purchased items in the year 2023 with a significant difference compared to the year 2024.</w:t>
      </w:r>
    </w:p>
    <w:p w14:paraId="37EABE6F" w14:textId="77777777" w:rsidR="00732847" w:rsidRPr="00732847" w:rsidRDefault="00732847" w:rsidP="00732847">
      <w:pPr>
        <w:rPr>
          <w:lang w:val="en-US"/>
        </w:rPr>
      </w:pPr>
    </w:p>
    <w:p w14:paraId="63AAB2EA" w14:textId="1C02E6A6" w:rsidR="00940B6F" w:rsidRDefault="00940B6F" w:rsidP="00732847">
      <w:pPr>
        <w:jc w:val="center"/>
        <w:rPr>
          <w:lang w:val="en-US"/>
        </w:rPr>
      </w:pPr>
      <w:r>
        <w:rPr>
          <w:noProof/>
          <w:lang w:val="en-US"/>
        </w:rPr>
        <w:drawing>
          <wp:inline distT="0" distB="0" distL="0" distR="0" wp14:anchorId="42556A6E" wp14:editId="67A00B42">
            <wp:extent cx="5202382" cy="2436036"/>
            <wp:effectExtent l="0" t="0" r="0" b="2540"/>
            <wp:docPr id="19664910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7046" cy="2442903"/>
                    </a:xfrm>
                    <a:prstGeom prst="rect">
                      <a:avLst/>
                    </a:prstGeom>
                    <a:noFill/>
                  </pic:spPr>
                </pic:pic>
              </a:graphicData>
            </a:graphic>
          </wp:inline>
        </w:drawing>
      </w:r>
    </w:p>
    <w:p w14:paraId="7074DBB1" w14:textId="02AB92B8" w:rsidR="0029236A" w:rsidRDefault="0029236A" w:rsidP="0073284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16</w:t>
      </w:r>
      <w:r>
        <w:fldChar w:fldCharType="end"/>
      </w:r>
      <w:r>
        <w:rPr>
          <w:lang w:val="en-US"/>
        </w:rPr>
        <w:t>: Month Distribution</w:t>
      </w:r>
    </w:p>
    <w:p w14:paraId="477F5BAF" w14:textId="03BA3E2B" w:rsidR="00732847" w:rsidRPr="00732847" w:rsidRDefault="00732847" w:rsidP="00732847">
      <w:pPr>
        <w:rPr>
          <w:lang w:val="en-US"/>
        </w:rPr>
      </w:pPr>
      <w:r>
        <w:rPr>
          <w:lang w:val="en-US"/>
        </w:rPr>
        <w:t>The figure above shows a boxplot of the transaction months of items purchased from the dataset, whereby most purchases were made in April, August, January, July and May. The rest of the month show a highly similar purchase count with very little variance.</w:t>
      </w:r>
    </w:p>
    <w:p w14:paraId="541902E7" w14:textId="77777777" w:rsidR="00FF3BA0" w:rsidRDefault="00FF3BA0" w:rsidP="00DE2D23">
      <w:pPr>
        <w:contextualSpacing w:val="0"/>
        <w:jc w:val="center"/>
      </w:pPr>
      <w:r>
        <w:rPr>
          <w:noProof/>
        </w:rPr>
        <w:lastRenderedPageBreak/>
        <w:drawing>
          <wp:inline distT="0" distB="0" distL="0" distR="0" wp14:anchorId="53C50601" wp14:editId="6697FC1F">
            <wp:extent cx="5063836" cy="2371161"/>
            <wp:effectExtent l="0" t="0" r="3810" b="0"/>
            <wp:docPr id="5134343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546" cy="2377112"/>
                    </a:xfrm>
                    <a:prstGeom prst="rect">
                      <a:avLst/>
                    </a:prstGeom>
                    <a:noFill/>
                  </pic:spPr>
                </pic:pic>
              </a:graphicData>
            </a:graphic>
          </wp:inline>
        </w:drawing>
      </w:r>
    </w:p>
    <w:p w14:paraId="77053571" w14:textId="7817BF33" w:rsidR="00732847" w:rsidRDefault="00732847" w:rsidP="00DE2D23">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17</w:t>
      </w:r>
      <w:r>
        <w:fldChar w:fldCharType="end"/>
      </w:r>
      <w:r>
        <w:rPr>
          <w:lang w:val="en-US"/>
        </w:rPr>
        <w:t>: Purchase Count Distribution</w:t>
      </w:r>
    </w:p>
    <w:p w14:paraId="36019510" w14:textId="740F59F6" w:rsidR="00732847" w:rsidRPr="00732847" w:rsidRDefault="00732847" w:rsidP="00732847">
      <w:pPr>
        <w:rPr>
          <w:lang w:val="en-US"/>
        </w:rPr>
      </w:pPr>
      <w:r>
        <w:rPr>
          <w:lang w:val="en-US"/>
        </w:rPr>
        <w:t xml:space="preserve">The figure above shows the purchase count distribution, meaning the distribution of item quantity per transaction in the dataset. The dataset distribution of ‘Total Purchases’ shows </w:t>
      </w:r>
      <w:r w:rsidR="00DE2D23">
        <w:rPr>
          <w:lang w:val="en-US"/>
        </w:rPr>
        <w:t>less variance in purchase count per transaction, however there is a slight decrease in purchase count after 5 amounts, meaning that customers are more likely to purchase 5 or less quantities per item.</w:t>
      </w:r>
    </w:p>
    <w:p w14:paraId="5937AA9D" w14:textId="77777777" w:rsidR="00732847" w:rsidRPr="00732847" w:rsidRDefault="00732847" w:rsidP="00732847">
      <w:pPr>
        <w:rPr>
          <w:lang w:val="en-US"/>
        </w:rPr>
      </w:pPr>
    </w:p>
    <w:p w14:paraId="0D36A977" w14:textId="77777777" w:rsidR="00FF3BA0" w:rsidRDefault="00FF3BA0" w:rsidP="00DE2D23">
      <w:pPr>
        <w:contextualSpacing w:val="0"/>
        <w:jc w:val="center"/>
      </w:pPr>
      <w:r>
        <w:rPr>
          <w:noProof/>
        </w:rPr>
        <w:drawing>
          <wp:inline distT="0" distB="0" distL="0" distR="0" wp14:anchorId="4AE81650" wp14:editId="0E75DF6E">
            <wp:extent cx="5056909" cy="2367918"/>
            <wp:effectExtent l="0" t="0" r="0" b="0"/>
            <wp:docPr id="6552889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182" cy="2371792"/>
                    </a:xfrm>
                    <a:prstGeom prst="rect">
                      <a:avLst/>
                    </a:prstGeom>
                    <a:noFill/>
                  </pic:spPr>
                </pic:pic>
              </a:graphicData>
            </a:graphic>
          </wp:inline>
        </w:drawing>
      </w:r>
    </w:p>
    <w:p w14:paraId="59B0737A" w14:textId="70151CCE" w:rsidR="00732847" w:rsidRDefault="00732847" w:rsidP="00DE2D23">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18</w:t>
      </w:r>
      <w:r>
        <w:fldChar w:fldCharType="end"/>
      </w:r>
      <w:r>
        <w:rPr>
          <w:lang w:val="en-US"/>
        </w:rPr>
        <w:t>: Product Category Distribution</w:t>
      </w:r>
    </w:p>
    <w:p w14:paraId="27B29051" w14:textId="70EB0ACF" w:rsidR="00DE2D23" w:rsidRPr="00DE2D23" w:rsidRDefault="00DE2D23" w:rsidP="00DE2D23">
      <w:pPr>
        <w:rPr>
          <w:lang w:val="en-US"/>
        </w:rPr>
      </w:pPr>
      <w:r>
        <w:rPr>
          <w:lang w:val="en-US"/>
        </w:rPr>
        <w:t>The figure above shows the product category distribution of the retail dataset, whereby most items purchased fall into the ‘Electronics’ category and ‘Grocery’ category, while ‘Home Décor’, ‘Books’ and ‘Clothing’ have slightly similar purchase counts.</w:t>
      </w:r>
    </w:p>
    <w:p w14:paraId="7EBE15B5" w14:textId="77777777" w:rsidR="00FF3BA0" w:rsidRDefault="00FF3BA0" w:rsidP="00DE2D23">
      <w:pPr>
        <w:contextualSpacing w:val="0"/>
        <w:jc w:val="center"/>
      </w:pPr>
      <w:r>
        <w:rPr>
          <w:noProof/>
        </w:rPr>
        <w:lastRenderedPageBreak/>
        <w:drawing>
          <wp:inline distT="0" distB="0" distL="0" distR="0" wp14:anchorId="72730929" wp14:editId="54FB8143">
            <wp:extent cx="5361709" cy="2510642"/>
            <wp:effectExtent l="0" t="0" r="0" b="4445"/>
            <wp:docPr id="6540435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541" cy="2517587"/>
                    </a:xfrm>
                    <a:prstGeom prst="rect">
                      <a:avLst/>
                    </a:prstGeom>
                    <a:noFill/>
                  </pic:spPr>
                </pic:pic>
              </a:graphicData>
            </a:graphic>
          </wp:inline>
        </w:drawing>
      </w:r>
    </w:p>
    <w:p w14:paraId="409CF676" w14:textId="2ED1ED8C" w:rsidR="00732847" w:rsidRDefault="00732847" w:rsidP="00DE2D23">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19</w:t>
      </w:r>
      <w:r>
        <w:fldChar w:fldCharType="end"/>
      </w:r>
      <w:r>
        <w:rPr>
          <w:lang w:val="en-US"/>
        </w:rPr>
        <w:t>: Product Brand Distribution</w:t>
      </w:r>
    </w:p>
    <w:p w14:paraId="03892795" w14:textId="33C5F2CE" w:rsidR="00DE2D23" w:rsidRPr="00DE2D23" w:rsidRDefault="00DE2D23" w:rsidP="00DE2D23">
      <w:pPr>
        <w:rPr>
          <w:lang w:val="en-US"/>
        </w:rPr>
      </w:pPr>
      <w:r>
        <w:rPr>
          <w:lang w:val="en-US"/>
        </w:rPr>
        <w:t>The figure above shows the distribution of product brands of the products purchased, whereby most items purchased are from the ‘Pepsi’ brand, significantly above most other brands. Other brands on the other hand have very similar counts, excluding ‘BlueStar’, ‘Mitsubishi’ and ‘Whirepool’ which have very low purchase counts.</w:t>
      </w:r>
    </w:p>
    <w:p w14:paraId="0E018A49" w14:textId="77777777" w:rsidR="001049E6" w:rsidRDefault="001049E6" w:rsidP="00346167">
      <w:pPr>
        <w:contextualSpacing w:val="0"/>
        <w:jc w:val="center"/>
      </w:pPr>
      <w:r>
        <w:rPr>
          <w:noProof/>
        </w:rPr>
        <w:drawing>
          <wp:inline distT="0" distB="0" distL="0" distR="0" wp14:anchorId="20686726" wp14:editId="1C44ABA7">
            <wp:extent cx="5325782" cy="2493819"/>
            <wp:effectExtent l="0" t="0" r="8255" b="1905"/>
            <wp:docPr id="5379755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0504" cy="2500712"/>
                    </a:xfrm>
                    <a:prstGeom prst="rect">
                      <a:avLst/>
                    </a:prstGeom>
                    <a:noFill/>
                  </pic:spPr>
                </pic:pic>
              </a:graphicData>
            </a:graphic>
          </wp:inline>
        </w:drawing>
      </w:r>
    </w:p>
    <w:p w14:paraId="36E765C5" w14:textId="273FF66C" w:rsidR="00732847" w:rsidRDefault="00732847" w:rsidP="0034616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20</w:t>
      </w:r>
      <w:r>
        <w:fldChar w:fldCharType="end"/>
      </w:r>
      <w:r>
        <w:rPr>
          <w:lang w:val="en-US"/>
        </w:rPr>
        <w:t>: Product Type Distribution</w:t>
      </w:r>
    </w:p>
    <w:p w14:paraId="4C629B91" w14:textId="5389BB1D" w:rsidR="00DE2D23" w:rsidRPr="00DE2D23" w:rsidRDefault="00DE2D23" w:rsidP="00DE2D23">
      <w:pPr>
        <w:rPr>
          <w:lang w:val="en-US"/>
        </w:rPr>
      </w:pPr>
      <w:r>
        <w:rPr>
          <w:lang w:val="en-US"/>
        </w:rPr>
        <w:t>The figure above shows the distribution of product types of items purchased from the retail dataset</w:t>
      </w:r>
      <w:r w:rsidR="00346167">
        <w:rPr>
          <w:lang w:val="en-US"/>
        </w:rPr>
        <w:t>. ‘Water’ has the most purchase counts compared to any other product type. This is explained due to the high amount of demand on ‘Pepsi’ and ‘Coca-Cola’ brands, which are both categorized as ‘Water’. Other significant product types are ‘Fiction’ books, ‘Non-fiction’ books and ‘Smart Phones’.</w:t>
      </w:r>
    </w:p>
    <w:p w14:paraId="35C40020" w14:textId="77777777" w:rsidR="001049E6" w:rsidRDefault="001049E6" w:rsidP="00346167">
      <w:pPr>
        <w:contextualSpacing w:val="0"/>
        <w:jc w:val="center"/>
      </w:pPr>
      <w:r>
        <w:rPr>
          <w:noProof/>
        </w:rPr>
        <w:lastRenderedPageBreak/>
        <w:drawing>
          <wp:inline distT="0" distB="0" distL="0" distR="0" wp14:anchorId="1919CDD0" wp14:editId="5B4F9938">
            <wp:extent cx="5257800" cy="2461986"/>
            <wp:effectExtent l="0" t="0" r="0" b="0"/>
            <wp:docPr id="832947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4" cy="2465851"/>
                    </a:xfrm>
                    <a:prstGeom prst="rect">
                      <a:avLst/>
                    </a:prstGeom>
                    <a:noFill/>
                  </pic:spPr>
                </pic:pic>
              </a:graphicData>
            </a:graphic>
          </wp:inline>
        </w:drawing>
      </w:r>
    </w:p>
    <w:p w14:paraId="07633B61" w14:textId="29D76BEE" w:rsidR="00732847" w:rsidRDefault="00732847" w:rsidP="0034616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21</w:t>
      </w:r>
      <w:r>
        <w:fldChar w:fldCharType="end"/>
      </w:r>
      <w:r>
        <w:rPr>
          <w:lang w:val="en-US"/>
        </w:rPr>
        <w:t>: Feedback Distribution</w:t>
      </w:r>
    </w:p>
    <w:p w14:paraId="091EDEB6" w14:textId="0052B062" w:rsidR="00346167" w:rsidRPr="00346167" w:rsidRDefault="00346167" w:rsidP="00346167">
      <w:pPr>
        <w:rPr>
          <w:lang w:val="en-US"/>
        </w:rPr>
      </w:pPr>
      <w:r>
        <w:rPr>
          <w:lang w:val="en-US"/>
        </w:rPr>
        <w:t>The figure above shows the ‘Feedback’ distribution of items purchased whereby most customers provided ‘Excellent’ and ‘Good’ feedback, followed by ‘Average’ and then ‘Bad’. The dataset shows a larger portion of the consumers have positive feedback towards their purchase of items.</w:t>
      </w:r>
    </w:p>
    <w:p w14:paraId="758B6270" w14:textId="4DA91CCA" w:rsidR="009533CD" w:rsidRDefault="001049E6" w:rsidP="00346167">
      <w:pPr>
        <w:contextualSpacing w:val="0"/>
        <w:jc w:val="center"/>
      </w:pPr>
      <w:r w:rsidRPr="001049E6">
        <w:rPr>
          <w:noProof/>
        </w:rPr>
        <w:drawing>
          <wp:inline distT="0" distB="0" distL="0" distR="0" wp14:anchorId="1E62BD67" wp14:editId="0D5677DF">
            <wp:extent cx="5043055" cy="2361507"/>
            <wp:effectExtent l="0" t="0" r="5715" b="1270"/>
            <wp:docPr id="125656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5850" name=""/>
                    <pic:cNvPicPr/>
                  </pic:nvPicPr>
                  <pic:blipFill>
                    <a:blip r:embed="rId36"/>
                    <a:stretch>
                      <a:fillRect/>
                    </a:stretch>
                  </pic:blipFill>
                  <pic:spPr>
                    <a:xfrm>
                      <a:off x="0" y="0"/>
                      <a:ext cx="5059129" cy="2369034"/>
                    </a:xfrm>
                    <a:prstGeom prst="rect">
                      <a:avLst/>
                    </a:prstGeom>
                  </pic:spPr>
                </pic:pic>
              </a:graphicData>
            </a:graphic>
          </wp:inline>
        </w:drawing>
      </w:r>
    </w:p>
    <w:p w14:paraId="13DFEF01" w14:textId="23EA347E" w:rsidR="00732847" w:rsidRDefault="00732847" w:rsidP="0034616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22</w:t>
      </w:r>
      <w:r>
        <w:fldChar w:fldCharType="end"/>
      </w:r>
      <w:r>
        <w:rPr>
          <w:lang w:val="en-US"/>
        </w:rPr>
        <w:t>: Shipping Method Distribution</w:t>
      </w:r>
    </w:p>
    <w:p w14:paraId="1E8BBABB" w14:textId="7E128754" w:rsidR="00346167" w:rsidRPr="00346167" w:rsidRDefault="00346167" w:rsidP="00346167">
      <w:pPr>
        <w:rPr>
          <w:lang w:val="en-US"/>
        </w:rPr>
      </w:pPr>
      <w:r>
        <w:rPr>
          <w:lang w:val="en-US"/>
        </w:rPr>
        <w:t>The figure above shows the Shipping Method distribution of items purchased from the dataset, detailing that purchase methods are highly similar in count and have less variance amongst one another.</w:t>
      </w:r>
    </w:p>
    <w:p w14:paraId="32704D20" w14:textId="77777777" w:rsidR="009533CD" w:rsidRDefault="009533CD" w:rsidP="00037E3A">
      <w:pPr>
        <w:contextualSpacing w:val="0"/>
        <w:jc w:val="center"/>
      </w:pPr>
      <w:r>
        <w:rPr>
          <w:noProof/>
        </w:rPr>
        <w:lastRenderedPageBreak/>
        <w:drawing>
          <wp:inline distT="0" distB="0" distL="0" distR="0" wp14:anchorId="122F4704" wp14:editId="71BD3E89">
            <wp:extent cx="5119255" cy="2397111"/>
            <wp:effectExtent l="0" t="0" r="5715" b="3810"/>
            <wp:docPr id="4795194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7874" cy="2405829"/>
                    </a:xfrm>
                    <a:prstGeom prst="rect">
                      <a:avLst/>
                    </a:prstGeom>
                    <a:noFill/>
                  </pic:spPr>
                </pic:pic>
              </a:graphicData>
            </a:graphic>
          </wp:inline>
        </w:drawing>
      </w:r>
    </w:p>
    <w:p w14:paraId="0055F95D" w14:textId="3B4CF284" w:rsidR="00732847" w:rsidRDefault="00732847" w:rsidP="00732847">
      <w:pPr>
        <w:pStyle w:val="Caption"/>
        <w:rPr>
          <w:lang w:val="en-US"/>
        </w:rPr>
      </w:pPr>
      <w:r>
        <w:t xml:space="preserve">Code Snippet Result </w:t>
      </w:r>
      <w:r>
        <w:fldChar w:fldCharType="begin"/>
      </w:r>
      <w:r>
        <w:instrText xml:space="preserve"> SEQ Code_Snippet_Result \* ARABIC </w:instrText>
      </w:r>
      <w:r>
        <w:fldChar w:fldCharType="separate"/>
      </w:r>
      <w:r w:rsidR="000711C3">
        <w:rPr>
          <w:noProof/>
        </w:rPr>
        <w:t>23</w:t>
      </w:r>
      <w:r>
        <w:fldChar w:fldCharType="end"/>
      </w:r>
      <w:r>
        <w:rPr>
          <w:lang w:val="en-US"/>
        </w:rPr>
        <w:t>: Payment Method Distribution</w:t>
      </w:r>
    </w:p>
    <w:p w14:paraId="11BE682F" w14:textId="2B40D9B9" w:rsidR="00346167" w:rsidRPr="00346167" w:rsidRDefault="00346167" w:rsidP="00346167">
      <w:pPr>
        <w:rPr>
          <w:lang w:val="en-US"/>
        </w:rPr>
      </w:pPr>
      <w:r>
        <w:rPr>
          <w:lang w:val="en-US"/>
        </w:rPr>
        <w:t>The figure above shows the payment method distribution of items purchased, whereby most customers purchased their items through ‘Credit Card’ and ‘Debit Card’ as compared to customers who purchased through ‘Cash’ and ‘PayPal’.</w:t>
      </w:r>
    </w:p>
    <w:p w14:paraId="475F047F" w14:textId="77777777" w:rsidR="009533CD" w:rsidRDefault="009533CD" w:rsidP="00485F9F">
      <w:pPr>
        <w:contextualSpacing w:val="0"/>
        <w:jc w:val="center"/>
      </w:pPr>
      <w:r>
        <w:rPr>
          <w:noProof/>
        </w:rPr>
        <w:drawing>
          <wp:inline distT="0" distB="0" distL="0" distR="0" wp14:anchorId="462DFE15" wp14:editId="2309746C">
            <wp:extent cx="4516582" cy="2114907"/>
            <wp:effectExtent l="0" t="0" r="0" b="0"/>
            <wp:docPr id="8838641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2941" cy="2122567"/>
                    </a:xfrm>
                    <a:prstGeom prst="rect">
                      <a:avLst/>
                    </a:prstGeom>
                    <a:noFill/>
                  </pic:spPr>
                </pic:pic>
              </a:graphicData>
            </a:graphic>
          </wp:inline>
        </w:drawing>
      </w:r>
    </w:p>
    <w:p w14:paraId="53AA9C5C" w14:textId="0422A1F6" w:rsidR="00732847" w:rsidRDefault="00732847" w:rsidP="00485F9F">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24</w:t>
      </w:r>
      <w:r>
        <w:fldChar w:fldCharType="end"/>
      </w:r>
      <w:r>
        <w:rPr>
          <w:lang w:val="en-US"/>
        </w:rPr>
        <w:t>: Order Status Distribution</w:t>
      </w:r>
    </w:p>
    <w:p w14:paraId="0D4A741B" w14:textId="21495120" w:rsidR="009A7DC7" w:rsidRPr="009A7DC7" w:rsidRDefault="009A7DC7" w:rsidP="009A7DC7">
      <w:pPr>
        <w:rPr>
          <w:lang w:val="en-US"/>
        </w:rPr>
      </w:pPr>
      <w:r>
        <w:rPr>
          <w:lang w:val="en-US"/>
        </w:rPr>
        <w:t>The figure above shows the order status of items purchased</w:t>
      </w:r>
      <w:r w:rsidR="00485F9F">
        <w:rPr>
          <w:lang w:val="en-US"/>
        </w:rPr>
        <w:t xml:space="preserve"> from the retail dataset, whereby most items purchased have been ‘Delivered’ as compared to other items that are either ‘Pending’, ‘Processing’ or ‘Shipped’.</w:t>
      </w:r>
    </w:p>
    <w:p w14:paraId="6A5DADF5" w14:textId="77777777" w:rsidR="00732847" w:rsidRDefault="009533CD" w:rsidP="00485F9F">
      <w:pPr>
        <w:contextualSpacing w:val="0"/>
        <w:jc w:val="center"/>
      </w:pPr>
      <w:r>
        <w:rPr>
          <w:noProof/>
        </w:rPr>
        <w:lastRenderedPageBreak/>
        <w:drawing>
          <wp:inline distT="0" distB="0" distL="0" distR="0" wp14:anchorId="6465D944" wp14:editId="48B7AE42">
            <wp:extent cx="4911555" cy="2299855"/>
            <wp:effectExtent l="0" t="0" r="3810" b="5715"/>
            <wp:docPr id="7593758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9640" cy="2303641"/>
                    </a:xfrm>
                    <a:prstGeom prst="rect">
                      <a:avLst/>
                    </a:prstGeom>
                    <a:noFill/>
                  </pic:spPr>
                </pic:pic>
              </a:graphicData>
            </a:graphic>
          </wp:inline>
        </w:drawing>
      </w:r>
    </w:p>
    <w:p w14:paraId="3C5E4AB6" w14:textId="6626AEF9" w:rsidR="00485F9F" w:rsidRDefault="00732847" w:rsidP="00485F9F">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25</w:t>
      </w:r>
      <w:r>
        <w:fldChar w:fldCharType="end"/>
      </w:r>
      <w:r>
        <w:rPr>
          <w:lang w:val="en-US"/>
        </w:rPr>
        <w:t>: Rating Distribution</w:t>
      </w:r>
    </w:p>
    <w:p w14:paraId="7FB0EBD8" w14:textId="35FDD392" w:rsidR="00BD54C7" w:rsidRPr="003F0397" w:rsidRDefault="00485F9F" w:rsidP="003F0397">
      <w:pPr>
        <w:jc w:val="both"/>
      </w:pPr>
      <w:r>
        <w:t>The figure above shows the Ratings of items purchased by the consumers, whereby there is a significance in ‘High’ ratings as compared to ‘Low’ ratings from the transactions made. This means that consumers have had a more positive rating of the item purchased and received than negative.</w:t>
      </w:r>
      <w:r w:rsidR="00444B9D">
        <w:br w:type="page"/>
      </w:r>
    </w:p>
    <w:p w14:paraId="31ED9F7F" w14:textId="1478F738" w:rsidR="00BF6C6D" w:rsidRPr="00BF6C6D" w:rsidRDefault="00BF6C6D" w:rsidP="00C574C1">
      <w:pPr>
        <w:pStyle w:val="Heading2"/>
      </w:pPr>
      <w:bookmarkStart w:id="13" w:name="_Toc197533547"/>
      <w:r w:rsidRPr="00BF6C6D">
        <w:lastRenderedPageBreak/>
        <w:t>Objectives</w:t>
      </w:r>
      <w:bookmarkEnd w:id="13"/>
    </w:p>
    <w:p w14:paraId="0659B8C4" w14:textId="05BCAAB5" w:rsidR="00C574C1" w:rsidRPr="00BF6C6D" w:rsidRDefault="00C574C1" w:rsidP="00BF6C6D">
      <w:pPr>
        <w:pStyle w:val="Heading3"/>
        <w:rPr>
          <w:i/>
          <w:iCs/>
          <w:szCs w:val="22"/>
        </w:rPr>
      </w:pPr>
      <w:bookmarkStart w:id="14" w:name="_Toc197533548"/>
      <w:r w:rsidRPr="00BF6C6D">
        <w:rPr>
          <w:i/>
          <w:iCs/>
          <w:szCs w:val="22"/>
        </w:rPr>
        <w:t>To analyse how income levels affect spending patterns (Amount Spent) and purchase frequency (Total Purchases)</w:t>
      </w:r>
      <w:bookmarkEnd w:id="14"/>
    </w:p>
    <w:p w14:paraId="6CC2EA04" w14:textId="77777777" w:rsidR="00834E16" w:rsidRDefault="00834E16" w:rsidP="003D68EE">
      <w:pPr>
        <w:pStyle w:val="Heading4"/>
      </w:pPr>
      <w:r>
        <w:t>Analysis 1-1: Are “Amount Spent” and “Total Purchases” similar across different income categories?</w:t>
      </w:r>
    </w:p>
    <w:p w14:paraId="337E3DE1" w14:textId="6085155F" w:rsidR="003D68EE" w:rsidRDefault="003D68EE" w:rsidP="00BF75CF">
      <w:pPr>
        <w:jc w:val="center"/>
      </w:pPr>
      <w:r w:rsidRPr="003D68EE">
        <w:rPr>
          <w:noProof/>
        </w:rPr>
        <w:drawing>
          <wp:inline distT="0" distB="0" distL="0" distR="0" wp14:anchorId="6C91C98E" wp14:editId="7A0CA1C4">
            <wp:extent cx="4814455" cy="2203539"/>
            <wp:effectExtent l="0" t="0" r="5715" b="6350"/>
            <wp:docPr id="4806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319" name=""/>
                    <pic:cNvPicPr/>
                  </pic:nvPicPr>
                  <pic:blipFill>
                    <a:blip r:embed="rId40"/>
                    <a:stretch>
                      <a:fillRect/>
                    </a:stretch>
                  </pic:blipFill>
                  <pic:spPr>
                    <a:xfrm>
                      <a:off x="0" y="0"/>
                      <a:ext cx="4828861" cy="2210132"/>
                    </a:xfrm>
                    <a:prstGeom prst="rect">
                      <a:avLst/>
                    </a:prstGeom>
                  </pic:spPr>
                </pic:pic>
              </a:graphicData>
            </a:graphic>
          </wp:inline>
        </w:drawing>
      </w:r>
    </w:p>
    <w:p w14:paraId="53E76942" w14:textId="40D0E99D" w:rsidR="00BF75CF" w:rsidRPr="003D68EE" w:rsidRDefault="00BF75CF" w:rsidP="00BF75CF">
      <w:pPr>
        <w:pStyle w:val="Caption"/>
        <w:jc w:val="center"/>
      </w:pPr>
      <w:r>
        <w:t xml:space="preserve">Code Snippet </w:t>
      </w:r>
      <w:r>
        <w:fldChar w:fldCharType="begin"/>
      </w:r>
      <w:r>
        <w:instrText xml:space="preserve"> SEQ Code_Snippet \* ARABIC </w:instrText>
      </w:r>
      <w:r>
        <w:fldChar w:fldCharType="separate"/>
      </w:r>
      <w:r w:rsidR="000711C3">
        <w:rPr>
          <w:noProof/>
        </w:rPr>
        <w:t>10</w:t>
      </w:r>
      <w:r>
        <w:fldChar w:fldCharType="end"/>
      </w:r>
      <w:r>
        <w:rPr>
          <w:lang w:val="en-US"/>
        </w:rPr>
        <w:t>: Analysis 1-1</w:t>
      </w:r>
    </w:p>
    <w:p w14:paraId="20E3CBE5" w14:textId="030F58F5" w:rsidR="003D68EE" w:rsidRDefault="003D68EE" w:rsidP="00BF75CF">
      <w:pPr>
        <w:jc w:val="center"/>
      </w:pPr>
      <w:r>
        <w:rPr>
          <w:noProof/>
        </w:rPr>
        <w:drawing>
          <wp:inline distT="0" distB="0" distL="0" distR="0" wp14:anchorId="54F56E4B" wp14:editId="54A59824">
            <wp:extent cx="4718002" cy="2209223"/>
            <wp:effectExtent l="0" t="0" r="6985" b="635"/>
            <wp:docPr id="80594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4736" cy="2221741"/>
                    </a:xfrm>
                    <a:prstGeom prst="rect">
                      <a:avLst/>
                    </a:prstGeom>
                    <a:noFill/>
                  </pic:spPr>
                </pic:pic>
              </a:graphicData>
            </a:graphic>
          </wp:inline>
        </w:drawing>
      </w:r>
    </w:p>
    <w:p w14:paraId="26246289" w14:textId="61F546A2" w:rsidR="00BF75CF" w:rsidRDefault="00BF75CF" w:rsidP="00BF75CF">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26</w:t>
      </w:r>
      <w:r>
        <w:fldChar w:fldCharType="end"/>
      </w:r>
      <w:r>
        <w:rPr>
          <w:lang w:val="en-US"/>
        </w:rPr>
        <w:t>: Analysis 1-1</w:t>
      </w:r>
    </w:p>
    <w:p w14:paraId="57C817CC" w14:textId="4FD91F2D" w:rsidR="00BF75CF" w:rsidRPr="00BF75CF" w:rsidRDefault="00BF75CF" w:rsidP="00BF75CF">
      <w:pPr>
        <w:rPr>
          <w:lang w:val="en-US"/>
        </w:rPr>
      </w:pPr>
      <w:r>
        <w:rPr>
          <w:lang w:val="en-US"/>
        </w:rPr>
        <w:t xml:space="preserve">The code snippet alongside the snippet result shown above represents a combined box plot diagram showing the relationship between Income brackets and amount spent comparatively with total purchases. From the plot diagram, we can deduce that amount spent per transaction and total purchases do </w:t>
      </w:r>
      <w:r w:rsidR="00FD42E7">
        <w:rPr>
          <w:lang w:val="en-US"/>
        </w:rPr>
        <w:t>not</w:t>
      </w:r>
      <w:r>
        <w:rPr>
          <w:lang w:val="en-US"/>
        </w:rPr>
        <w:t xml:space="preserve"> have a relationship with the income bracket</w:t>
      </w:r>
      <w:r w:rsidR="00FD42E7">
        <w:rPr>
          <w:lang w:val="en-US"/>
        </w:rPr>
        <w:t xml:space="preserve"> as seen as the mean, upper and lower quartiles are nearly identical across all income categories. Therefore, we can deduce that Income does not affect the spending amount per transaction.</w:t>
      </w:r>
    </w:p>
    <w:p w14:paraId="7ED461A7" w14:textId="77777777" w:rsidR="003D68EE" w:rsidRDefault="003D68EE">
      <w:pPr>
        <w:spacing w:line="259" w:lineRule="auto"/>
        <w:contextualSpacing w:val="0"/>
        <w:jc w:val="left"/>
      </w:pPr>
      <w:r>
        <w:br w:type="page"/>
      </w:r>
    </w:p>
    <w:p w14:paraId="0C987D03" w14:textId="29BFED7E" w:rsidR="003D68EE" w:rsidRDefault="00834E16" w:rsidP="003D68EE">
      <w:pPr>
        <w:pStyle w:val="Heading4"/>
      </w:pPr>
      <w:r>
        <w:lastRenderedPageBreak/>
        <w:t>Analysis 1-2: Do high-income customers favour specific “Product Categories” or “Brands”</w:t>
      </w:r>
      <w:r w:rsidR="003D68EE">
        <w:t>?</w:t>
      </w:r>
    </w:p>
    <w:p w14:paraId="4520E0D4" w14:textId="0228A3D5" w:rsidR="003D68EE" w:rsidRDefault="003D68EE" w:rsidP="00B82B74">
      <w:pPr>
        <w:spacing w:line="259" w:lineRule="auto"/>
        <w:contextualSpacing w:val="0"/>
        <w:jc w:val="center"/>
      </w:pPr>
      <w:r w:rsidRPr="003D68EE">
        <w:rPr>
          <w:noProof/>
        </w:rPr>
        <w:drawing>
          <wp:inline distT="0" distB="0" distL="0" distR="0" wp14:anchorId="6C21D2C8" wp14:editId="7D1B4888">
            <wp:extent cx="5507182" cy="1513887"/>
            <wp:effectExtent l="0" t="0" r="0" b="0"/>
            <wp:docPr id="172434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49345" name=""/>
                    <pic:cNvPicPr/>
                  </pic:nvPicPr>
                  <pic:blipFill>
                    <a:blip r:embed="rId42"/>
                    <a:stretch>
                      <a:fillRect/>
                    </a:stretch>
                  </pic:blipFill>
                  <pic:spPr>
                    <a:xfrm>
                      <a:off x="0" y="0"/>
                      <a:ext cx="5508559" cy="1514266"/>
                    </a:xfrm>
                    <a:prstGeom prst="rect">
                      <a:avLst/>
                    </a:prstGeom>
                  </pic:spPr>
                </pic:pic>
              </a:graphicData>
            </a:graphic>
          </wp:inline>
        </w:drawing>
      </w:r>
    </w:p>
    <w:p w14:paraId="5602698F" w14:textId="6F445C38" w:rsidR="00B82B74" w:rsidRDefault="00B82B74" w:rsidP="00B82B74">
      <w:pPr>
        <w:pStyle w:val="Caption"/>
        <w:jc w:val="center"/>
      </w:pPr>
      <w:r>
        <w:t xml:space="preserve">Code Snippet </w:t>
      </w:r>
      <w:r>
        <w:fldChar w:fldCharType="begin"/>
      </w:r>
      <w:r>
        <w:instrText xml:space="preserve"> SEQ Code_Snippet \* ARABIC </w:instrText>
      </w:r>
      <w:r>
        <w:fldChar w:fldCharType="separate"/>
      </w:r>
      <w:r w:rsidR="000711C3">
        <w:rPr>
          <w:noProof/>
        </w:rPr>
        <w:t>11</w:t>
      </w:r>
      <w:r>
        <w:fldChar w:fldCharType="end"/>
      </w:r>
      <w:r>
        <w:rPr>
          <w:lang w:val="en-US"/>
        </w:rPr>
        <w:t>: Analysis 1-2 (Product Categories)</w:t>
      </w:r>
    </w:p>
    <w:p w14:paraId="160E0538" w14:textId="35167DBA" w:rsidR="003D68EE" w:rsidRDefault="003D68EE" w:rsidP="00B82B74">
      <w:pPr>
        <w:spacing w:line="259" w:lineRule="auto"/>
        <w:contextualSpacing w:val="0"/>
        <w:jc w:val="center"/>
      </w:pPr>
      <w:r>
        <w:rPr>
          <w:noProof/>
        </w:rPr>
        <w:drawing>
          <wp:inline distT="0" distB="0" distL="0" distR="0" wp14:anchorId="33EF0F26" wp14:editId="79214963">
            <wp:extent cx="5077163" cy="2377402"/>
            <wp:effectExtent l="0" t="0" r="0" b="4445"/>
            <wp:docPr id="1836117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7377" cy="2386867"/>
                    </a:xfrm>
                    <a:prstGeom prst="rect">
                      <a:avLst/>
                    </a:prstGeom>
                    <a:noFill/>
                  </pic:spPr>
                </pic:pic>
              </a:graphicData>
            </a:graphic>
          </wp:inline>
        </w:drawing>
      </w:r>
    </w:p>
    <w:p w14:paraId="7FC7B6CA" w14:textId="0C54ED77" w:rsidR="00FC3D3E" w:rsidRDefault="00FC3D3E" w:rsidP="00B82B74">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27</w:t>
      </w:r>
      <w:r>
        <w:fldChar w:fldCharType="end"/>
      </w:r>
      <w:r>
        <w:rPr>
          <w:lang w:val="en-US"/>
        </w:rPr>
        <w:t>: Analysis 1-2</w:t>
      </w:r>
      <w:r w:rsidR="00B82B74">
        <w:rPr>
          <w:lang w:val="en-US"/>
        </w:rPr>
        <w:t xml:space="preserve"> (Product Categories)</w:t>
      </w:r>
    </w:p>
    <w:p w14:paraId="69CAC62C" w14:textId="38F06DD5" w:rsidR="00FC3D3E" w:rsidRPr="00FC3D3E" w:rsidRDefault="00FC3D3E" w:rsidP="00FC3D3E">
      <w:pPr>
        <w:rPr>
          <w:lang w:val="en-US"/>
        </w:rPr>
      </w:pPr>
      <w:r>
        <w:rPr>
          <w:lang w:val="en-US"/>
        </w:rPr>
        <w:t xml:space="preserve">The code above shows a stacked bar chart to reflect the relationship between product categories and income bracket. The bar chart shows that the proportion of purchases is nearly equivalent across all income categories, therefore there is no evidence to prove that different income categories can </w:t>
      </w:r>
      <w:r w:rsidR="00304A2D">
        <w:rPr>
          <w:lang w:val="en-US"/>
        </w:rPr>
        <w:t>affect the spending of different product categories.</w:t>
      </w:r>
    </w:p>
    <w:p w14:paraId="3801ABA5" w14:textId="77777777" w:rsidR="00FC3D3E" w:rsidRDefault="00FC3D3E">
      <w:pPr>
        <w:spacing w:line="259" w:lineRule="auto"/>
        <w:contextualSpacing w:val="0"/>
        <w:jc w:val="left"/>
      </w:pPr>
    </w:p>
    <w:p w14:paraId="51BEFC08" w14:textId="77777777" w:rsidR="00FC3D3E" w:rsidRDefault="00FC3D3E">
      <w:pPr>
        <w:spacing w:line="259" w:lineRule="auto"/>
        <w:contextualSpacing w:val="0"/>
        <w:jc w:val="left"/>
      </w:pPr>
    </w:p>
    <w:p w14:paraId="3AE22508" w14:textId="77777777" w:rsidR="003D68EE" w:rsidRDefault="003D68EE">
      <w:pPr>
        <w:spacing w:line="259" w:lineRule="auto"/>
        <w:contextualSpacing w:val="0"/>
        <w:jc w:val="left"/>
      </w:pPr>
      <w:r>
        <w:br w:type="page"/>
      </w:r>
    </w:p>
    <w:p w14:paraId="7754D7CC" w14:textId="0519911F" w:rsidR="003D68EE" w:rsidRDefault="003D68EE" w:rsidP="00B1322A">
      <w:pPr>
        <w:spacing w:line="259" w:lineRule="auto"/>
        <w:contextualSpacing w:val="0"/>
        <w:jc w:val="center"/>
      </w:pPr>
      <w:r w:rsidRPr="003D68EE">
        <w:rPr>
          <w:noProof/>
        </w:rPr>
        <w:lastRenderedPageBreak/>
        <w:drawing>
          <wp:inline distT="0" distB="0" distL="0" distR="0" wp14:anchorId="40E0FDA5" wp14:editId="31E4431F">
            <wp:extent cx="5486400" cy="1934894"/>
            <wp:effectExtent l="0" t="0" r="0" b="8255"/>
            <wp:docPr id="95196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64531" name=""/>
                    <pic:cNvPicPr/>
                  </pic:nvPicPr>
                  <pic:blipFill>
                    <a:blip r:embed="rId44"/>
                    <a:stretch>
                      <a:fillRect/>
                    </a:stretch>
                  </pic:blipFill>
                  <pic:spPr>
                    <a:xfrm>
                      <a:off x="0" y="0"/>
                      <a:ext cx="5490327" cy="1936279"/>
                    </a:xfrm>
                    <a:prstGeom prst="rect">
                      <a:avLst/>
                    </a:prstGeom>
                  </pic:spPr>
                </pic:pic>
              </a:graphicData>
            </a:graphic>
          </wp:inline>
        </w:drawing>
      </w:r>
    </w:p>
    <w:p w14:paraId="1D05A2AC" w14:textId="460D0171" w:rsidR="00B82B74" w:rsidRDefault="00B1322A" w:rsidP="00B1322A">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12</w:t>
      </w:r>
      <w:r>
        <w:fldChar w:fldCharType="end"/>
      </w:r>
      <w:r>
        <w:rPr>
          <w:lang w:val="en-US"/>
        </w:rPr>
        <w:t>: Analysis 1-2 (Brands)</w:t>
      </w:r>
    </w:p>
    <w:p w14:paraId="3204D692" w14:textId="1C948B0E" w:rsidR="0067378B" w:rsidRPr="0067378B" w:rsidRDefault="0067378B" w:rsidP="0067378B">
      <w:pPr>
        <w:contextualSpacing w:val="0"/>
        <w:jc w:val="both"/>
      </w:pPr>
      <w:r>
        <w:t>The code above draws out a heatmap matrix detailing the relationship between the purchasing power of different brands across different income categories. The code from lines 244 – 247 groups different brands within different income groups and is grouped by income bracket. Subsequently, a new data variable is created named ‘percent’ which calculates the percentage of each brand within each income group. All this data is entered onto a new Data Frame, named ‘brand_income’ which is then inserted onto the ggplot function for plotting.</w:t>
      </w:r>
    </w:p>
    <w:p w14:paraId="194245A6" w14:textId="6B7BCF1C" w:rsidR="003D68EE" w:rsidRDefault="003D68EE" w:rsidP="00B1322A">
      <w:pPr>
        <w:spacing w:line="259" w:lineRule="auto"/>
        <w:contextualSpacing w:val="0"/>
        <w:jc w:val="center"/>
      </w:pPr>
      <w:r>
        <w:rPr>
          <w:noProof/>
        </w:rPr>
        <w:drawing>
          <wp:inline distT="0" distB="0" distL="0" distR="0" wp14:anchorId="0AF038E4" wp14:editId="1C148F39">
            <wp:extent cx="5340178" cy="2500560"/>
            <wp:effectExtent l="0" t="0" r="0" b="0"/>
            <wp:docPr id="1157151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9309" cy="2509518"/>
                    </a:xfrm>
                    <a:prstGeom prst="rect">
                      <a:avLst/>
                    </a:prstGeom>
                    <a:noFill/>
                  </pic:spPr>
                </pic:pic>
              </a:graphicData>
            </a:graphic>
          </wp:inline>
        </w:drawing>
      </w:r>
    </w:p>
    <w:p w14:paraId="5C37C320" w14:textId="7F3901D3" w:rsidR="00B1322A" w:rsidRDefault="00B1322A" w:rsidP="00B1322A">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13</w:t>
      </w:r>
      <w:r>
        <w:fldChar w:fldCharType="end"/>
      </w:r>
      <w:r>
        <w:rPr>
          <w:lang w:val="en-US"/>
        </w:rPr>
        <w:t>: Analysis 1-2 (Brands)</w:t>
      </w:r>
    </w:p>
    <w:p w14:paraId="4306C328" w14:textId="090167E4" w:rsidR="003D68EE" w:rsidRPr="000A2E7C" w:rsidRDefault="0067378B" w:rsidP="0067378B">
      <w:pPr>
        <w:contextualSpacing w:val="0"/>
        <w:jc w:val="both"/>
      </w:pPr>
      <w:r>
        <w:t xml:space="preserve">From the heatmap seen above, we can deduce that the proportion of spending per each brand across different income groups is seen as highly correlated, with spending patterns being nearly identical across various brands for the various income groups. The only exceptions can be made is the purchasing of ‘Misubishi’ where ‘Low’ income customers are more likely to purchase the brand than other income groups, ‘Whirepool’ where ‘Medium’ income customers are less likely to purchase the brand than non ‘Medium’ income customers as well as ‘Pespsi’ where ‘Low’ income customers are more likely to purchase the brand </w:t>
      </w:r>
      <w:r>
        <w:lastRenderedPageBreak/>
        <w:t xml:space="preserve">followed up by ‘Medium’ and ‘High’ income customers. Nevertheless, the graphs </w:t>
      </w:r>
      <w:r w:rsidR="001A4F2E">
        <w:t>represent</w:t>
      </w:r>
      <w:r>
        <w:t xml:space="preserve"> no significant relationships amongst the spending patterns of different customer incomes for different brands.</w:t>
      </w:r>
      <w:r w:rsidR="003D68EE">
        <w:br w:type="page"/>
      </w:r>
    </w:p>
    <w:p w14:paraId="0127F93F" w14:textId="77777777" w:rsidR="000F1427" w:rsidRPr="000F1427" w:rsidRDefault="00834E16" w:rsidP="003D68EE">
      <w:pPr>
        <w:pStyle w:val="Heading4"/>
        <w:rPr>
          <w:rFonts w:eastAsiaTheme="minorEastAsia"/>
        </w:rPr>
      </w:pPr>
      <w:r>
        <w:lastRenderedPageBreak/>
        <w:t>Analysis 1-3: Does “Payment Method” mediate the income spending relationship?</w:t>
      </w:r>
    </w:p>
    <w:p w14:paraId="38F971DD" w14:textId="635B1E4D" w:rsidR="0052439F" w:rsidRDefault="006C1527" w:rsidP="00EA2E99">
      <w:pPr>
        <w:jc w:val="center"/>
      </w:pPr>
      <w:r w:rsidRPr="006C1527">
        <w:rPr>
          <w:noProof/>
        </w:rPr>
        <w:drawing>
          <wp:inline distT="0" distB="0" distL="0" distR="0" wp14:anchorId="39A66922" wp14:editId="0CDC4976">
            <wp:extent cx="5943600" cy="1734185"/>
            <wp:effectExtent l="0" t="0" r="0" b="0"/>
            <wp:docPr id="94925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55474" name=""/>
                    <pic:cNvPicPr/>
                  </pic:nvPicPr>
                  <pic:blipFill>
                    <a:blip r:embed="rId46"/>
                    <a:stretch>
                      <a:fillRect/>
                    </a:stretch>
                  </pic:blipFill>
                  <pic:spPr>
                    <a:xfrm>
                      <a:off x="0" y="0"/>
                      <a:ext cx="5943600" cy="1734185"/>
                    </a:xfrm>
                    <a:prstGeom prst="rect">
                      <a:avLst/>
                    </a:prstGeom>
                  </pic:spPr>
                </pic:pic>
              </a:graphicData>
            </a:graphic>
          </wp:inline>
        </w:drawing>
      </w:r>
    </w:p>
    <w:p w14:paraId="77CBD19D" w14:textId="0DEDAD9A" w:rsidR="006C1527" w:rsidRDefault="006C1527" w:rsidP="00EA2E99">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14</w:t>
      </w:r>
      <w:r>
        <w:fldChar w:fldCharType="end"/>
      </w:r>
      <w:r>
        <w:rPr>
          <w:lang w:val="en-US"/>
        </w:rPr>
        <w:t>: Analysis 1-3 (Line Plot)</w:t>
      </w:r>
    </w:p>
    <w:p w14:paraId="6D0E1D73" w14:textId="4DE1D9C7" w:rsidR="006C1527" w:rsidRPr="006C1527" w:rsidRDefault="006C1527" w:rsidP="006C1527">
      <w:pPr>
        <w:rPr>
          <w:lang w:val="en-US"/>
        </w:rPr>
      </w:pPr>
      <w:r>
        <w:rPr>
          <w:lang w:val="en-US"/>
        </w:rPr>
        <w:t xml:space="preserve">The code above </w:t>
      </w:r>
      <w:r w:rsidR="00EA2E99">
        <w:rPr>
          <w:lang w:val="en-US"/>
        </w:rPr>
        <w:t xml:space="preserve">draws out a line plot of the average amount spent for each different income groups for the various payment methods. First, the data is grouped by Income and Payment Method and the average spending is determined by the mean () function on line 263. Subsequently, the data is plotted using the ggplot function where the x-axis represent the payment method and y-axis represent the average spending patterns. The colors and grouping </w:t>
      </w:r>
      <w:r w:rsidR="00967CB4">
        <w:rPr>
          <w:lang w:val="en-US"/>
        </w:rPr>
        <w:t>are</w:t>
      </w:r>
      <w:r w:rsidR="00EA2E99">
        <w:rPr>
          <w:lang w:val="en-US"/>
        </w:rPr>
        <w:t xml:space="preserve"> based on the income brackets where each line connects points for the same income group across payment methods.</w:t>
      </w:r>
    </w:p>
    <w:p w14:paraId="69C5E84A" w14:textId="760F24A9" w:rsidR="0052439F" w:rsidRDefault="0052439F" w:rsidP="00967CB4">
      <w:pPr>
        <w:jc w:val="center"/>
      </w:pPr>
      <w:r>
        <w:rPr>
          <w:noProof/>
        </w:rPr>
        <w:drawing>
          <wp:inline distT="0" distB="0" distL="0" distR="0" wp14:anchorId="3E68BBF5" wp14:editId="2FF2AE2A">
            <wp:extent cx="4939145" cy="2312774"/>
            <wp:effectExtent l="0" t="0" r="0" b="0"/>
            <wp:docPr id="1649646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5438" cy="2320403"/>
                    </a:xfrm>
                    <a:prstGeom prst="rect">
                      <a:avLst/>
                    </a:prstGeom>
                    <a:noFill/>
                  </pic:spPr>
                </pic:pic>
              </a:graphicData>
            </a:graphic>
          </wp:inline>
        </w:drawing>
      </w:r>
    </w:p>
    <w:p w14:paraId="19D32A3C" w14:textId="3B9B7B2D" w:rsidR="006C1527" w:rsidRDefault="006C1527" w:rsidP="00967CB4">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28</w:t>
      </w:r>
      <w:r>
        <w:fldChar w:fldCharType="end"/>
      </w:r>
      <w:r>
        <w:rPr>
          <w:lang w:val="en-US"/>
        </w:rPr>
        <w:t xml:space="preserve"> (Line Plot)</w:t>
      </w:r>
    </w:p>
    <w:p w14:paraId="5D3F486C" w14:textId="28E3A23D" w:rsidR="006C1527" w:rsidRPr="006C1527" w:rsidRDefault="00902F67" w:rsidP="006C1527">
      <w:pPr>
        <w:rPr>
          <w:lang w:val="en-US"/>
        </w:rPr>
      </w:pPr>
      <w:r>
        <w:rPr>
          <w:lang w:val="en-US"/>
        </w:rPr>
        <w:t>The line plot above shows very interesting results.</w:t>
      </w:r>
      <w:r w:rsidR="0013646C">
        <w:rPr>
          <w:lang w:val="en-US"/>
        </w:rPr>
        <w:t xml:space="preserve"> The graph shows that ‘Low’ income customers generally have a slightly higher average spending amount compared to different categories across different payment methods (except for Debit Card). Though the close margin of average spending amount is more differed in Paypal, the information is not enough to prove the significance of payment method on spending amount.</w:t>
      </w:r>
    </w:p>
    <w:p w14:paraId="3DFE7024" w14:textId="77777777" w:rsidR="0052439F" w:rsidRDefault="0052439F">
      <w:pPr>
        <w:spacing w:line="259" w:lineRule="auto"/>
        <w:contextualSpacing w:val="0"/>
        <w:jc w:val="left"/>
      </w:pPr>
      <w:r>
        <w:br w:type="page"/>
      </w:r>
    </w:p>
    <w:p w14:paraId="2756A559" w14:textId="77777777" w:rsidR="0052439F" w:rsidRDefault="0052439F" w:rsidP="0028490C">
      <w:pPr>
        <w:jc w:val="center"/>
      </w:pPr>
      <w:r w:rsidRPr="0052439F">
        <w:rPr>
          <w:noProof/>
        </w:rPr>
        <w:lastRenderedPageBreak/>
        <w:drawing>
          <wp:inline distT="0" distB="0" distL="0" distR="0" wp14:anchorId="4B2BD206" wp14:editId="7A52ACE4">
            <wp:extent cx="5943600" cy="513080"/>
            <wp:effectExtent l="0" t="0" r="0" b="1270"/>
            <wp:docPr id="16857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336" name=""/>
                    <pic:cNvPicPr/>
                  </pic:nvPicPr>
                  <pic:blipFill>
                    <a:blip r:embed="rId48"/>
                    <a:stretch>
                      <a:fillRect/>
                    </a:stretch>
                  </pic:blipFill>
                  <pic:spPr>
                    <a:xfrm>
                      <a:off x="0" y="0"/>
                      <a:ext cx="5943600" cy="513080"/>
                    </a:xfrm>
                    <a:prstGeom prst="rect">
                      <a:avLst/>
                    </a:prstGeom>
                  </pic:spPr>
                </pic:pic>
              </a:graphicData>
            </a:graphic>
          </wp:inline>
        </w:drawing>
      </w:r>
    </w:p>
    <w:p w14:paraId="128A456E" w14:textId="7FB387B2" w:rsidR="00EE30CF" w:rsidRDefault="00EE30CF" w:rsidP="0028490C">
      <w:pPr>
        <w:pStyle w:val="Caption"/>
        <w:jc w:val="center"/>
      </w:pPr>
      <w:r>
        <w:t xml:space="preserve">Code Snippet </w:t>
      </w:r>
      <w:r>
        <w:fldChar w:fldCharType="begin"/>
      </w:r>
      <w:r>
        <w:instrText xml:space="preserve"> SEQ Code_Snippet \* ARABIC </w:instrText>
      </w:r>
      <w:r>
        <w:fldChar w:fldCharType="separate"/>
      </w:r>
      <w:r w:rsidR="000711C3">
        <w:rPr>
          <w:noProof/>
        </w:rPr>
        <w:t>15</w:t>
      </w:r>
      <w:r>
        <w:fldChar w:fldCharType="end"/>
      </w:r>
      <w:r>
        <w:rPr>
          <w:lang w:val="en-US"/>
        </w:rPr>
        <w:t>: Analysis 1-3 (Chi-Square Test)</w:t>
      </w:r>
    </w:p>
    <w:p w14:paraId="31D90BBB" w14:textId="77777777" w:rsidR="00EE30CF" w:rsidRDefault="0052439F" w:rsidP="0028490C">
      <w:pPr>
        <w:jc w:val="center"/>
      </w:pPr>
      <w:r w:rsidRPr="0052439F">
        <w:rPr>
          <w:noProof/>
        </w:rPr>
        <w:drawing>
          <wp:inline distT="0" distB="0" distL="0" distR="0" wp14:anchorId="2BFE9A79" wp14:editId="3F26B9BE">
            <wp:extent cx="5608320" cy="3862910"/>
            <wp:effectExtent l="0" t="0" r="0" b="4445"/>
            <wp:docPr id="83944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43986" name=""/>
                    <pic:cNvPicPr/>
                  </pic:nvPicPr>
                  <pic:blipFill>
                    <a:blip r:embed="rId49"/>
                    <a:stretch>
                      <a:fillRect/>
                    </a:stretch>
                  </pic:blipFill>
                  <pic:spPr>
                    <a:xfrm>
                      <a:off x="0" y="0"/>
                      <a:ext cx="5614309" cy="3867035"/>
                    </a:xfrm>
                    <a:prstGeom prst="rect">
                      <a:avLst/>
                    </a:prstGeom>
                  </pic:spPr>
                </pic:pic>
              </a:graphicData>
            </a:graphic>
          </wp:inline>
        </w:drawing>
      </w:r>
    </w:p>
    <w:p w14:paraId="22322ED3" w14:textId="2BB7026A" w:rsidR="00EE30CF" w:rsidRDefault="00EE30CF" w:rsidP="0028490C">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29</w:t>
      </w:r>
      <w:r>
        <w:fldChar w:fldCharType="end"/>
      </w:r>
      <w:r>
        <w:rPr>
          <w:lang w:val="en-US"/>
        </w:rPr>
        <w:t>: Analysis 1-3 (Chi-Square Test)</w:t>
      </w:r>
    </w:p>
    <w:p w14:paraId="457EA45F" w14:textId="76C9A1FE" w:rsidR="00EE30CF" w:rsidRPr="00EE30CF" w:rsidRDefault="0028490C" w:rsidP="00EE30CF">
      <w:pPr>
        <w:rPr>
          <w:lang w:val="en-US"/>
        </w:rPr>
      </w:pPr>
      <w:r>
        <w:rPr>
          <w:lang w:val="en-US"/>
        </w:rPr>
        <w:t>The code above alongside the resulting information and mosaic plot shows the simple implementation of the Chi-Squared test on the dataset to identify the dependency between the income groups and payment method. The resulting p-value is shown as 2.2e-16 which is significantly small and thus, there exists a very dependable relationship between the 2 variables. The residual function on the other hand shows the relationship between the categories across the variables, whereby ‘Credit Cards</w:t>
      </w:r>
      <w:r w:rsidR="00C03D6E">
        <w:rPr>
          <w:lang w:val="en-US"/>
        </w:rPr>
        <w:t>’</w:t>
      </w:r>
      <w:r>
        <w:rPr>
          <w:lang w:val="en-US"/>
        </w:rPr>
        <w:t xml:space="preserve"> are much more common among low-income customers than expected but less common among high/medium income. As for ‘</w:t>
      </w:r>
      <w:r w:rsidR="00360392">
        <w:rPr>
          <w:lang w:val="en-US"/>
        </w:rPr>
        <w:t>PayPal</w:t>
      </w:r>
      <w:r>
        <w:rPr>
          <w:lang w:val="en-US"/>
        </w:rPr>
        <w:t>’, the information shows the opposite trend where it is preferred by high/medium income but avoided by low-income households, while ‘Cash’ is slightly more favored by medium income households and less by low-income households. Lastly, there is no information to prove any significance in relations between ‘Debit Card’ and different incomes.</w:t>
      </w:r>
    </w:p>
    <w:p w14:paraId="7E3EE725" w14:textId="259074AE" w:rsidR="00C574C1" w:rsidRPr="00834E16" w:rsidRDefault="00C574C1" w:rsidP="000F1427">
      <w:r>
        <w:br w:type="page"/>
      </w:r>
    </w:p>
    <w:p w14:paraId="006BF6F9" w14:textId="0209EF11" w:rsidR="00834E16" w:rsidRDefault="00C574C1" w:rsidP="00BF6C6D">
      <w:pPr>
        <w:pStyle w:val="Heading3"/>
        <w:rPr>
          <w:i/>
          <w:iCs/>
        </w:rPr>
      </w:pPr>
      <w:bookmarkStart w:id="15" w:name="_Toc197533549"/>
      <w:r w:rsidRPr="00BF6C6D">
        <w:rPr>
          <w:i/>
          <w:iCs/>
        </w:rPr>
        <w:lastRenderedPageBreak/>
        <w:t xml:space="preserve">To identify </w:t>
      </w:r>
      <w:r w:rsidR="00EA70B8">
        <w:rPr>
          <w:i/>
          <w:iCs/>
        </w:rPr>
        <w:t>what impacts gender spending patterns</w:t>
      </w:r>
      <w:bookmarkEnd w:id="15"/>
    </w:p>
    <w:p w14:paraId="2964BCD8" w14:textId="33B2C471" w:rsidR="00A97617" w:rsidRDefault="00834E16" w:rsidP="00A97617">
      <w:pPr>
        <w:pStyle w:val="Heading4"/>
      </w:pPr>
      <w:r w:rsidRPr="009F04C5">
        <w:t xml:space="preserve">Analysis 2-1: </w:t>
      </w:r>
      <w:r>
        <w:t>Is there a relationship between gender and customer segmentation?</w:t>
      </w:r>
    </w:p>
    <w:p w14:paraId="233F4BDF" w14:textId="77777777" w:rsidR="00A97617" w:rsidRDefault="00A97617" w:rsidP="00702B3C">
      <w:pPr>
        <w:spacing w:line="259" w:lineRule="auto"/>
        <w:contextualSpacing w:val="0"/>
        <w:jc w:val="center"/>
      </w:pPr>
      <w:r w:rsidRPr="00A97617">
        <w:rPr>
          <w:noProof/>
        </w:rPr>
        <w:drawing>
          <wp:inline distT="0" distB="0" distL="0" distR="0" wp14:anchorId="0519DA4A" wp14:editId="01697C31">
            <wp:extent cx="5283200" cy="550898"/>
            <wp:effectExtent l="0" t="0" r="0" b="1905"/>
            <wp:docPr id="12807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771" name=""/>
                    <pic:cNvPicPr/>
                  </pic:nvPicPr>
                  <pic:blipFill>
                    <a:blip r:embed="rId50"/>
                    <a:stretch>
                      <a:fillRect/>
                    </a:stretch>
                  </pic:blipFill>
                  <pic:spPr>
                    <a:xfrm>
                      <a:off x="0" y="0"/>
                      <a:ext cx="5312546" cy="553958"/>
                    </a:xfrm>
                    <a:prstGeom prst="rect">
                      <a:avLst/>
                    </a:prstGeom>
                  </pic:spPr>
                </pic:pic>
              </a:graphicData>
            </a:graphic>
          </wp:inline>
        </w:drawing>
      </w:r>
    </w:p>
    <w:p w14:paraId="769FFEF1" w14:textId="17EC52D7" w:rsidR="0069440C" w:rsidRDefault="0069440C" w:rsidP="00702B3C">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16</w:t>
      </w:r>
      <w:r>
        <w:fldChar w:fldCharType="end"/>
      </w:r>
      <w:r>
        <w:rPr>
          <w:lang w:val="en-US"/>
        </w:rPr>
        <w:t>: Analysis 2-1</w:t>
      </w:r>
    </w:p>
    <w:p w14:paraId="0F55C9D0" w14:textId="1EBBDC05" w:rsidR="0069440C" w:rsidRPr="0069440C" w:rsidRDefault="00702B3C" w:rsidP="00702B3C">
      <w:pPr>
        <w:jc w:val="both"/>
        <w:rPr>
          <w:lang w:val="en-US"/>
        </w:rPr>
      </w:pPr>
      <w:r>
        <w:rPr>
          <w:lang w:val="en-US"/>
        </w:rPr>
        <w:t>The code above utilizes</w:t>
      </w:r>
      <w:r w:rsidR="006E1D5C">
        <w:rPr>
          <w:lang w:val="en-US"/>
        </w:rPr>
        <w:t xml:space="preserve"> </w:t>
      </w:r>
      <w:r w:rsidR="00765CC1">
        <w:rPr>
          <w:lang w:val="en-US"/>
        </w:rPr>
        <w:t>the Chi-Squared test function to compare the relationship between gender and customer segment and then extracting the residuals as well as plotting those residuals onto a mosaic plot.</w:t>
      </w:r>
    </w:p>
    <w:p w14:paraId="53AA275F" w14:textId="77777777" w:rsidR="0069440C" w:rsidRDefault="00A97617" w:rsidP="00702B3C">
      <w:pPr>
        <w:spacing w:line="259" w:lineRule="auto"/>
        <w:contextualSpacing w:val="0"/>
        <w:jc w:val="center"/>
      </w:pPr>
      <w:r w:rsidRPr="00A97617">
        <w:rPr>
          <w:noProof/>
        </w:rPr>
        <w:drawing>
          <wp:inline distT="0" distB="0" distL="0" distR="0" wp14:anchorId="30BACBAA" wp14:editId="4E97C595">
            <wp:extent cx="5078398" cy="3801745"/>
            <wp:effectExtent l="0" t="0" r="8255" b="8255"/>
            <wp:docPr id="210672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3201" name=""/>
                    <pic:cNvPicPr/>
                  </pic:nvPicPr>
                  <pic:blipFill>
                    <a:blip r:embed="rId51"/>
                    <a:stretch>
                      <a:fillRect/>
                    </a:stretch>
                  </pic:blipFill>
                  <pic:spPr>
                    <a:xfrm>
                      <a:off x="0" y="0"/>
                      <a:ext cx="5083027" cy="3805211"/>
                    </a:xfrm>
                    <a:prstGeom prst="rect">
                      <a:avLst/>
                    </a:prstGeom>
                  </pic:spPr>
                </pic:pic>
              </a:graphicData>
            </a:graphic>
          </wp:inline>
        </w:drawing>
      </w:r>
    </w:p>
    <w:p w14:paraId="664BC2A8" w14:textId="449B031E" w:rsidR="00765CC1" w:rsidRDefault="0069440C" w:rsidP="00702B3C">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30</w:t>
      </w:r>
      <w:r>
        <w:fldChar w:fldCharType="end"/>
      </w:r>
      <w:r>
        <w:rPr>
          <w:lang w:val="en-US"/>
        </w:rPr>
        <w:t>: Analysis 2-1</w:t>
      </w:r>
    </w:p>
    <w:p w14:paraId="6C26E61C" w14:textId="2EA7CC76" w:rsidR="00A97617" w:rsidRDefault="00765CC1" w:rsidP="00765CC1">
      <w:pPr>
        <w:rPr>
          <w:rFonts w:eastAsiaTheme="majorEastAsia" w:cstheme="majorBidi"/>
          <w:color w:val="0F4761" w:themeColor="accent1" w:themeShade="BF"/>
        </w:rPr>
      </w:pPr>
      <w:r>
        <w:t xml:space="preserve">The </w:t>
      </w:r>
      <w:r w:rsidR="00CC510F">
        <w:t>mosaic plot figure displays the relationship amongst the genders and customer segment categories. The figure shows that Females are more likely to be ‘New’ members as well as ‘Premium’ members but are less likely to be ‘Regular’ members. On the other hand, Male genders are more likely to be only ‘Regular’ members only. There is no relationship of males being either ‘Premium’ or ‘New’ members.</w:t>
      </w:r>
      <w:r w:rsidR="00A97617">
        <w:br w:type="page"/>
      </w:r>
    </w:p>
    <w:p w14:paraId="18AD7194" w14:textId="4BCE6156" w:rsidR="00A97617" w:rsidRDefault="00834E16" w:rsidP="00A97617">
      <w:pPr>
        <w:pStyle w:val="Heading4"/>
      </w:pPr>
      <w:r>
        <w:lastRenderedPageBreak/>
        <w:t>Analysis 2-2: Is there “Income” equality amongst the genders</w:t>
      </w:r>
      <w:r w:rsidR="00C80D76">
        <w:t>?</w:t>
      </w:r>
    </w:p>
    <w:p w14:paraId="6B65D2DF" w14:textId="77777777" w:rsidR="00B63C6C" w:rsidRDefault="00B63C6C" w:rsidP="0069440C">
      <w:pPr>
        <w:spacing w:line="259" w:lineRule="auto"/>
        <w:contextualSpacing w:val="0"/>
        <w:jc w:val="center"/>
      </w:pPr>
      <w:r w:rsidRPr="00B63C6C">
        <w:rPr>
          <w:noProof/>
        </w:rPr>
        <w:drawing>
          <wp:inline distT="0" distB="0" distL="0" distR="0" wp14:anchorId="6A17FA27" wp14:editId="5641881A">
            <wp:extent cx="5270500" cy="519167"/>
            <wp:effectExtent l="0" t="0" r="0" b="0"/>
            <wp:docPr id="995154139"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4139" name="Picture 1" descr="A group of black text&#10;&#10;AI-generated content may be incorrect."/>
                    <pic:cNvPicPr/>
                  </pic:nvPicPr>
                  <pic:blipFill>
                    <a:blip r:embed="rId52"/>
                    <a:stretch>
                      <a:fillRect/>
                    </a:stretch>
                  </pic:blipFill>
                  <pic:spPr>
                    <a:xfrm>
                      <a:off x="0" y="0"/>
                      <a:ext cx="5312924" cy="523346"/>
                    </a:xfrm>
                    <a:prstGeom prst="rect">
                      <a:avLst/>
                    </a:prstGeom>
                  </pic:spPr>
                </pic:pic>
              </a:graphicData>
            </a:graphic>
          </wp:inline>
        </w:drawing>
      </w:r>
    </w:p>
    <w:p w14:paraId="7DDD9A50" w14:textId="481D0CA7" w:rsidR="0069440C" w:rsidRDefault="0069440C" w:rsidP="0069440C">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17</w:t>
      </w:r>
      <w:r>
        <w:fldChar w:fldCharType="end"/>
      </w:r>
      <w:r>
        <w:rPr>
          <w:lang w:val="en-US"/>
        </w:rPr>
        <w:t>: Analysis 2-2</w:t>
      </w:r>
    </w:p>
    <w:p w14:paraId="5DA1DB3B" w14:textId="6EE742D6" w:rsidR="00C21E3B" w:rsidRPr="00C21E3B" w:rsidRDefault="00C21E3B" w:rsidP="00D80DA3">
      <w:pPr>
        <w:jc w:val="both"/>
        <w:rPr>
          <w:lang w:val="en-US"/>
        </w:rPr>
      </w:pPr>
      <w:r>
        <w:rPr>
          <w:lang w:val="en-US"/>
        </w:rPr>
        <w:t xml:space="preserve">The </w:t>
      </w:r>
      <w:r w:rsidR="00D80DA3">
        <w:rPr>
          <w:lang w:val="en-US"/>
        </w:rPr>
        <w:t>code snippet above shows the implementation of the Chi-Squared function to evaluate the dependency of the Gender and Income variable. The residuals are extracted and plotted using a mosaic plot.</w:t>
      </w:r>
    </w:p>
    <w:p w14:paraId="1708278F" w14:textId="77777777" w:rsidR="0069440C" w:rsidRDefault="00B63C6C" w:rsidP="0069440C">
      <w:pPr>
        <w:spacing w:line="259" w:lineRule="auto"/>
        <w:contextualSpacing w:val="0"/>
        <w:jc w:val="center"/>
      </w:pPr>
      <w:r w:rsidRPr="00B63C6C">
        <w:rPr>
          <w:noProof/>
        </w:rPr>
        <w:drawing>
          <wp:inline distT="0" distB="0" distL="0" distR="0" wp14:anchorId="70874D30" wp14:editId="37071033">
            <wp:extent cx="4491894" cy="3384277"/>
            <wp:effectExtent l="0" t="0" r="4445" b="6985"/>
            <wp:docPr id="15059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76349" name=""/>
                    <pic:cNvPicPr/>
                  </pic:nvPicPr>
                  <pic:blipFill>
                    <a:blip r:embed="rId53"/>
                    <a:stretch>
                      <a:fillRect/>
                    </a:stretch>
                  </pic:blipFill>
                  <pic:spPr>
                    <a:xfrm>
                      <a:off x="0" y="0"/>
                      <a:ext cx="4505593" cy="3394598"/>
                    </a:xfrm>
                    <a:prstGeom prst="rect">
                      <a:avLst/>
                    </a:prstGeom>
                  </pic:spPr>
                </pic:pic>
              </a:graphicData>
            </a:graphic>
          </wp:inline>
        </w:drawing>
      </w:r>
    </w:p>
    <w:p w14:paraId="3571F68C" w14:textId="03CD4FDD" w:rsidR="00D80DA3" w:rsidRDefault="0069440C" w:rsidP="0069440C">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31</w:t>
      </w:r>
      <w:r>
        <w:fldChar w:fldCharType="end"/>
      </w:r>
      <w:r>
        <w:rPr>
          <w:lang w:val="en-US"/>
        </w:rPr>
        <w:t>: Analysis 2-2</w:t>
      </w:r>
    </w:p>
    <w:p w14:paraId="47790492" w14:textId="67AE4790" w:rsidR="00A97617" w:rsidRDefault="00D80DA3" w:rsidP="00D80DA3">
      <w:pPr>
        <w:rPr>
          <w:rFonts w:eastAsiaTheme="majorEastAsia" w:cstheme="majorBidi"/>
          <w:color w:val="0F4761" w:themeColor="accent1" w:themeShade="BF"/>
        </w:rPr>
      </w:pPr>
      <w:r>
        <w:t>The resulting shows that there exists a relationship between gender and income, specifically where in both ‘High’ and ‘Medium’ income classes. Males are more likely to be in the ‘High’</w:t>
      </w:r>
      <w:r w:rsidR="00944189">
        <w:t xml:space="preserve"> income category and Females are not likely to be in the ‘High’ income category as they have a negative residual value. However, for ‘Medium’ income classes, it is vice versa as Females are more likely to be in that category than males. As for ‘Low’ income classes, females are more likely to be in that category than males by a close margin.</w:t>
      </w:r>
      <w:r w:rsidR="00C27166">
        <w:t xml:space="preserve"> Therefore, we can say that there exists an income inequality amongst the genders.</w:t>
      </w:r>
      <w:r w:rsidR="00A97617">
        <w:br w:type="page"/>
      </w:r>
    </w:p>
    <w:p w14:paraId="50EAFCB4" w14:textId="77777777" w:rsidR="00834E16" w:rsidRDefault="00834E16" w:rsidP="00A97617">
      <w:pPr>
        <w:pStyle w:val="Heading4"/>
      </w:pPr>
      <w:r>
        <w:lastRenderedPageBreak/>
        <w:t>Analysis 2-3: Do females have a higher purchasing power than males?</w:t>
      </w:r>
    </w:p>
    <w:p w14:paraId="2238C338" w14:textId="77777777" w:rsidR="00637907" w:rsidRDefault="00637907" w:rsidP="0069440C">
      <w:pPr>
        <w:jc w:val="center"/>
      </w:pPr>
      <w:r w:rsidRPr="00637907">
        <w:rPr>
          <w:noProof/>
        </w:rPr>
        <w:drawing>
          <wp:inline distT="0" distB="0" distL="0" distR="0" wp14:anchorId="7D1675A9" wp14:editId="4AF77F2F">
            <wp:extent cx="5437909" cy="1624401"/>
            <wp:effectExtent l="0" t="0" r="0" b="0"/>
            <wp:docPr id="15453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6797" name=""/>
                    <pic:cNvPicPr/>
                  </pic:nvPicPr>
                  <pic:blipFill>
                    <a:blip r:embed="rId54"/>
                    <a:stretch>
                      <a:fillRect/>
                    </a:stretch>
                  </pic:blipFill>
                  <pic:spPr>
                    <a:xfrm>
                      <a:off x="0" y="0"/>
                      <a:ext cx="5441392" cy="1625442"/>
                    </a:xfrm>
                    <a:prstGeom prst="rect">
                      <a:avLst/>
                    </a:prstGeom>
                  </pic:spPr>
                </pic:pic>
              </a:graphicData>
            </a:graphic>
          </wp:inline>
        </w:drawing>
      </w:r>
    </w:p>
    <w:p w14:paraId="0E6ED1D1" w14:textId="46F03BC8" w:rsidR="0069440C" w:rsidRDefault="0069440C" w:rsidP="0069440C">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18</w:t>
      </w:r>
      <w:r>
        <w:fldChar w:fldCharType="end"/>
      </w:r>
      <w:r>
        <w:rPr>
          <w:lang w:val="en-US"/>
        </w:rPr>
        <w:t>: Analysis 2-3 (Violin Plot)</w:t>
      </w:r>
    </w:p>
    <w:p w14:paraId="4B299058" w14:textId="19D820F9" w:rsidR="007639AD" w:rsidRPr="00914A15" w:rsidRDefault="00914A15" w:rsidP="007639AD">
      <w:pPr>
        <w:rPr>
          <w:lang w:val="en-US"/>
        </w:rPr>
      </w:pPr>
      <w:r>
        <w:rPr>
          <w:lang w:val="en-US"/>
        </w:rPr>
        <w:t xml:space="preserve">The code above shows the implementation of a violin plot which is the combination of a box plot and a kernel density plot to show the distribution of total amount spent across the genders. The violin plot generates a much </w:t>
      </w:r>
      <w:r w:rsidR="007639AD">
        <w:rPr>
          <w:lang w:val="en-US"/>
        </w:rPr>
        <w:t>better understanding of the data’s shape, spread and central tendency compared to a standard boxplot. The width of the violin at different points represents the probability density of the data (meaning how likely values are at different points). A wider section means more data points are concentrated there. Many violin plots contain a mini boxplot inside, showing the median, quartiles and sometimes outliers.</w:t>
      </w:r>
      <w:r w:rsidR="0074375C">
        <w:rPr>
          <w:lang w:val="en-US"/>
        </w:rPr>
        <w:t xml:space="preserve"> The ggplot library helps with the creation of the violin plot.</w:t>
      </w:r>
    </w:p>
    <w:p w14:paraId="0DA6B1FC" w14:textId="1692479E" w:rsidR="00637907" w:rsidRDefault="00637907" w:rsidP="0069440C">
      <w:pPr>
        <w:jc w:val="center"/>
      </w:pPr>
      <w:r>
        <w:rPr>
          <w:noProof/>
        </w:rPr>
        <w:drawing>
          <wp:inline distT="0" distB="0" distL="0" distR="0" wp14:anchorId="2376BB4A" wp14:editId="710FD9B0">
            <wp:extent cx="5194589" cy="2578136"/>
            <wp:effectExtent l="0" t="0" r="6350" b="0"/>
            <wp:docPr id="19922429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6640" cy="2589080"/>
                    </a:xfrm>
                    <a:prstGeom prst="rect">
                      <a:avLst/>
                    </a:prstGeom>
                    <a:noFill/>
                  </pic:spPr>
                </pic:pic>
              </a:graphicData>
            </a:graphic>
          </wp:inline>
        </w:drawing>
      </w:r>
    </w:p>
    <w:p w14:paraId="6505CAE3" w14:textId="068D4F94" w:rsidR="0069440C" w:rsidRDefault="0069440C" w:rsidP="0069440C">
      <w:pPr>
        <w:pStyle w:val="Caption"/>
        <w:jc w:val="center"/>
      </w:pPr>
      <w:r>
        <w:t xml:space="preserve">Code Snippet Result </w:t>
      </w:r>
      <w:r>
        <w:fldChar w:fldCharType="begin"/>
      </w:r>
      <w:r>
        <w:instrText xml:space="preserve"> SEQ Code_Snippet_Result \* ARABIC </w:instrText>
      </w:r>
      <w:r>
        <w:fldChar w:fldCharType="separate"/>
      </w:r>
      <w:r w:rsidR="000711C3">
        <w:rPr>
          <w:noProof/>
        </w:rPr>
        <w:t>32</w:t>
      </w:r>
      <w:r>
        <w:fldChar w:fldCharType="end"/>
      </w:r>
      <w:r>
        <w:rPr>
          <w:lang w:val="en-US"/>
        </w:rPr>
        <w:t>: Analysis 2-3 (Violin Plot)</w:t>
      </w:r>
    </w:p>
    <w:p w14:paraId="5C75AC37" w14:textId="6D5FF17C" w:rsidR="00637907" w:rsidRDefault="006A080E" w:rsidP="006A080E">
      <w:pPr>
        <w:contextualSpacing w:val="0"/>
        <w:jc w:val="both"/>
      </w:pPr>
      <w:r>
        <w:t>The resulting code shows the distribution of amount spent per genders in the dataset. It can be evaluated that the distribution of the amount spent per gender is relatively similar, therefore both male and female genders both have similar spending amount per transaction. The distribution on both gender category shows identical peaks and identical boxplots as well. Therefore, we can conclude that both males and females have similar purchasing power.</w:t>
      </w:r>
      <w:r w:rsidR="00637907">
        <w:br w:type="page"/>
      </w:r>
    </w:p>
    <w:p w14:paraId="56E79D17" w14:textId="4C68FA44" w:rsidR="00637907" w:rsidRDefault="00637907" w:rsidP="0069440C">
      <w:pPr>
        <w:jc w:val="center"/>
      </w:pPr>
      <w:r w:rsidRPr="00637907">
        <w:rPr>
          <w:noProof/>
        </w:rPr>
        <w:lastRenderedPageBreak/>
        <w:drawing>
          <wp:inline distT="0" distB="0" distL="0" distR="0" wp14:anchorId="7255E8FA" wp14:editId="0E750226">
            <wp:extent cx="5040775" cy="1701800"/>
            <wp:effectExtent l="0" t="0" r="7620" b="0"/>
            <wp:docPr id="110640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607" name=""/>
                    <pic:cNvPicPr/>
                  </pic:nvPicPr>
                  <pic:blipFill>
                    <a:blip r:embed="rId56"/>
                    <a:stretch>
                      <a:fillRect/>
                    </a:stretch>
                  </pic:blipFill>
                  <pic:spPr>
                    <a:xfrm>
                      <a:off x="0" y="0"/>
                      <a:ext cx="5044922" cy="1703200"/>
                    </a:xfrm>
                    <a:prstGeom prst="rect">
                      <a:avLst/>
                    </a:prstGeom>
                  </pic:spPr>
                </pic:pic>
              </a:graphicData>
            </a:graphic>
          </wp:inline>
        </w:drawing>
      </w:r>
    </w:p>
    <w:p w14:paraId="484FEBE8" w14:textId="620C0661" w:rsidR="0069440C" w:rsidRDefault="0069440C" w:rsidP="0069440C">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19</w:t>
      </w:r>
      <w:r>
        <w:fldChar w:fldCharType="end"/>
      </w:r>
      <w:r>
        <w:rPr>
          <w:lang w:val="en-US"/>
        </w:rPr>
        <w:t>: Analysis 2-3 (Bar Chart)</w:t>
      </w:r>
    </w:p>
    <w:p w14:paraId="265D3E38" w14:textId="0946CEC6" w:rsidR="00226A09" w:rsidRPr="00226A09" w:rsidRDefault="00226A09" w:rsidP="00226A09">
      <w:pPr>
        <w:rPr>
          <w:lang w:val="en-US"/>
        </w:rPr>
      </w:pPr>
      <w:r>
        <w:rPr>
          <w:lang w:val="en-US"/>
        </w:rPr>
        <w:t>The code above denotes the implementation of a bar chart</w:t>
      </w:r>
      <w:r w:rsidR="00E3508E">
        <w:rPr>
          <w:lang w:val="en-US"/>
        </w:rPr>
        <w:t xml:space="preserve"> to understand</w:t>
      </w:r>
      <w:r w:rsidR="00477EA2">
        <w:rPr>
          <w:lang w:val="en-US"/>
        </w:rPr>
        <w:t xml:space="preserve"> the relationship between the total amount spent amongst genders per product category. The implementation of the code first groups gender and product category together and the average mean spend value is calculated as a result for each group. The .groups function ensures the grouping is removed after the summarization.</w:t>
      </w:r>
    </w:p>
    <w:p w14:paraId="12BD238B" w14:textId="21F3EE04" w:rsidR="00637907" w:rsidRDefault="00637907" w:rsidP="0069440C">
      <w:pPr>
        <w:jc w:val="center"/>
      </w:pPr>
      <w:r>
        <w:rPr>
          <w:noProof/>
        </w:rPr>
        <w:drawing>
          <wp:inline distT="0" distB="0" distL="0" distR="0" wp14:anchorId="6CFF85B6" wp14:editId="585D83B3">
            <wp:extent cx="4699240" cy="2529534"/>
            <wp:effectExtent l="0" t="0" r="6350" b="4445"/>
            <wp:docPr id="908709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3093" cy="2536991"/>
                    </a:xfrm>
                    <a:prstGeom prst="rect">
                      <a:avLst/>
                    </a:prstGeom>
                    <a:noFill/>
                  </pic:spPr>
                </pic:pic>
              </a:graphicData>
            </a:graphic>
          </wp:inline>
        </w:drawing>
      </w:r>
    </w:p>
    <w:p w14:paraId="3E0D2A0C" w14:textId="1B2CE6AD" w:rsidR="0069440C" w:rsidRDefault="0069440C" w:rsidP="0069440C">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33</w:t>
      </w:r>
      <w:r>
        <w:fldChar w:fldCharType="end"/>
      </w:r>
      <w:r>
        <w:rPr>
          <w:lang w:val="en-US"/>
        </w:rPr>
        <w:t>: Analysis 2-3 (Bar Chart)</w:t>
      </w:r>
    </w:p>
    <w:p w14:paraId="215D1EBF" w14:textId="1099404F" w:rsidR="0069440C" w:rsidRPr="0069440C" w:rsidRDefault="00477EA2" w:rsidP="0069440C">
      <w:pPr>
        <w:rPr>
          <w:lang w:val="en-US"/>
        </w:rPr>
      </w:pPr>
      <w:r>
        <w:rPr>
          <w:lang w:val="en-US"/>
        </w:rPr>
        <w:t xml:space="preserve">The resulting information shows the purchasing power of genders distributed across different product categories. From the graph, we can see that both male and females have nearly identical spending </w:t>
      </w:r>
      <w:r w:rsidR="00D16587">
        <w:rPr>
          <w:lang w:val="en-US"/>
        </w:rPr>
        <w:t>amount for ‘Electronics’ and ‘Books’. However, the data shows that males spend more on average than females on ‘Clothing’ and females spend slightly more on ‘Home Décor’ and ‘Grocery’.</w:t>
      </w:r>
    </w:p>
    <w:p w14:paraId="25FEDBBB" w14:textId="77777777" w:rsidR="00637907" w:rsidRDefault="00637907">
      <w:pPr>
        <w:spacing w:line="259" w:lineRule="auto"/>
        <w:contextualSpacing w:val="0"/>
        <w:jc w:val="left"/>
      </w:pPr>
      <w:r>
        <w:br w:type="page"/>
      </w:r>
    </w:p>
    <w:p w14:paraId="6DBD17A3" w14:textId="26AD2B55" w:rsidR="00637907" w:rsidRDefault="00637907" w:rsidP="0069440C">
      <w:pPr>
        <w:jc w:val="center"/>
      </w:pPr>
      <w:r w:rsidRPr="00637907">
        <w:rPr>
          <w:noProof/>
        </w:rPr>
        <w:lastRenderedPageBreak/>
        <w:drawing>
          <wp:inline distT="0" distB="0" distL="0" distR="0" wp14:anchorId="5C641D4A" wp14:editId="302FC994">
            <wp:extent cx="5140036" cy="1261396"/>
            <wp:effectExtent l="0" t="0" r="3810" b="0"/>
            <wp:docPr id="47286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0551" name=""/>
                    <pic:cNvPicPr/>
                  </pic:nvPicPr>
                  <pic:blipFill>
                    <a:blip r:embed="rId58"/>
                    <a:stretch>
                      <a:fillRect/>
                    </a:stretch>
                  </pic:blipFill>
                  <pic:spPr>
                    <a:xfrm>
                      <a:off x="0" y="0"/>
                      <a:ext cx="5169276" cy="1268572"/>
                    </a:xfrm>
                    <a:prstGeom prst="rect">
                      <a:avLst/>
                    </a:prstGeom>
                  </pic:spPr>
                </pic:pic>
              </a:graphicData>
            </a:graphic>
          </wp:inline>
        </w:drawing>
      </w:r>
    </w:p>
    <w:p w14:paraId="5591155B" w14:textId="21B091BF" w:rsidR="0069440C" w:rsidRDefault="0069440C" w:rsidP="0069440C">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20</w:t>
      </w:r>
      <w:r>
        <w:fldChar w:fldCharType="end"/>
      </w:r>
      <w:r>
        <w:rPr>
          <w:lang w:val="en-US"/>
        </w:rPr>
        <w:t>: Analysis 2-3 (Density Plot)</w:t>
      </w:r>
    </w:p>
    <w:p w14:paraId="0385D81A" w14:textId="30292FD8" w:rsidR="00D16587" w:rsidRPr="00D16587" w:rsidRDefault="00D16587" w:rsidP="00D16587">
      <w:pPr>
        <w:rPr>
          <w:lang w:val="en-US"/>
        </w:rPr>
      </w:pPr>
      <w:r>
        <w:rPr>
          <w:lang w:val="en-US"/>
        </w:rPr>
        <w:t xml:space="preserve">The code above shows the implementation of a density plot to show </w:t>
      </w:r>
      <w:r w:rsidR="009A7475">
        <w:rPr>
          <w:lang w:val="en-US"/>
        </w:rPr>
        <w:t>the</w:t>
      </w:r>
      <w:r>
        <w:rPr>
          <w:lang w:val="en-US"/>
        </w:rPr>
        <w:t xml:space="preserve"> quantity </w:t>
      </w:r>
      <w:r w:rsidR="009A7475">
        <w:rPr>
          <w:lang w:val="en-US"/>
        </w:rPr>
        <w:t>per transaction for</w:t>
      </w:r>
      <w:r>
        <w:rPr>
          <w:lang w:val="en-US"/>
        </w:rPr>
        <w:t xml:space="preserve"> customers for each gender. The code takes in the ‘Total_Purchases’ variable as its x-axis and is plotted for both genders (using the fill function).</w:t>
      </w:r>
    </w:p>
    <w:p w14:paraId="18C62892" w14:textId="04AA3B4B" w:rsidR="00637907" w:rsidRDefault="00637907" w:rsidP="0069440C">
      <w:pPr>
        <w:jc w:val="center"/>
      </w:pPr>
      <w:r>
        <w:rPr>
          <w:noProof/>
        </w:rPr>
        <w:drawing>
          <wp:inline distT="0" distB="0" distL="0" distR="0" wp14:anchorId="403A74F2" wp14:editId="2522ED13">
            <wp:extent cx="4306336" cy="2318039"/>
            <wp:effectExtent l="0" t="0" r="0" b="6350"/>
            <wp:docPr id="11570819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1662" cy="2326289"/>
                    </a:xfrm>
                    <a:prstGeom prst="rect">
                      <a:avLst/>
                    </a:prstGeom>
                    <a:noFill/>
                  </pic:spPr>
                </pic:pic>
              </a:graphicData>
            </a:graphic>
          </wp:inline>
        </w:drawing>
      </w:r>
    </w:p>
    <w:p w14:paraId="6653CAC4" w14:textId="0BC5B257" w:rsidR="0069440C" w:rsidRDefault="0069440C" w:rsidP="0069440C">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34</w:t>
      </w:r>
      <w:r>
        <w:fldChar w:fldCharType="end"/>
      </w:r>
      <w:r>
        <w:rPr>
          <w:lang w:val="en-US"/>
        </w:rPr>
        <w:t>: Analysis 2-3 (Density Plot)</w:t>
      </w:r>
    </w:p>
    <w:p w14:paraId="5F712504" w14:textId="614BEDFE" w:rsidR="0069440C" w:rsidRPr="0069440C" w:rsidRDefault="006D6555" w:rsidP="0069440C">
      <w:pPr>
        <w:rPr>
          <w:lang w:val="en-US"/>
        </w:rPr>
      </w:pPr>
      <w:r>
        <w:rPr>
          <w:lang w:val="en-US"/>
        </w:rPr>
        <w:t>The density plot shown above shows no relationship between purchasing quantity and gender as the peaks of both gender distributions are nearly identical and there is no data to show any difference in skewness of density plots for both genders. Therefore, we can conclude that while both genders have a disparity in income, nevertheless, both genders do have identical purchasing power.</w:t>
      </w:r>
    </w:p>
    <w:p w14:paraId="6EB44B0A" w14:textId="77777777" w:rsidR="00637907" w:rsidRDefault="00637907" w:rsidP="00834E16">
      <w:pPr>
        <w:jc w:val="both"/>
      </w:pPr>
    </w:p>
    <w:p w14:paraId="1EC018F8" w14:textId="48F582C6" w:rsidR="00834E16" w:rsidRDefault="00834E16" w:rsidP="00834E16">
      <w:pPr>
        <w:jc w:val="both"/>
        <w:rPr>
          <w:rFonts w:eastAsiaTheme="majorEastAsia" w:cstheme="majorBidi"/>
          <w:color w:val="0F4761" w:themeColor="accent1" w:themeShade="BF"/>
          <w:szCs w:val="24"/>
        </w:rPr>
      </w:pPr>
      <w:r>
        <w:br w:type="page"/>
      </w:r>
    </w:p>
    <w:p w14:paraId="4CF759F9" w14:textId="13B7CF77" w:rsidR="00834E16" w:rsidRDefault="00C574C1" w:rsidP="00BF6C6D">
      <w:pPr>
        <w:pStyle w:val="Heading3"/>
        <w:rPr>
          <w:i/>
          <w:iCs/>
        </w:rPr>
      </w:pPr>
      <w:bookmarkStart w:id="16" w:name="_Toc197533550"/>
      <w:r w:rsidRPr="00BF6C6D">
        <w:rPr>
          <w:i/>
          <w:iCs/>
        </w:rPr>
        <w:lastRenderedPageBreak/>
        <w:t>To rank product categories by profitability (Total Revenue) and customer engagement</w:t>
      </w:r>
      <w:bookmarkEnd w:id="16"/>
      <w:r w:rsidRPr="00BF6C6D">
        <w:rPr>
          <w:i/>
          <w:iCs/>
        </w:rPr>
        <w:t xml:space="preserve"> </w:t>
      </w:r>
    </w:p>
    <w:p w14:paraId="049F2A07" w14:textId="018915C7" w:rsidR="00834E16" w:rsidRDefault="00834E16" w:rsidP="002228AA">
      <w:pPr>
        <w:pStyle w:val="Heading4"/>
      </w:pPr>
      <w:r>
        <w:t xml:space="preserve">Analysis 3-1: Does a high number of </w:t>
      </w:r>
      <w:r w:rsidR="00746B86">
        <w:t>transactions</w:t>
      </w:r>
      <w:r>
        <w:t xml:space="preserve"> correlate with high purchase amount (Amount Spent)?</w:t>
      </w:r>
    </w:p>
    <w:p w14:paraId="76EC786D" w14:textId="2DE3E6AC" w:rsidR="002228AA" w:rsidRDefault="00596F58" w:rsidP="0069440C">
      <w:pPr>
        <w:jc w:val="center"/>
      </w:pPr>
      <w:r w:rsidRPr="00596F58">
        <w:rPr>
          <w:noProof/>
        </w:rPr>
        <w:drawing>
          <wp:inline distT="0" distB="0" distL="0" distR="0" wp14:anchorId="1B151CA5" wp14:editId="4F211E00">
            <wp:extent cx="5943600" cy="2199640"/>
            <wp:effectExtent l="0" t="0" r="0" b="0"/>
            <wp:docPr id="199993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39664" name=""/>
                    <pic:cNvPicPr/>
                  </pic:nvPicPr>
                  <pic:blipFill>
                    <a:blip r:embed="rId60"/>
                    <a:stretch>
                      <a:fillRect/>
                    </a:stretch>
                  </pic:blipFill>
                  <pic:spPr>
                    <a:xfrm>
                      <a:off x="0" y="0"/>
                      <a:ext cx="5943600" cy="2199640"/>
                    </a:xfrm>
                    <a:prstGeom prst="rect">
                      <a:avLst/>
                    </a:prstGeom>
                  </pic:spPr>
                </pic:pic>
              </a:graphicData>
            </a:graphic>
          </wp:inline>
        </w:drawing>
      </w:r>
    </w:p>
    <w:p w14:paraId="4FDE552E" w14:textId="590B4F90" w:rsidR="0069440C" w:rsidRDefault="0069440C" w:rsidP="0069440C">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21</w:t>
      </w:r>
      <w:r>
        <w:fldChar w:fldCharType="end"/>
      </w:r>
      <w:r>
        <w:rPr>
          <w:lang w:val="en-US"/>
        </w:rPr>
        <w:t>: Analysis 3-1</w:t>
      </w:r>
    </w:p>
    <w:p w14:paraId="6BECD08D" w14:textId="78AB3603" w:rsidR="00D84D3D" w:rsidRPr="00D84D3D" w:rsidRDefault="00596F58" w:rsidP="00D84D3D">
      <w:pPr>
        <w:rPr>
          <w:lang w:val="en-US"/>
        </w:rPr>
      </w:pPr>
      <w:r>
        <w:rPr>
          <w:lang w:val="en-US"/>
        </w:rPr>
        <w:t>The code above is used to create a scatter plot to identify the relationship between purchase amount per product and quantity purchased. The developer used the ggplot2 library to extract the geom_point function to draw the scatter plot and assign ‘Total_Purchases’ and ‘Amount’ for the x and y axis respectively.</w:t>
      </w:r>
    </w:p>
    <w:p w14:paraId="43B603FF" w14:textId="77777777" w:rsidR="00707AA3" w:rsidRPr="00707AA3" w:rsidRDefault="00707AA3" w:rsidP="00707AA3">
      <w:pPr>
        <w:rPr>
          <w:lang w:val="en-US"/>
        </w:rPr>
      </w:pPr>
    </w:p>
    <w:p w14:paraId="0D3E6E5E" w14:textId="25BD6507" w:rsidR="002228AA" w:rsidRDefault="00B806DE" w:rsidP="0069440C">
      <w:pPr>
        <w:jc w:val="center"/>
      </w:pPr>
      <w:r>
        <w:rPr>
          <w:noProof/>
        </w:rPr>
        <w:drawing>
          <wp:inline distT="0" distB="0" distL="0" distR="0" wp14:anchorId="37A9511F" wp14:editId="73DA3D45">
            <wp:extent cx="4158131" cy="2211070"/>
            <wp:effectExtent l="0" t="0" r="0" b="0"/>
            <wp:docPr id="699716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61619" cy="2212925"/>
                    </a:xfrm>
                    <a:prstGeom prst="rect">
                      <a:avLst/>
                    </a:prstGeom>
                    <a:noFill/>
                  </pic:spPr>
                </pic:pic>
              </a:graphicData>
            </a:graphic>
          </wp:inline>
        </w:drawing>
      </w:r>
    </w:p>
    <w:p w14:paraId="0CD68356" w14:textId="505C9873" w:rsidR="0069440C" w:rsidRDefault="0069440C" w:rsidP="0069440C">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35</w:t>
      </w:r>
      <w:r>
        <w:fldChar w:fldCharType="end"/>
      </w:r>
      <w:r>
        <w:rPr>
          <w:lang w:val="en-US"/>
        </w:rPr>
        <w:t>: Analysis 3-1</w:t>
      </w:r>
    </w:p>
    <w:p w14:paraId="10C6E6F1" w14:textId="7269DC9A" w:rsidR="002228AA" w:rsidRPr="003A680F" w:rsidRDefault="00B806DE" w:rsidP="003A680F">
      <w:pPr>
        <w:rPr>
          <w:lang w:val="en-US"/>
        </w:rPr>
      </w:pPr>
      <w:r>
        <w:rPr>
          <w:lang w:val="en-US"/>
        </w:rPr>
        <w:t xml:space="preserve">The result of running the code shows that there exists no correlation between purchase amount and quantity per item purchased. However, the scatter plot shows that when the quantity purchased goes higher than 7, the amount spent per item drops, therefore showing a negative correlation. In other words, the customer is </w:t>
      </w:r>
      <w:r w:rsidR="00414F28">
        <w:rPr>
          <w:lang w:val="en-US"/>
        </w:rPr>
        <w:t>likely to increase the purchase quantity of an item given that it is cheaper. This is only applied when the price of the item falls below USD 500.</w:t>
      </w:r>
    </w:p>
    <w:p w14:paraId="691BFE1F" w14:textId="1B073D0C" w:rsidR="00834E16" w:rsidRDefault="00834E16" w:rsidP="002228AA">
      <w:pPr>
        <w:pStyle w:val="Heading4"/>
      </w:pPr>
      <w:r>
        <w:lastRenderedPageBreak/>
        <w:t>Analysis 3-2: Is there a</w:t>
      </w:r>
      <w:r w:rsidR="008D6F96">
        <w:t xml:space="preserve"> relationship</w:t>
      </w:r>
      <w:r>
        <w:t xml:space="preserve"> between “Product Brand” and “Ratings” within categories?</w:t>
      </w:r>
    </w:p>
    <w:p w14:paraId="44DB30E9" w14:textId="77777777" w:rsidR="00D57A72" w:rsidRDefault="00D57A72" w:rsidP="00567ED7">
      <w:pPr>
        <w:jc w:val="center"/>
      </w:pPr>
      <w:r w:rsidRPr="00D57A72">
        <w:rPr>
          <w:noProof/>
        </w:rPr>
        <w:drawing>
          <wp:inline distT="0" distB="0" distL="0" distR="0" wp14:anchorId="532827E2" wp14:editId="29E1E6FD">
            <wp:extent cx="5943600" cy="544195"/>
            <wp:effectExtent l="0" t="0" r="0" b="8255"/>
            <wp:docPr id="113837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70327" name=""/>
                    <pic:cNvPicPr/>
                  </pic:nvPicPr>
                  <pic:blipFill>
                    <a:blip r:embed="rId62"/>
                    <a:stretch>
                      <a:fillRect/>
                    </a:stretch>
                  </pic:blipFill>
                  <pic:spPr>
                    <a:xfrm>
                      <a:off x="0" y="0"/>
                      <a:ext cx="5943600" cy="544195"/>
                    </a:xfrm>
                    <a:prstGeom prst="rect">
                      <a:avLst/>
                    </a:prstGeom>
                  </pic:spPr>
                </pic:pic>
              </a:graphicData>
            </a:graphic>
          </wp:inline>
        </w:drawing>
      </w:r>
    </w:p>
    <w:p w14:paraId="1B8B19EE" w14:textId="10EEB279" w:rsidR="00567ED7" w:rsidRDefault="00567ED7" w:rsidP="00567ED7">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22</w:t>
      </w:r>
      <w:r>
        <w:fldChar w:fldCharType="end"/>
      </w:r>
      <w:r>
        <w:rPr>
          <w:lang w:val="en-US"/>
        </w:rPr>
        <w:t>: Analysis 3-2</w:t>
      </w:r>
    </w:p>
    <w:p w14:paraId="78F91DD0" w14:textId="2A31B551" w:rsidR="00AA3E8A" w:rsidRDefault="00AA3E8A" w:rsidP="00AA3E8A">
      <w:pPr>
        <w:rPr>
          <w:lang w:val="en-US"/>
        </w:rPr>
      </w:pPr>
      <w:r>
        <w:rPr>
          <w:lang w:val="en-US"/>
        </w:rPr>
        <w:t>The code above once again shows the implementation of the Chi-Squared test on the dataset, particularly with regards to ‘Product_Brand’ and ‘Rating’ variables to identify the relationship between them.</w:t>
      </w:r>
      <w:r w:rsidR="00054DE9">
        <w:rPr>
          <w:lang w:val="en-US"/>
        </w:rPr>
        <w:t xml:space="preserve"> The residuals are extracted </w:t>
      </w:r>
      <w:r w:rsidR="00AB7612">
        <w:rPr>
          <w:lang w:val="en-US"/>
        </w:rPr>
        <w:t>and</w:t>
      </w:r>
      <w:r w:rsidR="00054DE9">
        <w:rPr>
          <w:lang w:val="en-US"/>
        </w:rPr>
        <w:t xml:space="preserve"> plotted on a mosaic plot.</w:t>
      </w:r>
    </w:p>
    <w:p w14:paraId="18B8396A" w14:textId="3F92B710" w:rsidR="001B59AC" w:rsidRPr="00AA3E8A" w:rsidRDefault="001B59AC" w:rsidP="001B59AC">
      <w:pPr>
        <w:jc w:val="center"/>
        <w:rPr>
          <w:lang w:val="en-US"/>
        </w:rPr>
      </w:pPr>
      <w:r w:rsidRPr="001B59AC">
        <w:rPr>
          <w:noProof/>
          <w:lang w:val="en-US"/>
        </w:rPr>
        <w:drawing>
          <wp:inline distT="0" distB="0" distL="0" distR="0" wp14:anchorId="7A85B3F0" wp14:editId="571E5A80">
            <wp:extent cx="4432782" cy="2682875"/>
            <wp:effectExtent l="0" t="0" r="6350" b="3175"/>
            <wp:docPr id="118621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13940" name=""/>
                    <pic:cNvPicPr/>
                  </pic:nvPicPr>
                  <pic:blipFill>
                    <a:blip r:embed="rId63"/>
                    <a:stretch>
                      <a:fillRect/>
                    </a:stretch>
                  </pic:blipFill>
                  <pic:spPr>
                    <a:xfrm>
                      <a:off x="0" y="0"/>
                      <a:ext cx="4440343" cy="2687451"/>
                    </a:xfrm>
                    <a:prstGeom prst="rect">
                      <a:avLst/>
                    </a:prstGeom>
                  </pic:spPr>
                </pic:pic>
              </a:graphicData>
            </a:graphic>
          </wp:inline>
        </w:drawing>
      </w:r>
    </w:p>
    <w:p w14:paraId="2D4EAD94" w14:textId="77777777" w:rsidR="002C50D1" w:rsidRDefault="00D57A72" w:rsidP="00567ED7">
      <w:pPr>
        <w:jc w:val="center"/>
      </w:pPr>
      <w:r>
        <w:rPr>
          <w:noProof/>
        </w:rPr>
        <w:drawing>
          <wp:inline distT="0" distB="0" distL="0" distR="0" wp14:anchorId="3AC73640" wp14:editId="4EBD5CDF">
            <wp:extent cx="5509318" cy="2402319"/>
            <wp:effectExtent l="0" t="0" r="0" b="0"/>
            <wp:docPr id="518085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33030" cy="2412658"/>
                    </a:xfrm>
                    <a:prstGeom prst="rect">
                      <a:avLst/>
                    </a:prstGeom>
                    <a:noFill/>
                  </pic:spPr>
                </pic:pic>
              </a:graphicData>
            </a:graphic>
          </wp:inline>
        </w:drawing>
      </w:r>
    </w:p>
    <w:p w14:paraId="404EF2C2" w14:textId="3AAF3484" w:rsidR="00567ED7" w:rsidRDefault="00567ED7" w:rsidP="00567ED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36</w:t>
      </w:r>
      <w:r>
        <w:fldChar w:fldCharType="end"/>
      </w:r>
      <w:r>
        <w:rPr>
          <w:lang w:val="en-US"/>
        </w:rPr>
        <w:t>: Analysis 3-2</w:t>
      </w:r>
    </w:p>
    <w:p w14:paraId="6FB7965F" w14:textId="46A5277D" w:rsidR="00567ED7" w:rsidRPr="00567ED7" w:rsidRDefault="001B59AC" w:rsidP="00567ED7">
      <w:pPr>
        <w:rPr>
          <w:lang w:val="en-US"/>
        </w:rPr>
      </w:pPr>
      <w:r>
        <w:rPr>
          <w:lang w:val="en-US"/>
        </w:rPr>
        <w:t xml:space="preserve">The resulting mosaic plot shows that there exists a relationship between the brand of the product and its rating, particularly for certain brands such as “Mitsubishi”, “Pepsi”, “Whirepool” and “Bluestar”. While </w:t>
      </w:r>
      <w:r>
        <w:rPr>
          <w:lang w:val="en-US"/>
        </w:rPr>
        <w:lastRenderedPageBreak/>
        <w:t>the data shows most brands receiving predominantly ‘Low’ ratings, the 4 brands that stood out (mentioned earlier) have shown extremely significant ‘High’ ratings comparatively. Therefore, the relationship between product brand and rating is certain, such that customers are</w:t>
      </w:r>
      <w:r w:rsidR="0086490A">
        <w:rPr>
          <w:lang w:val="en-US"/>
        </w:rPr>
        <w:t xml:space="preserve"> likely to give these brands a ‘High’ rating while providing a ‘Low’ rating to other brands.</w:t>
      </w:r>
    </w:p>
    <w:p w14:paraId="62612EC4" w14:textId="77777777" w:rsidR="002C50D1" w:rsidRDefault="002C50D1">
      <w:pPr>
        <w:spacing w:line="259" w:lineRule="auto"/>
        <w:contextualSpacing w:val="0"/>
        <w:jc w:val="left"/>
      </w:pPr>
      <w:r>
        <w:br w:type="page"/>
      </w:r>
    </w:p>
    <w:p w14:paraId="62B35E8B" w14:textId="38C91F6D" w:rsidR="00834E16" w:rsidRDefault="00C574C1" w:rsidP="00BF6C6D">
      <w:pPr>
        <w:pStyle w:val="Heading3"/>
        <w:rPr>
          <w:i/>
          <w:iCs/>
        </w:rPr>
      </w:pPr>
      <w:bookmarkStart w:id="17" w:name="_Toc197533551"/>
      <w:r w:rsidRPr="00BF6C6D">
        <w:rPr>
          <w:i/>
          <w:iCs/>
        </w:rPr>
        <w:lastRenderedPageBreak/>
        <w:t>To assess how payment method correlates with spending habits</w:t>
      </w:r>
      <w:bookmarkEnd w:id="17"/>
    </w:p>
    <w:p w14:paraId="12719096" w14:textId="1339AAB1" w:rsidR="00053CE7" w:rsidRDefault="00834E16" w:rsidP="008E2FE3">
      <w:pPr>
        <w:pStyle w:val="Heading4"/>
      </w:pPr>
      <w:r>
        <w:t>Analysis 4-1: Are certain “Product Categories” related to specific payment methods?</w:t>
      </w:r>
    </w:p>
    <w:p w14:paraId="32BD604B" w14:textId="77777777" w:rsidR="00B7152E" w:rsidRDefault="00B7152E" w:rsidP="00567ED7">
      <w:pPr>
        <w:spacing w:line="259" w:lineRule="auto"/>
        <w:contextualSpacing w:val="0"/>
        <w:jc w:val="center"/>
      </w:pPr>
      <w:r w:rsidRPr="00B7152E">
        <w:rPr>
          <w:noProof/>
        </w:rPr>
        <w:drawing>
          <wp:inline distT="0" distB="0" distL="0" distR="0" wp14:anchorId="3B62654E" wp14:editId="2B9819FE">
            <wp:extent cx="5943600" cy="2004695"/>
            <wp:effectExtent l="0" t="0" r="0" b="0"/>
            <wp:docPr id="10361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4541" name=""/>
                    <pic:cNvPicPr/>
                  </pic:nvPicPr>
                  <pic:blipFill>
                    <a:blip r:embed="rId65"/>
                    <a:stretch>
                      <a:fillRect/>
                    </a:stretch>
                  </pic:blipFill>
                  <pic:spPr>
                    <a:xfrm>
                      <a:off x="0" y="0"/>
                      <a:ext cx="5943600" cy="2004695"/>
                    </a:xfrm>
                    <a:prstGeom prst="rect">
                      <a:avLst/>
                    </a:prstGeom>
                  </pic:spPr>
                </pic:pic>
              </a:graphicData>
            </a:graphic>
          </wp:inline>
        </w:drawing>
      </w:r>
    </w:p>
    <w:p w14:paraId="275F6CAE" w14:textId="0FF0F739" w:rsidR="00567ED7" w:rsidRDefault="00567ED7" w:rsidP="00567ED7">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23</w:t>
      </w:r>
      <w:r>
        <w:fldChar w:fldCharType="end"/>
      </w:r>
      <w:r>
        <w:rPr>
          <w:lang w:val="en-US"/>
        </w:rPr>
        <w:t>: Analysis 4-1</w:t>
      </w:r>
    </w:p>
    <w:p w14:paraId="1F2ABCF9" w14:textId="6FD2FBFF" w:rsidR="00343EFA" w:rsidRPr="00343EFA" w:rsidRDefault="00343EFA" w:rsidP="00343EFA">
      <w:pPr>
        <w:rPr>
          <w:lang w:val="en-US"/>
        </w:rPr>
      </w:pPr>
      <w:r>
        <w:rPr>
          <w:lang w:val="en-US"/>
        </w:rPr>
        <w:t>The code above shows the implementation of a heatmap matrix to denote the relationship between payment method and product category, particularly with how the product category impacts the payment method for the transactions made. The code first creates a ‘payment_category’ table by setting up the pipeline to extract the number of transactions for each unique combination of payment method and product category. The data is then grouped by payment method and the percentage of transactions for each product category with each payment method is made.</w:t>
      </w:r>
      <w:r w:rsidR="006A0706">
        <w:rPr>
          <w:lang w:val="en-US"/>
        </w:rPr>
        <w:t xml:space="preserve"> The data is then plotted.</w:t>
      </w:r>
    </w:p>
    <w:p w14:paraId="174C924D" w14:textId="77777777" w:rsidR="00567ED7" w:rsidRDefault="00B7152E" w:rsidP="00567ED7">
      <w:pPr>
        <w:spacing w:line="259" w:lineRule="auto"/>
        <w:contextualSpacing w:val="0"/>
        <w:jc w:val="center"/>
      </w:pPr>
      <w:r>
        <w:rPr>
          <w:noProof/>
        </w:rPr>
        <w:drawing>
          <wp:inline distT="0" distB="0" distL="0" distR="0" wp14:anchorId="189F5DEA" wp14:editId="4E99CC16">
            <wp:extent cx="5055177" cy="2688070"/>
            <wp:effectExtent l="0" t="0" r="0" b="0"/>
            <wp:docPr id="1057293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4974" cy="2693280"/>
                    </a:xfrm>
                    <a:prstGeom prst="rect">
                      <a:avLst/>
                    </a:prstGeom>
                    <a:noFill/>
                  </pic:spPr>
                </pic:pic>
              </a:graphicData>
            </a:graphic>
          </wp:inline>
        </w:drawing>
      </w:r>
    </w:p>
    <w:p w14:paraId="7E10FE63" w14:textId="315AC9AC" w:rsidR="00567ED7" w:rsidRDefault="00567ED7" w:rsidP="00567ED7">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37</w:t>
      </w:r>
      <w:r>
        <w:fldChar w:fldCharType="end"/>
      </w:r>
      <w:r>
        <w:rPr>
          <w:lang w:val="en-US"/>
        </w:rPr>
        <w:t>: Analysis 4-1</w:t>
      </w:r>
    </w:p>
    <w:p w14:paraId="265602F9" w14:textId="60B9CF77" w:rsidR="00053CE7" w:rsidRDefault="00DA1827" w:rsidP="00567ED7">
      <w:pPr>
        <w:rPr>
          <w:rFonts w:eastAsiaTheme="majorEastAsia" w:cstheme="majorBidi"/>
          <w:color w:val="0F4761" w:themeColor="accent1" w:themeShade="BF"/>
        </w:rPr>
      </w:pPr>
      <w:r>
        <w:t>The result of the code snippet shows the promising results, particularly with regards to the purchase of ‘Electronic’ products. Customers who purchase ‘Electronics’ are likely to use credit cards or cash compared to other payment methods</w:t>
      </w:r>
      <w:r w:rsidR="00812B1A">
        <w:t xml:space="preserve"> and debit cards as well as PayPal are likely to be used to pay for groceries</w:t>
      </w:r>
      <w:r w:rsidR="0024073E">
        <w:t xml:space="preserve"> or </w:t>
      </w:r>
      <w:r w:rsidR="0024073E">
        <w:lastRenderedPageBreak/>
        <w:t>books</w:t>
      </w:r>
      <w:r w:rsidR="00812B1A">
        <w:t>.</w:t>
      </w:r>
      <w:r w:rsidR="0024073E">
        <w:t xml:space="preserve"> Apart from that, there exists no relationship between the product category and payment method. This is mostly regarding ‘Clothing’ and ‘Home Décor’.</w:t>
      </w:r>
      <w:r w:rsidR="00053CE7">
        <w:br w:type="page"/>
      </w:r>
    </w:p>
    <w:p w14:paraId="7340D7D5" w14:textId="7C498AE6" w:rsidR="00834E16" w:rsidRDefault="00834E16" w:rsidP="008E2FE3">
      <w:pPr>
        <w:pStyle w:val="Heading4"/>
      </w:pPr>
      <w:r>
        <w:lastRenderedPageBreak/>
        <w:t>Analysis 4-</w:t>
      </w:r>
      <w:r w:rsidR="00F72633">
        <w:t>2</w:t>
      </w:r>
      <w:r>
        <w:t>: Does the customer use of a specific payment method change over the year?</w:t>
      </w:r>
    </w:p>
    <w:p w14:paraId="7EA71330" w14:textId="08262BAC" w:rsidR="00D1358C" w:rsidRDefault="006140C3" w:rsidP="00785480">
      <w:pPr>
        <w:jc w:val="center"/>
      </w:pPr>
      <w:r w:rsidRPr="006140C3">
        <w:rPr>
          <w:noProof/>
        </w:rPr>
        <w:drawing>
          <wp:inline distT="0" distB="0" distL="0" distR="0" wp14:anchorId="3B661224" wp14:editId="63833E6C">
            <wp:extent cx="3896531" cy="2091055"/>
            <wp:effectExtent l="0" t="0" r="8890" b="4445"/>
            <wp:docPr id="145425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3203" name=""/>
                    <pic:cNvPicPr/>
                  </pic:nvPicPr>
                  <pic:blipFill>
                    <a:blip r:embed="rId67"/>
                    <a:stretch>
                      <a:fillRect/>
                    </a:stretch>
                  </pic:blipFill>
                  <pic:spPr>
                    <a:xfrm>
                      <a:off x="0" y="0"/>
                      <a:ext cx="3900764" cy="2093327"/>
                    </a:xfrm>
                    <a:prstGeom prst="rect">
                      <a:avLst/>
                    </a:prstGeom>
                  </pic:spPr>
                </pic:pic>
              </a:graphicData>
            </a:graphic>
          </wp:inline>
        </w:drawing>
      </w:r>
    </w:p>
    <w:p w14:paraId="431A15A7" w14:textId="5EC28D03" w:rsidR="00785480" w:rsidRDefault="00785480" w:rsidP="00785480">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24</w:t>
      </w:r>
      <w:r>
        <w:fldChar w:fldCharType="end"/>
      </w:r>
      <w:r>
        <w:rPr>
          <w:lang w:val="en-US"/>
        </w:rPr>
        <w:t>: Analysis 4-</w:t>
      </w:r>
      <w:r w:rsidR="00F72633">
        <w:rPr>
          <w:lang w:val="en-US"/>
        </w:rPr>
        <w:t>2</w:t>
      </w:r>
    </w:p>
    <w:p w14:paraId="68B175AF" w14:textId="7F209E4D" w:rsidR="00113F7F" w:rsidRPr="00113F7F" w:rsidRDefault="00DF5771" w:rsidP="00113F7F">
      <w:pPr>
        <w:rPr>
          <w:lang w:val="en-US"/>
        </w:rPr>
      </w:pPr>
      <w:r>
        <w:rPr>
          <w:lang w:val="en-US"/>
        </w:rPr>
        <w:t xml:space="preserve">The code shows the implementation of a multiple line plot of the number of transactions made each month alongside their payment method. The code first orders the data according to the months, defined by the month_order vector created on line 376. A pipeline is created which first creates a new column named ‘Month’ to get the ordered month of the Data Frame. Subsequently, the count of ‘Month’ and ‘Payment </w:t>
      </w:r>
      <w:r w:rsidR="00BF70A6">
        <w:rPr>
          <w:lang w:val="en-US"/>
        </w:rPr>
        <w:t>Method’</w:t>
      </w:r>
      <w:r w:rsidR="00320C25">
        <w:rPr>
          <w:lang w:val="en-US"/>
        </w:rPr>
        <w:t xml:space="preserve"> is plotted using the geom_line function.</w:t>
      </w:r>
    </w:p>
    <w:p w14:paraId="5CA504EC" w14:textId="6F264E76" w:rsidR="003F39E9" w:rsidRDefault="003F39E9" w:rsidP="00785480">
      <w:pPr>
        <w:jc w:val="center"/>
      </w:pPr>
      <w:r>
        <w:rPr>
          <w:noProof/>
        </w:rPr>
        <w:drawing>
          <wp:inline distT="0" distB="0" distL="0" distR="0" wp14:anchorId="0DD4E32B" wp14:editId="675698D3">
            <wp:extent cx="4577195" cy="2433905"/>
            <wp:effectExtent l="0" t="0" r="0" b="5080"/>
            <wp:docPr id="125287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7972" cy="2439635"/>
                    </a:xfrm>
                    <a:prstGeom prst="rect">
                      <a:avLst/>
                    </a:prstGeom>
                    <a:noFill/>
                  </pic:spPr>
                </pic:pic>
              </a:graphicData>
            </a:graphic>
          </wp:inline>
        </w:drawing>
      </w:r>
    </w:p>
    <w:p w14:paraId="33C504B9" w14:textId="24FE636F" w:rsidR="00785480" w:rsidRDefault="00785480" w:rsidP="00785480">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38</w:t>
      </w:r>
      <w:r>
        <w:fldChar w:fldCharType="end"/>
      </w:r>
      <w:r>
        <w:rPr>
          <w:lang w:val="en-US"/>
        </w:rPr>
        <w:t>: Analysis 4-</w:t>
      </w:r>
      <w:r w:rsidR="00F72633">
        <w:rPr>
          <w:lang w:val="en-US"/>
        </w:rPr>
        <w:t>2</w:t>
      </w:r>
    </w:p>
    <w:p w14:paraId="57D2574B" w14:textId="0817BA95" w:rsidR="00785480" w:rsidRPr="00785480" w:rsidRDefault="009C0645" w:rsidP="00785480">
      <w:pPr>
        <w:rPr>
          <w:lang w:val="en-US"/>
        </w:rPr>
      </w:pPr>
      <w:r>
        <w:rPr>
          <w:lang w:val="en-US"/>
        </w:rPr>
        <w:t xml:space="preserve">The resulting code shows the number of transactions per month, each separated by their payment method. From the graph, we can see that April was the month where the purchasing power was at its peak, </w:t>
      </w:r>
      <w:r w:rsidR="00111A30">
        <w:rPr>
          <w:lang w:val="en-US"/>
        </w:rPr>
        <w:t>followed</w:t>
      </w:r>
      <w:r>
        <w:rPr>
          <w:lang w:val="en-US"/>
        </w:rPr>
        <w:t xml:space="preserve"> by January, August and July in order.</w:t>
      </w:r>
      <w:r w:rsidR="00111A30">
        <w:rPr>
          <w:lang w:val="en-US"/>
        </w:rPr>
        <w:t xml:space="preserve"> It can also be seen that a spike in Debit Card payment is significant in April </w:t>
      </w:r>
      <w:r w:rsidR="00641BB1">
        <w:rPr>
          <w:lang w:val="en-US"/>
        </w:rPr>
        <w:t>despite Credit Cards being in the lead throughout the year.</w:t>
      </w:r>
    </w:p>
    <w:p w14:paraId="16C77271" w14:textId="690BA432" w:rsidR="00834E16" w:rsidRDefault="00834E16" w:rsidP="00D1358C">
      <w:pPr>
        <w:rPr>
          <w:rFonts w:eastAsiaTheme="majorEastAsia" w:cstheme="majorBidi"/>
          <w:color w:val="0F4761" w:themeColor="accent1" w:themeShade="BF"/>
          <w:szCs w:val="24"/>
        </w:rPr>
      </w:pPr>
      <w:r>
        <w:br w:type="page"/>
      </w:r>
    </w:p>
    <w:p w14:paraId="71759567" w14:textId="46F17E56" w:rsidR="00C574C1" w:rsidRDefault="00C574C1" w:rsidP="00BF6C6D">
      <w:pPr>
        <w:pStyle w:val="Heading3"/>
        <w:rPr>
          <w:i/>
          <w:iCs/>
        </w:rPr>
      </w:pPr>
      <w:bookmarkStart w:id="18" w:name="_Toc197533552"/>
      <w:r w:rsidRPr="00BF6C6D">
        <w:rPr>
          <w:i/>
          <w:iCs/>
        </w:rPr>
        <w:lastRenderedPageBreak/>
        <w:t>To map purchasing power and preferences by geographic region</w:t>
      </w:r>
      <w:bookmarkEnd w:id="18"/>
    </w:p>
    <w:p w14:paraId="78B9A7A0" w14:textId="77777777" w:rsidR="00972FD7" w:rsidRDefault="00972FD7" w:rsidP="00985468">
      <w:pPr>
        <w:pStyle w:val="Heading4"/>
      </w:pPr>
      <w:r>
        <w:t>Analysis 5-1: What are the income levels of customers in each country?</w:t>
      </w:r>
    </w:p>
    <w:p w14:paraId="6533296F" w14:textId="156372FF" w:rsidR="0079532B" w:rsidRDefault="0079532B" w:rsidP="00DE2AF1">
      <w:pPr>
        <w:spacing w:line="259" w:lineRule="auto"/>
        <w:contextualSpacing w:val="0"/>
        <w:jc w:val="center"/>
      </w:pPr>
      <w:r w:rsidRPr="0079532B">
        <w:rPr>
          <w:noProof/>
        </w:rPr>
        <w:drawing>
          <wp:inline distT="0" distB="0" distL="0" distR="0" wp14:anchorId="233F626D" wp14:editId="4C56C74F">
            <wp:extent cx="5382491" cy="1825792"/>
            <wp:effectExtent l="0" t="0" r="8890" b="3175"/>
            <wp:docPr id="159721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19381" name=""/>
                    <pic:cNvPicPr/>
                  </pic:nvPicPr>
                  <pic:blipFill>
                    <a:blip r:embed="rId69"/>
                    <a:stretch>
                      <a:fillRect/>
                    </a:stretch>
                  </pic:blipFill>
                  <pic:spPr>
                    <a:xfrm>
                      <a:off x="0" y="0"/>
                      <a:ext cx="5391625" cy="1828890"/>
                    </a:xfrm>
                    <a:prstGeom prst="rect">
                      <a:avLst/>
                    </a:prstGeom>
                  </pic:spPr>
                </pic:pic>
              </a:graphicData>
            </a:graphic>
          </wp:inline>
        </w:drawing>
      </w:r>
    </w:p>
    <w:p w14:paraId="04BC1B78" w14:textId="5D91056B" w:rsidR="00985468" w:rsidRDefault="008355A2" w:rsidP="00DE2AF1">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25</w:t>
      </w:r>
      <w:r>
        <w:fldChar w:fldCharType="end"/>
      </w:r>
      <w:r>
        <w:rPr>
          <w:lang w:val="en-US"/>
        </w:rPr>
        <w:t>: Analysis 5-1</w:t>
      </w:r>
    </w:p>
    <w:p w14:paraId="0F2B20EE" w14:textId="2A5C2E51" w:rsidR="00DE2AF1" w:rsidRPr="00DE2AF1" w:rsidRDefault="00284FA8" w:rsidP="00DE2AF1">
      <w:pPr>
        <w:rPr>
          <w:lang w:val="en-US"/>
        </w:rPr>
      </w:pPr>
      <w:r>
        <w:rPr>
          <w:lang w:val="en-US"/>
        </w:rPr>
        <w:t xml:space="preserve">The code above implements a heatmap matrix to show the distribution of income levels per country. First, the retail dataset is </w:t>
      </w:r>
      <w:r w:rsidR="003973F6">
        <w:rPr>
          <w:lang w:val="en-US"/>
        </w:rPr>
        <w:t>extracted,</w:t>
      </w:r>
      <w:r>
        <w:rPr>
          <w:lang w:val="en-US"/>
        </w:rPr>
        <w:t xml:space="preserve"> and the count function is used to count the income levels per each country. The data is then grouped based on Income levels and a new column “percent” is created to extract the percentage of customers from a country in that </w:t>
      </w:r>
      <w:r w:rsidR="003973F6">
        <w:rPr>
          <w:lang w:val="en-US"/>
        </w:rPr>
        <w:t>income</w:t>
      </w:r>
      <w:r>
        <w:rPr>
          <w:lang w:val="en-US"/>
        </w:rPr>
        <w:t xml:space="preserve"> level</w:t>
      </w:r>
    </w:p>
    <w:p w14:paraId="7D490B18" w14:textId="604826AF" w:rsidR="00985468" w:rsidRDefault="0079532B" w:rsidP="00DE2AF1">
      <w:pPr>
        <w:spacing w:line="259" w:lineRule="auto"/>
        <w:contextualSpacing w:val="0"/>
        <w:jc w:val="center"/>
      </w:pPr>
      <w:r>
        <w:rPr>
          <w:noProof/>
        </w:rPr>
        <w:drawing>
          <wp:inline distT="0" distB="0" distL="0" distR="0" wp14:anchorId="6EFF1539" wp14:editId="19D7C122">
            <wp:extent cx="4908991" cy="2639002"/>
            <wp:effectExtent l="0" t="0" r="6350" b="9525"/>
            <wp:docPr id="1429755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4064" cy="2647105"/>
                    </a:xfrm>
                    <a:prstGeom prst="rect">
                      <a:avLst/>
                    </a:prstGeom>
                    <a:noFill/>
                  </pic:spPr>
                </pic:pic>
              </a:graphicData>
            </a:graphic>
          </wp:inline>
        </w:drawing>
      </w:r>
    </w:p>
    <w:p w14:paraId="6F50FDE0" w14:textId="79F0842F" w:rsidR="008355A2" w:rsidRDefault="008355A2" w:rsidP="00DE2AF1">
      <w:pPr>
        <w:pStyle w:val="Caption"/>
        <w:jc w:val="center"/>
      </w:pPr>
      <w:r>
        <w:t xml:space="preserve">Code Snippet Result </w:t>
      </w:r>
      <w:r>
        <w:fldChar w:fldCharType="begin"/>
      </w:r>
      <w:r>
        <w:instrText xml:space="preserve"> SEQ Code_Snippet_Result \* ARABIC </w:instrText>
      </w:r>
      <w:r>
        <w:fldChar w:fldCharType="separate"/>
      </w:r>
      <w:r w:rsidR="000711C3">
        <w:rPr>
          <w:noProof/>
        </w:rPr>
        <w:t>39</w:t>
      </w:r>
      <w:r>
        <w:fldChar w:fldCharType="end"/>
      </w:r>
      <w:r>
        <w:rPr>
          <w:lang w:val="en-US"/>
        </w:rPr>
        <w:t>: Analysis 5-1</w:t>
      </w:r>
    </w:p>
    <w:p w14:paraId="599A0A03" w14:textId="009487FE" w:rsidR="008355A2" w:rsidRDefault="007F1644" w:rsidP="003F2C06">
      <w:pPr>
        <w:contextualSpacing w:val="0"/>
        <w:jc w:val="both"/>
      </w:pPr>
      <w:r>
        <w:t>The heatmap matrix shows that the majority of ‘High</w:t>
      </w:r>
      <w:r w:rsidR="003F2C06">
        <w:t xml:space="preserve">’ and ‘Low’ income customers are from the USA with a 49% majority of the population. However, customers from the UK fall into most ‘Medium’ income categories with a 27% majority. The statistics shows high disparity between the income categories in the USA as it has a high number of ‘Low’ and ‘High’ income customers. However, in countries such as Germany, Canada and Australia, there is a much lower income disparity among the population. The </w:t>
      </w:r>
      <w:r w:rsidR="003F2C06">
        <w:lastRenderedPageBreak/>
        <w:t xml:space="preserve">majority of the UK fall into the </w:t>
      </w:r>
      <w:r w:rsidR="00E974CC">
        <w:t>‘</w:t>
      </w:r>
      <w:r w:rsidR="003F2C06">
        <w:t>Medium</w:t>
      </w:r>
      <w:r w:rsidR="00E974CC">
        <w:t>’</w:t>
      </w:r>
      <w:r w:rsidR="003F2C06">
        <w:t xml:space="preserve"> income category while there is a slighter edge in more people being in the ‘Low’ income category than ‘High’ income category.</w:t>
      </w:r>
    </w:p>
    <w:p w14:paraId="4B00DF9D" w14:textId="77777777" w:rsidR="00985468" w:rsidRDefault="00985468">
      <w:pPr>
        <w:spacing w:line="259" w:lineRule="auto"/>
        <w:contextualSpacing w:val="0"/>
        <w:jc w:val="left"/>
      </w:pPr>
      <w:r>
        <w:br w:type="page"/>
      </w:r>
    </w:p>
    <w:p w14:paraId="0560A854" w14:textId="6D8441C1" w:rsidR="00972FD7" w:rsidRDefault="00972FD7" w:rsidP="00985468">
      <w:pPr>
        <w:pStyle w:val="Heading4"/>
      </w:pPr>
      <w:r>
        <w:lastRenderedPageBreak/>
        <w:t>Analysis 5-2: Is there a difference in purchasing power (Amount Spent) over the year in each country?</w:t>
      </w:r>
    </w:p>
    <w:p w14:paraId="4DD18C8E" w14:textId="5A875B52" w:rsidR="0079532B" w:rsidRDefault="0079532B" w:rsidP="006C3B59">
      <w:pPr>
        <w:spacing w:line="259" w:lineRule="auto"/>
        <w:contextualSpacing w:val="0"/>
        <w:jc w:val="center"/>
      </w:pPr>
      <w:r w:rsidRPr="0079532B">
        <w:rPr>
          <w:noProof/>
        </w:rPr>
        <w:drawing>
          <wp:inline distT="0" distB="0" distL="0" distR="0" wp14:anchorId="15C73FF8" wp14:editId="5C67CFF4">
            <wp:extent cx="4911436" cy="1905280"/>
            <wp:effectExtent l="0" t="0" r="3810" b="0"/>
            <wp:docPr id="179982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22449" name=""/>
                    <pic:cNvPicPr/>
                  </pic:nvPicPr>
                  <pic:blipFill>
                    <a:blip r:embed="rId71"/>
                    <a:stretch>
                      <a:fillRect/>
                    </a:stretch>
                  </pic:blipFill>
                  <pic:spPr>
                    <a:xfrm>
                      <a:off x="0" y="0"/>
                      <a:ext cx="4921808" cy="1909304"/>
                    </a:xfrm>
                    <a:prstGeom prst="rect">
                      <a:avLst/>
                    </a:prstGeom>
                  </pic:spPr>
                </pic:pic>
              </a:graphicData>
            </a:graphic>
          </wp:inline>
        </w:drawing>
      </w:r>
    </w:p>
    <w:p w14:paraId="74070FA9" w14:textId="73E84A81" w:rsidR="00E33291" w:rsidRDefault="00E33291" w:rsidP="006C3B59">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26</w:t>
      </w:r>
      <w:r>
        <w:fldChar w:fldCharType="end"/>
      </w:r>
      <w:r>
        <w:rPr>
          <w:lang w:val="en-US"/>
        </w:rPr>
        <w:t>: Analysis 5-2</w:t>
      </w:r>
    </w:p>
    <w:p w14:paraId="6AB8EB63" w14:textId="012AAC09" w:rsidR="002D232B" w:rsidRPr="008A639E" w:rsidRDefault="008A639E" w:rsidP="002D232B">
      <w:pPr>
        <w:rPr>
          <w:lang w:val="en-US"/>
        </w:rPr>
      </w:pPr>
      <w:r>
        <w:rPr>
          <w:lang w:val="en-US"/>
        </w:rPr>
        <w:t xml:space="preserve">The code above shows the implementation of a line plot to show the total purchasing amount per country over the year. The </w:t>
      </w:r>
      <w:r w:rsidR="002D232B">
        <w:rPr>
          <w:lang w:val="en-US"/>
        </w:rPr>
        <w:t>code</w:t>
      </w:r>
      <w:r>
        <w:rPr>
          <w:lang w:val="en-US"/>
        </w:rPr>
        <w:t xml:space="preserve"> requires the correct order of the </w:t>
      </w:r>
      <w:r w:rsidR="002D232B">
        <w:rPr>
          <w:lang w:val="en-US"/>
        </w:rPr>
        <w:t>months;</w:t>
      </w:r>
      <w:r>
        <w:rPr>
          <w:lang w:val="en-US"/>
        </w:rPr>
        <w:t xml:space="preserve"> therefore the developers create a vector to set the order of the months and a mutate function is called to create a new column within the order of the months. The code then groups the data by the ‘Country’ and ‘Month’ column</w:t>
      </w:r>
      <w:r w:rsidR="002D232B">
        <w:rPr>
          <w:lang w:val="en-US"/>
        </w:rPr>
        <w:t>s</w:t>
      </w:r>
      <w:r>
        <w:rPr>
          <w:lang w:val="en-US"/>
        </w:rPr>
        <w:t xml:space="preserve"> and a summary of average spending </w:t>
      </w:r>
      <w:r w:rsidR="002D232B">
        <w:rPr>
          <w:lang w:val="en-US"/>
        </w:rPr>
        <w:t>per each grouped country and month is created using the summarise function. The data is then plotted using the ggplot function, where the x-axis represent the months, y-axis represent the average spending per country</w:t>
      </w:r>
      <w:r w:rsidR="00A52589">
        <w:rPr>
          <w:lang w:val="en-US"/>
        </w:rPr>
        <w:t>.</w:t>
      </w:r>
    </w:p>
    <w:p w14:paraId="75BE56DC" w14:textId="2C1ED7BC" w:rsidR="0079532B" w:rsidRDefault="0079532B" w:rsidP="006C3B59">
      <w:pPr>
        <w:spacing w:line="259" w:lineRule="auto"/>
        <w:contextualSpacing w:val="0"/>
        <w:jc w:val="center"/>
      </w:pPr>
      <w:r>
        <w:rPr>
          <w:noProof/>
        </w:rPr>
        <w:drawing>
          <wp:inline distT="0" distB="0" distL="0" distR="0" wp14:anchorId="4561F713" wp14:editId="0C871008">
            <wp:extent cx="4394092" cy="2362200"/>
            <wp:effectExtent l="0" t="0" r="6985" b="0"/>
            <wp:docPr id="1427803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09639" cy="2370558"/>
                    </a:xfrm>
                    <a:prstGeom prst="rect">
                      <a:avLst/>
                    </a:prstGeom>
                    <a:noFill/>
                  </pic:spPr>
                </pic:pic>
              </a:graphicData>
            </a:graphic>
          </wp:inline>
        </w:drawing>
      </w:r>
    </w:p>
    <w:p w14:paraId="01FD41EB" w14:textId="5C45BF4E" w:rsidR="00E33291" w:rsidRDefault="00E33291" w:rsidP="006C3B59">
      <w:pPr>
        <w:pStyle w:val="Caption"/>
        <w:jc w:val="center"/>
      </w:pPr>
      <w:r>
        <w:t xml:space="preserve">Code Snippet Result </w:t>
      </w:r>
      <w:r>
        <w:fldChar w:fldCharType="begin"/>
      </w:r>
      <w:r>
        <w:instrText xml:space="preserve"> SEQ Code_Snippet_Result \* ARABIC </w:instrText>
      </w:r>
      <w:r>
        <w:fldChar w:fldCharType="separate"/>
      </w:r>
      <w:r w:rsidR="000711C3">
        <w:rPr>
          <w:noProof/>
        </w:rPr>
        <w:t>40</w:t>
      </w:r>
      <w:r>
        <w:fldChar w:fldCharType="end"/>
      </w:r>
      <w:r>
        <w:rPr>
          <w:lang w:val="en-US"/>
        </w:rPr>
        <w:t>: Analysis 5-2</w:t>
      </w:r>
    </w:p>
    <w:p w14:paraId="496CDDB9" w14:textId="3DFF73E6" w:rsidR="00985468" w:rsidRDefault="00D411E0" w:rsidP="009723C5">
      <w:pPr>
        <w:contextualSpacing w:val="0"/>
        <w:jc w:val="both"/>
      </w:pPr>
      <w:r>
        <w:t>The resulting graph shows the seasonal spending patterns of customers per country. In Australia, customer spending is at its highest in January, February, March, June, September and October compared to other countries, whereas Canada in May, Germany in April, August and November and the UK in July and December.</w:t>
      </w:r>
      <w:r w:rsidR="009723C5">
        <w:t xml:space="preserve"> As for the US, it holds no regional trends compared to other </w:t>
      </w:r>
      <w:r w:rsidR="00747523">
        <w:t>countries,</w:t>
      </w:r>
      <w:r w:rsidR="005A2279">
        <w:t xml:space="preserve"> but it does see a decline </w:t>
      </w:r>
      <w:r w:rsidR="005A2279">
        <w:lastRenderedPageBreak/>
        <w:t>in average spending over the year</w:t>
      </w:r>
      <w:r w:rsidR="009723C5">
        <w:t xml:space="preserve">. This gives us the intuition for future stakeholders on when and where regional trends are at its peak </w:t>
      </w:r>
      <w:r w:rsidR="00747523">
        <w:t>to</w:t>
      </w:r>
      <w:r w:rsidR="009723C5">
        <w:t xml:space="preserve"> </w:t>
      </w:r>
      <w:r w:rsidR="003D7EBE">
        <w:t xml:space="preserve">stock up its production and </w:t>
      </w:r>
      <w:r w:rsidR="006D3360">
        <w:t>boost its advertising</w:t>
      </w:r>
      <w:r w:rsidR="003D7EBE">
        <w:t>.</w:t>
      </w:r>
      <w:r w:rsidR="00985468">
        <w:br w:type="page"/>
      </w:r>
    </w:p>
    <w:p w14:paraId="68265416" w14:textId="77777777" w:rsidR="00972FD7" w:rsidRDefault="00972FD7" w:rsidP="00985468">
      <w:pPr>
        <w:pStyle w:val="Heading4"/>
      </w:pPr>
      <w:r>
        <w:lastRenderedPageBreak/>
        <w:t>Analysis 5-3: Are there regional trends in Product Category preferences?</w:t>
      </w:r>
    </w:p>
    <w:p w14:paraId="7C52BD55" w14:textId="1AEB8BA6" w:rsidR="0079532B" w:rsidRDefault="0079532B" w:rsidP="00B867C2">
      <w:pPr>
        <w:spacing w:line="259" w:lineRule="auto"/>
        <w:contextualSpacing w:val="0"/>
        <w:jc w:val="center"/>
      </w:pPr>
      <w:r w:rsidRPr="0079532B">
        <w:rPr>
          <w:noProof/>
        </w:rPr>
        <w:drawing>
          <wp:inline distT="0" distB="0" distL="0" distR="0" wp14:anchorId="59591F98" wp14:editId="491D4B9B">
            <wp:extent cx="4371109" cy="1434620"/>
            <wp:effectExtent l="0" t="0" r="0" b="0"/>
            <wp:docPr id="37477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8298" name=""/>
                    <pic:cNvPicPr/>
                  </pic:nvPicPr>
                  <pic:blipFill>
                    <a:blip r:embed="rId73"/>
                    <a:stretch>
                      <a:fillRect/>
                    </a:stretch>
                  </pic:blipFill>
                  <pic:spPr>
                    <a:xfrm>
                      <a:off x="0" y="0"/>
                      <a:ext cx="4378160" cy="1436934"/>
                    </a:xfrm>
                    <a:prstGeom prst="rect">
                      <a:avLst/>
                    </a:prstGeom>
                  </pic:spPr>
                </pic:pic>
              </a:graphicData>
            </a:graphic>
          </wp:inline>
        </w:drawing>
      </w:r>
    </w:p>
    <w:p w14:paraId="0A92A696" w14:textId="0842A2AF" w:rsidR="00D24C51" w:rsidRDefault="00D24C51" w:rsidP="00B867C2">
      <w:pPr>
        <w:pStyle w:val="Caption"/>
        <w:jc w:val="center"/>
        <w:rPr>
          <w:lang w:val="en-US"/>
        </w:rPr>
      </w:pPr>
      <w:r>
        <w:t xml:space="preserve">Code Snippet </w:t>
      </w:r>
      <w:r>
        <w:fldChar w:fldCharType="begin"/>
      </w:r>
      <w:r>
        <w:instrText xml:space="preserve"> SEQ Code_Snippet \* ARABIC </w:instrText>
      </w:r>
      <w:r>
        <w:fldChar w:fldCharType="separate"/>
      </w:r>
      <w:r w:rsidR="000711C3">
        <w:rPr>
          <w:noProof/>
        </w:rPr>
        <w:t>27</w:t>
      </w:r>
      <w:r>
        <w:fldChar w:fldCharType="end"/>
      </w:r>
      <w:r>
        <w:rPr>
          <w:lang w:val="en-US"/>
        </w:rPr>
        <w:t>: Analysis 5-3</w:t>
      </w:r>
    </w:p>
    <w:p w14:paraId="1F40396C" w14:textId="45BBC697" w:rsidR="00D569AE" w:rsidRPr="00D569AE" w:rsidRDefault="00D569AE" w:rsidP="00D569AE">
      <w:pPr>
        <w:rPr>
          <w:lang w:val="en-US"/>
        </w:rPr>
      </w:pPr>
      <w:r>
        <w:rPr>
          <w:lang w:val="en-US"/>
        </w:rPr>
        <w:t>The code above implements a heatmap matrix to show the relationship between product category preferences per country. The code counts the category preferences per country using the count function and subsequently groups the data per country. The mutate function creates the percentage column using the mutate function to show the ratio of customers who purchased a specific product category from the total purchases in that country.</w:t>
      </w:r>
    </w:p>
    <w:p w14:paraId="3A82F1AA" w14:textId="07A470A0" w:rsidR="0079532B" w:rsidRDefault="0079532B" w:rsidP="00B867C2">
      <w:pPr>
        <w:spacing w:line="259" w:lineRule="auto"/>
        <w:contextualSpacing w:val="0"/>
        <w:jc w:val="center"/>
      </w:pPr>
      <w:r>
        <w:rPr>
          <w:noProof/>
        </w:rPr>
        <w:drawing>
          <wp:inline distT="0" distB="0" distL="0" distR="0" wp14:anchorId="62C28BF6" wp14:editId="2EBADF95">
            <wp:extent cx="4275859" cy="2298639"/>
            <wp:effectExtent l="0" t="0" r="0" b="6985"/>
            <wp:docPr id="1536789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4917" cy="2303508"/>
                    </a:xfrm>
                    <a:prstGeom prst="rect">
                      <a:avLst/>
                    </a:prstGeom>
                    <a:noFill/>
                  </pic:spPr>
                </pic:pic>
              </a:graphicData>
            </a:graphic>
          </wp:inline>
        </w:drawing>
      </w:r>
    </w:p>
    <w:p w14:paraId="18F92507" w14:textId="3FAD6CA2" w:rsidR="00D24C51" w:rsidRDefault="00D24C51" w:rsidP="00B867C2">
      <w:pPr>
        <w:pStyle w:val="Caption"/>
        <w:jc w:val="center"/>
        <w:rPr>
          <w:lang w:val="en-US"/>
        </w:rPr>
      </w:pPr>
      <w:r>
        <w:t xml:space="preserve">Code Snippet Result </w:t>
      </w:r>
      <w:r>
        <w:fldChar w:fldCharType="begin"/>
      </w:r>
      <w:r>
        <w:instrText xml:space="preserve"> SEQ Code_Snippet_Result \* ARABIC </w:instrText>
      </w:r>
      <w:r>
        <w:fldChar w:fldCharType="separate"/>
      </w:r>
      <w:r w:rsidR="000711C3">
        <w:rPr>
          <w:noProof/>
        </w:rPr>
        <w:t>41</w:t>
      </w:r>
      <w:r>
        <w:fldChar w:fldCharType="end"/>
      </w:r>
      <w:r>
        <w:rPr>
          <w:lang w:val="en-US"/>
        </w:rPr>
        <w:t>: Analysis 5-3</w:t>
      </w:r>
    </w:p>
    <w:p w14:paraId="61DE5FFD" w14:textId="3897A164" w:rsidR="00D24C51" w:rsidRPr="00D24C51" w:rsidRDefault="009B5F7D" w:rsidP="00D24C51">
      <w:pPr>
        <w:rPr>
          <w:lang w:val="en-US"/>
        </w:rPr>
      </w:pPr>
      <w:r>
        <w:rPr>
          <w:lang w:val="en-US"/>
        </w:rPr>
        <w:t>The plot above</w:t>
      </w:r>
      <w:r w:rsidR="00985E6C">
        <w:rPr>
          <w:lang w:val="en-US"/>
        </w:rPr>
        <w:t xml:space="preserve"> shows the distribution of purchases of product categories per country. The heatmap shows customers in the USA spend mostly on Groceries with a majority of 28%, followed by Electronics with 21% of purchases. As for the UK, Germany, Canada and Australia, most customers purchase Electronics while other product categories share an equal distribution of number of purchases.</w:t>
      </w:r>
    </w:p>
    <w:p w14:paraId="27FB8F6A" w14:textId="5BDE49FA" w:rsidR="00972FD7" w:rsidRDefault="00972FD7">
      <w:pPr>
        <w:spacing w:line="259" w:lineRule="auto"/>
        <w:contextualSpacing w:val="0"/>
        <w:jc w:val="left"/>
      </w:pPr>
      <w:r>
        <w:br w:type="page"/>
      </w:r>
    </w:p>
    <w:p w14:paraId="1F9A4139" w14:textId="77777777" w:rsidR="00C574C1" w:rsidRDefault="00C574C1" w:rsidP="00BF6C6D">
      <w:pPr>
        <w:pStyle w:val="Heading3"/>
        <w:rPr>
          <w:i/>
          <w:iCs/>
        </w:rPr>
      </w:pPr>
      <w:bookmarkStart w:id="19" w:name="_Toc197533553"/>
      <w:r w:rsidRPr="00BF6C6D">
        <w:rPr>
          <w:i/>
          <w:iCs/>
        </w:rPr>
        <w:lastRenderedPageBreak/>
        <w:t>To uncover the age-based trends in product ratings</w:t>
      </w:r>
      <w:bookmarkEnd w:id="19"/>
    </w:p>
    <w:p w14:paraId="36CB081B" w14:textId="47B4B6D7" w:rsidR="00972FD7" w:rsidRDefault="00972FD7" w:rsidP="00D20C05">
      <w:pPr>
        <w:pStyle w:val="Heading4"/>
      </w:pPr>
      <w:r>
        <w:t xml:space="preserve">Analysis </w:t>
      </w:r>
      <w:r w:rsidR="003637D5">
        <w:t>6</w:t>
      </w:r>
      <w:r>
        <w:t>-1: Is there an underlying relationship between age and product ratings?</w:t>
      </w:r>
    </w:p>
    <w:p w14:paraId="0B0A4CBA" w14:textId="22353652" w:rsidR="00D20C05" w:rsidRDefault="003972E3" w:rsidP="000711C3">
      <w:pPr>
        <w:spacing w:line="259" w:lineRule="auto"/>
        <w:contextualSpacing w:val="0"/>
        <w:jc w:val="center"/>
      </w:pPr>
      <w:r w:rsidRPr="003972E3">
        <w:rPr>
          <w:noProof/>
        </w:rPr>
        <w:drawing>
          <wp:inline distT="0" distB="0" distL="0" distR="0" wp14:anchorId="6E71A77A" wp14:editId="46248C50">
            <wp:extent cx="3734311" cy="1545590"/>
            <wp:effectExtent l="0" t="0" r="0" b="0"/>
            <wp:docPr id="173260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06818" name=""/>
                    <pic:cNvPicPr/>
                  </pic:nvPicPr>
                  <pic:blipFill>
                    <a:blip r:embed="rId75"/>
                    <a:stretch>
                      <a:fillRect/>
                    </a:stretch>
                  </pic:blipFill>
                  <pic:spPr>
                    <a:xfrm>
                      <a:off x="0" y="0"/>
                      <a:ext cx="3738500" cy="1547324"/>
                    </a:xfrm>
                    <a:prstGeom prst="rect">
                      <a:avLst/>
                    </a:prstGeom>
                  </pic:spPr>
                </pic:pic>
              </a:graphicData>
            </a:graphic>
          </wp:inline>
        </w:drawing>
      </w:r>
    </w:p>
    <w:p w14:paraId="2A44568F" w14:textId="60FEA4D0" w:rsidR="000711C3" w:rsidRDefault="000711C3" w:rsidP="000711C3">
      <w:pPr>
        <w:pStyle w:val="Caption"/>
        <w:jc w:val="center"/>
        <w:rPr>
          <w:lang w:val="en-US"/>
        </w:rPr>
      </w:pPr>
      <w:r>
        <w:t xml:space="preserve">Code Snippet </w:t>
      </w:r>
      <w:r>
        <w:fldChar w:fldCharType="begin"/>
      </w:r>
      <w:r>
        <w:instrText xml:space="preserve"> SEQ Code_Snippet \* ARABIC </w:instrText>
      </w:r>
      <w:r>
        <w:fldChar w:fldCharType="separate"/>
      </w:r>
      <w:r>
        <w:rPr>
          <w:noProof/>
        </w:rPr>
        <w:t>28</w:t>
      </w:r>
      <w:r>
        <w:fldChar w:fldCharType="end"/>
      </w:r>
      <w:r>
        <w:rPr>
          <w:lang w:val="en-US"/>
        </w:rPr>
        <w:t xml:space="preserve">: Analysis </w:t>
      </w:r>
      <w:r w:rsidR="009A71D5">
        <w:rPr>
          <w:lang w:val="en-US"/>
        </w:rPr>
        <w:t>6</w:t>
      </w:r>
      <w:r>
        <w:rPr>
          <w:lang w:val="en-US"/>
        </w:rPr>
        <w:t>-1</w:t>
      </w:r>
    </w:p>
    <w:p w14:paraId="46A22110" w14:textId="1755DB9B" w:rsidR="00146C80" w:rsidRPr="00146C80" w:rsidRDefault="00146C80" w:rsidP="00146C80">
      <w:pPr>
        <w:rPr>
          <w:lang w:val="en-US"/>
        </w:rPr>
      </w:pPr>
      <w:r>
        <w:rPr>
          <w:lang w:val="en-US"/>
        </w:rPr>
        <w:t>The code above shows the implementation of a line plot to show the relationship between age and rating per customer. The code counts the ratings per age category using the count function and then groups the data based on age while a total_ratings column is created to calculate the total number of ratings.</w:t>
      </w:r>
      <w:r w:rsidR="00EF1C61">
        <w:rPr>
          <w:lang w:val="en-US"/>
        </w:rPr>
        <w:t xml:space="preserve"> The data is plotted using the ggplot function.</w:t>
      </w:r>
    </w:p>
    <w:p w14:paraId="006379C8" w14:textId="4B55087E" w:rsidR="00D20C05" w:rsidRDefault="00D20C05" w:rsidP="000711C3">
      <w:pPr>
        <w:spacing w:line="259" w:lineRule="auto"/>
        <w:contextualSpacing w:val="0"/>
        <w:jc w:val="center"/>
      </w:pPr>
      <w:r>
        <w:rPr>
          <w:noProof/>
        </w:rPr>
        <w:drawing>
          <wp:inline distT="0" distB="0" distL="0" distR="0" wp14:anchorId="695D554A" wp14:editId="0E0D03C3">
            <wp:extent cx="4410957" cy="2050593"/>
            <wp:effectExtent l="0" t="0" r="8890" b="6985"/>
            <wp:docPr id="68511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49161" cy="2068354"/>
                    </a:xfrm>
                    <a:prstGeom prst="rect">
                      <a:avLst/>
                    </a:prstGeom>
                    <a:noFill/>
                  </pic:spPr>
                </pic:pic>
              </a:graphicData>
            </a:graphic>
          </wp:inline>
        </w:drawing>
      </w:r>
    </w:p>
    <w:p w14:paraId="5BE2452D" w14:textId="0678EEFB" w:rsidR="000711C3" w:rsidRDefault="000711C3" w:rsidP="000711C3">
      <w:pPr>
        <w:pStyle w:val="Caption"/>
        <w:jc w:val="center"/>
        <w:rPr>
          <w:lang w:val="en-US"/>
        </w:rPr>
      </w:pPr>
      <w:r>
        <w:t xml:space="preserve">Code Snippet Result </w:t>
      </w:r>
      <w:r>
        <w:fldChar w:fldCharType="begin"/>
      </w:r>
      <w:r>
        <w:instrText xml:space="preserve"> SEQ Code_Snippet_Result \* ARABIC </w:instrText>
      </w:r>
      <w:r>
        <w:fldChar w:fldCharType="separate"/>
      </w:r>
      <w:r>
        <w:rPr>
          <w:noProof/>
        </w:rPr>
        <w:t>42</w:t>
      </w:r>
      <w:r>
        <w:fldChar w:fldCharType="end"/>
      </w:r>
      <w:r>
        <w:rPr>
          <w:lang w:val="en-US"/>
        </w:rPr>
        <w:t xml:space="preserve">: Analysis </w:t>
      </w:r>
      <w:r w:rsidR="009A71D5">
        <w:rPr>
          <w:lang w:val="en-US"/>
        </w:rPr>
        <w:t>6</w:t>
      </w:r>
      <w:r>
        <w:rPr>
          <w:lang w:val="en-US"/>
        </w:rPr>
        <w:t>-1</w:t>
      </w:r>
    </w:p>
    <w:p w14:paraId="162B452C" w14:textId="6585E4A9" w:rsidR="000711C3" w:rsidRPr="000711C3" w:rsidRDefault="002129EB" w:rsidP="000711C3">
      <w:pPr>
        <w:rPr>
          <w:lang w:val="en-US"/>
        </w:rPr>
      </w:pPr>
      <w:r>
        <w:rPr>
          <w:lang w:val="en-US"/>
        </w:rPr>
        <w:t>The line graph shows that while most of the population provides a ‘High’ rating, the graph displays a very close margin in ratings for people aged between</w:t>
      </w:r>
      <w:r w:rsidR="00BC1161">
        <w:rPr>
          <w:lang w:val="en-US"/>
        </w:rPr>
        <w:t xml:space="preserve"> 10 – 25 years old whereby, an even distribution of ‘High’ and ‘Low’ ratings is made. However, for customers aged 27, 35 and 46, there is a much greater margin between the ratings where most customers provided ‘High’ ratings compared to ‘Low’ ratings. The rest of the data shows a constant difference in the number of ratings.</w:t>
      </w:r>
    </w:p>
    <w:p w14:paraId="2602D25F" w14:textId="79D6C2BB" w:rsidR="00972FD7" w:rsidRDefault="00972FD7" w:rsidP="00D20C05">
      <w:pPr>
        <w:pStyle w:val="Heading4"/>
      </w:pPr>
      <w:r>
        <w:lastRenderedPageBreak/>
        <w:t xml:space="preserve">Analysis </w:t>
      </w:r>
      <w:r w:rsidR="003972E3">
        <w:t>6</w:t>
      </w:r>
      <w:r>
        <w:t>-2: Are product “Ratings” influenced by “Income Levels”?</w:t>
      </w:r>
    </w:p>
    <w:p w14:paraId="568634CA" w14:textId="2B8D306D" w:rsidR="00D20C05" w:rsidRDefault="003972E3" w:rsidP="000711C3">
      <w:pPr>
        <w:spacing w:line="259" w:lineRule="auto"/>
        <w:contextualSpacing w:val="0"/>
        <w:jc w:val="center"/>
      </w:pPr>
      <w:r w:rsidRPr="003972E3">
        <w:rPr>
          <w:noProof/>
        </w:rPr>
        <w:drawing>
          <wp:inline distT="0" distB="0" distL="0" distR="0" wp14:anchorId="62877FBD" wp14:editId="187A6EA4">
            <wp:extent cx="3825267" cy="2969895"/>
            <wp:effectExtent l="0" t="0" r="3810" b="1905"/>
            <wp:docPr id="70903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33757" name=""/>
                    <pic:cNvPicPr/>
                  </pic:nvPicPr>
                  <pic:blipFill>
                    <a:blip r:embed="rId77"/>
                    <a:stretch>
                      <a:fillRect/>
                    </a:stretch>
                  </pic:blipFill>
                  <pic:spPr>
                    <a:xfrm>
                      <a:off x="0" y="0"/>
                      <a:ext cx="3833454" cy="2976251"/>
                    </a:xfrm>
                    <a:prstGeom prst="rect">
                      <a:avLst/>
                    </a:prstGeom>
                  </pic:spPr>
                </pic:pic>
              </a:graphicData>
            </a:graphic>
          </wp:inline>
        </w:drawing>
      </w:r>
    </w:p>
    <w:p w14:paraId="466E0DA1" w14:textId="4C2CFD37" w:rsidR="000711C3" w:rsidRDefault="000711C3" w:rsidP="000711C3">
      <w:pPr>
        <w:pStyle w:val="Caption"/>
        <w:jc w:val="center"/>
        <w:rPr>
          <w:lang w:val="en-US"/>
        </w:rPr>
      </w:pPr>
      <w:r>
        <w:t xml:space="preserve">Code Snippet </w:t>
      </w:r>
      <w:r>
        <w:fldChar w:fldCharType="begin"/>
      </w:r>
      <w:r>
        <w:instrText xml:space="preserve"> SEQ Code_Snippet \* ARABIC </w:instrText>
      </w:r>
      <w:r>
        <w:fldChar w:fldCharType="separate"/>
      </w:r>
      <w:r>
        <w:rPr>
          <w:noProof/>
        </w:rPr>
        <w:t>29</w:t>
      </w:r>
      <w:r>
        <w:fldChar w:fldCharType="end"/>
      </w:r>
      <w:r>
        <w:rPr>
          <w:lang w:val="en-US"/>
        </w:rPr>
        <w:t xml:space="preserve">: Analysis </w:t>
      </w:r>
      <w:r w:rsidR="009A71D5">
        <w:rPr>
          <w:lang w:val="en-US"/>
        </w:rPr>
        <w:t>6</w:t>
      </w:r>
      <w:r>
        <w:rPr>
          <w:lang w:val="en-US"/>
        </w:rPr>
        <w:t>-2</w:t>
      </w:r>
    </w:p>
    <w:p w14:paraId="1BB741D7" w14:textId="6F1D1B23" w:rsidR="003C3C58" w:rsidRPr="003C3C58" w:rsidRDefault="003C3C58" w:rsidP="003C3C58">
      <w:pPr>
        <w:rPr>
          <w:lang w:val="en-US"/>
        </w:rPr>
      </w:pPr>
      <w:r>
        <w:rPr>
          <w:lang w:val="en-US"/>
        </w:rPr>
        <w:t xml:space="preserve">Much similar to the code in Analysis </w:t>
      </w:r>
      <w:r w:rsidR="009A71D5">
        <w:rPr>
          <w:lang w:val="en-US"/>
        </w:rPr>
        <w:t>6</w:t>
      </w:r>
      <w:r>
        <w:rPr>
          <w:lang w:val="en-US"/>
        </w:rPr>
        <w:t xml:space="preserve">-1, the code above utilizes two plots (p1 and p2) to plot the graphs side by side to show the difference in ratings per age in both ‘High’ and ‘Low’ income categories. There exists a filter function on line </w:t>
      </w:r>
      <w:r w:rsidR="00625E92">
        <w:rPr>
          <w:lang w:val="en-US"/>
        </w:rPr>
        <w:t>483</w:t>
      </w:r>
      <w:r>
        <w:rPr>
          <w:lang w:val="en-US"/>
        </w:rPr>
        <w:t xml:space="preserve"> and </w:t>
      </w:r>
      <w:r w:rsidR="00625E92">
        <w:rPr>
          <w:lang w:val="en-US"/>
        </w:rPr>
        <w:t>489</w:t>
      </w:r>
      <w:r>
        <w:rPr>
          <w:lang w:val="en-US"/>
        </w:rPr>
        <w:t xml:space="preserve"> to separate the graphs and highlight the respective income category.</w:t>
      </w:r>
    </w:p>
    <w:p w14:paraId="09187DFB" w14:textId="77777777" w:rsidR="000711C3" w:rsidRDefault="00D20C05" w:rsidP="000711C3">
      <w:pPr>
        <w:spacing w:line="259" w:lineRule="auto"/>
        <w:contextualSpacing w:val="0"/>
        <w:jc w:val="center"/>
      </w:pPr>
      <w:r>
        <w:rPr>
          <w:noProof/>
        </w:rPr>
        <w:drawing>
          <wp:inline distT="0" distB="0" distL="0" distR="0" wp14:anchorId="70182519" wp14:editId="479D016E">
            <wp:extent cx="6207097" cy="1731356"/>
            <wp:effectExtent l="0" t="0" r="3810" b="2540"/>
            <wp:docPr id="1316991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57682" cy="1745466"/>
                    </a:xfrm>
                    <a:prstGeom prst="rect">
                      <a:avLst/>
                    </a:prstGeom>
                    <a:noFill/>
                  </pic:spPr>
                </pic:pic>
              </a:graphicData>
            </a:graphic>
          </wp:inline>
        </w:drawing>
      </w:r>
    </w:p>
    <w:p w14:paraId="59DCC68E" w14:textId="5B9AB2A0" w:rsidR="000711C3" w:rsidRDefault="000711C3" w:rsidP="000711C3">
      <w:pPr>
        <w:pStyle w:val="Caption"/>
        <w:jc w:val="center"/>
        <w:rPr>
          <w:lang w:val="en-US"/>
        </w:rPr>
      </w:pPr>
      <w:r>
        <w:t xml:space="preserve">Code Snippet Result </w:t>
      </w:r>
      <w:r>
        <w:fldChar w:fldCharType="begin"/>
      </w:r>
      <w:r>
        <w:instrText xml:space="preserve"> SEQ Code_Snippet_Result \* ARABIC </w:instrText>
      </w:r>
      <w:r>
        <w:fldChar w:fldCharType="separate"/>
      </w:r>
      <w:r>
        <w:rPr>
          <w:noProof/>
        </w:rPr>
        <w:t>43</w:t>
      </w:r>
      <w:r>
        <w:fldChar w:fldCharType="end"/>
      </w:r>
      <w:r>
        <w:rPr>
          <w:lang w:val="en-US"/>
        </w:rPr>
        <w:t xml:space="preserve">: Analysis </w:t>
      </w:r>
      <w:r w:rsidR="009A71D5">
        <w:rPr>
          <w:lang w:val="en-US"/>
        </w:rPr>
        <w:t>6</w:t>
      </w:r>
      <w:r>
        <w:rPr>
          <w:lang w:val="en-US"/>
        </w:rPr>
        <w:t>-2</w:t>
      </w:r>
    </w:p>
    <w:p w14:paraId="10E4DBA5" w14:textId="26033EA5" w:rsidR="00972FD7" w:rsidRDefault="00EA6FF0" w:rsidP="000711C3">
      <w:r>
        <w:t xml:space="preserve">The plots show a much better view in the ratings per age for each income category, whereby ‘High’ income customers aged between 20 </w:t>
      </w:r>
      <w:r w:rsidR="009A28EE">
        <w:t>–</w:t>
      </w:r>
      <w:r>
        <w:t xml:space="preserve"> 25 gave more ‘Low’</w:t>
      </w:r>
      <w:r w:rsidR="007E7A07">
        <w:t xml:space="preserve"> ratings than ‘Low’ income customers. However, the graphs do also show that customers aged 20 gave more ‘Low’ ratings from ‘Low’ income categories. In the end, we can summarise that there exists a relationship between age and customer ratings, whereby customers aged between 20 – 25 years old tend to have much </w:t>
      </w:r>
      <w:r w:rsidR="001C0FFE">
        <w:t>higher expectations of products than other age groups, especially if they fall in the ‘High’ income category</w:t>
      </w:r>
      <w:r w:rsidR="0092746F">
        <w:t>.</w:t>
      </w:r>
      <w:r w:rsidR="00972FD7">
        <w:br w:type="page"/>
      </w:r>
    </w:p>
    <w:p w14:paraId="56E8AB00" w14:textId="2C344845" w:rsidR="00FA2B55" w:rsidRDefault="00553786" w:rsidP="00553786">
      <w:pPr>
        <w:pStyle w:val="Heading2"/>
      </w:pPr>
      <w:bookmarkStart w:id="20" w:name="_Toc197533554"/>
      <w:r>
        <w:lastRenderedPageBreak/>
        <w:t>Extra Features</w:t>
      </w:r>
      <w:bookmarkEnd w:id="20"/>
    </w:p>
    <w:p w14:paraId="413F8876" w14:textId="175F84E2" w:rsidR="001C4911" w:rsidRPr="00EF681C" w:rsidRDefault="00A3638E" w:rsidP="00EF681C">
      <w:pPr>
        <w:pStyle w:val="ListParagraph"/>
        <w:numPr>
          <w:ilvl w:val="0"/>
          <w:numId w:val="33"/>
        </w:numPr>
        <w:contextualSpacing w:val="0"/>
        <w:jc w:val="both"/>
        <w:rPr>
          <w:rFonts w:eastAsiaTheme="majorEastAsia" w:cstheme="majorBidi"/>
          <w:b/>
          <w:bCs/>
          <w:color w:val="0F4761" w:themeColor="accent1" w:themeShade="BF"/>
          <w:szCs w:val="26"/>
        </w:rPr>
      </w:pPr>
      <w:r w:rsidRPr="00EF681C">
        <w:rPr>
          <w:b/>
          <w:bCs/>
          <w:i/>
          <w:iCs/>
        </w:rPr>
        <w:t>i</w:t>
      </w:r>
      <w:r w:rsidR="001C4911" w:rsidRPr="00EF681C">
        <w:rPr>
          <w:b/>
          <w:bCs/>
          <w:i/>
          <w:iCs/>
        </w:rPr>
        <w:t>mpute_missing_values()</w:t>
      </w:r>
      <w:r w:rsidRPr="00EF681C">
        <w:rPr>
          <w:b/>
          <w:bCs/>
          <w:i/>
          <w:iCs/>
        </w:rPr>
        <w:t xml:space="preserve"> – </w:t>
      </w:r>
      <w:r w:rsidRPr="00EF681C">
        <w:rPr>
          <w:b/>
          <w:bCs/>
        </w:rPr>
        <w:t>Robust Data Cleaning</w:t>
      </w:r>
    </w:p>
    <w:p w14:paraId="67640D45" w14:textId="77777777" w:rsidR="001C4911" w:rsidRDefault="001C4911" w:rsidP="0008031C">
      <w:pPr>
        <w:contextualSpacing w:val="0"/>
        <w:jc w:val="both"/>
      </w:pPr>
      <w:r w:rsidRPr="0008031C">
        <w:rPr>
          <w:b/>
          <w:bCs/>
        </w:rPr>
        <w:t>Purpose:</w:t>
      </w:r>
      <w:r>
        <w:t xml:space="preserve"> Handles missing values by imputing mode for categorical columns and removing NA entries for critical IDs.</w:t>
      </w:r>
    </w:p>
    <w:p w14:paraId="01A72DE4" w14:textId="77777777" w:rsidR="001C4911" w:rsidRPr="005140DA" w:rsidRDefault="001C4911" w:rsidP="001C4911">
      <w:pPr>
        <w:contextualSpacing w:val="0"/>
        <w:jc w:val="both"/>
        <w:rPr>
          <w:b/>
          <w:bCs/>
        </w:rPr>
      </w:pPr>
      <w:r w:rsidRPr="005140DA">
        <w:rPr>
          <w:b/>
          <w:bCs/>
        </w:rPr>
        <w:t>Importance:</w:t>
      </w:r>
    </w:p>
    <w:p w14:paraId="7060B1D9" w14:textId="77777777" w:rsidR="001C4911" w:rsidRDefault="001C4911" w:rsidP="001C4911">
      <w:pPr>
        <w:pStyle w:val="ListParagraph"/>
        <w:numPr>
          <w:ilvl w:val="0"/>
          <w:numId w:val="29"/>
        </w:numPr>
        <w:contextualSpacing w:val="0"/>
        <w:jc w:val="both"/>
      </w:pPr>
      <w:r>
        <w:t>Ensure data is complete by replacing missing categorical values such as Income and Product Category with the most frequent value (mode).</w:t>
      </w:r>
    </w:p>
    <w:p w14:paraId="6C259458" w14:textId="77777777" w:rsidR="001C4911" w:rsidRDefault="001C4911" w:rsidP="001C4911">
      <w:pPr>
        <w:pStyle w:val="ListParagraph"/>
        <w:numPr>
          <w:ilvl w:val="0"/>
          <w:numId w:val="29"/>
        </w:numPr>
        <w:contextualSpacing w:val="0"/>
        <w:jc w:val="both"/>
      </w:pPr>
      <w:r>
        <w:t>Drops rows with missing transactional data such as Customer_ID, Amount, which preserves analysis integrity.</w:t>
      </w:r>
    </w:p>
    <w:p w14:paraId="250C7872" w14:textId="77777777" w:rsidR="001C4911" w:rsidRDefault="001C4911" w:rsidP="001C4911">
      <w:pPr>
        <w:pStyle w:val="ListParagraph"/>
        <w:numPr>
          <w:ilvl w:val="0"/>
          <w:numId w:val="29"/>
        </w:numPr>
        <w:contextualSpacing w:val="0"/>
        <w:jc w:val="both"/>
      </w:pPr>
      <w:r>
        <w:t>Avoids bias in visualization such as box plots and bar charts by ensuring no gaps in key variables like Income or Product Category.</w:t>
      </w:r>
    </w:p>
    <w:p w14:paraId="46AB1BCA" w14:textId="77777777" w:rsidR="00D41477" w:rsidRDefault="00D41477" w:rsidP="00D41477">
      <w:pPr>
        <w:contextualSpacing w:val="0"/>
        <w:jc w:val="both"/>
      </w:pPr>
    </w:p>
    <w:p w14:paraId="44E1C49B" w14:textId="0FABF188" w:rsidR="00A3638E" w:rsidRPr="00EF681C" w:rsidRDefault="005140DA" w:rsidP="00EF681C">
      <w:pPr>
        <w:pStyle w:val="ListParagraph"/>
        <w:numPr>
          <w:ilvl w:val="0"/>
          <w:numId w:val="33"/>
        </w:numPr>
        <w:contextualSpacing w:val="0"/>
        <w:jc w:val="both"/>
        <w:rPr>
          <w:b/>
          <w:bCs/>
        </w:rPr>
      </w:pPr>
      <w:r w:rsidRPr="00EF681C">
        <w:rPr>
          <w:b/>
          <w:bCs/>
          <w:i/>
          <w:iCs/>
        </w:rPr>
        <w:t>c</w:t>
      </w:r>
      <w:r w:rsidR="00A3638E" w:rsidRPr="00EF681C">
        <w:rPr>
          <w:b/>
          <w:bCs/>
          <w:i/>
          <w:iCs/>
        </w:rPr>
        <w:t>hisq.test()</w:t>
      </w:r>
      <w:r w:rsidRPr="00EF681C">
        <w:rPr>
          <w:b/>
          <w:bCs/>
          <w:i/>
          <w:iCs/>
        </w:rPr>
        <w:t xml:space="preserve"> with Mosaic Plots</w:t>
      </w:r>
      <w:r w:rsidRPr="00EF681C">
        <w:rPr>
          <w:b/>
          <w:bCs/>
        </w:rPr>
        <w:t xml:space="preserve"> – Categorical Relationships</w:t>
      </w:r>
    </w:p>
    <w:p w14:paraId="4F6B697D" w14:textId="2E4AB88C" w:rsidR="005140DA" w:rsidRDefault="005140DA" w:rsidP="0008031C">
      <w:pPr>
        <w:contextualSpacing w:val="0"/>
        <w:jc w:val="both"/>
      </w:pPr>
      <w:r w:rsidRPr="0008031C">
        <w:rPr>
          <w:b/>
          <w:bCs/>
        </w:rPr>
        <w:t>Purpose:</w:t>
      </w:r>
      <w:r>
        <w:t xml:space="preserve"> Tests dependencies between categorical variables such as Income, Payment Method, Gender and Customer Segment.</w:t>
      </w:r>
    </w:p>
    <w:p w14:paraId="43CB7EF6" w14:textId="7040438B" w:rsidR="005140DA" w:rsidRPr="00D41477" w:rsidRDefault="005140DA" w:rsidP="00A3638E">
      <w:pPr>
        <w:contextualSpacing w:val="0"/>
        <w:jc w:val="both"/>
        <w:rPr>
          <w:b/>
          <w:bCs/>
        </w:rPr>
      </w:pPr>
      <w:r w:rsidRPr="00D41477">
        <w:rPr>
          <w:b/>
          <w:bCs/>
        </w:rPr>
        <w:t>Importance:</w:t>
      </w:r>
    </w:p>
    <w:p w14:paraId="09ECC533" w14:textId="38A8A350" w:rsidR="005140DA" w:rsidRDefault="005140DA" w:rsidP="00D41477">
      <w:pPr>
        <w:pStyle w:val="ListParagraph"/>
        <w:numPr>
          <w:ilvl w:val="0"/>
          <w:numId w:val="31"/>
        </w:numPr>
        <w:contextualSpacing w:val="0"/>
        <w:jc w:val="both"/>
      </w:pPr>
      <w:r>
        <w:t>Revealed statistically important relationships such as:</w:t>
      </w:r>
    </w:p>
    <w:p w14:paraId="3E25382A" w14:textId="316F03DE" w:rsidR="005140DA" w:rsidRDefault="005140DA" w:rsidP="00D41477">
      <w:pPr>
        <w:pStyle w:val="ListParagraph"/>
        <w:numPr>
          <w:ilvl w:val="1"/>
          <w:numId w:val="21"/>
        </w:numPr>
        <w:contextualSpacing w:val="0"/>
        <w:jc w:val="both"/>
      </w:pPr>
      <w:r>
        <w:t>Low-income customers preferring credit cards</w:t>
      </w:r>
    </w:p>
    <w:p w14:paraId="56614652" w14:textId="35872267" w:rsidR="005140DA" w:rsidRDefault="005140DA" w:rsidP="00D41477">
      <w:pPr>
        <w:pStyle w:val="ListParagraph"/>
        <w:numPr>
          <w:ilvl w:val="1"/>
          <w:numId w:val="21"/>
        </w:numPr>
        <w:contextualSpacing w:val="0"/>
        <w:jc w:val="both"/>
      </w:pPr>
      <w:r>
        <w:t>Females being more likely “Premium” members (via residuals in mosaic plots).</w:t>
      </w:r>
    </w:p>
    <w:p w14:paraId="4C5EFB13" w14:textId="63B3C15E" w:rsidR="005140DA" w:rsidRPr="00D41477" w:rsidRDefault="00D41477" w:rsidP="00D41477">
      <w:pPr>
        <w:contextualSpacing w:val="0"/>
        <w:jc w:val="both"/>
        <w:rPr>
          <w:b/>
          <w:bCs/>
        </w:rPr>
      </w:pPr>
      <w:r w:rsidRPr="00D41477">
        <w:rPr>
          <w:b/>
          <w:bCs/>
        </w:rPr>
        <w:t>Impact:</w:t>
      </w:r>
    </w:p>
    <w:p w14:paraId="71570918" w14:textId="4A76C996" w:rsidR="00D41477" w:rsidRDefault="00D41477" w:rsidP="00D41477">
      <w:pPr>
        <w:pStyle w:val="ListParagraph"/>
        <w:numPr>
          <w:ilvl w:val="0"/>
          <w:numId w:val="31"/>
        </w:numPr>
        <w:contextualSpacing w:val="0"/>
        <w:jc w:val="both"/>
      </w:pPr>
      <w:r>
        <w:t>Quantified gender-income disparities and payment method preferences, therefore driving targeted marketing recommendations.</w:t>
      </w:r>
    </w:p>
    <w:p w14:paraId="55B5AAE4" w14:textId="48D73F3B" w:rsidR="00D76007" w:rsidRDefault="00D76007">
      <w:pPr>
        <w:spacing w:line="259" w:lineRule="auto"/>
        <w:contextualSpacing w:val="0"/>
        <w:jc w:val="left"/>
      </w:pPr>
      <w:r>
        <w:br w:type="page"/>
      </w:r>
    </w:p>
    <w:p w14:paraId="04B22E78" w14:textId="667E21BD" w:rsidR="00D76007" w:rsidRPr="00EF681C" w:rsidRDefault="00D76007" w:rsidP="00EF681C">
      <w:pPr>
        <w:pStyle w:val="ListParagraph"/>
        <w:numPr>
          <w:ilvl w:val="0"/>
          <w:numId w:val="33"/>
        </w:numPr>
        <w:contextualSpacing w:val="0"/>
        <w:jc w:val="both"/>
        <w:rPr>
          <w:b/>
          <w:bCs/>
        </w:rPr>
      </w:pPr>
      <w:r w:rsidRPr="00EF681C">
        <w:rPr>
          <w:b/>
          <w:bCs/>
          <w:i/>
          <w:iCs/>
        </w:rPr>
        <w:lastRenderedPageBreak/>
        <w:t>geom_tile() for Heatmaps</w:t>
      </w:r>
      <w:r w:rsidRPr="00EF681C">
        <w:rPr>
          <w:b/>
          <w:bCs/>
        </w:rPr>
        <w:t xml:space="preserve"> – Brand/Income &amp; Country Analysis</w:t>
      </w:r>
    </w:p>
    <w:p w14:paraId="43F34E4E" w14:textId="1DDF66BE" w:rsidR="00D76007" w:rsidRDefault="00D76007" w:rsidP="0008031C">
      <w:pPr>
        <w:contextualSpacing w:val="0"/>
        <w:jc w:val="both"/>
      </w:pPr>
      <w:r w:rsidRPr="0008031C">
        <w:rPr>
          <w:b/>
          <w:bCs/>
        </w:rPr>
        <w:t>Purpose:</w:t>
      </w:r>
      <w:r>
        <w:t xml:space="preserve"> Visualizes proportional relationship such as Product Brand popularity by Income or Country</w:t>
      </w:r>
    </w:p>
    <w:p w14:paraId="1609875E" w14:textId="1D0F47E8" w:rsidR="00D76007" w:rsidRPr="0008031C" w:rsidRDefault="00D76007" w:rsidP="00D76007">
      <w:pPr>
        <w:contextualSpacing w:val="0"/>
        <w:jc w:val="both"/>
        <w:rPr>
          <w:b/>
          <w:bCs/>
        </w:rPr>
      </w:pPr>
      <w:r w:rsidRPr="0008031C">
        <w:rPr>
          <w:b/>
          <w:bCs/>
        </w:rPr>
        <w:t>Importance:</w:t>
      </w:r>
    </w:p>
    <w:p w14:paraId="1BFCB5CD" w14:textId="7C086AAE" w:rsidR="00D76007" w:rsidRDefault="00D76007" w:rsidP="00D76007">
      <w:pPr>
        <w:pStyle w:val="ListParagraph"/>
        <w:numPr>
          <w:ilvl w:val="0"/>
          <w:numId w:val="31"/>
        </w:numPr>
        <w:contextualSpacing w:val="0"/>
        <w:jc w:val="both"/>
      </w:pPr>
      <w:r>
        <w:t>Highlighted brand</w:t>
      </w:r>
      <w:r w:rsidR="0008031C">
        <w:t>-specific trends:</w:t>
      </w:r>
    </w:p>
    <w:p w14:paraId="7520281D" w14:textId="75CAB870" w:rsidR="0008031C" w:rsidRDefault="0008031C" w:rsidP="0008031C">
      <w:pPr>
        <w:pStyle w:val="ListParagraph"/>
        <w:numPr>
          <w:ilvl w:val="1"/>
          <w:numId w:val="31"/>
        </w:numPr>
        <w:contextualSpacing w:val="0"/>
        <w:jc w:val="both"/>
      </w:pPr>
      <w:r>
        <w:t>Mitsubishi and Pepsi were favoured by low-income customers.</w:t>
      </w:r>
    </w:p>
    <w:p w14:paraId="4B0A06BC" w14:textId="0837F0BD" w:rsidR="0008031C" w:rsidRDefault="0008031C" w:rsidP="0008031C">
      <w:pPr>
        <w:pStyle w:val="ListParagraph"/>
        <w:numPr>
          <w:ilvl w:val="1"/>
          <w:numId w:val="31"/>
        </w:numPr>
        <w:contextualSpacing w:val="0"/>
        <w:jc w:val="both"/>
      </w:pPr>
      <w:r>
        <w:t>The USA showed extreme income disparity (49% low/high income).</w:t>
      </w:r>
    </w:p>
    <w:p w14:paraId="5E5DA0E1" w14:textId="7BDFA8FC" w:rsidR="0008031C" w:rsidRPr="00D30544" w:rsidRDefault="0008031C" w:rsidP="0008031C">
      <w:pPr>
        <w:contextualSpacing w:val="0"/>
        <w:jc w:val="both"/>
        <w:rPr>
          <w:b/>
          <w:bCs/>
        </w:rPr>
      </w:pPr>
      <w:r w:rsidRPr="00D30544">
        <w:rPr>
          <w:b/>
          <w:bCs/>
        </w:rPr>
        <w:t>Impact:</w:t>
      </w:r>
    </w:p>
    <w:p w14:paraId="3ED91A60" w14:textId="3AA6BF51" w:rsidR="0008031C" w:rsidRDefault="0008031C" w:rsidP="00D30544">
      <w:pPr>
        <w:pStyle w:val="ListParagraph"/>
        <w:numPr>
          <w:ilvl w:val="0"/>
          <w:numId w:val="31"/>
        </w:numPr>
        <w:contextualSpacing w:val="0"/>
        <w:jc w:val="both"/>
      </w:pPr>
      <w:r>
        <w:t>Guided regional inventory strategies such as stocking Mitsubishi in low-income areas.</w:t>
      </w:r>
    </w:p>
    <w:p w14:paraId="4E0A4C04" w14:textId="77777777" w:rsidR="0008031C" w:rsidRDefault="0008031C" w:rsidP="0008031C">
      <w:pPr>
        <w:contextualSpacing w:val="0"/>
        <w:jc w:val="both"/>
      </w:pPr>
    </w:p>
    <w:p w14:paraId="22563F2A" w14:textId="6C1DD2D7" w:rsidR="00D30544" w:rsidRPr="00EF681C" w:rsidRDefault="00D30544" w:rsidP="00EF681C">
      <w:pPr>
        <w:pStyle w:val="ListParagraph"/>
        <w:numPr>
          <w:ilvl w:val="0"/>
          <w:numId w:val="33"/>
        </w:numPr>
        <w:contextualSpacing w:val="0"/>
        <w:jc w:val="both"/>
        <w:rPr>
          <w:b/>
          <w:bCs/>
        </w:rPr>
      </w:pPr>
      <w:r w:rsidRPr="00EF681C">
        <w:rPr>
          <w:b/>
          <w:bCs/>
          <w:i/>
          <w:iCs/>
        </w:rPr>
        <w:t>geom_violin() for Density/Violin Plots</w:t>
      </w:r>
      <w:r w:rsidRPr="00EF681C">
        <w:rPr>
          <w:b/>
          <w:bCs/>
        </w:rPr>
        <w:t xml:space="preserve"> – Gender Spending</w:t>
      </w:r>
    </w:p>
    <w:p w14:paraId="29998FC5" w14:textId="7BBC7D17" w:rsidR="00D30544" w:rsidRDefault="00D30544" w:rsidP="00D30544">
      <w:pPr>
        <w:contextualSpacing w:val="0"/>
        <w:jc w:val="both"/>
      </w:pPr>
      <w:r w:rsidRPr="00D30544">
        <w:rPr>
          <w:b/>
          <w:bCs/>
        </w:rPr>
        <w:t>Purpose:</w:t>
      </w:r>
      <w:r>
        <w:t xml:space="preserve"> Compares the distribution of numerical variables such as Total Amount across categories such as Gender.</w:t>
      </w:r>
    </w:p>
    <w:p w14:paraId="7154FC62" w14:textId="33518441" w:rsidR="00D30544" w:rsidRPr="00D30544" w:rsidRDefault="00D30544" w:rsidP="00D30544">
      <w:pPr>
        <w:contextualSpacing w:val="0"/>
        <w:jc w:val="both"/>
        <w:rPr>
          <w:b/>
          <w:bCs/>
        </w:rPr>
      </w:pPr>
      <w:r w:rsidRPr="00D30544">
        <w:rPr>
          <w:b/>
          <w:bCs/>
        </w:rPr>
        <w:t>Importance:</w:t>
      </w:r>
    </w:p>
    <w:p w14:paraId="4237728E" w14:textId="6335FDD1" w:rsidR="00D30544" w:rsidRDefault="00D30544" w:rsidP="00D30544">
      <w:pPr>
        <w:pStyle w:val="ListParagraph"/>
        <w:numPr>
          <w:ilvl w:val="0"/>
          <w:numId w:val="31"/>
        </w:numPr>
        <w:contextualSpacing w:val="0"/>
        <w:jc w:val="both"/>
      </w:pPr>
      <w:r>
        <w:t>Confirmed no gender-based differences despite income disparities.</w:t>
      </w:r>
    </w:p>
    <w:p w14:paraId="0F7EF574" w14:textId="53EEF8A3" w:rsidR="00D30544" w:rsidRDefault="00D30544" w:rsidP="00D30544">
      <w:pPr>
        <w:pStyle w:val="ListParagraph"/>
        <w:numPr>
          <w:ilvl w:val="0"/>
          <w:numId w:val="31"/>
        </w:numPr>
        <w:contextualSpacing w:val="0"/>
        <w:jc w:val="both"/>
      </w:pPr>
      <w:r>
        <w:t>Showed males spend more on clothing, females on groceries (using geom_col())</w:t>
      </w:r>
    </w:p>
    <w:p w14:paraId="5F96C2D2" w14:textId="79B7611B" w:rsidR="00D30544" w:rsidRPr="00D30544" w:rsidRDefault="00D30544" w:rsidP="00D30544">
      <w:pPr>
        <w:contextualSpacing w:val="0"/>
        <w:jc w:val="both"/>
        <w:rPr>
          <w:b/>
          <w:bCs/>
        </w:rPr>
      </w:pPr>
      <w:r w:rsidRPr="00D30544">
        <w:rPr>
          <w:b/>
          <w:bCs/>
        </w:rPr>
        <w:t>Impact:</w:t>
      </w:r>
    </w:p>
    <w:p w14:paraId="48B8FFC4" w14:textId="14C4FA0C" w:rsidR="00D30544" w:rsidRDefault="00D30544" w:rsidP="00D30544">
      <w:pPr>
        <w:pStyle w:val="ListParagraph"/>
        <w:numPr>
          <w:ilvl w:val="0"/>
          <w:numId w:val="32"/>
        </w:numPr>
        <w:contextualSpacing w:val="0"/>
        <w:jc w:val="both"/>
      </w:pPr>
      <w:r>
        <w:t>Debunked assumptions about gender driven purchasing power, emphasising product-category targeting instead.</w:t>
      </w:r>
    </w:p>
    <w:p w14:paraId="414ED930" w14:textId="225C6514" w:rsidR="00647BF8" w:rsidRDefault="00647BF8">
      <w:pPr>
        <w:spacing w:line="259" w:lineRule="auto"/>
        <w:contextualSpacing w:val="0"/>
        <w:jc w:val="left"/>
      </w:pPr>
      <w:r>
        <w:br w:type="page"/>
      </w:r>
    </w:p>
    <w:p w14:paraId="5AA9F2DA" w14:textId="71B68E91" w:rsidR="00EF681C" w:rsidRPr="001B2FAC" w:rsidRDefault="00EF681C" w:rsidP="001B2FAC">
      <w:pPr>
        <w:pStyle w:val="ListParagraph"/>
        <w:numPr>
          <w:ilvl w:val="0"/>
          <w:numId w:val="33"/>
        </w:numPr>
        <w:contextualSpacing w:val="0"/>
        <w:jc w:val="both"/>
        <w:rPr>
          <w:b/>
          <w:bCs/>
        </w:rPr>
      </w:pPr>
      <w:r w:rsidRPr="001B2FAC">
        <w:rPr>
          <w:b/>
          <w:bCs/>
          <w:i/>
          <w:iCs/>
        </w:rPr>
        <w:lastRenderedPageBreak/>
        <w:t>geom_line + Faceting</w:t>
      </w:r>
      <w:r w:rsidRPr="001B2FAC">
        <w:rPr>
          <w:b/>
          <w:bCs/>
        </w:rPr>
        <w:t xml:space="preserve"> – Age/Rating Graphs</w:t>
      </w:r>
    </w:p>
    <w:p w14:paraId="33179D75" w14:textId="3025A2D0" w:rsidR="00EF681C" w:rsidRDefault="00EF681C" w:rsidP="00EF681C">
      <w:pPr>
        <w:contextualSpacing w:val="0"/>
        <w:jc w:val="both"/>
      </w:pPr>
      <w:r w:rsidRPr="000855FC">
        <w:rPr>
          <w:b/>
          <w:bCs/>
        </w:rPr>
        <w:t>Purpose:</w:t>
      </w:r>
      <w:r>
        <w:t xml:space="preserve"> Analyses how ratings vary by Age an</w:t>
      </w:r>
      <w:r w:rsidR="00DE58C8">
        <w:t xml:space="preserve">d </w:t>
      </w:r>
      <w:r>
        <w:t>Income such as high-income young customers give more low ratings.</w:t>
      </w:r>
    </w:p>
    <w:p w14:paraId="74E0DD77" w14:textId="643B19AA" w:rsidR="00EF681C" w:rsidRPr="000855FC" w:rsidRDefault="00EF681C" w:rsidP="00EF681C">
      <w:pPr>
        <w:contextualSpacing w:val="0"/>
        <w:jc w:val="both"/>
        <w:rPr>
          <w:b/>
          <w:bCs/>
        </w:rPr>
      </w:pPr>
      <w:r w:rsidRPr="000855FC">
        <w:rPr>
          <w:b/>
          <w:bCs/>
        </w:rPr>
        <w:t>Importance:</w:t>
      </w:r>
    </w:p>
    <w:p w14:paraId="247F78C5" w14:textId="58266CB9" w:rsidR="00EF681C" w:rsidRDefault="00EF681C" w:rsidP="000855FC">
      <w:pPr>
        <w:pStyle w:val="ListParagraph"/>
        <w:numPr>
          <w:ilvl w:val="0"/>
          <w:numId w:val="32"/>
        </w:numPr>
        <w:contextualSpacing w:val="0"/>
        <w:jc w:val="both"/>
      </w:pPr>
      <w:r>
        <w:t>Identified critical age groups</w:t>
      </w:r>
      <w:r w:rsidR="00647BF8">
        <w:t xml:space="preserve"> (20 – 25 years) as harsh reviewers, especially in high-income brackets.</w:t>
      </w:r>
    </w:p>
    <w:p w14:paraId="26E96C82" w14:textId="2E847722" w:rsidR="00647BF8" w:rsidRDefault="00647BF8" w:rsidP="000855FC">
      <w:pPr>
        <w:pStyle w:val="ListParagraph"/>
        <w:numPr>
          <w:ilvl w:val="0"/>
          <w:numId w:val="32"/>
        </w:numPr>
        <w:contextualSpacing w:val="0"/>
        <w:jc w:val="both"/>
      </w:pPr>
      <w:r>
        <w:t>Suggested quality improvements for electronics/books targeting younger demographics.</w:t>
      </w:r>
    </w:p>
    <w:p w14:paraId="3461ADFC" w14:textId="37AC6577" w:rsidR="00647BF8" w:rsidRPr="000855FC" w:rsidRDefault="00647BF8" w:rsidP="00EF681C">
      <w:pPr>
        <w:contextualSpacing w:val="0"/>
        <w:jc w:val="both"/>
        <w:rPr>
          <w:b/>
          <w:bCs/>
        </w:rPr>
      </w:pPr>
      <w:r w:rsidRPr="000855FC">
        <w:rPr>
          <w:b/>
          <w:bCs/>
        </w:rPr>
        <w:t>Impact:</w:t>
      </w:r>
    </w:p>
    <w:p w14:paraId="57A8EBEA" w14:textId="187A2C45" w:rsidR="00647BF8" w:rsidRDefault="00647BF8" w:rsidP="000855FC">
      <w:pPr>
        <w:pStyle w:val="ListParagraph"/>
        <w:numPr>
          <w:ilvl w:val="0"/>
          <w:numId w:val="34"/>
        </w:numPr>
        <w:contextualSpacing w:val="0"/>
        <w:jc w:val="both"/>
      </w:pPr>
      <w:r>
        <w:t>Directly linked customer satisfaction to age and income, informing product development</w:t>
      </w:r>
    </w:p>
    <w:p w14:paraId="5A766E88" w14:textId="77777777" w:rsidR="00D30544" w:rsidRDefault="00D30544" w:rsidP="00D30544">
      <w:pPr>
        <w:contextualSpacing w:val="0"/>
        <w:jc w:val="both"/>
      </w:pPr>
    </w:p>
    <w:p w14:paraId="05915BA4" w14:textId="77777777" w:rsidR="0008031C" w:rsidRDefault="0008031C" w:rsidP="0008031C">
      <w:pPr>
        <w:contextualSpacing w:val="0"/>
        <w:jc w:val="both"/>
      </w:pPr>
    </w:p>
    <w:p w14:paraId="5696FD79" w14:textId="77777777" w:rsidR="00D41477" w:rsidRPr="005140DA" w:rsidRDefault="00D41477" w:rsidP="00D41477">
      <w:pPr>
        <w:contextualSpacing w:val="0"/>
        <w:jc w:val="both"/>
      </w:pPr>
    </w:p>
    <w:p w14:paraId="351870BB" w14:textId="77777777" w:rsidR="001C4911" w:rsidRDefault="001C4911" w:rsidP="001C4911">
      <w:pPr>
        <w:contextualSpacing w:val="0"/>
        <w:jc w:val="both"/>
      </w:pPr>
    </w:p>
    <w:p w14:paraId="6CC55B60" w14:textId="6A7567B5" w:rsidR="00FA2B55" w:rsidRPr="001C4911" w:rsidRDefault="00FA2B55" w:rsidP="001C4911">
      <w:pPr>
        <w:contextualSpacing w:val="0"/>
        <w:jc w:val="both"/>
        <w:rPr>
          <w:rFonts w:eastAsiaTheme="majorEastAsia" w:cstheme="majorBidi"/>
          <w:color w:val="0F4761" w:themeColor="accent1" w:themeShade="BF"/>
          <w:szCs w:val="26"/>
        </w:rPr>
      </w:pPr>
      <w:r>
        <w:br w:type="page"/>
      </w:r>
    </w:p>
    <w:p w14:paraId="42977622" w14:textId="404FF7F8" w:rsidR="003934C8" w:rsidRDefault="003934C8" w:rsidP="003934C8">
      <w:pPr>
        <w:pStyle w:val="Heading1"/>
        <w:rPr>
          <w:b/>
          <w:bCs/>
        </w:rPr>
      </w:pPr>
      <w:bookmarkStart w:id="21" w:name="_Toc197533555"/>
      <w:r w:rsidRPr="003934C8">
        <w:rPr>
          <w:b/>
          <w:bCs/>
        </w:rPr>
        <w:lastRenderedPageBreak/>
        <w:t>Conclusion</w:t>
      </w:r>
      <w:bookmarkEnd w:id="21"/>
    </w:p>
    <w:p w14:paraId="070E7B33" w14:textId="088A31C6" w:rsidR="008F4EE8" w:rsidRPr="008F4EE8" w:rsidRDefault="008F4EE8" w:rsidP="00A67D26">
      <w:pPr>
        <w:jc w:val="both"/>
      </w:pPr>
      <w:r w:rsidRPr="008F4EE8">
        <w:t>Th</w:t>
      </w:r>
      <w:r>
        <w:t>e</w:t>
      </w:r>
      <w:r w:rsidRPr="008F4EE8">
        <w:t xml:space="preserve"> study examined multiple elements of customer purchasing activity and income-based variations along with gender proportions and product assessment procedures to reveal important discoveries. Studied data </w:t>
      </w:r>
      <w:r w:rsidRPr="008F4EE8">
        <w:rPr>
          <w:b/>
          <w:bCs/>
        </w:rPr>
        <w:t>shows income levels create no substantial change in customer purchasing behaviours other than isolated brand preferences between Mitsubishi and Pepsi</w:t>
      </w:r>
      <w:r w:rsidRPr="008F4EE8">
        <w:t xml:space="preserve">. Gender dynamics within income distribution show male domination of high-income areas together with female dominance of middle-income zones </w:t>
      </w:r>
      <w:r w:rsidRPr="008F4EE8">
        <w:rPr>
          <w:b/>
          <w:bCs/>
        </w:rPr>
        <w:t>but both groups have similar purchasing capacities.</w:t>
      </w:r>
    </w:p>
    <w:p w14:paraId="5198F804" w14:textId="77777777" w:rsidR="008F4EE8" w:rsidRPr="008F4EE8" w:rsidRDefault="008F4EE8" w:rsidP="00A67D26">
      <w:pPr>
        <w:jc w:val="both"/>
      </w:pPr>
    </w:p>
    <w:p w14:paraId="746F9CE6" w14:textId="3C9CE9B0" w:rsidR="008F4EE8" w:rsidRPr="008F4EE8" w:rsidRDefault="008F4EE8" w:rsidP="00A67D26">
      <w:pPr>
        <w:jc w:val="both"/>
      </w:pPr>
      <w:r w:rsidRPr="008F4EE8">
        <w:t xml:space="preserve">Research findings reveal that age alongside income levels have a major impact on customer rating conduct. </w:t>
      </w:r>
      <w:r w:rsidRPr="007C6596">
        <w:rPr>
          <w:b/>
          <w:bCs/>
        </w:rPr>
        <w:t>High-income youth between 20 – 25 years old deliver more negative ratings to products because they possess elevated quality standards</w:t>
      </w:r>
      <w:r w:rsidRPr="008F4EE8">
        <w:t xml:space="preserve">. The ratings given to </w:t>
      </w:r>
      <w:r w:rsidRPr="007C6596">
        <w:rPr>
          <w:b/>
          <w:bCs/>
        </w:rPr>
        <w:t>Mitsubishi and Whirlpool turned out higher than other brands which demonstrates how consumers value brand perception when determining satisfaction</w:t>
      </w:r>
      <w:r w:rsidRPr="008F4EE8">
        <w:t>. Payment methods demonstrated direct income-related trends because customers from lower-income backgrounds mostly chose credit cards yet customers from higher-income groups chose PayPal.</w:t>
      </w:r>
    </w:p>
    <w:p w14:paraId="78E30F86" w14:textId="77777777" w:rsidR="008F4EE8" w:rsidRPr="008F4EE8" w:rsidRDefault="008F4EE8" w:rsidP="00A67D26">
      <w:pPr>
        <w:jc w:val="both"/>
      </w:pPr>
    </w:p>
    <w:p w14:paraId="58F4998F" w14:textId="2CE0E331" w:rsidR="004042A7" w:rsidRDefault="008F4EE8" w:rsidP="00A67D26">
      <w:pPr>
        <w:jc w:val="both"/>
      </w:pPr>
      <w:r w:rsidRPr="008F4EE8">
        <w:t xml:space="preserve">The USA exhibits the maximum economic inequality between its citizenry because its customer base comprises equal proportions of both low and high </w:t>
      </w:r>
      <w:r w:rsidR="004042A7" w:rsidRPr="008F4EE8">
        <w:t>earners,</w:t>
      </w:r>
      <w:r w:rsidRPr="008F4EE8">
        <w:t xml:space="preserve"> yet </w:t>
      </w:r>
      <w:r w:rsidR="009E2B21" w:rsidRPr="008F4EE8">
        <w:t>most</w:t>
      </w:r>
      <w:r w:rsidRPr="008F4EE8">
        <w:t xml:space="preserve"> UK customers earn medium-income levels. The timing of peak spending shifted between different countries which could benefit companies through strategic marketing plans.</w:t>
      </w:r>
    </w:p>
    <w:p w14:paraId="21386269" w14:textId="77777777" w:rsidR="004042A7" w:rsidRDefault="004042A7" w:rsidP="00A67D26">
      <w:pPr>
        <w:jc w:val="both"/>
      </w:pPr>
    </w:p>
    <w:p w14:paraId="22304B1B" w14:textId="0549D2CD" w:rsidR="004042A7" w:rsidRPr="004042A7" w:rsidRDefault="004042A7" w:rsidP="00A67D26">
      <w:pPr>
        <w:jc w:val="both"/>
        <w:rPr>
          <w:b/>
          <w:bCs/>
        </w:rPr>
      </w:pPr>
      <w:r w:rsidRPr="004042A7">
        <w:rPr>
          <w:b/>
          <w:bCs/>
        </w:rPr>
        <w:t>Recommendations</w:t>
      </w:r>
      <w:r>
        <w:rPr>
          <w:b/>
          <w:bCs/>
        </w:rPr>
        <w:t>:</w:t>
      </w:r>
    </w:p>
    <w:p w14:paraId="629A2AA1" w14:textId="77777777" w:rsidR="004042A7" w:rsidRDefault="004042A7" w:rsidP="00A67D26">
      <w:pPr>
        <w:pStyle w:val="ListParagraph"/>
        <w:numPr>
          <w:ilvl w:val="0"/>
          <w:numId w:val="26"/>
        </w:numPr>
        <w:jc w:val="both"/>
      </w:pPr>
      <w:r w:rsidRPr="004042A7">
        <w:t xml:space="preserve">Businesses should focus on upgrading product quality alongside customer support for younger high-income customers since they tend to award lower ratings. </w:t>
      </w:r>
    </w:p>
    <w:p w14:paraId="726EC235" w14:textId="77777777" w:rsidR="004042A7" w:rsidRDefault="004042A7" w:rsidP="00A67D26">
      <w:pPr>
        <w:pStyle w:val="ListParagraph"/>
        <w:numPr>
          <w:ilvl w:val="0"/>
          <w:numId w:val="26"/>
        </w:numPr>
        <w:jc w:val="both"/>
      </w:pPr>
      <w:r w:rsidRPr="004042A7">
        <w:t xml:space="preserve">Mitsubishi and Pepsi companies should market their products by highlighting the positive perceptions about their products that exist among consumers. Other types of brands need to study their rating issues as their customer feedback primarily shows negative markings. </w:t>
      </w:r>
    </w:p>
    <w:p w14:paraId="68F561BB" w14:textId="77777777" w:rsidR="004042A7" w:rsidRDefault="004042A7" w:rsidP="00A67D26">
      <w:pPr>
        <w:pStyle w:val="ListParagraph"/>
        <w:numPr>
          <w:ilvl w:val="0"/>
          <w:numId w:val="26"/>
        </w:numPr>
        <w:jc w:val="both"/>
      </w:pPr>
      <w:r w:rsidRPr="004042A7">
        <w:t xml:space="preserve">Businesses need to synchronize their inventory and marketing activities with the busiest buying months of each nation (Germany experiences peak buying during April while the United Kingdom peaks in December). </w:t>
      </w:r>
    </w:p>
    <w:p w14:paraId="32FE1138" w14:textId="77777777" w:rsidR="007A1510" w:rsidRDefault="004042A7" w:rsidP="00A67D26">
      <w:pPr>
        <w:pStyle w:val="ListParagraph"/>
        <w:numPr>
          <w:ilvl w:val="0"/>
          <w:numId w:val="26"/>
        </w:numPr>
        <w:jc w:val="both"/>
      </w:pPr>
      <w:r w:rsidRPr="004042A7">
        <w:t>Payment options can be improved by encouraging high-income customers to use PayPal and developing financial incentives using credit cards for low-income groups to boost customer satisfaction.</w:t>
      </w:r>
    </w:p>
    <w:p w14:paraId="6308EC84" w14:textId="77777777" w:rsidR="001B1693" w:rsidRDefault="001B1693" w:rsidP="00A67D26">
      <w:pPr>
        <w:jc w:val="both"/>
      </w:pPr>
    </w:p>
    <w:p w14:paraId="176873A8" w14:textId="79BC1DE2" w:rsidR="001B1693" w:rsidRPr="0075259A" w:rsidRDefault="001B1693" w:rsidP="00A67D26">
      <w:pPr>
        <w:jc w:val="both"/>
        <w:rPr>
          <w:b/>
          <w:bCs/>
        </w:rPr>
      </w:pPr>
      <w:r w:rsidRPr="0075259A">
        <w:rPr>
          <w:b/>
          <w:bCs/>
        </w:rPr>
        <w:lastRenderedPageBreak/>
        <w:t>Limitations and Future Directions</w:t>
      </w:r>
      <w:r w:rsidR="0075259A" w:rsidRPr="0075259A">
        <w:rPr>
          <w:b/>
          <w:bCs/>
        </w:rPr>
        <w:t>:</w:t>
      </w:r>
    </w:p>
    <w:p w14:paraId="4AAA1188" w14:textId="313AF201" w:rsidR="001B1693" w:rsidRDefault="002B2DD1" w:rsidP="00A67D26">
      <w:pPr>
        <w:pStyle w:val="ListParagraph"/>
        <w:numPr>
          <w:ilvl w:val="0"/>
          <w:numId w:val="27"/>
        </w:numPr>
        <w:jc w:val="both"/>
      </w:pPr>
      <w:r>
        <w:t>The data only contained transactional data which means it is missing key subjective elements</w:t>
      </w:r>
      <w:r w:rsidR="001B1693" w:rsidRPr="001B1693">
        <w:t xml:space="preserve"> including emotional attachment to brands along with loyalty indicators. Further studies should adopt sentiment analysis of customer reviews to evaluate how ratings differ from each other. The evolution of customer spending behaviours over time with respect to economic developments needs further investigation through longitudinal research methods. Researchers should implement experimental testing of pricing strategies to establish if bulk discounts beyond seven products consistently increase sales volumes. </w:t>
      </w:r>
    </w:p>
    <w:p w14:paraId="51C4CF76" w14:textId="4F8B986E" w:rsidR="003934C8" w:rsidRDefault="001B1693" w:rsidP="006D267E">
      <w:pPr>
        <w:pStyle w:val="ListParagraph"/>
        <w:numPr>
          <w:ilvl w:val="0"/>
          <w:numId w:val="27"/>
        </w:numPr>
        <w:jc w:val="both"/>
      </w:pPr>
      <w:r w:rsidRPr="001B1693">
        <w:t>Income levels alongside gender differences shape some aspects of human conduct but purchasing patterns show consistent patterns across different populations. The wide disparity in customer ratings and brand identities requires businesses to design specific improvements in product standards combined with customer experience initiatives. Operational optimization and customer satisfaction together with revenue growth becomes attainable for businesses that use these insights.</w:t>
      </w:r>
      <w:r w:rsidR="003934C8">
        <w:br w:type="page"/>
      </w:r>
    </w:p>
    <w:bookmarkStart w:id="22" w:name="_Toc197533557" w:displacedByCustomXml="next"/>
    <w:sdt>
      <w:sdtPr>
        <w:rPr>
          <w:rFonts w:eastAsiaTheme="minorEastAsia" w:cstheme="minorBidi"/>
          <w:b/>
          <w:bCs/>
          <w:color w:val="auto"/>
          <w:szCs w:val="22"/>
        </w:rPr>
        <w:id w:val="-2145417995"/>
        <w:docPartObj>
          <w:docPartGallery w:val="Bibliographies"/>
          <w:docPartUnique/>
        </w:docPartObj>
      </w:sdtPr>
      <w:sdtEndPr>
        <w:rPr>
          <w:b w:val="0"/>
          <w:bCs w:val="0"/>
        </w:rPr>
      </w:sdtEndPr>
      <w:sdtContent>
        <w:p w14:paraId="4BF1C8B9" w14:textId="0E391CBC" w:rsidR="003934C8" w:rsidRPr="003934C8" w:rsidRDefault="003934C8">
          <w:pPr>
            <w:pStyle w:val="Heading1"/>
            <w:rPr>
              <w:b/>
              <w:bCs/>
            </w:rPr>
          </w:pPr>
          <w:r w:rsidRPr="003934C8">
            <w:rPr>
              <w:b/>
              <w:bCs/>
            </w:rPr>
            <w:t>References</w:t>
          </w:r>
          <w:bookmarkEnd w:id="22"/>
        </w:p>
        <w:sdt>
          <w:sdtPr>
            <w:id w:val="-573587230"/>
            <w:bibliography/>
          </w:sdtPr>
          <w:sdtContent>
            <w:p w14:paraId="736A2B29" w14:textId="77777777" w:rsidR="008A639E" w:rsidRDefault="003934C8" w:rsidP="008A639E">
              <w:pPr>
                <w:pStyle w:val="Bibliography"/>
                <w:ind w:left="720" w:hanging="720"/>
                <w:rPr>
                  <w:noProof/>
                  <w:sz w:val="24"/>
                  <w:szCs w:val="24"/>
                </w:rPr>
              </w:pPr>
              <w:r>
                <w:fldChar w:fldCharType="begin"/>
              </w:r>
              <w:r>
                <w:instrText xml:space="preserve"> BIBLIOGRAPHY </w:instrText>
              </w:r>
              <w:r>
                <w:fldChar w:fldCharType="separate"/>
              </w:r>
              <w:r w:rsidR="008A639E">
                <w:rPr>
                  <w:noProof/>
                </w:rPr>
                <w:t xml:space="preserve">Chaudhary, S. (24 January, 2024). </w:t>
              </w:r>
              <w:r w:rsidR="008A639E">
                <w:rPr>
                  <w:i/>
                  <w:iCs/>
                  <w:noProof/>
                </w:rPr>
                <w:t>Why 1.5 Is Used in the IQR Rule for Outlier Detection</w:t>
              </w:r>
              <w:r w:rsidR="008A639E">
                <w:rPr>
                  <w:noProof/>
                </w:rPr>
                <w:t>. Retrieved from builtin: https://builtin.com/articles/1-5-iqr-rule#:~:text=The%20IQR%20method%20of%20outlier,data%20is%20considered%20an%20outlier.</w:t>
              </w:r>
            </w:p>
            <w:p w14:paraId="4B06A693" w14:textId="77777777" w:rsidR="008A639E" w:rsidRDefault="008A639E" w:rsidP="008A639E">
              <w:pPr>
                <w:pStyle w:val="Bibliography"/>
                <w:ind w:left="720" w:hanging="720"/>
                <w:rPr>
                  <w:noProof/>
                </w:rPr>
              </w:pPr>
              <w:r>
                <w:rPr>
                  <w:noProof/>
                </w:rPr>
                <w:t xml:space="preserve">Ganti, A., Rasure, E., &amp; Kvilhaug, S. (28 February, 2024). </w:t>
              </w:r>
              <w:r>
                <w:rPr>
                  <w:i/>
                  <w:iCs/>
                  <w:noProof/>
                </w:rPr>
                <w:t>Degrees of Freedom in Statistics Explained: Formula and Example</w:t>
              </w:r>
              <w:r>
                <w:rPr>
                  <w:noProof/>
                </w:rPr>
                <w:t>. Retrieved from Investopedia: https://www.investopedia.com/terms/d/degrees-of-freedom.asp</w:t>
              </w:r>
            </w:p>
            <w:p w14:paraId="593137C8" w14:textId="77777777" w:rsidR="008A639E" w:rsidRDefault="008A639E" w:rsidP="008A639E">
              <w:pPr>
                <w:pStyle w:val="Bibliography"/>
                <w:ind w:left="720" w:hanging="720"/>
                <w:rPr>
                  <w:noProof/>
                </w:rPr>
              </w:pPr>
              <w:r>
                <w:rPr>
                  <w:noProof/>
                </w:rPr>
                <w:t xml:space="preserve">Green, J., Manski, S., Hansen, T., &amp; Broatch, J. (2023). Descriptive statistics. </w:t>
              </w:r>
              <w:r>
                <w:rPr>
                  <w:i/>
                  <w:iCs/>
                  <w:noProof/>
                </w:rPr>
                <w:t>International Encyclopedia of Education (Fourth Edition)</w:t>
              </w:r>
              <w:r>
                <w:rPr>
                  <w:noProof/>
                </w:rPr>
                <w:t>, 723-733. doi:https://doi.org/10.1016/B978-0-12-818630-5.10083-1</w:t>
              </w:r>
            </w:p>
            <w:p w14:paraId="5035E074" w14:textId="77777777" w:rsidR="008A639E" w:rsidRDefault="008A639E" w:rsidP="008A639E">
              <w:pPr>
                <w:pStyle w:val="Bibliography"/>
                <w:ind w:left="720" w:hanging="720"/>
                <w:rPr>
                  <w:noProof/>
                </w:rPr>
              </w:pPr>
              <w:r>
                <w:rPr>
                  <w:noProof/>
                </w:rPr>
                <w:t xml:space="preserve">jmp Statistical Recovery. (n.d.). </w:t>
              </w:r>
              <w:r>
                <w:rPr>
                  <w:i/>
                  <w:iCs/>
                  <w:noProof/>
                </w:rPr>
                <w:t>The Chi-Square Test</w:t>
              </w:r>
              <w:r>
                <w:rPr>
                  <w:noProof/>
                </w:rPr>
                <w:t>. Retrieved from Statistics Knowledge Portal: https://www.jmp.com/en/statistics-knowledge-portal/chi-square-test</w:t>
              </w:r>
            </w:p>
            <w:p w14:paraId="3DF09217" w14:textId="77777777" w:rsidR="008A639E" w:rsidRDefault="008A639E" w:rsidP="008A639E">
              <w:pPr>
                <w:pStyle w:val="Bibliography"/>
                <w:ind w:left="720" w:hanging="720"/>
                <w:rPr>
                  <w:noProof/>
                </w:rPr>
              </w:pPr>
              <w:r>
                <w:rPr>
                  <w:noProof/>
                </w:rPr>
                <w:t xml:space="preserve">retailcloud. (4 October, 2024). </w:t>
              </w:r>
              <w:r>
                <w:rPr>
                  <w:i/>
                  <w:iCs/>
                  <w:noProof/>
                </w:rPr>
                <w:t>Key Benefits of Using Data Analytics in the Retail Industry</w:t>
              </w:r>
              <w:r>
                <w:rPr>
                  <w:noProof/>
                </w:rPr>
                <w:t>. Retrieved from retailcloud: https://retailcloud.com/benefits-data-analytics-in-retail-industry/</w:t>
              </w:r>
            </w:p>
            <w:p w14:paraId="15AE32F5" w14:textId="213FF987" w:rsidR="003934C8" w:rsidRDefault="003934C8" w:rsidP="008A639E">
              <w:r>
                <w:rPr>
                  <w:b/>
                  <w:bCs/>
                  <w:noProof/>
                </w:rPr>
                <w:fldChar w:fldCharType="end"/>
              </w:r>
            </w:p>
          </w:sdtContent>
        </w:sdt>
      </w:sdtContent>
    </w:sdt>
    <w:p w14:paraId="4B1DA939" w14:textId="77777777" w:rsidR="003934C8" w:rsidRPr="003934C8" w:rsidRDefault="003934C8" w:rsidP="003934C8"/>
    <w:sectPr w:rsidR="003934C8" w:rsidRPr="00393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5CAA"/>
    <w:multiLevelType w:val="hybridMultilevel"/>
    <w:tmpl w:val="04F8F438"/>
    <w:lvl w:ilvl="0" w:tplc="920C7E4E">
      <w:start w:val="1"/>
      <w:numFmt w:val="decimal"/>
      <w:lvlText w:val="%1."/>
      <w:lvlJc w:val="left"/>
      <w:pPr>
        <w:ind w:left="720" w:hanging="360"/>
      </w:pPr>
      <w:rPr>
        <w:rFonts w:eastAsiaTheme="minorEastAsia"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516EC"/>
    <w:multiLevelType w:val="multilevel"/>
    <w:tmpl w:val="224C2B4E"/>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
      <w:lvlJc w:val="left"/>
      <w:pPr>
        <w:ind w:left="1152" w:hanging="720"/>
      </w:pPr>
      <w:rPr>
        <w:sz w:val="24"/>
        <w:szCs w:val="24"/>
      </w:rPr>
    </w:lvl>
    <w:lvl w:ilvl="3">
      <w:start w:val="1"/>
      <w:numFmt w:val="decimal"/>
      <w:lvlText w:val="%1.%2.%3.%4 "/>
      <w:lvlJc w:val="left"/>
      <w:pPr>
        <w:ind w:left="1296" w:hanging="864"/>
      </w:pPr>
    </w:lvl>
    <w:lvl w:ilvl="4">
      <w:start w:val="1"/>
      <w:numFmt w:val="decimal"/>
      <w:lvlText w:val="%1.%2.%3.%4.%5 "/>
      <w:lvlJc w:val="left"/>
      <w:pPr>
        <w:ind w:left="1440" w:hanging="1008"/>
      </w:pPr>
    </w:lvl>
    <w:lvl w:ilvl="5">
      <w:start w:val="1"/>
      <w:numFmt w:val="decimal"/>
      <w:lvlText w:val="%1.%2.%3.%4.%5.%6 "/>
      <w:lvlJc w:val="left"/>
      <w:pPr>
        <w:ind w:left="1584" w:hanging="1152"/>
      </w:pPr>
    </w:lvl>
    <w:lvl w:ilvl="6">
      <w:start w:val="1"/>
      <w:numFmt w:val="decimal"/>
      <w:lvlText w:val="%1.%2.%3.%4.%5.%6.%7 "/>
      <w:lvlJc w:val="left"/>
      <w:pPr>
        <w:ind w:left="1728" w:hanging="1296"/>
      </w:pPr>
    </w:lvl>
    <w:lvl w:ilvl="7">
      <w:start w:val="1"/>
      <w:numFmt w:val="decimal"/>
      <w:lvlText w:val="%1.%2.%3.%4.%5.%6.%7.%8 "/>
      <w:lvlJc w:val="left"/>
      <w:pPr>
        <w:ind w:left="1872" w:hanging="1440"/>
      </w:pPr>
    </w:lvl>
    <w:lvl w:ilvl="8">
      <w:start w:val="1"/>
      <w:numFmt w:val="decimal"/>
      <w:lvlText w:val="%1.%2.%3.%4.%5.%6.%7.%8.%9 "/>
      <w:lvlJc w:val="left"/>
      <w:pPr>
        <w:ind w:left="2016" w:hanging="1584"/>
      </w:pPr>
    </w:lvl>
  </w:abstractNum>
  <w:abstractNum w:abstractNumId="2" w15:restartNumberingAfterBreak="0">
    <w:nsid w:val="03784598"/>
    <w:multiLevelType w:val="hybridMultilevel"/>
    <w:tmpl w:val="3578A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70F14"/>
    <w:multiLevelType w:val="hybridMultilevel"/>
    <w:tmpl w:val="20663960"/>
    <w:lvl w:ilvl="0" w:tplc="D35E4C9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4033B"/>
    <w:multiLevelType w:val="hybridMultilevel"/>
    <w:tmpl w:val="526A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5505"/>
    <w:multiLevelType w:val="multilevel"/>
    <w:tmpl w:val="224C2B4E"/>
    <w:lvl w:ilvl="0">
      <w:start w:val="1"/>
      <w:numFmt w:val="bullet"/>
      <w:lvlText w:val=""/>
      <w:lvlJc w:val="left"/>
      <w:pPr>
        <w:ind w:left="432" w:hanging="432"/>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
      <w:lvlJc w:val="left"/>
      <w:pPr>
        <w:ind w:left="720" w:hanging="720"/>
      </w:pPr>
      <w:rPr>
        <w:sz w:val="24"/>
        <w:szCs w:val="24"/>
      </w:r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
      <w:lvlJc w:val="left"/>
      <w:pPr>
        <w:ind w:left="1296" w:hanging="1296"/>
      </w:pPr>
    </w:lvl>
    <w:lvl w:ilvl="7">
      <w:start w:val="1"/>
      <w:numFmt w:val="decimal"/>
      <w:lvlText w:val="%1.%2.%3.%4.%5.%6.%7.%8 "/>
      <w:lvlJc w:val="left"/>
      <w:pPr>
        <w:ind w:left="1440" w:hanging="1440"/>
      </w:pPr>
    </w:lvl>
    <w:lvl w:ilvl="8">
      <w:start w:val="1"/>
      <w:numFmt w:val="decimal"/>
      <w:lvlText w:val="%1.%2.%3.%4.%5.%6.%7.%8.%9 "/>
      <w:lvlJc w:val="left"/>
      <w:pPr>
        <w:ind w:left="1584" w:hanging="1584"/>
      </w:pPr>
    </w:lvl>
  </w:abstractNum>
  <w:abstractNum w:abstractNumId="6" w15:restartNumberingAfterBreak="0">
    <w:nsid w:val="14CF72E7"/>
    <w:multiLevelType w:val="hybridMultilevel"/>
    <w:tmpl w:val="C1486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A4839"/>
    <w:multiLevelType w:val="hybridMultilevel"/>
    <w:tmpl w:val="6FA47902"/>
    <w:lvl w:ilvl="0" w:tplc="CEA4F1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77E7F"/>
    <w:multiLevelType w:val="hybridMultilevel"/>
    <w:tmpl w:val="07103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E13BD"/>
    <w:multiLevelType w:val="hybridMultilevel"/>
    <w:tmpl w:val="F3D0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37CB1"/>
    <w:multiLevelType w:val="hybridMultilevel"/>
    <w:tmpl w:val="E2B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97E7A"/>
    <w:multiLevelType w:val="hybridMultilevel"/>
    <w:tmpl w:val="A5F0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93BDD"/>
    <w:multiLevelType w:val="multilevel"/>
    <w:tmpl w:val="E46E0050"/>
    <w:lvl w:ilvl="0">
      <w:start w:val="1"/>
      <w:numFmt w:val="decimal"/>
      <w:lvlText w:val="%1.0 "/>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
      <w:lvlJc w:val="left"/>
      <w:pPr>
        <w:ind w:left="720" w:hanging="720"/>
      </w:pPr>
      <w:rPr>
        <w:sz w:val="24"/>
        <w:szCs w:val="24"/>
      </w:r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
      <w:lvlJc w:val="left"/>
      <w:pPr>
        <w:ind w:left="1296" w:hanging="1296"/>
      </w:pPr>
    </w:lvl>
    <w:lvl w:ilvl="7">
      <w:start w:val="1"/>
      <w:numFmt w:val="decimal"/>
      <w:lvlText w:val="%1.%2.%3.%4.%5.%6.%7.%8 "/>
      <w:lvlJc w:val="left"/>
      <w:pPr>
        <w:ind w:left="1440" w:hanging="1440"/>
      </w:pPr>
    </w:lvl>
    <w:lvl w:ilvl="8">
      <w:start w:val="1"/>
      <w:numFmt w:val="decimal"/>
      <w:lvlText w:val="%1.%2.%3.%4.%5.%6.%7.%8.%9 "/>
      <w:lvlJc w:val="left"/>
      <w:pPr>
        <w:ind w:left="1584" w:hanging="1584"/>
      </w:pPr>
    </w:lvl>
  </w:abstractNum>
  <w:abstractNum w:abstractNumId="13" w15:restartNumberingAfterBreak="0">
    <w:nsid w:val="32A77A83"/>
    <w:multiLevelType w:val="hybridMultilevel"/>
    <w:tmpl w:val="A416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56C0F"/>
    <w:multiLevelType w:val="hybridMultilevel"/>
    <w:tmpl w:val="0F90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F84E07"/>
    <w:multiLevelType w:val="hybridMultilevel"/>
    <w:tmpl w:val="D4FA1976"/>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C05427"/>
    <w:multiLevelType w:val="multilevel"/>
    <w:tmpl w:val="224C2B4E"/>
    <w:lvl w:ilvl="0">
      <w:start w:val="1"/>
      <w:numFmt w:val="bullet"/>
      <w:lvlText w:val=""/>
      <w:lvlJc w:val="left"/>
      <w:pPr>
        <w:ind w:left="432" w:hanging="432"/>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
      <w:lvlJc w:val="left"/>
      <w:pPr>
        <w:ind w:left="720" w:hanging="720"/>
      </w:pPr>
      <w:rPr>
        <w:sz w:val="24"/>
        <w:szCs w:val="24"/>
      </w:r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
      <w:lvlJc w:val="left"/>
      <w:pPr>
        <w:ind w:left="1296" w:hanging="1296"/>
      </w:pPr>
    </w:lvl>
    <w:lvl w:ilvl="7">
      <w:start w:val="1"/>
      <w:numFmt w:val="decimal"/>
      <w:lvlText w:val="%1.%2.%3.%4.%5.%6.%7.%8 "/>
      <w:lvlJc w:val="left"/>
      <w:pPr>
        <w:ind w:left="1440" w:hanging="1440"/>
      </w:pPr>
    </w:lvl>
    <w:lvl w:ilvl="8">
      <w:start w:val="1"/>
      <w:numFmt w:val="decimal"/>
      <w:lvlText w:val="%1.%2.%3.%4.%5.%6.%7.%8.%9 "/>
      <w:lvlJc w:val="left"/>
      <w:pPr>
        <w:ind w:left="1584" w:hanging="1584"/>
      </w:pPr>
    </w:lvl>
  </w:abstractNum>
  <w:abstractNum w:abstractNumId="17" w15:restartNumberingAfterBreak="0">
    <w:nsid w:val="417731BB"/>
    <w:multiLevelType w:val="multilevel"/>
    <w:tmpl w:val="224C2B4E"/>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
      <w:lvlJc w:val="left"/>
      <w:pPr>
        <w:ind w:left="1152" w:hanging="720"/>
      </w:pPr>
      <w:rPr>
        <w:sz w:val="24"/>
        <w:szCs w:val="24"/>
      </w:rPr>
    </w:lvl>
    <w:lvl w:ilvl="3">
      <w:start w:val="1"/>
      <w:numFmt w:val="decimal"/>
      <w:lvlText w:val="%1.%2.%3.%4 "/>
      <w:lvlJc w:val="left"/>
      <w:pPr>
        <w:ind w:left="1296" w:hanging="864"/>
      </w:pPr>
    </w:lvl>
    <w:lvl w:ilvl="4">
      <w:start w:val="1"/>
      <w:numFmt w:val="decimal"/>
      <w:lvlText w:val="%1.%2.%3.%4.%5 "/>
      <w:lvlJc w:val="left"/>
      <w:pPr>
        <w:ind w:left="1440" w:hanging="1008"/>
      </w:pPr>
    </w:lvl>
    <w:lvl w:ilvl="5">
      <w:start w:val="1"/>
      <w:numFmt w:val="decimal"/>
      <w:lvlText w:val="%1.%2.%3.%4.%5.%6 "/>
      <w:lvlJc w:val="left"/>
      <w:pPr>
        <w:ind w:left="1584" w:hanging="1152"/>
      </w:pPr>
    </w:lvl>
    <w:lvl w:ilvl="6">
      <w:start w:val="1"/>
      <w:numFmt w:val="decimal"/>
      <w:lvlText w:val="%1.%2.%3.%4.%5.%6.%7 "/>
      <w:lvlJc w:val="left"/>
      <w:pPr>
        <w:ind w:left="1728" w:hanging="1296"/>
      </w:pPr>
    </w:lvl>
    <w:lvl w:ilvl="7">
      <w:start w:val="1"/>
      <w:numFmt w:val="decimal"/>
      <w:lvlText w:val="%1.%2.%3.%4.%5.%6.%7.%8 "/>
      <w:lvlJc w:val="left"/>
      <w:pPr>
        <w:ind w:left="1872" w:hanging="1440"/>
      </w:pPr>
    </w:lvl>
    <w:lvl w:ilvl="8">
      <w:start w:val="1"/>
      <w:numFmt w:val="decimal"/>
      <w:lvlText w:val="%1.%2.%3.%4.%5.%6.%7.%8.%9 "/>
      <w:lvlJc w:val="left"/>
      <w:pPr>
        <w:ind w:left="2016" w:hanging="1584"/>
      </w:pPr>
    </w:lvl>
  </w:abstractNum>
  <w:abstractNum w:abstractNumId="18" w15:restartNumberingAfterBreak="0">
    <w:nsid w:val="4233609B"/>
    <w:multiLevelType w:val="hybridMultilevel"/>
    <w:tmpl w:val="AF76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90CA4"/>
    <w:multiLevelType w:val="multilevel"/>
    <w:tmpl w:val="E46E0050"/>
    <w:lvl w:ilvl="0">
      <w:start w:val="1"/>
      <w:numFmt w:val="decimal"/>
      <w:lvlText w:val="%1.0 "/>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
      <w:lvlJc w:val="left"/>
      <w:pPr>
        <w:ind w:left="720" w:hanging="720"/>
      </w:pPr>
      <w:rPr>
        <w:sz w:val="24"/>
        <w:szCs w:val="24"/>
      </w:r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
      <w:lvlJc w:val="left"/>
      <w:pPr>
        <w:ind w:left="1296" w:hanging="1296"/>
      </w:pPr>
    </w:lvl>
    <w:lvl w:ilvl="7">
      <w:start w:val="1"/>
      <w:numFmt w:val="decimal"/>
      <w:lvlText w:val="%1.%2.%3.%4.%5.%6.%7.%8 "/>
      <w:lvlJc w:val="left"/>
      <w:pPr>
        <w:ind w:left="1440" w:hanging="1440"/>
      </w:pPr>
    </w:lvl>
    <w:lvl w:ilvl="8">
      <w:start w:val="1"/>
      <w:numFmt w:val="decimal"/>
      <w:lvlText w:val="%1.%2.%3.%4.%5.%6.%7.%8.%9 "/>
      <w:lvlJc w:val="left"/>
      <w:pPr>
        <w:ind w:left="1584" w:hanging="1584"/>
      </w:pPr>
    </w:lvl>
  </w:abstractNum>
  <w:abstractNum w:abstractNumId="20" w15:restartNumberingAfterBreak="0">
    <w:nsid w:val="515F7219"/>
    <w:multiLevelType w:val="hybridMultilevel"/>
    <w:tmpl w:val="039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572AC2"/>
    <w:multiLevelType w:val="hybridMultilevel"/>
    <w:tmpl w:val="0E4C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B41B2E"/>
    <w:multiLevelType w:val="hybridMultilevel"/>
    <w:tmpl w:val="FC1EA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C5163"/>
    <w:multiLevelType w:val="multilevel"/>
    <w:tmpl w:val="5CE67D18"/>
    <w:lvl w:ilvl="0">
      <w:start w:val="1"/>
      <w:numFmt w:val="decimal"/>
      <w:pStyle w:val="Heading1"/>
      <w:lvlText w:val="%1.0 "/>
      <w:lvlJc w:val="left"/>
      <w:pPr>
        <w:ind w:left="432" w:hanging="432"/>
      </w:pPr>
    </w:lvl>
    <w:lvl w:ilvl="1">
      <w:start w:val="1"/>
      <w:numFmt w:val="decimal"/>
      <w:pStyle w:val="Heading2"/>
      <w:lvlText w:val="%1.%2 "/>
      <w:lvlJc w:val="left"/>
      <w:pPr>
        <w:ind w:left="576" w:hanging="576"/>
      </w:pPr>
    </w:lvl>
    <w:lvl w:ilvl="2">
      <w:start w:val="1"/>
      <w:numFmt w:val="decimal"/>
      <w:pStyle w:val="Heading3"/>
      <w:lvlText w:val="%1.%2.%3 "/>
      <w:lvlJc w:val="left"/>
      <w:pPr>
        <w:ind w:left="720" w:hanging="720"/>
      </w:pPr>
      <w:rPr>
        <w:sz w:val="22"/>
        <w:szCs w:val="22"/>
      </w:rPr>
    </w:lvl>
    <w:lvl w:ilvl="3">
      <w:start w:val="1"/>
      <w:numFmt w:val="decimal"/>
      <w:pStyle w:val="Heading4"/>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
      <w:lvlJc w:val="left"/>
      <w:pPr>
        <w:ind w:left="1296" w:hanging="1296"/>
      </w:pPr>
    </w:lvl>
    <w:lvl w:ilvl="7">
      <w:start w:val="1"/>
      <w:numFmt w:val="decimal"/>
      <w:lvlText w:val="%1.%2.%3.%4.%5.%6.%7.%8 "/>
      <w:lvlJc w:val="left"/>
      <w:pPr>
        <w:ind w:left="1440" w:hanging="1440"/>
      </w:pPr>
    </w:lvl>
    <w:lvl w:ilvl="8">
      <w:start w:val="1"/>
      <w:numFmt w:val="decimal"/>
      <w:lvlText w:val="%1.%2.%3.%4.%5.%6.%7.%8.%9 "/>
      <w:lvlJc w:val="left"/>
      <w:pPr>
        <w:ind w:left="1584" w:hanging="1584"/>
      </w:pPr>
    </w:lvl>
  </w:abstractNum>
  <w:abstractNum w:abstractNumId="24" w15:restartNumberingAfterBreak="0">
    <w:nsid w:val="69C44C52"/>
    <w:multiLevelType w:val="hybridMultilevel"/>
    <w:tmpl w:val="4274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A13D06"/>
    <w:multiLevelType w:val="hybridMultilevel"/>
    <w:tmpl w:val="FADA1E18"/>
    <w:lvl w:ilvl="0" w:tplc="D35E4C9A">
      <w:start w:val="1"/>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DF51177"/>
    <w:multiLevelType w:val="hybridMultilevel"/>
    <w:tmpl w:val="7D3A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CC4E0B"/>
    <w:multiLevelType w:val="multilevel"/>
    <w:tmpl w:val="224C2B4E"/>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
      <w:lvlJc w:val="left"/>
      <w:pPr>
        <w:ind w:left="1152" w:hanging="720"/>
      </w:pPr>
      <w:rPr>
        <w:sz w:val="24"/>
        <w:szCs w:val="24"/>
      </w:rPr>
    </w:lvl>
    <w:lvl w:ilvl="3">
      <w:start w:val="1"/>
      <w:numFmt w:val="decimal"/>
      <w:lvlText w:val="%1.%2.%3.%4 "/>
      <w:lvlJc w:val="left"/>
      <w:pPr>
        <w:ind w:left="1296" w:hanging="864"/>
      </w:pPr>
    </w:lvl>
    <w:lvl w:ilvl="4">
      <w:start w:val="1"/>
      <w:numFmt w:val="decimal"/>
      <w:lvlText w:val="%1.%2.%3.%4.%5 "/>
      <w:lvlJc w:val="left"/>
      <w:pPr>
        <w:ind w:left="1440" w:hanging="1008"/>
      </w:pPr>
    </w:lvl>
    <w:lvl w:ilvl="5">
      <w:start w:val="1"/>
      <w:numFmt w:val="decimal"/>
      <w:lvlText w:val="%1.%2.%3.%4.%5.%6 "/>
      <w:lvlJc w:val="left"/>
      <w:pPr>
        <w:ind w:left="1584" w:hanging="1152"/>
      </w:pPr>
    </w:lvl>
    <w:lvl w:ilvl="6">
      <w:start w:val="1"/>
      <w:numFmt w:val="decimal"/>
      <w:lvlText w:val="%1.%2.%3.%4.%5.%6.%7 "/>
      <w:lvlJc w:val="left"/>
      <w:pPr>
        <w:ind w:left="1728" w:hanging="1296"/>
      </w:pPr>
    </w:lvl>
    <w:lvl w:ilvl="7">
      <w:start w:val="1"/>
      <w:numFmt w:val="decimal"/>
      <w:lvlText w:val="%1.%2.%3.%4.%5.%6.%7.%8 "/>
      <w:lvlJc w:val="left"/>
      <w:pPr>
        <w:ind w:left="1872" w:hanging="1440"/>
      </w:pPr>
    </w:lvl>
    <w:lvl w:ilvl="8">
      <w:start w:val="1"/>
      <w:numFmt w:val="decimal"/>
      <w:lvlText w:val="%1.%2.%3.%4.%5.%6.%7.%8.%9 "/>
      <w:lvlJc w:val="left"/>
      <w:pPr>
        <w:ind w:left="2016" w:hanging="1584"/>
      </w:pPr>
    </w:lvl>
  </w:abstractNum>
  <w:abstractNum w:abstractNumId="28" w15:restartNumberingAfterBreak="0">
    <w:nsid w:val="71C67A5F"/>
    <w:multiLevelType w:val="hybridMultilevel"/>
    <w:tmpl w:val="DD1AB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12720"/>
    <w:multiLevelType w:val="hybridMultilevel"/>
    <w:tmpl w:val="3FCCFD70"/>
    <w:lvl w:ilvl="0" w:tplc="34B20612">
      <w:start w:val="1"/>
      <w:numFmt w:val="decimal"/>
      <w:lvlText w:val="%1."/>
      <w:lvlJc w:val="left"/>
      <w:pPr>
        <w:ind w:left="720" w:hanging="360"/>
      </w:pPr>
      <w:rPr>
        <w:rFonts w:eastAsiaTheme="minorEastAsia" w:cstheme="minorBidi"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885DC8"/>
    <w:multiLevelType w:val="hybridMultilevel"/>
    <w:tmpl w:val="F480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591584">
    <w:abstractNumId w:val="23"/>
  </w:num>
  <w:num w:numId="2" w16cid:durableId="865411778">
    <w:abstractNumId w:val="23"/>
  </w:num>
  <w:num w:numId="3" w16cid:durableId="1946960809">
    <w:abstractNumId w:val="23"/>
  </w:num>
  <w:num w:numId="4" w16cid:durableId="321667234">
    <w:abstractNumId w:val="23"/>
  </w:num>
  <w:num w:numId="5" w16cid:durableId="605776175">
    <w:abstractNumId w:val="2"/>
  </w:num>
  <w:num w:numId="6" w16cid:durableId="706494737">
    <w:abstractNumId w:val="19"/>
  </w:num>
  <w:num w:numId="7" w16cid:durableId="302588016">
    <w:abstractNumId w:val="12"/>
  </w:num>
  <w:num w:numId="8" w16cid:durableId="836653001">
    <w:abstractNumId w:val="16"/>
  </w:num>
  <w:num w:numId="9" w16cid:durableId="782502685">
    <w:abstractNumId w:val="5"/>
  </w:num>
  <w:num w:numId="10" w16cid:durableId="326204197">
    <w:abstractNumId w:val="1"/>
  </w:num>
  <w:num w:numId="11" w16cid:durableId="537160001">
    <w:abstractNumId w:val="17"/>
  </w:num>
  <w:num w:numId="12" w16cid:durableId="204146847">
    <w:abstractNumId w:val="27"/>
  </w:num>
  <w:num w:numId="13" w16cid:durableId="1822765511">
    <w:abstractNumId w:val="7"/>
  </w:num>
  <w:num w:numId="14" w16cid:durableId="979501227">
    <w:abstractNumId w:val="20"/>
  </w:num>
  <w:num w:numId="15" w16cid:durableId="949511201">
    <w:abstractNumId w:val="4"/>
  </w:num>
  <w:num w:numId="16" w16cid:durableId="1532646654">
    <w:abstractNumId w:val="24"/>
  </w:num>
  <w:num w:numId="17" w16cid:durableId="160003561">
    <w:abstractNumId w:val="13"/>
  </w:num>
  <w:num w:numId="18" w16cid:durableId="1686400847">
    <w:abstractNumId w:val="30"/>
  </w:num>
  <w:num w:numId="19" w16cid:durableId="1528829692">
    <w:abstractNumId w:val="22"/>
  </w:num>
  <w:num w:numId="20" w16cid:durableId="1004699149">
    <w:abstractNumId w:val="6"/>
  </w:num>
  <w:num w:numId="21" w16cid:durableId="375741438">
    <w:abstractNumId w:val="3"/>
  </w:num>
  <w:num w:numId="22" w16cid:durableId="624503302">
    <w:abstractNumId w:val="15"/>
  </w:num>
  <w:num w:numId="23" w16cid:durableId="1231890604">
    <w:abstractNumId w:val="25"/>
  </w:num>
  <w:num w:numId="24" w16cid:durableId="1648197217">
    <w:abstractNumId w:val="14"/>
  </w:num>
  <w:num w:numId="25" w16cid:durableId="1423338542">
    <w:abstractNumId w:val="28"/>
  </w:num>
  <w:num w:numId="26" w16cid:durableId="381827596">
    <w:abstractNumId w:val="9"/>
  </w:num>
  <w:num w:numId="27" w16cid:durableId="502205421">
    <w:abstractNumId w:val="18"/>
  </w:num>
  <w:num w:numId="28" w16cid:durableId="907958616">
    <w:abstractNumId w:val="0"/>
  </w:num>
  <w:num w:numId="29" w16cid:durableId="1234587810">
    <w:abstractNumId w:val="10"/>
  </w:num>
  <w:num w:numId="30" w16cid:durableId="1551109055">
    <w:abstractNumId w:val="21"/>
  </w:num>
  <w:num w:numId="31" w16cid:durableId="865755509">
    <w:abstractNumId w:val="8"/>
  </w:num>
  <w:num w:numId="32" w16cid:durableId="1330132978">
    <w:abstractNumId w:val="26"/>
  </w:num>
  <w:num w:numId="33" w16cid:durableId="1293243908">
    <w:abstractNumId w:val="29"/>
  </w:num>
  <w:num w:numId="34" w16cid:durableId="84143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C57"/>
    <w:rsid w:val="000003C2"/>
    <w:rsid w:val="00002180"/>
    <w:rsid w:val="00002F3F"/>
    <w:rsid w:val="00006F79"/>
    <w:rsid w:val="00012926"/>
    <w:rsid w:val="00014426"/>
    <w:rsid w:val="00016ED8"/>
    <w:rsid w:val="0001759D"/>
    <w:rsid w:val="00020A32"/>
    <w:rsid w:val="00022F0F"/>
    <w:rsid w:val="00023F07"/>
    <w:rsid w:val="00026235"/>
    <w:rsid w:val="00036FC3"/>
    <w:rsid w:val="00037E3A"/>
    <w:rsid w:val="00041207"/>
    <w:rsid w:val="00045081"/>
    <w:rsid w:val="000450F0"/>
    <w:rsid w:val="00046312"/>
    <w:rsid w:val="00046908"/>
    <w:rsid w:val="000473DA"/>
    <w:rsid w:val="00050A46"/>
    <w:rsid w:val="00051128"/>
    <w:rsid w:val="00052298"/>
    <w:rsid w:val="00052773"/>
    <w:rsid w:val="00053CE7"/>
    <w:rsid w:val="00054DE9"/>
    <w:rsid w:val="00055C14"/>
    <w:rsid w:val="000611C4"/>
    <w:rsid w:val="000625E0"/>
    <w:rsid w:val="00062901"/>
    <w:rsid w:val="00064B92"/>
    <w:rsid w:val="00064EBA"/>
    <w:rsid w:val="00065C0B"/>
    <w:rsid w:val="000667E5"/>
    <w:rsid w:val="00066B5D"/>
    <w:rsid w:val="000711C3"/>
    <w:rsid w:val="000712C0"/>
    <w:rsid w:val="00071D83"/>
    <w:rsid w:val="00074D28"/>
    <w:rsid w:val="0008031C"/>
    <w:rsid w:val="00084552"/>
    <w:rsid w:val="000849BB"/>
    <w:rsid w:val="000855FC"/>
    <w:rsid w:val="00085BD0"/>
    <w:rsid w:val="00085D5F"/>
    <w:rsid w:val="00090255"/>
    <w:rsid w:val="000928ED"/>
    <w:rsid w:val="00093BDC"/>
    <w:rsid w:val="00094029"/>
    <w:rsid w:val="000946A3"/>
    <w:rsid w:val="00095015"/>
    <w:rsid w:val="00095CC5"/>
    <w:rsid w:val="000A2B3E"/>
    <w:rsid w:val="000A2E7C"/>
    <w:rsid w:val="000A495B"/>
    <w:rsid w:val="000A4DCF"/>
    <w:rsid w:val="000A7AFC"/>
    <w:rsid w:val="000B1067"/>
    <w:rsid w:val="000B7E73"/>
    <w:rsid w:val="000C16BF"/>
    <w:rsid w:val="000C16D5"/>
    <w:rsid w:val="000C245D"/>
    <w:rsid w:val="000C2856"/>
    <w:rsid w:val="000C3727"/>
    <w:rsid w:val="000C5640"/>
    <w:rsid w:val="000C5B4D"/>
    <w:rsid w:val="000D03CF"/>
    <w:rsid w:val="000D0B71"/>
    <w:rsid w:val="000E1CA5"/>
    <w:rsid w:val="000E3DC8"/>
    <w:rsid w:val="000E7006"/>
    <w:rsid w:val="000E7CA3"/>
    <w:rsid w:val="000F1427"/>
    <w:rsid w:val="000F66AD"/>
    <w:rsid w:val="000F7802"/>
    <w:rsid w:val="00103FB2"/>
    <w:rsid w:val="001049E6"/>
    <w:rsid w:val="001057A4"/>
    <w:rsid w:val="00105E7F"/>
    <w:rsid w:val="00106DDA"/>
    <w:rsid w:val="00106E8F"/>
    <w:rsid w:val="001070BF"/>
    <w:rsid w:val="00107293"/>
    <w:rsid w:val="001072DC"/>
    <w:rsid w:val="00110CF9"/>
    <w:rsid w:val="0011188A"/>
    <w:rsid w:val="00111A30"/>
    <w:rsid w:val="00113F7F"/>
    <w:rsid w:val="001149F4"/>
    <w:rsid w:val="00117003"/>
    <w:rsid w:val="0011721D"/>
    <w:rsid w:val="00121B21"/>
    <w:rsid w:val="0012436E"/>
    <w:rsid w:val="001308A6"/>
    <w:rsid w:val="00134654"/>
    <w:rsid w:val="00135CF4"/>
    <w:rsid w:val="0013646C"/>
    <w:rsid w:val="001374E1"/>
    <w:rsid w:val="001379E1"/>
    <w:rsid w:val="0014102F"/>
    <w:rsid w:val="001422A0"/>
    <w:rsid w:val="00144CEA"/>
    <w:rsid w:val="00146C80"/>
    <w:rsid w:val="00147369"/>
    <w:rsid w:val="0014749A"/>
    <w:rsid w:val="0015263C"/>
    <w:rsid w:val="0015599D"/>
    <w:rsid w:val="00162D79"/>
    <w:rsid w:val="00162EFF"/>
    <w:rsid w:val="00163D01"/>
    <w:rsid w:val="001703A2"/>
    <w:rsid w:val="00170DD5"/>
    <w:rsid w:val="00170FEE"/>
    <w:rsid w:val="0017143B"/>
    <w:rsid w:val="00172F44"/>
    <w:rsid w:val="001762E5"/>
    <w:rsid w:val="00184A9A"/>
    <w:rsid w:val="001864EE"/>
    <w:rsid w:val="0018650D"/>
    <w:rsid w:val="00186DD8"/>
    <w:rsid w:val="00190B98"/>
    <w:rsid w:val="0019117F"/>
    <w:rsid w:val="00194C80"/>
    <w:rsid w:val="00194CEF"/>
    <w:rsid w:val="001971E3"/>
    <w:rsid w:val="001A0EC8"/>
    <w:rsid w:val="001A297E"/>
    <w:rsid w:val="001A3B7D"/>
    <w:rsid w:val="001A4736"/>
    <w:rsid w:val="001A4F2E"/>
    <w:rsid w:val="001A6416"/>
    <w:rsid w:val="001B09CA"/>
    <w:rsid w:val="001B1693"/>
    <w:rsid w:val="001B2FAC"/>
    <w:rsid w:val="001B3340"/>
    <w:rsid w:val="001B52B8"/>
    <w:rsid w:val="001B59AC"/>
    <w:rsid w:val="001C08BE"/>
    <w:rsid w:val="001C0FFE"/>
    <w:rsid w:val="001C165F"/>
    <w:rsid w:val="001C3C99"/>
    <w:rsid w:val="001C4712"/>
    <w:rsid w:val="001C4911"/>
    <w:rsid w:val="001C701E"/>
    <w:rsid w:val="001D01C5"/>
    <w:rsid w:val="001D036B"/>
    <w:rsid w:val="001D2331"/>
    <w:rsid w:val="001D4E71"/>
    <w:rsid w:val="001D6D2C"/>
    <w:rsid w:val="001E7E12"/>
    <w:rsid w:val="001F09DA"/>
    <w:rsid w:val="001F23B1"/>
    <w:rsid w:val="001F47A3"/>
    <w:rsid w:val="00201444"/>
    <w:rsid w:val="00201824"/>
    <w:rsid w:val="00204A54"/>
    <w:rsid w:val="00204BE9"/>
    <w:rsid w:val="00204E9B"/>
    <w:rsid w:val="002061B9"/>
    <w:rsid w:val="002076F1"/>
    <w:rsid w:val="00207853"/>
    <w:rsid w:val="00207854"/>
    <w:rsid w:val="002124F1"/>
    <w:rsid w:val="002129EB"/>
    <w:rsid w:val="002135EB"/>
    <w:rsid w:val="00217C70"/>
    <w:rsid w:val="00220650"/>
    <w:rsid w:val="002228AA"/>
    <w:rsid w:val="00226A09"/>
    <w:rsid w:val="00230470"/>
    <w:rsid w:val="00230A47"/>
    <w:rsid w:val="00231CC9"/>
    <w:rsid w:val="00232788"/>
    <w:rsid w:val="00235C90"/>
    <w:rsid w:val="0024073E"/>
    <w:rsid w:val="00241C1B"/>
    <w:rsid w:val="0024329C"/>
    <w:rsid w:val="0024499D"/>
    <w:rsid w:val="0024782C"/>
    <w:rsid w:val="00251FE5"/>
    <w:rsid w:val="0025521F"/>
    <w:rsid w:val="0025602D"/>
    <w:rsid w:val="0026063E"/>
    <w:rsid w:val="0026496F"/>
    <w:rsid w:val="00264E84"/>
    <w:rsid w:val="00272620"/>
    <w:rsid w:val="00273637"/>
    <w:rsid w:val="00274838"/>
    <w:rsid w:val="00275E2A"/>
    <w:rsid w:val="00280B60"/>
    <w:rsid w:val="00281BA4"/>
    <w:rsid w:val="00282100"/>
    <w:rsid w:val="0028490C"/>
    <w:rsid w:val="00284FA8"/>
    <w:rsid w:val="0029236A"/>
    <w:rsid w:val="002924D6"/>
    <w:rsid w:val="0029552A"/>
    <w:rsid w:val="00295F93"/>
    <w:rsid w:val="002963E4"/>
    <w:rsid w:val="00297BD1"/>
    <w:rsid w:val="002A31E6"/>
    <w:rsid w:val="002A53CE"/>
    <w:rsid w:val="002B21AD"/>
    <w:rsid w:val="002B28E3"/>
    <w:rsid w:val="002B2DD1"/>
    <w:rsid w:val="002B503C"/>
    <w:rsid w:val="002B5814"/>
    <w:rsid w:val="002B5C58"/>
    <w:rsid w:val="002B7E3D"/>
    <w:rsid w:val="002C22C3"/>
    <w:rsid w:val="002C487A"/>
    <w:rsid w:val="002C50D1"/>
    <w:rsid w:val="002C5B56"/>
    <w:rsid w:val="002D0870"/>
    <w:rsid w:val="002D1532"/>
    <w:rsid w:val="002D159E"/>
    <w:rsid w:val="002D232B"/>
    <w:rsid w:val="002E088C"/>
    <w:rsid w:val="002E1949"/>
    <w:rsid w:val="002F15E2"/>
    <w:rsid w:val="002F1AF1"/>
    <w:rsid w:val="002F5CF0"/>
    <w:rsid w:val="00300722"/>
    <w:rsid w:val="00303CF9"/>
    <w:rsid w:val="00304030"/>
    <w:rsid w:val="00304A2D"/>
    <w:rsid w:val="0030613D"/>
    <w:rsid w:val="00313D97"/>
    <w:rsid w:val="00316B66"/>
    <w:rsid w:val="00320C25"/>
    <w:rsid w:val="003219D0"/>
    <w:rsid w:val="00321C00"/>
    <w:rsid w:val="003222D5"/>
    <w:rsid w:val="003229F5"/>
    <w:rsid w:val="003252EF"/>
    <w:rsid w:val="003346D0"/>
    <w:rsid w:val="003375EA"/>
    <w:rsid w:val="00343946"/>
    <w:rsid w:val="00343EFA"/>
    <w:rsid w:val="00345BE8"/>
    <w:rsid w:val="00346167"/>
    <w:rsid w:val="0034623E"/>
    <w:rsid w:val="00347532"/>
    <w:rsid w:val="00347A7F"/>
    <w:rsid w:val="003503DF"/>
    <w:rsid w:val="00355803"/>
    <w:rsid w:val="00360392"/>
    <w:rsid w:val="00360A54"/>
    <w:rsid w:val="0036124D"/>
    <w:rsid w:val="00362E57"/>
    <w:rsid w:val="003637D5"/>
    <w:rsid w:val="003639CD"/>
    <w:rsid w:val="00364C04"/>
    <w:rsid w:val="0036633F"/>
    <w:rsid w:val="003663F4"/>
    <w:rsid w:val="00367092"/>
    <w:rsid w:val="00370565"/>
    <w:rsid w:val="003709C4"/>
    <w:rsid w:val="00373E0F"/>
    <w:rsid w:val="00373EF3"/>
    <w:rsid w:val="00375A02"/>
    <w:rsid w:val="003760C9"/>
    <w:rsid w:val="00377236"/>
    <w:rsid w:val="003775E1"/>
    <w:rsid w:val="00381217"/>
    <w:rsid w:val="0038270A"/>
    <w:rsid w:val="00383529"/>
    <w:rsid w:val="003846C6"/>
    <w:rsid w:val="00386E12"/>
    <w:rsid w:val="0039208A"/>
    <w:rsid w:val="003929C8"/>
    <w:rsid w:val="003934C8"/>
    <w:rsid w:val="003939CD"/>
    <w:rsid w:val="00395593"/>
    <w:rsid w:val="00396EBE"/>
    <w:rsid w:val="003972E3"/>
    <w:rsid w:val="003973F6"/>
    <w:rsid w:val="003974BF"/>
    <w:rsid w:val="00397806"/>
    <w:rsid w:val="003A1024"/>
    <w:rsid w:val="003A3479"/>
    <w:rsid w:val="003A4A03"/>
    <w:rsid w:val="003A680F"/>
    <w:rsid w:val="003B1F62"/>
    <w:rsid w:val="003B3FB1"/>
    <w:rsid w:val="003B4E28"/>
    <w:rsid w:val="003C2992"/>
    <w:rsid w:val="003C3C58"/>
    <w:rsid w:val="003C4B4F"/>
    <w:rsid w:val="003C640F"/>
    <w:rsid w:val="003C6CFA"/>
    <w:rsid w:val="003C7871"/>
    <w:rsid w:val="003D0B21"/>
    <w:rsid w:val="003D2B24"/>
    <w:rsid w:val="003D68EE"/>
    <w:rsid w:val="003D7EBE"/>
    <w:rsid w:val="003E1520"/>
    <w:rsid w:val="003E4023"/>
    <w:rsid w:val="003E5181"/>
    <w:rsid w:val="003E78ED"/>
    <w:rsid w:val="003E7A47"/>
    <w:rsid w:val="003E7B08"/>
    <w:rsid w:val="003F0397"/>
    <w:rsid w:val="003F11F9"/>
    <w:rsid w:val="003F135C"/>
    <w:rsid w:val="003F16B8"/>
    <w:rsid w:val="003F25E2"/>
    <w:rsid w:val="003F2C06"/>
    <w:rsid w:val="003F2DC8"/>
    <w:rsid w:val="003F32A5"/>
    <w:rsid w:val="003F39E9"/>
    <w:rsid w:val="003F3E87"/>
    <w:rsid w:val="003F51C3"/>
    <w:rsid w:val="003F54A0"/>
    <w:rsid w:val="0040350E"/>
    <w:rsid w:val="004042A7"/>
    <w:rsid w:val="00411C5A"/>
    <w:rsid w:val="00413C13"/>
    <w:rsid w:val="00414F28"/>
    <w:rsid w:val="00414F31"/>
    <w:rsid w:val="00415B11"/>
    <w:rsid w:val="00416D84"/>
    <w:rsid w:val="00417CE7"/>
    <w:rsid w:val="00420CFE"/>
    <w:rsid w:val="00427451"/>
    <w:rsid w:val="004350FF"/>
    <w:rsid w:val="00435D4D"/>
    <w:rsid w:val="00442A7A"/>
    <w:rsid w:val="00444B9D"/>
    <w:rsid w:val="004471A2"/>
    <w:rsid w:val="0044736A"/>
    <w:rsid w:val="00450FCB"/>
    <w:rsid w:val="004515B2"/>
    <w:rsid w:val="00452443"/>
    <w:rsid w:val="00453014"/>
    <w:rsid w:val="004538C6"/>
    <w:rsid w:val="004538FF"/>
    <w:rsid w:val="00454E72"/>
    <w:rsid w:val="00455AC2"/>
    <w:rsid w:val="004572CA"/>
    <w:rsid w:val="004604AB"/>
    <w:rsid w:val="00460B3F"/>
    <w:rsid w:val="00471CAA"/>
    <w:rsid w:val="004729C3"/>
    <w:rsid w:val="00473DE2"/>
    <w:rsid w:val="00475110"/>
    <w:rsid w:val="0047540D"/>
    <w:rsid w:val="00475FA1"/>
    <w:rsid w:val="00477233"/>
    <w:rsid w:val="004778EA"/>
    <w:rsid w:val="00477ABB"/>
    <w:rsid w:val="00477EA2"/>
    <w:rsid w:val="0048087E"/>
    <w:rsid w:val="00482A3D"/>
    <w:rsid w:val="00483108"/>
    <w:rsid w:val="00483A27"/>
    <w:rsid w:val="00483C44"/>
    <w:rsid w:val="004840FA"/>
    <w:rsid w:val="00485F9F"/>
    <w:rsid w:val="00492CE4"/>
    <w:rsid w:val="00493946"/>
    <w:rsid w:val="00493F08"/>
    <w:rsid w:val="00496518"/>
    <w:rsid w:val="00496B4E"/>
    <w:rsid w:val="00497CBE"/>
    <w:rsid w:val="004A10F7"/>
    <w:rsid w:val="004A1B74"/>
    <w:rsid w:val="004A425C"/>
    <w:rsid w:val="004A63B7"/>
    <w:rsid w:val="004A65DE"/>
    <w:rsid w:val="004A6E82"/>
    <w:rsid w:val="004B5F55"/>
    <w:rsid w:val="004B6AEB"/>
    <w:rsid w:val="004B7DBE"/>
    <w:rsid w:val="004C1E22"/>
    <w:rsid w:val="004C5AC8"/>
    <w:rsid w:val="004C5F9F"/>
    <w:rsid w:val="004D1559"/>
    <w:rsid w:val="004D498F"/>
    <w:rsid w:val="004D4FDB"/>
    <w:rsid w:val="004D507B"/>
    <w:rsid w:val="004D5811"/>
    <w:rsid w:val="004D6A6E"/>
    <w:rsid w:val="004E23D0"/>
    <w:rsid w:val="004E43BD"/>
    <w:rsid w:val="004E5C6A"/>
    <w:rsid w:val="004F7478"/>
    <w:rsid w:val="00501DC3"/>
    <w:rsid w:val="00507080"/>
    <w:rsid w:val="0050763C"/>
    <w:rsid w:val="00507BEE"/>
    <w:rsid w:val="00511DF7"/>
    <w:rsid w:val="005124D2"/>
    <w:rsid w:val="005130FF"/>
    <w:rsid w:val="005140DA"/>
    <w:rsid w:val="00514DF6"/>
    <w:rsid w:val="005151BF"/>
    <w:rsid w:val="005174A4"/>
    <w:rsid w:val="0052439F"/>
    <w:rsid w:val="005246BF"/>
    <w:rsid w:val="00525CBF"/>
    <w:rsid w:val="005326D8"/>
    <w:rsid w:val="005327AC"/>
    <w:rsid w:val="00532B89"/>
    <w:rsid w:val="00534F30"/>
    <w:rsid w:val="005370DC"/>
    <w:rsid w:val="00537F61"/>
    <w:rsid w:val="00543B6F"/>
    <w:rsid w:val="0054698F"/>
    <w:rsid w:val="00547A89"/>
    <w:rsid w:val="005520C7"/>
    <w:rsid w:val="00553786"/>
    <w:rsid w:val="00553D0D"/>
    <w:rsid w:val="005543F9"/>
    <w:rsid w:val="00555D25"/>
    <w:rsid w:val="005561E2"/>
    <w:rsid w:val="0055645A"/>
    <w:rsid w:val="00560A2D"/>
    <w:rsid w:val="00562419"/>
    <w:rsid w:val="00566062"/>
    <w:rsid w:val="0056747E"/>
    <w:rsid w:val="00567ED7"/>
    <w:rsid w:val="0057001F"/>
    <w:rsid w:val="00570C8C"/>
    <w:rsid w:val="00570E3D"/>
    <w:rsid w:val="00573828"/>
    <w:rsid w:val="00574BF3"/>
    <w:rsid w:val="00575236"/>
    <w:rsid w:val="005754CF"/>
    <w:rsid w:val="00577464"/>
    <w:rsid w:val="00581418"/>
    <w:rsid w:val="00581C9A"/>
    <w:rsid w:val="005825B7"/>
    <w:rsid w:val="00582D61"/>
    <w:rsid w:val="005840F9"/>
    <w:rsid w:val="00585917"/>
    <w:rsid w:val="00585A96"/>
    <w:rsid w:val="005943BD"/>
    <w:rsid w:val="0059573A"/>
    <w:rsid w:val="0059608E"/>
    <w:rsid w:val="00596989"/>
    <w:rsid w:val="00596F58"/>
    <w:rsid w:val="005A2279"/>
    <w:rsid w:val="005A2B22"/>
    <w:rsid w:val="005A2D88"/>
    <w:rsid w:val="005A41A6"/>
    <w:rsid w:val="005A7CC7"/>
    <w:rsid w:val="005B1A4F"/>
    <w:rsid w:val="005B427A"/>
    <w:rsid w:val="005B6455"/>
    <w:rsid w:val="005B68BC"/>
    <w:rsid w:val="005B727F"/>
    <w:rsid w:val="005C0EAB"/>
    <w:rsid w:val="005C2D6B"/>
    <w:rsid w:val="005C3F90"/>
    <w:rsid w:val="005C40E2"/>
    <w:rsid w:val="005C5040"/>
    <w:rsid w:val="005C5AF8"/>
    <w:rsid w:val="005C5B76"/>
    <w:rsid w:val="005D0804"/>
    <w:rsid w:val="005D7658"/>
    <w:rsid w:val="005F0E5F"/>
    <w:rsid w:val="005F1B15"/>
    <w:rsid w:val="005F42F3"/>
    <w:rsid w:val="005F61DB"/>
    <w:rsid w:val="00607D25"/>
    <w:rsid w:val="006112EC"/>
    <w:rsid w:val="00611459"/>
    <w:rsid w:val="00613D5C"/>
    <w:rsid w:val="006140C3"/>
    <w:rsid w:val="00615253"/>
    <w:rsid w:val="00615A9E"/>
    <w:rsid w:val="00616845"/>
    <w:rsid w:val="00620695"/>
    <w:rsid w:val="00621BFC"/>
    <w:rsid w:val="00622982"/>
    <w:rsid w:val="00625E92"/>
    <w:rsid w:val="00630A6E"/>
    <w:rsid w:val="00631759"/>
    <w:rsid w:val="00635333"/>
    <w:rsid w:val="0063689E"/>
    <w:rsid w:val="00636E94"/>
    <w:rsid w:val="006378B0"/>
    <w:rsid w:val="00637907"/>
    <w:rsid w:val="00641BB1"/>
    <w:rsid w:val="006435BB"/>
    <w:rsid w:val="00643E9F"/>
    <w:rsid w:val="0064484C"/>
    <w:rsid w:val="00644B14"/>
    <w:rsid w:val="00644E98"/>
    <w:rsid w:val="0064524E"/>
    <w:rsid w:val="00645FB2"/>
    <w:rsid w:val="00646622"/>
    <w:rsid w:val="00647AAE"/>
    <w:rsid w:val="00647BF8"/>
    <w:rsid w:val="00650F87"/>
    <w:rsid w:val="00651052"/>
    <w:rsid w:val="00654406"/>
    <w:rsid w:val="006553D6"/>
    <w:rsid w:val="0065545C"/>
    <w:rsid w:val="00661B3E"/>
    <w:rsid w:val="00661ECF"/>
    <w:rsid w:val="00661F9B"/>
    <w:rsid w:val="00664339"/>
    <w:rsid w:val="0066792B"/>
    <w:rsid w:val="0067378B"/>
    <w:rsid w:val="00674C9A"/>
    <w:rsid w:val="00675020"/>
    <w:rsid w:val="00675AC7"/>
    <w:rsid w:val="00677D61"/>
    <w:rsid w:val="0068424D"/>
    <w:rsid w:val="00690624"/>
    <w:rsid w:val="0069440C"/>
    <w:rsid w:val="006A0706"/>
    <w:rsid w:val="006A080E"/>
    <w:rsid w:val="006B0DDC"/>
    <w:rsid w:val="006B311D"/>
    <w:rsid w:val="006B48C2"/>
    <w:rsid w:val="006B72D2"/>
    <w:rsid w:val="006B798E"/>
    <w:rsid w:val="006B7DB5"/>
    <w:rsid w:val="006C1527"/>
    <w:rsid w:val="006C3B59"/>
    <w:rsid w:val="006C432C"/>
    <w:rsid w:val="006D1129"/>
    <w:rsid w:val="006D267E"/>
    <w:rsid w:val="006D3191"/>
    <w:rsid w:val="006D3360"/>
    <w:rsid w:val="006D5CD7"/>
    <w:rsid w:val="006D6555"/>
    <w:rsid w:val="006D6F2A"/>
    <w:rsid w:val="006D73F3"/>
    <w:rsid w:val="006D7BAF"/>
    <w:rsid w:val="006E1885"/>
    <w:rsid w:val="006E1D5C"/>
    <w:rsid w:val="006E3A23"/>
    <w:rsid w:val="006E550B"/>
    <w:rsid w:val="006F2F8F"/>
    <w:rsid w:val="006F35CC"/>
    <w:rsid w:val="006F67CB"/>
    <w:rsid w:val="006F70B0"/>
    <w:rsid w:val="007010E0"/>
    <w:rsid w:val="00701853"/>
    <w:rsid w:val="007021A4"/>
    <w:rsid w:val="00702B3C"/>
    <w:rsid w:val="00705190"/>
    <w:rsid w:val="00706A36"/>
    <w:rsid w:val="0070733C"/>
    <w:rsid w:val="007077AB"/>
    <w:rsid w:val="00707AA3"/>
    <w:rsid w:val="00707B13"/>
    <w:rsid w:val="00710812"/>
    <w:rsid w:val="007118F9"/>
    <w:rsid w:val="007121E6"/>
    <w:rsid w:val="0071305A"/>
    <w:rsid w:val="0071506A"/>
    <w:rsid w:val="007160C9"/>
    <w:rsid w:val="00723938"/>
    <w:rsid w:val="00723A6E"/>
    <w:rsid w:val="0072443A"/>
    <w:rsid w:val="00724804"/>
    <w:rsid w:val="007253D5"/>
    <w:rsid w:val="00726698"/>
    <w:rsid w:val="00726A50"/>
    <w:rsid w:val="00727A8A"/>
    <w:rsid w:val="00727D98"/>
    <w:rsid w:val="0073185F"/>
    <w:rsid w:val="00732847"/>
    <w:rsid w:val="00733470"/>
    <w:rsid w:val="00733CF2"/>
    <w:rsid w:val="00734014"/>
    <w:rsid w:val="007357B7"/>
    <w:rsid w:val="00735E4A"/>
    <w:rsid w:val="00736EA3"/>
    <w:rsid w:val="0074322E"/>
    <w:rsid w:val="0074375C"/>
    <w:rsid w:val="00746B86"/>
    <w:rsid w:val="00747074"/>
    <w:rsid w:val="00747523"/>
    <w:rsid w:val="00751105"/>
    <w:rsid w:val="0075259A"/>
    <w:rsid w:val="0075366F"/>
    <w:rsid w:val="00762261"/>
    <w:rsid w:val="007639AD"/>
    <w:rsid w:val="00764EBE"/>
    <w:rsid w:val="00765CC1"/>
    <w:rsid w:val="007666E7"/>
    <w:rsid w:val="00766B8A"/>
    <w:rsid w:val="007674F6"/>
    <w:rsid w:val="007722EC"/>
    <w:rsid w:val="0077336C"/>
    <w:rsid w:val="0077723D"/>
    <w:rsid w:val="00777AC0"/>
    <w:rsid w:val="00781F9B"/>
    <w:rsid w:val="00785480"/>
    <w:rsid w:val="00785FFB"/>
    <w:rsid w:val="007864BD"/>
    <w:rsid w:val="007902B0"/>
    <w:rsid w:val="007926B6"/>
    <w:rsid w:val="007927FD"/>
    <w:rsid w:val="00792D17"/>
    <w:rsid w:val="00793909"/>
    <w:rsid w:val="007939DB"/>
    <w:rsid w:val="00793AC8"/>
    <w:rsid w:val="0079532B"/>
    <w:rsid w:val="00796DFA"/>
    <w:rsid w:val="007A1510"/>
    <w:rsid w:val="007A28E8"/>
    <w:rsid w:val="007A29ED"/>
    <w:rsid w:val="007A4592"/>
    <w:rsid w:val="007B00BC"/>
    <w:rsid w:val="007B024B"/>
    <w:rsid w:val="007B0DD5"/>
    <w:rsid w:val="007B12F4"/>
    <w:rsid w:val="007B3C62"/>
    <w:rsid w:val="007B6C7B"/>
    <w:rsid w:val="007C3574"/>
    <w:rsid w:val="007C3D47"/>
    <w:rsid w:val="007C6596"/>
    <w:rsid w:val="007D21A6"/>
    <w:rsid w:val="007D3C48"/>
    <w:rsid w:val="007D7D32"/>
    <w:rsid w:val="007E17C3"/>
    <w:rsid w:val="007E30FC"/>
    <w:rsid w:val="007E3980"/>
    <w:rsid w:val="007E5B7C"/>
    <w:rsid w:val="007E7A07"/>
    <w:rsid w:val="007F1644"/>
    <w:rsid w:val="007F5768"/>
    <w:rsid w:val="00800399"/>
    <w:rsid w:val="00800FC1"/>
    <w:rsid w:val="008015C9"/>
    <w:rsid w:val="00801D52"/>
    <w:rsid w:val="008026C4"/>
    <w:rsid w:val="00805941"/>
    <w:rsid w:val="00805C90"/>
    <w:rsid w:val="00807A74"/>
    <w:rsid w:val="00810DB7"/>
    <w:rsid w:val="00812B1A"/>
    <w:rsid w:val="00817ACC"/>
    <w:rsid w:val="008242FE"/>
    <w:rsid w:val="00825719"/>
    <w:rsid w:val="00826704"/>
    <w:rsid w:val="008324FA"/>
    <w:rsid w:val="00834E16"/>
    <w:rsid w:val="008355A2"/>
    <w:rsid w:val="00836DAA"/>
    <w:rsid w:val="008454F0"/>
    <w:rsid w:val="008460D5"/>
    <w:rsid w:val="00847C81"/>
    <w:rsid w:val="008542D7"/>
    <w:rsid w:val="008543D4"/>
    <w:rsid w:val="00855475"/>
    <w:rsid w:val="00856133"/>
    <w:rsid w:val="00856178"/>
    <w:rsid w:val="0086490A"/>
    <w:rsid w:val="00865810"/>
    <w:rsid w:val="008715C8"/>
    <w:rsid w:val="008717AB"/>
    <w:rsid w:val="00871C0A"/>
    <w:rsid w:val="00871C1E"/>
    <w:rsid w:val="008720B4"/>
    <w:rsid w:val="008755F1"/>
    <w:rsid w:val="00883DA1"/>
    <w:rsid w:val="00884A48"/>
    <w:rsid w:val="008850A3"/>
    <w:rsid w:val="00887742"/>
    <w:rsid w:val="008901EC"/>
    <w:rsid w:val="00892434"/>
    <w:rsid w:val="008945F7"/>
    <w:rsid w:val="008A06EB"/>
    <w:rsid w:val="008A0D66"/>
    <w:rsid w:val="008A21F7"/>
    <w:rsid w:val="008A252A"/>
    <w:rsid w:val="008A4655"/>
    <w:rsid w:val="008A4667"/>
    <w:rsid w:val="008A639E"/>
    <w:rsid w:val="008B2999"/>
    <w:rsid w:val="008B39C2"/>
    <w:rsid w:val="008B3C5A"/>
    <w:rsid w:val="008C19ED"/>
    <w:rsid w:val="008C2558"/>
    <w:rsid w:val="008C2765"/>
    <w:rsid w:val="008C34A0"/>
    <w:rsid w:val="008C3955"/>
    <w:rsid w:val="008C3BDE"/>
    <w:rsid w:val="008C4757"/>
    <w:rsid w:val="008C5732"/>
    <w:rsid w:val="008C57CE"/>
    <w:rsid w:val="008C5C1A"/>
    <w:rsid w:val="008C5DA3"/>
    <w:rsid w:val="008C6422"/>
    <w:rsid w:val="008D1126"/>
    <w:rsid w:val="008D265E"/>
    <w:rsid w:val="008D284C"/>
    <w:rsid w:val="008D3ECE"/>
    <w:rsid w:val="008D6F96"/>
    <w:rsid w:val="008E1A45"/>
    <w:rsid w:val="008E2CB1"/>
    <w:rsid w:val="008E2FE3"/>
    <w:rsid w:val="008E6F7D"/>
    <w:rsid w:val="008E76CE"/>
    <w:rsid w:val="008F00E0"/>
    <w:rsid w:val="008F2D59"/>
    <w:rsid w:val="008F3891"/>
    <w:rsid w:val="008F4EE8"/>
    <w:rsid w:val="008F70E9"/>
    <w:rsid w:val="008F7685"/>
    <w:rsid w:val="00901D85"/>
    <w:rsid w:val="00901F78"/>
    <w:rsid w:val="00902F67"/>
    <w:rsid w:val="00911A5D"/>
    <w:rsid w:val="00912F1A"/>
    <w:rsid w:val="00914A15"/>
    <w:rsid w:val="0091602A"/>
    <w:rsid w:val="009176EC"/>
    <w:rsid w:val="00920BFC"/>
    <w:rsid w:val="00921493"/>
    <w:rsid w:val="009231FC"/>
    <w:rsid w:val="00925CA1"/>
    <w:rsid w:val="00926644"/>
    <w:rsid w:val="0092746F"/>
    <w:rsid w:val="00930233"/>
    <w:rsid w:val="00931158"/>
    <w:rsid w:val="0093266F"/>
    <w:rsid w:val="00933A35"/>
    <w:rsid w:val="00940B6F"/>
    <w:rsid w:val="00941599"/>
    <w:rsid w:val="00943631"/>
    <w:rsid w:val="00944189"/>
    <w:rsid w:val="00944CAD"/>
    <w:rsid w:val="00946FAA"/>
    <w:rsid w:val="0094789F"/>
    <w:rsid w:val="00947C45"/>
    <w:rsid w:val="009517F8"/>
    <w:rsid w:val="00951E84"/>
    <w:rsid w:val="00952867"/>
    <w:rsid w:val="009533CD"/>
    <w:rsid w:val="009543DD"/>
    <w:rsid w:val="00960F1F"/>
    <w:rsid w:val="00966062"/>
    <w:rsid w:val="0096711C"/>
    <w:rsid w:val="00967A40"/>
    <w:rsid w:val="00967CB4"/>
    <w:rsid w:val="009723C5"/>
    <w:rsid w:val="00972FD7"/>
    <w:rsid w:val="00974378"/>
    <w:rsid w:val="0097449B"/>
    <w:rsid w:val="009744B9"/>
    <w:rsid w:val="00974FA7"/>
    <w:rsid w:val="009762A7"/>
    <w:rsid w:val="00980831"/>
    <w:rsid w:val="00982213"/>
    <w:rsid w:val="00985468"/>
    <w:rsid w:val="00985E6C"/>
    <w:rsid w:val="009860E6"/>
    <w:rsid w:val="00990F95"/>
    <w:rsid w:val="00997130"/>
    <w:rsid w:val="0099732E"/>
    <w:rsid w:val="009A28EE"/>
    <w:rsid w:val="009A3FEB"/>
    <w:rsid w:val="009A457B"/>
    <w:rsid w:val="009A71D5"/>
    <w:rsid w:val="009A7475"/>
    <w:rsid w:val="009A7DC7"/>
    <w:rsid w:val="009B1088"/>
    <w:rsid w:val="009B2111"/>
    <w:rsid w:val="009B4F81"/>
    <w:rsid w:val="009B5F7D"/>
    <w:rsid w:val="009B6869"/>
    <w:rsid w:val="009C0645"/>
    <w:rsid w:val="009C10EF"/>
    <w:rsid w:val="009C34C3"/>
    <w:rsid w:val="009C353C"/>
    <w:rsid w:val="009C6897"/>
    <w:rsid w:val="009C7576"/>
    <w:rsid w:val="009D001A"/>
    <w:rsid w:val="009D1356"/>
    <w:rsid w:val="009D43B5"/>
    <w:rsid w:val="009D5D87"/>
    <w:rsid w:val="009D7756"/>
    <w:rsid w:val="009D79DB"/>
    <w:rsid w:val="009D7D05"/>
    <w:rsid w:val="009E1201"/>
    <w:rsid w:val="009E2B21"/>
    <w:rsid w:val="009E3C5E"/>
    <w:rsid w:val="009E5129"/>
    <w:rsid w:val="009E7FB3"/>
    <w:rsid w:val="009F04C5"/>
    <w:rsid w:val="009F10CD"/>
    <w:rsid w:val="009F1B4B"/>
    <w:rsid w:val="009F2328"/>
    <w:rsid w:val="009F2FCA"/>
    <w:rsid w:val="009F5702"/>
    <w:rsid w:val="009F6867"/>
    <w:rsid w:val="009F743E"/>
    <w:rsid w:val="00A0267C"/>
    <w:rsid w:val="00A05B23"/>
    <w:rsid w:val="00A06589"/>
    <w:rsid w:val="00A12F13"/>
    <w:rsid w:val="00A1345C"/>
    <w:rsid w:val="00A1426D"/>
    <w:rsid w:val="00A2102C"/>
    <w:rsid w:val="00A230F1"/>
    <w:rsid w:val="00A26DB0"/>
    <w:rsid w:val="00A30B8F"/>
    <w:rsid w:val="00A33FFD"/>
    <w:rsid w:val="00A34024"/>
    <w:rsid w:val="00A3638E"/>
    <w:rsid w:val="00A37FA8"/>
    <w:rsid w:val="00A45C62"/>
    <w:rsid w:val="00A51791"/>
    <w:rsid w:val="00A51E56"/>
    <w:rsid w:val="00A524A1"/>
    <w:rsid w:val="00A52589"/>
    <w:rsid w:val="00A52AE6"/>
    <w:rsid w:val="00A5759B"/>
    <w:rsid w:val="00A615C4"/>
    <w:rsid w:val="00A6634C"/>
    <w:rsid w:val="00A66E53"/>
    <w:rsid w:val="00A6706D"/>
    <w:rsid w:val="00A6721C"/>
    <w:rsid w:val="00A677EF"/>
    <w:rsid w:val="00A67B6D"/>
    <w:rsid w:val="00A67D26"/>
    <w:rsid w:val="00A704BD"/>
    <w:rsid w:val="00A71609"/>
    <w:rsid w:val="00A71AFB"/>
    <w:rsid w:val="00A71F62"/>
    <w:rsid w:val="00A72542"/>
    <w:rsid w:val="00A72A87"/>
    <w:rsid w:val="00A808B6"/>
    <w:rsid w:val="00A82416"/>
    <w:rsid w:val="00A84022"/>
    <w:rsid w:val="00A84BA3"/>
    <w:rsid w:val="00A878C0"/>
    <w:rsid w:val="00A91A7B"/>
    <w:rsid w:val="00A97089"/>
    <w:rsid w:val="00A97617"/>
    <w:rsid w:val="00A9787F"/>
    <w:rsid w:val="00AA1A7E"/>
    <w:rsid w:val="00AA3290"/>
    <w:rsid w:val="00AA35C9"/>
    <w:rsid w:val="00AA389D"/>
    <w:rsid w:val="00AA3E8A"/>
    <w:rsid w:val="00AA49FA"/>
    <w:rsid w:val="00AA4AC3"/>
    <w:rsid w:val="00AA4B91"/>
    <w:rsid w:val="00AB2B97"/>
    <w:rsid w:val="00AB4661"/>
    <w:rsid w:val="00AB618E"/>
    <w:rsid w:val="00AB7612"/>
    <w:rsid w:val="00AB77C4"/>
    <w:rsid w:val="00AC2E87"/>
    <w:rsid w:val="00AC3591"/>
    <w:rsid w:val="00AC5B2D"/>
    <w:rsid w:val="00AC6DCA"/>
    <w:rsid w:val="00AE07DC"/>
    <w:rsid w:val="00AE1311"/>
    <w:rsid w:val="00AE3438"/>
    <w:rsid w:val="00AE45C5"/>
    <w:rsid w:val="00AE671C"/>
    <w:rsid w:val="00AE6867"/>
    <w:rsid w:val="00AE6EA9"/>
    <w:rsid w:val="00AE7C6E"/>
    <w:rsid w:val="00AF2BF1"/>
    <w:rsid w:val="00AF435F"/>
    <w:rsid w:val="00AF4BEB"/>
    <w:rsid w:val="00AF670A"/>
    <w:rsid w:val="00AF6B6A"/>
    <w:rsid w:val="00B001BF"/>
    <w:rsid w:val="00B00679"/>
    <w:rsid w:val="00B0070F"/>
    <w:rsid w:val="00B0128E"/>
    <w:rsid w:val="00B07F20"/>
    <w:rsid w:val="00B1322A"/>
    <w:rsid w:val="00B138F6"/>
    <w:rsid w:val="00B14652"/>
    <w:rsid w:val="00B14B6A"/>
    <w:rsid w:val="00B16B3B"/>
    <w:rsid w:val="00B1734D"/>
    <w:rsid w:val="00B17695"/>
    <w:rsid w:val="00B17D89"/>
    <w:rsid w:val="00B21137"/>
    <w:rsid w:val="00B21805"/>
    <w:rsid w:val="00B22197"/>
    <w:rsid w:val="00B241A9"/>
    <w:rsid w:val="00B2736E"/>
    <w:rsid w:val="00B277A6"/>
    <w:rsid w:val="00B307E0"/>
    <w:rsid w:val="00B30968"/>
    <w:rsid w:val="00B34728"/>
    <w:rsid w:val="00B34982"/>
    <w:rsid w:val="00B359F9"/>
    <w:rsid w:val="00B3611C"/>
    <w:rsid w:val="00B36D12"/>
    <w:rsid w:val="00B41547"/>
    <w:rsid w:val="00B41CC9"/>
    <w:rsid w:val="00B41E19"/>
    <w:rsid w:val="00B41F74"/>
    <w:rsid w:val="00B4446B"/>
    <w:rsid w:val="00B4614C"/>
    <w:rsid w:val="00B47BB1"/>
    <w:rsid w:val="00B5095F"/>
    <w:rsid w:val="00B51554"/>
    <w:rsid w:val="00B5192B"/>
    <w:rsid w:val="00B55E4A"/>
    <w:rsid w:val="00B60B1A"/>
    <w:rsid w:val="00B62301"/>
    <w:rsid w:val="00B63C6C"/>
    <w:rsid w:val="00B658B6"/>
    <w:rsid w:val="00B7152E"/>
    <w:rsid w:val="00B75465"/>
    <w:rsid w:val="00B76747"/>
    <w:rsid w:val="00B76C00"/>
    <w:rsid w:val="00B806DE"/>
    <w:rsid w:val="00B82B74"/>
    <w:rsid w:val="00B847C0"/>
    <w:rsid w:val="00B867C2"/>
    <w:rsid w:val="00B86E52"/>
    <w:rsid w:val="00B87A5E"/>
    <w:rsid w:val="00B92E54"/>
    <w:rsid w:val="00BA2FDB"/>
    <w:rsid w:val="00BA41B0"/>
    <w:rsid w:val="00BA50C3"/>
    <w:rsid w:val="00BA5F3F"/>
    <w:rsid w:val="00BA7AF9"/>
    <w:rsid w:val="00BB0514"/>
    <w:rsid w:val="00BB078E"/>
    <w:rsid w:val="00BB08E9"/>
    <w:rsid w:val="00BB173F"/>
    <w:rsid w:val="00BB1A83"/>
    <w:rsid w:val="00BB7FB4"/>
    <w:rsid w:val="00BC1161"/>
    <w:rsid w:val="00BC2474"/>
    <w:rsid w:val="00BD099F"/>
    <w:rsid w:val="00BD12FB"/>
    <w:rsid w:val="00BD1AE0"/>
    <w:rsid w:val="00BD287A"/>
    <w:rsid w:val="00BD32DA"/>
    <w:rsid w:val="00BD50F7"/>
    <w:rsid w:val="00BD54C7"/>
    <w:rsid w:val="00BD640A"/>
    <w:rsid w:val="00BD659E"/>
    <w:rsid w:val="00BD7715"/>
    <w:rsid w:val="00BE1D16"/>
    <w:rsid w:val="00BE308C"/>
    <w:rsid w:val="00BE3CA7"/>
    <w:rsid w:val="00BE4C9F"/>
    <w:rsid w:val="00BE6E91"/>
    <w:rsid w:val="00BF040D"/>
    <w:rsid w:val="00BF4DE1"/>
    <w:rsid w:val="00BF6C6D"/>
    <w:rsid w:val="00BF70A6"/>
    <w:rsid w:val="00BF75CF"/>
    <w:rsid w:val="00C03D6E"/>
    <w:rsid w:val="00C041BE"/>
    <w:rsid w:val="00C04F6D"/>
    <w:rsid w:val="00C124C0"/>
    <w:rsid w:val="00C21C17"/>
    <w:rsid w:val="00C21E3B"/>
    <w:rsid w:val="00C233C5"/>
    <w:rsid w:val="00C24ABE"/>
    <w:rsid w:val="00C24CB3"/>
    <w:rsid w:val="00C24FA0"/>
    <w:rsid w:val="00C26AD9"/>
    <w:rsid w:val="00C27166"/>
    <w:rsid w:val="00C27DDB"/>
    <w:rsid w:val="00C32E09"/>
    <w:rsid w:val="00C332C6"/>
    <w:rsid w:val="00C342B9"/>
    <w:rsid w:val="00C375CE"/>
    <w:rsid w:val="00C4295F"/>
    <w:rsid w:val="00C45A6D"/>
    <w:rsid w:val="00C45DBC"/>
    <w:rsid w:val="00C46626"/>
    <w:rsid w:val="00C50F52"/>
    <w:rsid w:val="00C511FB"/>
    <w:rsid w:val="00C56880"/>
    <w:rsid w:val="00C574C1"/>
    <w:rsid w:val="00C57943"/>
    <w:rsid w:val="00C60FC6"/>
    <w:rsid w:val="00C610CA"/>
    <w:rsid w:val="00C6147E"/>
    <w:rsid w:val="00C6423F"/>
    <w:rsid w:val="00C7023F"/>
    <w:rsid w:val="00C72006"/>
    <w:rsid w:val="00C73795"/>
    <w:rsid w:val="00C754D6"/>
    <w:rsid w:val="00C80D76"/>
    <w:rsid w:val="00C81FDF"/>
    <w:rsid w:val="00C82ED5"/>
    <w:rsid w:val="00C90C57"/>
    <w:rsid w:val="00C96D98"/>
    <w:rsid w:val="00CA01C1"/>
    <w:rsid w:val="00CA1427"/>
    <w:rsid w:val="00CA33A7"/>
    <w:rsid w:val="00CA36DE"/>
    <w:rsid w:val="00CA5619"/>
    <w:rsid w:val="00CA5937"/>
    <w:rsid w:val="00CA6D0D"/>
    <w:rsid w:val="00CA71D4"/>
    <w:rsid w:val="00CB036D"/>
    <w:rsid w:val="00CB09B2"/>
    <w:rsid w:val="00CB22F4"/>
    <w:rsid w:val="00CB5F87"/>
    <w:rsid w:val="00CB78BC"/>
    <w:rsid w:val="00CC109A"/>
    <w:rsid w:val="00CC3F14"/>
    <w:rsid w:val="00CC4AE6"/>
    <w:rsid w:val="00CC510F"/>
    <w:rsid w:val="00CC6ABC"/>
    <w:rsid w:val="00CD16F4"/>
    <w:rsid w:val="00CD3F35"/>
    <w:rsid w:val="00CD6759"/>
    <w:rsid w:val="00CD7C33"/>
    <w:rsid w:val="00CE1270"/>
    <w:rsid w:val="00CE1488"/>
    <w:rsid w:val="00CE1B74"/>
    <w:rsid w:val="00CE2D07"/>
    <w:rsid w:val="00CE49FE"/>
    <w:rsid w:val="00CE51FE"/>
    <w:rsid w:val="00CF0ACF"/>
    <w:rsid w:val="00CF1321"/>
    <w:rsid w:val="00CF1FA8"/>
    <w:rsid w:val="00D000A5"/>
    <w:rsid w:val="00D02563"/>
    <w:rsid w:val="00D031EE"/>
    <w:rsid w:val="00D04E52"/>
    <w:rsid w:val="00D108AA"/>
    <w:rsid w:val="00D11156"/>
    <w:rsid w:val="00D115F7"/>
    <w:rsid w:val="00D1358C"/>
    <w:rsid w:val="00D15D9C"/>
    <w:rsid w:val="00D16587"/>
    <w:rsid w:val="00D16CB6"/>
    <w:rsid w:val="00D1738B"/>
    <w:rsid w:val="00D20C05"/>
    <w:rsid w:val="00D22C46"/>
    <w:rsid w:val="00D24C51"/>
    <w:rsid w:val="00D30544"/>
    <w:rsid w:val="00D319D4"/>
    <w:rsid w:val="00D331A0"/>
    <w:rsid w:val="00D33511"/>
    <w:rsid w:val="00D34754"/>
    <w:rsid w:val="00D34D3C"/>
    <w:rsid w:val="00D36C63"/>
    <w:rsid w:val="00D375C1"/>
    <w:rsid w:val="00D411E0"/>
    <w:rsid w:val="00D41477"/>
    <w:rsid w:val="00D420B8"/>
    <w:rsid w:val="00D43C57"/>
    <w:rsid w:val="00D51A9A"/>
    <w:rsid w:val="00D52F22"/>
    <w:rsid w:val="00D54DD5"/>
    <w:rsid w:val="00D569AE"/>
    <w:rsid w:val="00D56DF5"/>
    <w:rsid w:val="00D5737F"/>
    <w:rsid w:val="00D578BA"/>
    <w:rsid w:val="00D57A72"/>
    <w:rsid w:val="00D600D0"/>
    <w:rsid w:val="00D61873"/>
    <w:rsid w:val="00D65687"/>
    <w:rsid w:val="00D679F8"/>
    <w:rsid w:val="00D71777"/>
    <w:rsid w:val="00D76007"/>
    <w:rsid w:val="00D7791F"/>
    <w:rsid w:val="00D80808"/>
    <w:rsid w:val="00D80DA3"/>
    <w:rsid w:val="00D81DEA"/>
    <w:rsid w:val="00D84D3D"/>
    <w:rsid w:val="00D856B7"/>
    <w:rsid w:val="00D93CB5"/>
    <w:rsid w:val="00DA1827"/>
    <w:rsid w:val="00DA1B7E"/>
    <w:rsid w:val="00DA3919"/>
    <w:rsid w:val="00DA46B7"/>
    <w:rsid w:val="00DA4CCA"/>
    <w:rsid w:val="00DB00FA"/>
    <w:rsid w:val="00DB4EFE"/>
    <w:rsid w:val="00DB6257"/>
    <w:rsid w:val="00DB6F30"/>
    <w:rsid w:val="00DC3B42"/>
    <w:rsid w:val="00DC48A6"/>
    <w:rsid w:val="00DD06BF"/>
    <w:rsid w:val="00DD0948"/>
    <w:rsid w:val="00DD22BB"/>
    <w:rsid w:val="00DD51FC"/>
    <w:rsid w:val="00DD6A3A"/>
    <w:rsid w:val="00DD6E5D"/>
    <w:rsid w:val="00DE1853"/>
    <w:rsid w:val="00DE1A4C"/>
    <w:rsid w:val="00DE2AF1"/>
    <w:rsid w:val="00DE2D23"/>
    <w:rsid w:val="00DE2E68"/>
    <w:rsid w:val="00DE58C8"/>
    <w:rsid w:val="00DE60FA"/>
    <w:rsid w:val="00DE63BD"/>
    <w:rsid w:val="00DF2F4D"/>
    <w:rsid w:val="00DF45D4"/>
    <w:rsid w:val="00DF5771"/>
    <w:rsid w:val="00DF5F07"/>
    <w:rsid w:val="00E01025"/>
    <w:rsid w:val="00E0134C"/>
    <w:rsid w:val="00E0391E"/>
    <w:rsid w:val="00E0610E"/>
    <w:rsid w:val="00E07573"/>
    <w:rsid w:val="00E11D14"/>
    <w:rsid w:val="00E12500"/>
    <w:rsid w:val="00E12BF6"/>
    <w:rsid w:val="00E21A32"/>
    <w:rsid w:val="00E21CBB"/>
    <w:rsid w:val="00E2466C"/>
    <w:rsid w:val="00E25146"/>
    <w:rsid w:val="00E253CF"/>
    <w:rsid w:val="00E26498"/>
    <w:rsid w:val="00E267F4"/>
    <w:rsid w:val="00E26E80"/>
    <w:rsid w:val="00E301F8"/>
    <w:rsid w:val="00E31C88"/>
    <w:rsid w:val="00E31DF9"/>
    <w:rsid w:val="00E33291"/>
    <w:rsid w:val="00E34999"/>
    <w:rsid w:val="00E3508E"/>
    <w:rsid w:val="00E3604D"/>
    <w:rsid w:val="00E41BC9"/>
    <w:rsid w:val="00E51F56"/>
    <w:rsid w:val="00E626FB"/>
    <w:rsid w:val="00E66547"/>
    <w:rsid w:val="00E70465"/>
    <w:rsid w:val="00E728D3"/>
    <w:rsid w:val="00E76318"/>
    <w:rsid w:val="00E771A2"/>
    <w:rsid w:val="00E775BF"/>
    <w:rsid w:val="00E80517"/>
    <w:rsid w:val="00E821C8"/>
    <w:rsid w:val="00E9165E"/>
    <w:rsid w:val="00E9263A"/>
    <w:rsid w:val="00E93D2C"/>
    <w:rsid w:val="00E974CC"/>
    <w:rsid w:val="00EA1397"/>
    <w:rsid w:val="00EA2E99"/>
    <w:rsid w:val="00EA6FF0"/>
    <w:rsid w:val="00EA70B8"/>
    <w:rsid w:val="00EA79C8"/>
    <w:rsid w:val="00EB0F34"/>
    <w:rsid w:val="00EB3101"/>
    <w:rsid w:val="00EB3944"/>
    <w:rsid w:val="00EB3B98"/>
    <w:rsid w:val="00EB3F09"/>
    <w:rsid w:val="00EB6015"/>
    <w:rsid w:val="00EB7A69"/>
    <w:rsid w:val="00EC1471"/>
    <w:rsid w:val="00EC3B86"/>
    <w:rsid w:val="00EC573B"/>
    <w:rsid w:val="00EC5D0E"/>
    <w:rsid w:val="00ED0EE7"/>
    <w:rsid w:val="00ED201F"/>
    <w:rsid w:val="00ED7C13"/>
    <w:rsid w:val="00EE0B50"/>
    <w:rsid w:val="00EE30CF"/>
    <w:rsid w:val="00EE57B1"/>
    <w:rsid w:val="00EE5F68"/>
    <w:rsid w:val="00EF07F4"/>
    <w:rsid w:val="00EF0C60"/>
    <w:rsid w:val="00EF1C61"/>
    <w:rsid w:val="00EF3336"/>
    <w:rsid w:val="00EF57CA"/>
    <w:rsid w:val="00EF58BD"/>
    <w:rsid w:val="00EF641E"/>
    <w:rsid w:val="00EF681C"/>
    <w:rsid w:val="00EF6EF3"/>
    <w:rsid w:val="00EF7D33"/>
    <w:rsid w:val="00F03F5D"/>
    <w:rsid w:val="00F059F5"/>
    <w:rsid w:val="00F17AC8"/>
    <w:rsid w:val="00F207EA"/>
    <w:rsid w:val="00F218C7"/>
    <w:rsid w:val="00F23C51"/>
    <w:rsid w:val="00F25426"/>
    <w:rsid w:val="00F306D1"/>
    <w:rsid w:val="00F35CF7"/>
    <w:rsid w:val="00F3793B"/>
    <w:rsid w:val="00F45AAA"/>
    <w:rsid w:val="00F45C15"/>
    <w:rsid w:val="00F460F7"/>
    <w:rsid w:val="00F465B3"/>
    <w:rsid w:val="00F52A9B"/>
    <w:rsid w:val="00F52F4B"/>
    <w:rsid w:val="00F53AAD"/>
    <w:rsid w:val="00F55939"/>
    <w:rsid w:val="00F55F23"/>
    <w:rsid w:val="00F56E3B"/>
    <w:rsid w:val="00F62378"/>
    <w:rsid w:val="00F6275B"/>
    <w:rsid w:val="00F63D89"/>
    <w:rsid w:val="00F64822"/>
    <w:rsid w:val="00F66900"/>
    <w:rsid w:val="00F71E7E"/>
    <w:rsid w:val="00F72633"/>
    <w:rsid w:val="00F72E74"/>
    <w:rsid w:val="00F73C03"/>
    <w:rsid w:val="00F7532F"/>
    <w:rsid w:val="00F764A1"/>
    <w:rsid w:val="00F77E35"/>
    <w:rsid w:val="00F838EE"/>
    <w:rsid w:val="00F8615E"/>
    <w:rsid w:val="00F874EC"/>
    <w:rsid w:val="00F93E92"/>
    <w:rsid w:val="00FA118B"/>
    <w:rsid w:val="00FA1285"/>
    <w:rsid w:val="00FA2B55"/>
    <w:rsid w:val="00FA5C83"/>
    <w:rsid w:val="00FB0520"/>
    <w:rsid w:val="00FB1076"/>
    <w:rsid w:val="00FB1113"/>
    <w:rsid w:val="00FB16CA"/>
    <w:rsid w:val="00FB2181"/>
    <w:rsid w:val="00FB2AA8"/>
    <w:rsid w:val="00FB2D92"/>
    <w:rsid w:val="00FB3443"/>
    <w:rsid w:val="00FB50AB"/>
    <w:rsid w:val="00FB5EF2"/>
    <w:rsid w:val="00FB72C0"/>
    <w:rsid w:val="00FB76C4"/>
    <w:rsid w:val="00FC3D3E"/>
    <w:rsid w:val="00FC41E9"/>
    <w:rsid w:val="00FC59F4"/>
    <w:rsid w:val="00FD1223"/>
    <w:rsid w:val="00FD31B4"/>
    <w:rsid w:val="00FD3900"/>
    <w:rsid w:val="00FD42E7"/>
    <w:rsid w:val="00FD4444"/>
    <w:rsid w:val="00FD7B4D"/>
    <w:rsid w:val="00FD7E8E"/>
    <w:rsid w:val="00FE0268"/>
    <w:rsid w:val="00FE4F8C"/>
    <w:rsid w:val="00FE7732"/>
    <w:rsid w:val="00FF1A3B"/>
    <w:rsid w:val="00FF1EA2"/>
    <w:rsid w:val="00FF3BA0"/>
    <w:rsid w:val="00FF6FB6"/>
    <w:rsid w:val="00FF70A2"/>
    <w:rsid w:val="00FF72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E9C78"/>
  <w15:chartTrackingRefBased/>
  <w15:docId w15:val="{695301AE-A39C-4EFD-9E4D-B5C7C9C3B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88A"/>
    <w:pPr>
      <w:spacing w:line="360" w:lineRule="auto"/>
      <w:contextualSpacing/>
      <w:jc w:val="lowKashida"/>
    </w:pPr>
    <w:rPr>
      <w:rFonts w:asciiTheme="majorBidi" w:eastAsiaTheme="minorEastAsia" w:hAnsiTheme="majorBidi"/>
      <w:kern w:val="0"/>
      <w:lang w:val="en-MY" w:eastAsia="zh-CN"/>
      <w14:ligatures w14:val="none"/>
    </w:rPr>
  </w:style>
  <w:style w:type="paragraph" w:styleId="Heading1">
    <w:name w:val="heading 1"/>
    <w:basedOn w:val="Normal"/>
    <w:next w:val="Normal"/>
    <w:link w:val="Heading1Char"/>
    <w:uiPriority w:val="9"/>
    <w:qFormat/>
    <w:rsid w:val="00230A47"/>
    <w:pPr>
      <w:keepNext/>
      <w:keepLines/>
      <w:numPr>
        <w:numId w:val="4"/>
      </w:numPr>
      <w:spacing w:before="240" w:after="0"/>
      <w:outlineLvl w:val="0"/>
    </w:pPr>
    <w:rPr>
      <w:rFonts w:eastAsiaTheme="majorEastAsia" w:cstheme="majorBidi"/>
      <w:color w:val="0F4761" w:themeColor="accent1" w:themeShade="BF"/>
      <w:szCs w:val="32"/>
    </w:rPr>
  </w:style>
  <w:style w:type="paragraph" w:styleId="Heading2">
    <w:name w:val="heading 2"/>
    <w:basedOn w:val="Normal"/>
    <w:next w:val="Normal"/>
    <w:link w:val="Heading2Char"/>
    <w:uiPriority w:val="9"/>
    <w:unhideWhenUsed/>
    <w:qFormat/>
    <w:rsid w:val="00230A47"/>
    <w:pPr>
      <w:keepNext/>
      <w:keepLines/>
      <w:numPr>
        <w:ilvl w:val="1"/>
        <w:numId w:val="4"/>
      </w:numPr>
      <w:spacing w:before="40" w:after="0"/>
      <w:outlineLvl w:val="1"/>
    </w:pPr>
    <w:rPr>
      <w:rFonts w:eastAsiaTheme="majorEastAsia" w:cstheme="majorBidi"/>
      <w:color w:val="0F4761" w:themeColor="accent1" w:themeShade="BF"/>
      <w:szCs w:val="26"/>
    </w:rPr>
  </w:style>
  <w:style w:type="paragraph" w:styleId="Heading3">
    <w:name w:val="heading 3"/>
    <w:basedOn w:val="Normal"/>
    <w:next w:val="Normal"/>
    <w:link w:val="Heading3Char"/>
    <w:uiPriority w:val="9"/>
    <w:unhideWhenUsed/>
    <w:qFormat/>
    <w:rsid w:val="00230A47"/>
    <w:pPr>
      <w:keepNext/>
      <w:keepLines/>
      <w:numPr>
        <w:ilvl w:val="2"/>
        <w:numId w:val="4"/>
      </w:numPr>
      <w:spacing w:before="40" w:after="0"/>
      <w:outlineLvl w:val="2"/>
    </w:pPr>
    <w:rPr>
      <w:rFonts w:eastAsiaTheme="majorEastAsia" w:cstheme="majorBidi"/>
      <w:color w:val="0F4761" w:themeColor="accent1" w:themeShade="BF"/>
      <w:szCs w:val="24"/>
    </w:rPr>
  </w:style>
  <w:style w:type="paragraph" w:styleId="Heading4">
    <w:name w:val="heading 4"/>
    <w:basedOn w:val="Normal"/>
    <w:next w:val="Normal"/>
    <w:link w:val="Heading4Char"/>
    <w:uiPriority w:val="9"/>
    <w:unhideWhenUsed/>
    <w:qFormat/>
    <w:rsid w:val="00230A47"/>
    <w:pPr>
      <w:keepNext/>
      <w:keepLines/>
      <w:numPr>
        <w:ilvl w:val="3"/>
        <w:numId w:val="4"/>
      </w:numPr>
      <w:spacing w:before="40" w:after="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230A4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30A4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30A4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30A4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30A4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230A47"/>
  </w:style>
  <w:style w:type="paragraph" w:styleId="Caption">
    <w:name w:val="caption"/>
    <w:basedOn w:val="Normal"/>
    <w:next w:val="Normal"/>
    <w:uiPriority w:val="35"/>
    <w:unhideWhenUsed/>
    <w:qFormat/>
    <w:rsid w:val="00230A47"/>
    <w:pPr>
      <w:spacing w:after="200" w:line="240" w:lineRule="auto"/>
      <w:jc w:val="left"/>
    </w:pPr>
    <w:rPr>
      <w:i/>
      <w:iCs/>
      <w:color w:val="3A3A3A" w:themeColor="background2" w:themeShade="40"/>
      <w:sz w:val="20"/>
      <w:szCs w:val="18"/>
    </w:rPr>
  </w:style>
  <w:style w:type="character" w:styleId="Emphasis">
    <w:name w:val="Emphasis"/>
    <w:basedOn w:val="DefaultParagraphFont"/>
    <w:uiPriority w:val="20"/>
    <w:qFormat/>
    <w:rsid w:val="00230A47"/>
    <w:rPr>
      <w:i/>
      <w:iCs/>
    </w:rPr>
  </w:style>
  <w:style w:type="paragraph" w:styleId="Footer">
    <w:name w:val="footer"/>
    <w:basedOn w:val="Normal"/>
    <w:link w:val="FooterChar"/>
    <w:uiPriority w:val="99"/>
    <w:unhideWhenUsed/>
    <w:rsid w:val="00230A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A47"/>
    <w:rPr>
      <w:rFonts w:ascii="Times New Roman" w:eastAsiaTheme="minorEastAsia" w:hAnsi="Times New Roman"/>
      <w:kern w:val="0"/>
      <w:sz w:val="24"/>
      <w:lang w:val="en-GB" w:eastAsia="zh-CN"/>
      <w14:ligatures w14:val="none"/>
    </w:rPr>
  </w:style>
  <w:style w:type="paragraph" w:styleId="Header">
    <w:name w:val="header"/>
    <w:basedOn w:val="Normal"/>
    <w:link w:val="HeaderChar"/>
    <w:uiPriority w:val="99"/>
    <w:unhideWhenUsed/>
    <w:rsid w:val="00230A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A47"/>
    <w:rPr>
      <w:rFonts w:ascii="Times New Roman" w:eastAsiaTheme="minorEastAsia" w:hAnsi="Times New Roman"/>
      <w:kern w:val="0"/>
      <w:sz w:val="24"/>
      <w:lang w:val="en-GB" w:eastAsia="zh-CN"/>
      <w14:ligatures w14:val="none"/>
    </w:rPr>
  </w:style>
  <w:style w:type="character" w:customStyle="1" w:styleId="Heading1Char">
    <w:name w:val="Heading 1 Char"/>
    <w:basedOn w:val="DefaultParagraphFont"/>
    <w:link w:val="Heading1"/>
    <w:uiPriority w:val="9"/>
    <w:rsid w:val="00230A47"/>
    <w:rPr>
      <w:rFonts w:ascii="Times New Roman" w:eastAsiaTheme="majorEastAsia" w:hAnsi="Times New Roman" w:cstheme="majorBidi"/>
      <w:color w:val="0F4761" w:themeColor="accent1" w:themeShade="BF"/>
      <w:kern w:val="0"/>
      <w:sz w:val="24"/>
      <w:szCs w:val="32"/>
      <w:lang w:val="en-GB" w:eastAsia="zh-CN"/>
      <w14:ligatures w14:val="none"/>
    </w:rPr>
  </w:style>
  <w:style w:type="character" w:customStyle="1" w:styleId="Heading2Char">
    <w:name w:val="Heading 2 Char"/>
    <w:basedOn w:val="DefaultParagraphFont"/>
    <w:link w:val="Heading2"/>
    <w:uiPriority w:val="9"/>
    <w:rsid w:val="00230A47"/>
    <w:rPr>
      <w:rFonts w:ascii="Times New Roman" w:eastAsiaTheme="majorEastAsia" w:hAnsi="Times New Roman" w:cstheme="majorBidi"/>
      <w:color w:val="0F4761" w:themeColor="accent1" w:themeShade="BF"/>
      <w:kern w:val="0"/>
      <w:sz w:val="24"/>
      <w:szCs w:val="26"/>
      <w:lang w:val="en-GB" w:eastAsia="zh-CN"/>
      <w14:ligatures w14:val="none"/>
    </w:rPr>
  </w:style>
  <w:style w:type="character" w:customStyle="1" w:styleId="Heading3Char">
    <w:name w:val="Heading 3 Char"/>
    <w:basedOn w:val="DefaultParagraphFont"/>
    <w:link w:val="Heading3"/>
    <w:uiPriority w:val="9"/>
    <w:rsid w:val="00230A47"/>
    <w:rPr>
      <w:rFonts w:ascii="Times New Roman" w:eastAsiaTheme="majorEastAsia" w:hAnsi="Times New Roman" w:cstheme="majorBidi"/>
      <w:color w:val="0F4761" w:themeColor="accent1" w:themeShade="BF"/>
      <w:kern w:val="0"/>
      <w:sz w:val="24"/>
      <w:szCs w:val="24"/>
      <w:lang w:val="en-GB" w:eastAsia="zh-CN"/>
      <w14:ligatures w14:val="none"/>
    </w:rPr>
  </w:style>
  <w:style w:type="character" w:customStyle="1" w:styleId="Heading4Char">
    <w:name w:val="Heading 4 Char"/>
    <w:basedOn w:val="DefaultParagraphFont"/>
    <w:link w:val="Heading4"/>
    <w:uiPriority w:val="9"/>
    <w:rsid w:val="00230A47"/>
    <w:rPr>
      <w:rFonts w:ascii="Times New Roman" w:eastAsiaTheme="majorEastAsia" w:hAnsi="Times New Roman" w:cstheme="majorBidi"/>
      <w:iCs/>
      <w:color w:val="0F4761" w:themeColor="accent1" w:themeShade="BF"/>
      <w:kern w:val="0"/>
      <w:sz w:val="24"/>
      <w:lang w:val="en-GB" w:eastAsia="zh-CN"/>
      <w14:ligatures w14:val="none"/>
    </w:rPr>
  </w:style>
  <w:style w:type="character" w:customStyle="1" w:styleId="Heading5Char">
    <w:name w:val="Heading 5 Char"/>
    <w:basedOn w:val="DefaultParagraphFont"/>
    <w:link w:val="Heading5"/>
    <w:uiPriority w:val="9"/>
    <w:semiHidden/>
    <w:rsid w:val="00230A47"/>
    <w:rPr>
      <w:rFonts w:eastAsiaTheme="majorEastAsia" w:cstheme="majorBidi"/>
      <w:color w:val="0F4761" w:themeColor="accent1" w:themeShade="BF"/>
      <w:kern w:val="0"/>
      <w:sz w:val="24"/>
      <w:lang w:val="en-GB" w:eastAsia="zh-CN"/>
      <w14:ligatures w14:val="none"/>
    </w:rPr>
  </w:style>
  <w:style w:type="character" w:customStyle="1" w:styleId="Heading6Char">
    <w:name w:val="Heading 6 Char"/>
    <w:basedOn w:val="DefaultParagraphFont"/>
    <w:link w:val="Heading6"/>
    <w:uiPriority w:val="9"/>
    <w:semiHidden/>
    <w:rsid w:val="00230A47"/>
    <w:rPr>
      <w:rFonts w:eastAsiaTheme="majorEastAsia" w:cstheme="majorBidi"/>
      <w:i/>
      <w:iCs/>
      <w:color w:val="595959" w:themeColor="text1" w:themeTint="A6"/>
      <w:kern w:val="0"/>
      <w:sz w:val="24"/>
      <w:lang w:val="en-GB" w:eastAsia="zh-CN"/>
      <w14:ligatures w14:val="none"/>
    </w:rPr>
  </w:style>
  <w:style w:type="character" w:customStyle="1" w:styleId="Heading7Char">
    <w:name w:val="Heading 7 Char"/>
    <w:basedOn w:val="DefaultParagraphFont"/>
    <w:link w:val="Heading7"/>
    <w:uiPriority w:val="9"/>
    <w:semiHidden/>
    <w:rsid w:val="00230A47"/>
    <w:rPr>
      <w:rFonts w:eastAsiaTheme="majorEastAsia" w:cstheme="majorBidi"/>
      <w:color w:val="595959" w:themeColor="text1" w:themeTint="A6"/>
      <w:kern w:val="0"/>
      <w:sz w:val="24"/>
      <w:lang w:val="en-GB" w:eastAsia="zh-CN"/>
      <w14:ligatures w14:val="none"/>
    </w:rPr>
  </w:style>
  <w:style w:type="character" w:customStyle="1" w:styleId="Heading8Char">
    <w:name w:val="Heading 8 Char"/>
    <w:basedOn w:val="DefaultParagraphFont"/>
    <w:link w:val="Heading8"/>
    <w:uiPriority w:val="9"/>
    <w:semiHidden/>
    <w:rsid w:val="00230A47"/>
    <w:rPr>
      <w:rFonts w:eastAsiaTheme="majorEastAsia" w:cstheme="majorBidi"/>
      <w:i/>
      <w:iCs/>
      <w:color w:val="272727" w:themeColor="text1" w:themeTint="D8"/>
      <w:kern w:val="0"/>
      <w:sz w:val="24"/>
      <w:lang w:val="en-GB" w:eastAsia="zh-CN"/>
      <w14:ligatures w14:val="none"/>
    </w:rPr>
  </w:style>
  <w:style w:type="character" w:customStyle="1" w:styleId="Heading9Char">
    <w:name w:val="Heading 9 Char"/>
    <w:basedOn w:val="DefaultParagraphFont"/>
    <w:link w:val="Heading9"/>
    <w:uiPriority w:val="9"/>
    <w:semiHidden/>
    <w:rsid w:val="00230A47"/>
    <w:rPr>
      <w:rFonts w:eastAsiaTheme="majorEastAsia" w:cstheme="majorBidi"/>
      <w:color w:val="272727" w:themeColor="text1" w:themeTint="D8"/>
      <w:kern w:val="0"/>
      <w:sz w:val="24"/>
      <w:lang w:val="en-GB" w:eastAsia="zh-CN"/>
      <w14:ligatures w14:val="none"/>
    </w:rPr>
  </w:style>
  <w:style w:type="character" w:styleId="Hyperlink">
    <w:name w:val="Hyperlink"/>
    <w:basedOn w:val="DefaultParagraphFont"/>
    <w:uiPriority w:val="99"/>
    <w:unhideWhenUsed/>
    <w:rsid w:val="00230A47"/>
    <w:rPr>
      <w:color w:val="467886" w:themeColor="hyperlink"/>
      <w:u w:val="single"/>
    </w:rPr>
  </w:style>
  <w:style w:type="character" w:styleId="IntenseEmphasis">
    <w:name w:val="Intense Emphasis"/>
    <w:basedOn w:val="DefaultParagraphFont"/>
    <w:uiPriority w:val="21"/>
    <w:qFormat/>
    <w:rsid w:val="00230A47"/>
    <w:rPr>
      <w:i/>
      <w:iCs/>
      <w:color w:val="0F4761" w:themeColor="accent1" w:themeShade="BF"/>
    </w:rPr>
  </w:style>
  <w:style w:type="paragraph" w:styleId="IntenseQuote">
    <w:name w:val="Intense Quote"/>
    <w:basedOn w:val="Normal"/>
    <w:next w:val="Normal"/>
    <w:link w:val="IntenseQuoteChar"/>
    <w:uiPriority w:val="30"/>
    <w:qFormat/>
    <w:rsid w:val="00230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0A47"/>
    <w:rPr>
      <w:rFonts w:ascii="Times New Roman" w:eastAsiaTheme="minorEastAsia" w:hAnsi="Times New Roman"/>
      <w:i/>
      <w:iCs/>
      <w:color w:val="0F4761" w:themeColor="accent1" w:themeShade="BF"/>
      <w:kern w:val="0"/>
      <w:sz w:val="24"/>
      <w:lang w:val="en-GB" w:eastAsia="zh-CN"/>
      <w14:ligatures w14:val="none"/>
    </w:rPr>
  </w:style>
  <w:style w:type="character" w:styleId="IntenseReference">
    <w:name w:val="Intense Reference"/>
    <w:basedOn w:val="DefaultParagraphFont"/>
    <w:uiPriority w:val="32"/>
    <w:qFormat/>
    <w:rsid w:val="00230A47"/>
    <w:rPr>
      <w:b/>
      <w:bCs/>
      <w:smallCaps/>
      <w:color w:val="0F4761" w:themeColor="accent1" w:themeShade="BF"/>
      <w:spacing w:val="5"/>
    </w:rPr>
  </w:style>
  <w:style w:type="paragraph" w:styleId="ListParagraph">
    <w:name w:val="List Paragraph"/>
    <w:basedOn w:val="Normal"/>
    <w:uiPriority w:val="34"/>
    <w:qFormat/>
    <w:rsid w:val="00230A47"/>
    <w:pPr>
      <w:ind w:left="720"/>
    </w:pPr>
  </w:style>
  <w:style w:type="paragraph" w:styleId="Quote">
    <w:name w:val="Quote"/>
    <w:basedOn w:val="Normal"/>
    <w:next w:val="Normal"/>
    <w:link w:val="QuoteChar"/>
    <w:uiPriority w:val="29"/>
    <w:qFormat/>
    <w:rsid w:val="00230A47"/>
    <w:pPr>
      <w:spacing w:before="160"/>
      <w:jc w:val="center"/>
    </w:pPr>
    <w:rPr>
      <w:i/>
      <w:iCs/>
      <w:color w:val="404040" w:themeColor="text1" w:themeTint="BF"/>
    </w:rPr>
  </w:style>
  <w:style w:type="character" w:customStyle="1" w:styleId="QuoteChar">
    <w:name w:val="Quote Char"/>
    <w:basedOn w:val="DefaultParagraphFont"/>
    <w:link w:val="Quote"/>
    <w:uiPriority w:val="29"/>
    <w:rsid w:val="00230A47"/>
    <w:rPr>
      <w:rFonts w:ascii="Times New Roman" w:eastAsiaTheme="minorEastAsia" w:hAnsi="Times New Roman"/>
      <w:i/>
      <w:iCs/>
      <w:color w:val="404040" w:themeColor="text1" w:themeTint="BF"/>
      <w:kern w:val="0"/>
      <w:sz w:val="24"/>
      <w:lang w:val="en-GB" w:eastAsia="zh-CN"/>
      <w14:ligatures w14:val="none"/>
    </w:rPr>
  </w:style>
  <w:style w:type="paragraph" w:styleId="Subtitle">
    <w:name w:val="Subtitle"/>
    <w:basedOn w:val="Normal"/>
    <w:next w:val="Normal"/>
    <w:link w:val="SubtitleChar"/>
    <w:uiPriority w:val="11"/>
    <w:qFormat/>
    <w:rsid w:val="00230A4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A47"/>
    <w:rPr>
      <w:rFonts w:eastAsiaTheme="majorEastAsia" w:cstheme="majorBidi"/>
      <w:color w:val="595959" w:themeColor="text1" w:themeTint="A6"/>
      <w:spacing w:val="15"/>
      <w:kern w:val="0"/>
      <w:sz w:val="28"/>
      <w:szCs w:val="28"/>
      <w:lang w:val="en-GB" w:eastAsia="zh-CN"/>
      <w14:ligatures w14:val="none"/>
    </w:rPr>
  </w:style>
  <w:style w:type="table" w:styleId="TableGrid">
    <w:name w:val="Table Grid"/>
    <w:basedOn w:val="TableNormal"/>
    <w:uiPriority w:val="39"/>
    <w:rsid w:val="00230A4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30A47"/>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A47"/>
    <w:rPr>
      <w:rFonts w:asciiTheme="majorHAnsi" w:eastAsiaTheme="majorEastAsia" w:hAnsiTheme="majorHAnsi" w:cstheme="majorBidi"/>
      <w:spacing w:val="-10"/>
      <w:kern w:val="28"/>
      <w:sz w:val="56"/>
      <w:szCs w:val="56"/>
      <w:lang w:val="en-GB" w:eastAsia="zh-CN"/>
      <w14:ligatures w14:val="none"/>
    </w:rPr>
  </w:style>
  <w:style w:type="paragraph" w:styleId="TOC1">
    <w:name w:val="toc 1"/>
    <w:basedOn w:val="Normal"/>
    <w:next w:val="Normal"/>
    <w:autoRedefine/>
    <w:uiPriority w:val="39"/>
    <w:unhideWhenUsed/>
    <w:rsid w:val="00230A47"/>
    <w:pPr>
      <w:spacing w:after="100"/>
    </w:pPr>
  </w:style>
  <w:style w:type="paragraph" w:styleId="TOC2">
    <w:name w:val="toc 2"/>
    <w:basedOn w:val="Normal"/>
    <w:next w:val="Normal"/>
    <w:autoRedefine/>
    <w:uiPriority w:val="39"/>
    <w:unhideWhenUsed/>
    <w:rsid w:val="00230A47"/>
    <w:pPr>
      <w:spacing w:after="100"/>
      <w:ind w:left="240"/>
    </w:pPr>
  </w:style>
  <w:style w:type="paragraph" w:styleId="TOC3">
    <w:name w:val="toc 3"/>
    <w:basedOn w:val="Normal"/>
    <w:next w:val="Normal"/>
    <w:autoRedefine/>
    <w:uiPriority w:val="39"/>
    <w:unhideWhenUsed/>
    <w:rsid w:val="00230A47"/>
    <w:pPr>
      <w:spacing w:after="100"/>
      <w:ind w:left="480"/>
    </w:pPr>
  </w:style>
  <w:style w:type="paragraph" w:styleId="TOCHeading">
    <w:name w:val="TOC Heading"/>
    <w:basedOn w:val="Heading1"/>
    <w:next w:val="Normal"/>
    <w:uiPriority w:val="39"/>
    <w:unhideWhenUsed/>
    <w:qFormat/>
    <w:rsid w:val="00230A47"/>
    <w:pPr>
      <w:numPr>
        <w:numId w:val="0"/>
      </w:numPr>
      <w:spacing w:line="259" w:lineRule="auto"/>
      <w:jc w:val="left"/>
      <w:outlineLvl w:val="9"/>
    </w:pPr>
    <w:rPr>
      <w:rFonts w:asciiTheme="majorHAnsi" w:hAnsiTheme="majorHAnsi"/>
      <w:lang w:val="en-US" w:eastAsia="en-US"/>
    </w:rPr>
  </w:style>
  <w:style w:type="character" w:styleId="PlaceholderText">
    <w:name w:val="Placeholder Text"/>
    <w:basedOn w:val="DefaultParagraphFont"/>
    <w:uiPriority w:val="99"/>
    <w:semiHidden/>
    <w:rsid w:val="005327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2445">
      <w:bodyDiv w:val="1"/>
      <w:marLeft w:val="0"/>
      <w:marRight w:val="0"/>
      <w:marTop w:val="0"/>
      <w:marBottom w:val="0"/>
      <w:divBdr>
        <w:top w:val="none" w:sz="0" w:space="0" w:color="auto"/>
        <w:left w:val="none" w:sz="0" w:space="0" w:color="auto"/>
        <w:bottom w:val="none" w:sz="0" w:space="0" w:color="auto"/>
        <w:right w:val="none" w:sz="0" w:space="0" w:color="auto"/>
      </w:divBdr>
    </w:div>
    <w:div w:id="104886965">
      <w:bodyDiv w:val="1"/>
      <w:marLeft w:val="0"/>
      <w:marRight w:val="0"/>
      <w:marTop w:val="0"/>
      <w:marBottom w:val="0"/>
      <w:divBdr>
        <w:top w:val="none" w:sz="0" w:space="0" w:color="auto"/>
        <w:left w:val="none" w:sz="0" w:space="0" w:color="auto"/>
        <w:bottom w:val="none" w:sz="0" w:space="0" w:color="auto"/>
        <w:right w:val="none" w:sz="0" w:space="0" w:color="auto"/>
      </w:divBdr>
    </w:div>
    <w:div w:id="174421067">
      <w:bodyDiv w:val="1"/>
      <w:marLeft w:val="0"/>
      <w:marRight w:val="0"/>
      <w:marTop w:val="0"/>
      <w:marBottom w:val="0"/>
      <w:divBdr>
        <w:top w:val="none" w:sz="0" w:space="0" w:color="auto"/>
        <w:left w:val="none" w:sz="0" w:space="0" w:color="auto"/>
        <w:bottom w:val="none" w:sz="0" w:space="0" w:color="auto"/>
        <w:right w:val="none" w:sz="0" w:space="0" w:color="auto"/>
      </w:divBdr>
    </w:div>
    <w:div w:id="228853360">
      <w:bodyDiv w:val="1"/>
      <w:marLeft w:val="0"/>
      <w:marRight w:val="0"/>
      <w:marTop w:val="0"/>
      <w:marBottom w:val="0"/>
      <w:divBdr>
        <w:top w:val="none" w:sz="0" w:space="0" w:color="auto"/>
        <w:left w:val="none" w:sz="0" w:space="0" w:color="auto"/>
        <w:bottom w:val="none" w:sz="0" w:space="0" w:color="auto"/>
        <w:right w:val="none" w:sz="0" w:space="0" w:color="auto"/>
      </w:divBdr>
    </w:div>
    <w:div w:id="305548388">
      <w:bodyDiv w:val="1"/>
      <w:marLeft w:val="0"/>
      <w:marRight w:val="0"/>
      <w:marTop w:val="0"/>
      <w:marBottom w:val="0"/>
      <w:divBdr>
        <w:top w:val="none" w:sz="0" w:space="0" w:color="auto"/>
        <w:left w:val="none" w:sz="0" w:space="0" w:color="auto"/>
        <w:bottom w:val="none" w:sz="0" w:space="0" w:color="auto"/>
        <w:right w:val="none" w:sz="0" w:space="0" w:color="auto"/>
      </w:divBdr>
    </w:div>
    <w:div w:id="727725663">
      <w:bodyDiv w:val="1"/>
      <w:marLeft w:val="0"/>
      <w:marRight w:val="0"/>
      <w:marTop w:val="0"/>
      <w:marBottom w:val="0"/>
      <w:divBdr>
        <w:top w:val="none" w:sz="0" w:space="0" w:color="auto"/>
        <w:left w:val="none" w:sz="0" w:space="0" w:color="auto"/>
        <w:bottom w:val="none" w:sz="0" w:space="0" w:color="auto"/>
        <w:right w:val="none" w:sz="0" w:space="0" w:color="auto"/>
      </w:divBdr>
    </w:div>
    <w:div w:id="757017542">
      <w:bodyDiv w:val="1"/>
      <w:marLeft w:val="0"/>
      <w:marRight w:val="0"/>
      <w:marTop w:val="0"/>
      <w:marBottom w:val="0"/>
      <w:divBdr>
        <w:top w:val="none" w:sz="0" w:space="0" w:color="auto"/>
        <w:left w:val="none" w:sz="0" w:space="0" w:color="auto"/>
        <w:bottom w:val="none" w:sz="0" w:space="0" w:color="auto"/>
        <w:right w:val="none" w:sz="0" w:space="0" w:color="auto"/>
      </w:divBdr>
    </w:div>
    <w:div w:id="820392764">
      <w:bodyDiv w:val="1"/>
      <w:marLeft w:val="0"/>
      <w:marRight w:val="0"/>
      <w:marTop w:val="0"/>
      <w:marBottom w:val="0"/>
      <w:divBdr>
        <w:top w:val="none" w:sz="0" w:space="0" w:color="auto"/>
        <w:left w:val="none" w:sz="0" w:space="0" w:color="auto"/>
        <w:bottom w:val="none" w:sz="0" w:space="0" w:color="auto"/>
        <w:right w:val="none" w:sz="0" w:space="0" w:color="auto"/>
      </w:divBdr>
    </w:div>
    <w:div w:id="850484412">
      <w:bodyDiv w:val="1"/>
      <w:marLeft w:val="0"/>
      <w:marRight w:val="0"/>
      <w:marTop w:val="0"/>
      <w:marBottom w:val="0"/>
      <w:divBdr>
        <w:top w:val="none" w:sz="0" w:space="0" w:color="auto"/>
        <w:left w:val="none" w:sz="0" w:space="0" w:color="auto"/>
        <w:bottom w:val="none" w:sz="0" w:space="0" w:color="auto"/>
        <w:right w:val="none" w:sz="0" w:space="0" w:color="auto"/>
      </w:divBdr>
    </w:div>
    <w:div w:id="852766853">
      <w:bodyDiv w:val="1"/>
      <w:marLeft w:val="0"/>
      <w:marRight w:val="0"/>
      <w:marTop w:val="0"/>
      <w:marBottom w:val="0"/>
      <w:divBdr>
        <w:top w:val="none" w:sz="0" w:space="0" w:color="auto"/>
        <w:left w:val="none" w:sz="0" w:space="0" w:color="auto"/>
        <w:bottom w:val="none" w:sz="0" w:space="0" w:color="auto"/>
        <w:right w:val="none" w:sz="0" w:space="0" w:color="auto"/>
      </w:divBdr>
    </w:div>
    <w:div w:id="910970097">
      <w:bodyDiv w:val="1"/>
      <w:marLeft w:val="0"/>
      <w:marRight w:val="0"/>
      <w:marTop w:val="0"/>
      <w:marBottom w:val="0"/>
      <w:divBdr>
        <w:top w:val="none" w:sz="0" w:space="0" w:color="auto"/>
        <w:left w:val="none" w:sz="0" w:space="0" w:color="auto"/>
        <w:bottom w:val="none" w:sz="0" w:space="0" w:color="auto"/>
        <w:right w:val="none" w:sz="0" w:space="0" w:color="auto"/>
      </w:divBdr>
    </w:div>
    <w:div w:id="930896501">
      <w:bodyDiv w:val="1"/>
      <w:marLeft w:val="0"/>
      <w:marRight w:val="0"/>
      <w:marTop w:val="0"/>
      <w:marBottom w:val="0"/>
      <w:divBdr>
        <w:top w:val="none" w:sz="0" w:space="0" w:color="auto"/>
        <w:left w:val="none" w:sz="0" w:space="0" w:color="auto"/>
        <w:bottom w:val="none" w:sz="0" w:space="0" w:color="auto"/>
        <w:right w:val="none" w:sz="0" w:space="0" w:color="auto"/>
      </w:divBdr>
    </w:div>
    <w:div w:id="1021980649">
      <w:bodyDiv w:val="1"/>
      <w:marLeft w:val="0"/>
      <w:marRight w:val="0"/>
      <w:marTop w:val="0"/>
      <w:marBottom w:val="0"/>
      <w:divBdr>
        <w:top w:val="none" w:sz="0" w:space="0" w:color="auto"/>
        <w:left w:val="none" w:sz="0" w:space="0" w:color="auto"/>
        <w:bottom w:val="none" w:sz="0" w:space="0" w:color="auto"/>
        <w:right w:val="none" w:sz="0" w:space="0" w:color="auto"/>
      </w:divBdr>
    </w:div>
    <w:div w:id="1043750341">
      <w:bodyDiv w:val="1"/>
      <w:marLeft w:val="0"/>
      <w:marRight w:val="0"/>
      <w:marTop w:val="0"/>
      <w:marBottom w:val="0"/>
      <w:divBdr>
        <w:top w:val="none" w:sz="0" w:space="0" w:color="auto"/>
        <w:left w:val="none" w:sz="0" w:space="0" w:color="auto"/>
        <w:bottom w:val="none" w:sz="0" w:space="0" w:color="auto"/>
        <w:right w:val="none" w:sz="0" w:space="0" w:color="auto"/>
      </w:divBdr>
    </w:div>
    <w:div w:id="1081678987">
      <w:bodyDiv w:val="1"/>
      <w:marLeft w:val="0"/>
      <w:marRight w:val="0"/>
      <w:marTop w:val="0"/>
      <w:marBottom w:val="0"/>
      <w:divBdr>
        <w:top w:val="none" w:sz="0" w:space="0" w:color="auto"/>
        <w:left w:val="none" w:sz="0" w:space="0" w:color="auto"/>
        <w:bottom w:val="none" w:sz="0" w:space="0" w:color="auto"/>
        <w:right w:val="none" w:sz="0" w:space="0" w:color="auto"/>
      </w:divBdr>
    </w:div>
    <w:div w:id="1209486200">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68136792">
      <w:bodyDiv w:val="1"/>
      <w:marLeft w:val="0"/>
      <w:marRight w:val="0"/>
      <w:marTop w:val="0"/>
      <w:marBottom w:val="0"/>
      <w:divBdr>
        <w:top w:val="none" w:sz="0" w:space="0" w:color="auto"/>
        <w:left w:val="none" w:sz="0" w:space="0" w:color="auto"/>
        <w:bottom w:val="none" w:sz="0" w:space="0" w:color="auto"/>
        <w:right w:val="none" w:sz="0" w:space="0" w:color="auto"/>
      </w:divBdr>
    </w:div>
    <w:div w:id="1557858673">
      <w:bodyDiv w:val="1"/>
      <w:marLeft w:val="0"/>
      <w:marRight w:val="0"/>
      <w:marTop w:val="0"/>
      <w:marBottom w:val="0"/>
      <w:divBdr>
        <w:top w:val="none" w:sz="0" w:space="0" w:color="auto"/>
        <w:left w:val="none" w:sz="0" w:space="0" w:color="auto"/>
        <w:bottom w:val="none" w:sz="0" w:space="0" w:color="auto"/>
        <w:right w:val="none" w:sz="0" w:space="0" w:color="auto"/>
      </w:divBdr>
    </w:div>
    <w:div w:id="1579098254">
      <w:bodyDiv w:val="1"/>
      <w:marLeft w:val="0"/>
      <w:marRight w:val="0"/>
      <w:marTop w:val="0"/>
      <w:marBottom w:val="0"/>
      <w:divBdr>
        <w:top w:val="none" w:sz="0" w:space="0" w:color="auto"/>
        <w:left w:val="none" w:sz="0" w:space="0" w:color="auto"/>
        <w:bottom w:val="none" w:sz="0" w:space="0" w:color="auto"/>
        <w:right w:val="none" w:sz="0" w:space="0" w:color="auto"/>
      </w:divBdr>
    </w:div>
    <w:div w:id="1614049369">
      <w:bodyDiv w:val="1"/>
      <w:marLeft w:val="0"/>
      <w:marRight w:val="0"/>
      <w:marTop w:val="0"/>
      <w:marBottom w:val="0"/>
      <w:divBdr>
        <w:top w:val="none" w:sz="0" w:space="0" w:color="auto"/>
        <w:left w:val="none" w:sz="0" w:space="0" w:color="auto"/>
        <w:bottom w:val="none" w:sz="0" w:space="0" w:color="auto"/>
        <w:right w:val="none" w:sz="0" w:space="0" w:color="auto"/>
      </w:divBdr>
    </w:div>
    <w:div w:id="1683584451">
      <w:bodyDiv w:val="1"/>
      <w:marLeft w:val="0"/>
      <w:marRight w:val="0"/>
      <w:marTop w:val="0"/>
      <w:marBottom w:val="0"/>
      <w:divBdr>
        <w:top w:val="none" w:sz="0" w:space="0" w:color="auto"/>
        <w:left w:val="none" w:sz="0" w:space="0" w:color="auto"/>
        <w:bottom w:val="none" w:sz="0" w:space="0" w:color="auto"/>
        <w:right w:val="none" w:sz="0" w:space="0" w:color="auto"/>
      </w:divBdr>
    </w:div>
    <w:div w:id="1716469773">
      <w:bodyDiv w:val="1"/>
      <w:marLeft w:val="0"/>
      <w:marRight w:val="0"/>
      <w:marTop w:val="0"/>
      <w:marBottom w:val="0"/>
      <w:divBdr>
        <w:top w:val="none" w:sz="0" w:space="0" w:color="auto"/>
        <w:left w:val="none" w:sz="0" w:space="0" w:color="auto"/>
        <w:bottom w:val="none" w:sz="0" w:space="0" w:color="auto"/>
        <w:right w:val="none" w:sz="0" w:space="0" w:color="auto"/>
      </w:divBdr>
    </w:div>
    <w:div w:id="1727334781">
      <w:bodyDiv w:val="1"/>
      <w:marLeft w:val="0"/>
      <w:marRight w:val="0"/>
      <w:marTop w:val="0"/>
      <w:marBottom w:val="0"/>
      <w:divBdr>
        <w:top w:val="none" w:sz="0" w:space="0" w:color="auto"/>
        <w:left w:val="none" w:sz="0" w:space="0" w:color="auto"/>
        <w:bottom w:val="none" w:sz="0" w:space="0" w:color="auto"/>
        <w:right w:val="none" w:sz="0" w:space="0" w:color="auto"/>
      </w:divBdr>
    </w:div>
    <w:div w:id="1743454719">
      <w:bodyDiv w:val="1"/>
      <w:marLeft w:val="0"/>
      <w:marRight w:val="0"/>
      <w:marTop w:val="0"/>
      <w:marBottom w:val="0"/>
      <w:divBdr>
        <w:top w:val="none" w:sz="0" w:space="0" w:color="auto"/>
        <w:left w:val="none" w:sz="0" w:space="0" w:color="auto"/>
        <w:bottom w:val="none" w:sz="0" w:space="0" w:color="auto"/>
        <w:right w:val="none" w:sz="0" w:space="0" w:color="auto"/>
      </w:divBdr>
    </w:div>
    <w:div w:id="1753161188">
      <w:bodyDiv w:val="1"/>
      <w:marLeft w:val="0"/>
      <w:marRight w:val="0"/>
      <w:marTop w:val="0"/>
      <w:marBottom w:val="0"/>
      <w:divBdr>
        <w:top w:val="none" w:sz="0" w:space="0" w:color="auto"/>
        <w:left w:val="none" w:sz="0" w:space="0" w:color="auto"/>
        <w:bottom w:val="none" w:sz="0" w:space="0" w:color="auto"/>
        <w:right w:val="none" w:sz="0" w:space="0" w:color="auto"/>
      </w:divBdr>
    </w:div>
    <w:div w:id="1825775005">
      <w:bodyDiv w:val="1"/>
      <w:marLeft w:val="0"/>
      <w:marRight w:val="0"/>
      <w:marTop w:val="0"/>
      <w:marBottom w:val="0"/>
      <w:divBdr>
        <w:top w:val="none" w:sz="0" w:space="0" w:color="auto"/>
        <w:left w:val="none" w:sz="0" w:space="0" w:color="auto"/>
        <w:bottom w:val="none" w:sz="0" w:space="0" w:color="auto"/>
        <w:right w:val="none" w:sz="0" w:space="0" w:color="auto"/>
      </w:divBdr>
    </w:div>
    <w:div w:id="1854877079">
      <w:bodyDiv w:val="1"/>
      <w:marLeft w:val="0"/>
      <w:marRight w:val="0"/>
      <w:marTop w:val="0"/>
      <w:marBottom w:val="0"/>
      <w:divBdr>
        <w:top w:val="none" w:sz="0" w:space="0" w:color="auto"/>
        <w:left w:val="none" w:sz="0" w:space="0" w:color="auto"/>
        <w:bottom w:val="none" w:sz="0" w:space="0" w:color="auto"/>
        <w:right w:val="none" w:sz="0" w:space="0" w:color="auto"/>
      </w:divBdr>
    </w:div>
    <w:div w:id="1878662504">
      <w:bodyDiv w:val="1"/>
      <w:marLeft w:val="0"/>
      <w:marRight w:val="0"/>
      <w:marTop w:val="0"/>
      <w:marBottom w:val="0"/>
      <w:divBdr>
        <w:top w:val="none" w:sz="0" w:space="0" w:color="auto"/>
        <w:left w:val="none" w:sz="0" w:space="0" w:color="auto"/>
        <w:bottom w:val="none" w:sz="0" w:space="0" w:color="auto"/>
        <w:right w:val="none" w:sz="0" w:space="0" w:color="auto"/>
      </w:divBdr>
    </w:div>
    <w:div w:id="1922256673">
      <w:bodyDiv w:val="1"/>
      <w:marLeft w:val="0"/>
      <w:marRight w:val="0"/>
      <w:marTop w:val="0"/>
      <w:marBottom w:val="0"/>
      <w:divBdr>
        <w:top w:val="none" w:sz="0" w:space="0" w:color="auto"/>
        <w:left w:val="none" w:sz="0" w:space="0" w:color="auto"/>
        <w:bottom w:val="none" w:sz="0" w:space="0" w:color="auto"/>
        <w:right w:val="none" w:sz="0" w:space="0" w:color="auto"/>
      </w:divBdr>
    </w:div>
    <w:div w:id="2004115893">
      <w:bodyDiv w:val="1"/>
      <w:marLeft w:val="0"/>
      <w:marRight w:val="0"/>
      <w:marTop w:val="0"/>
      <w:marBottom w:val="0"/>
      <w:divBdr>
        <w:top w:val="none" w:sz="0" w:space="0" w:color="auto"/>
        <w:left w:val="none" w:sz="0" w:space="0" w:color="auto"/>
        <w:bottom w:val="none" w:sz="0" w:space="0" w:color="auto"/>
        <w:right w:val="none" w:sz="0" w:space="0" w:color="auto"/>
      </w:divBdr>
    </w:div>
    <w:div w:id="2012027461">
      <w:bodyDiv w:val="1"/>
      <w:marLeft w:val="0"/>
      <w:marRight w:val="0"/>
      <w:marTop w:val="0"/>
      <w:marBottom w:val="0"/>
      <w:divBdr>
        <w:top w:val="none" w:sz="0" w:space="0" w:color="auto"/>
        <w:left w:val="none" w:sz="0" w:space="0" w:color="auto"/>
        <w:bottom w:val="none" w:sz="0" w:space="0" w:color="auto"/>
        <w:right w:val="none" w:sz="0" w:space="0" w:color="auto"/>
      </w:divBdr>
    </w:div>
    <w:div w:id="2025205086">
      <w:bodyDiv w:val="1"/>
      <w:marLeft w:val="0"/>
      <w:marRight w:val="0"/>
      <w:marTop w:val="0"/>
      <w:marBottom w:val="0"/>
      <w:divBdr>
        <w:top w:val="none" w:sz="0" w:space="0" w:color="auto"/>
        <w:left w:val="none" w:sz="0" w:space="0" w:color="auto"/>
        <w:bottom w:val="none" w:sz="0" w:space="0" w:color="auto"/>
        <w:right w:val="none" w:sz="0" w:space="0" w:color="auto"/>
      </w:divBdr>
    </w:div>
    <w:div w:id="2079283554">
      <w:bodyDiv w:val="1"/>
      <w:marLeft w:val="0"/>
      <w:marRight w:val="0"/>
      <w:marTop w:val="0"/>
      <w:marBottom w:val="0"/>
      <w:divBdr>
        <w:top w:val="none" w:sz="0" w:space="0" w:color="auto"/>
        <w:left w:val="none" w:sz="0" w:space="0" w:color="auto"/>
        <w:bottom w:val="none" w:sz="0" w:space="0" w:color="auto"/>
        <w:right w:val="none" w:sz="0" w:space="0" w:color="auto"/>
      </w:divBdr>
    </w:div>
    <w:div w:id="211327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ret24</b:Tag>
    <b:SourceType>InternetSite</b:SourceType>
    <b:Guid>{763CC573-75B8-4DFD-B0BD-FA9338C6D4A8}</b:Guid>
    <b:Title>Key Benefits of Using Data Analytics in the Retail Industry</b:Title>
    <b:Year>2024</b:Year>
    <b:Author>
      <b:Author>
        <b:Corporate>retailcloud</b:Corporate>
      </b:Author>
    </b:Author>
    <b:InternetSiteTitle>retailcloud</b:InternetSiteTitle>
    <b:Month>October</b:Month>
    <b:Day>4</b:Day>
    <b:URL>https://retailcloud.com/benefits-data-analytics-in-retail-industry/</b:URL>
    <b:RefOrder>1</b:RefOrder>
  </b:Source>
  <b:Source>
    <b:Tag>Cha24</b:Tag>
    <b:SourceType>InternetSite</b:SourceType>
    <b:Guid>{DBE6B66B-07FA-4DFF-A342-30A76A666323}</b:Guid>
    <b:Title>Why 1.5 Is Used in the IQR Rule for Outlier Detection</b:Title>
    <b:InternetSiteTitle>builtin</b:InternetSiteTitle>
    <b:Year>2024</b:Year>
    <b:Month>January</b:Month>
    <b:Day>24</b:Day>
    <b:URL>https://builtin.com/articles/1-5-iqr-rule#:~:text=The%20IQR%20method%20of%20outlier,data%20is%20considered%20an%20outlier.</b:URL>
    <b:Author>
      <b:Author>
        <b:NameList>
          <b:Person>
            <b:Last>Chaudhary</b:Last>
            <b:First>Shivam</b:First>
          </b:Person>
        </b:NameList>
      </b:Author>
    </b:Author>
    <b:RefOrder>2</b:RefOrder>
  </b:Source>
  <b:Source>
    <b:Tag>jmp</b:Tag>
    <b:SourceType>InternetSite</b:SourceType>
    <b:Guid>{B2F482EC-A591-497E-97CD-6BE4EEBE5989}</b:Guid>
    <b:Author>
      <b:Author>
        <b:Corporate>jmp Statistical Recovery</b:Corporate>
      </b:Author>
    </b:Author>
    <b:Title>The Chi-Square Test</b:Title>
    <b:InternetSiteTitle>Statistics Knowledge Portal</b:InternetSiteTitle>
    <b:URL>https://www.jmp.com/en/statistics-knowledge-portal/chi-square-test</b:URL>
    <b:RefOrder>3</b:RefOrder>
  </b:Source>
  <b:Source>
    <b:Tag>Gan24</b:Tag>
    <b:SourceType>InternetSite</b:SourceType>
    <b:Guid>{DF2FAFCB-075C-4FB7-8948-4A42F995C474}</b:Guid>
    <b:Title>Degrees of Freedom in Statistics Explained: Formula and Example</b:Title>
    <b:InternetSiteTitle>Investopedia</b:InternetSiteTitle>
    <b:Year>2024</b:Year>
    <b:Month>February</b:Month>
    <b:Day>28</b:Day>
    <b:URL>https://www.investopedia.com/terms/d/degrees-of-freedom.asp</b:URL>
    <b:Author>
      <b:Author>
        <b:NameList>
          <b:Person>
            <b:Last>Ganti</b:Last>
            <b:First>Akhilesh</b:First>
          </b:Person>
          <b:Person>
            <b:Last>Rasure</b:Last>
            <b:First>Erika</b:First>
          </b:Person>
          <b:Person>
            <b:Last>Kvilhaug</b:Last>
            <b:First>Suzanne</b:First>
          </b:Person>
        </b:NameList>
      </b:Author>
    </b:Author>
    <b:RefOrder>4</b:RefOrder>
  </b:Source>
  <b:Source>
    <b:Tag>Gre23</b:Tag>
    <b:SourceType>JournalArticle</b:SourceType>
    <b:Guid>{9220EDC9-4323-46C2-A686-FF1A4053FD6C}</b:Guid>
    <b:Title>Descriptive statistics</b:Title>
    <b:Year>2023</b:Year>
    <b:JournalName>International Encyclopedia of Education (Fourth Edition)</b:JournalName>
    <b:Pages>723-733</b:Pages>
    <b:Publisher>Elsevier</b:Publisher>
    <b:DOI>https://doi.org/10.1016/B978-0-12-818630-5.10083-1</b:DOI>
    <b:Author>
      <b:Author>
        <b:NameList>
          <b:Person>
            <b:Last>Green</b:Last>
            <b:First>Jennifer</b:First>
          </b:Person>
          <b:Person>
            <b:Last>Manski</b:Last>
            <b:First>Sarah</b:First>
          </b:Person>
          <b:Person>
            <b:Last>Hansen</b:Last>
            <b:First>Timothy</b:First>
          </b:Person>
          <b:Person>
            <b:Last>Broatch</b:Last>
            <b:First>Jennifer</b:First>
          </b:Person>
        </b:NameList>
      </b:Author>
    </b:Author>
    <b:RefOrder>5</b:RefOrder>
  </b:Source>
</b:Sources>
</file>

<file path=customXml/itemProps1.xml><?xml version="1.0" encoding="utf-8"?>
<ds:datastoreItem xmlns:ds="http://schemas.openxmlformats.org/officeDocument/2006/customXml" ds:itemID="{8E0249E0-7D43-415C-9510-BB0B0952F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55</Pages>
  <Words>7964</Words>
  <Characters>45396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AWAD</dc:creator>
  <cp:keywords/>
  <dc:description/>
  <cp:lastModifiedBy>AHMAD AWAD</cp:lastModifiedBy>
  <cp:revision>512</cp:revision>
  <dcterms:created xsi:type="dcterms:W3CDTF">2025-04-20T10:52:00Z</dcterms:created>
  <dcterms:modified xsi:type="dcterms:W3CDTF">2025-08-07T02:58:00Z</dcterms:modified>
</cp:coreProperties>
</file>