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Warranty Policy</w:t>
      </w:r>
    </w:p>
    <w:p>
      <w:r>
        <w:t>All Acme shoes carry a 6 month warranty against manufacturing defects.</w:t>
      </w:r>
    </w:p>
  </w:body>
</w:document>
</file>