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E3A5F"/>
          <w:sz w:val="38"/>
          <w:szCs w:val="38"/>
        </w:rPr>
        <w:t xml:space="preserve">EXECUTIVE SUMMARY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D9E75"/>
          <w:sz w:val="22"/>
          <w:szCs w:val="22"/>
        </w:rPr>
        <w:t xml:space="preserve">IT Service Desk Optimisation  ·  University IT Support</w:t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6"/>
          <w:szCs w:val="16"/>
        </w:rPr>
        <w:t xml:space="preserve">Prepared for: CTO &amp; IT Leadership  ·  Prepared by: Awais Ahmad, Technical Business Analyst  ·  May 2026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E3A5F" w:sz="6"/>
        </w:pBdr>
        <w:spacing w:after="120" w:before="3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1. Situation Overview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Analysis of 5,000 IT support tickets over 7 months (November 2025 – May 2026) reveals that the university IT Service Desk is operating significantly below SLA targets, with identifiable and addressable root causes. This report presents findings, quantified business impact, and a prioritised roadmap to achieve 95% SLA compliance.</w:t>
      </w:r>
    </w:p>
    <w:p>
      <w:pPr>
        <w:spacing w:before="100"/>
      </w:pPr>
      <w:r>
        <w:t xml:space="preserve"/>
      </w:r>
    </w:p>
    <w:p>
      <w:pPr>
        <w:pStyle w:val="Heading1"/>
        <w:pBdr>
          <w:bottom w:val="single" w:color="1E3A5F" w:sz="6"/>
        </w:pBdr>
        <w:spacing w:after="120" w:before="3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2. Performance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Total Tickets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Resolved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SLA Breaches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Avg Resolution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Backlog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9E75"/>
                <w:sz w:val="20"/>
                <w:szCs w:val="20"/>
              </w:rPr>
              <w:t xml:space="preserve">3,331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1,337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85FA5"/>
                <w:sz w:val="20"/>
                <w:szCs w:val="20"/>
              </w:rPr>
              <w:t xml:space="preserve">6.79 hrs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4F0B"/>
                <w:sz w:val="20"/>
                <w:szCs w:val="20"/>
              </w:rPr>
              <w:t xml:space="preserve">851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4"/>
                <w:szCs w:val="14"/>
              </w:rPr>
              <w:t xml:space="preserve">7 months analysed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4"/>
                <w:szCs w:val="14"/>
              </w:rPr>
              <w:t xml:space="preserve">66.6%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4"/>
                <w:szCs w:val="14"/>
              </w:rPr>
              <w:t xml:space="preserve">26.7% breach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4"/>
                <w:szCs w:val="14"/>
              </w:rPr>
              <w:t xml:space="preserve">Target: 4.0 hrs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4"/>
                <w:szCs w:val="14"/>
              </w:rPr>
              <w:t xml:space="preserve">Open + In Progress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1"/>
        <w:pBdr>
          <w:bottom w:val="single" w:color="1E3A5F" w:sz="6"/>
        </w:pBdr>
        <w:spacing w:after="120" w:before="3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 Key Findings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D9E75"/>
          <w:sz w:val="22"/>
          <w:szCs w:val="22"/>
        </w:rPr>
        <w:t xml:space="preserve">Finding 1 — Password Resets Dominate Workload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Ticket volume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1,134 tickets (23% of total — highest category)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Avg resolution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0.5 hrs (30 minutes)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Monthly volume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162 tickets/month average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Annual analyst cost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162 × 0.5 hrs × £25 × 12 = £24,300/year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Solution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Microsoft SSPR — FREE with Office 365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Annual saving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£24,300 (zero implementation cost)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D9E75"/>
          <w:sz w:val="22"/>
          <w:szCs w:val="22"/>
        </w:rPr>
        <w:t xml:space="preserve">Finding 2 — Network Problems Create SLA Bottleneck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Ticket volume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513 tickets (10%)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Avg resolution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19.9 hrs — 5× over the 4hr High Priority SLA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 breaches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Network Problems = highest SLA breach category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Root cause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 fast-track escalation path — vendor wait times unmanaged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Solution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Dedicated network specialist + pre-approved escalation path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D9E75"/>
          <w:sz w:val="22"/>
          <w:szCs w:val="22"/>
        </w:rPr>
        <w:t xml:space="preserve">Finding 3 — January Seasonal Surge Unprepared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Month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Tickets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vs Average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November 2025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769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+8%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December 2025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589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-17%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January 2026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950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+33% — PEAK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February 2026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765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+7%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March 2026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734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±0%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April 2026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786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+10%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May 2026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407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-43% — LOWEST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1"/>
        <w:pBdr>
          <w:bottom w:val="single" w:color="1E3A5F" w:sz="6"/>
        </w:pBdr>
        <w:spacing w:after="120" w:before="3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4.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360"/>
        <w:gridCol w:w="1000"/>
        <w:gridCol w:w="1000"/>
        <w:gridCol w:w="2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Recommendation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Effort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Saving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 — 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Self-service Password Reset (MS SSPR)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£24,300/yr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 — 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Network fast-track escalation path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 +40%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 — 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 breach alerting in Power BI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Compliance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4 — MED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Weekly Friday backlog triage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Backlog -60%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5 — MED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Seasonal staffing plan Jan/Sep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Capacity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1"/>
        <w:pBdr>
          <w:bottom w:val="single" w:color="1E3A5F" w:sz="6"/>
        </w:pBdr>
        <w:spacing w:after="120" w:before="3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5. Projected Impact (12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Current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Improvement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Monthly Ticket Volume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714/month avg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535/month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-25%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Avg Resolution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6.79 hrs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4.0 hrs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-41%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 Compliance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73.3%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95%+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+22 pts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Backlog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&lt;5%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-12 pts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Annual Savings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£24,300+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ROI: infinite (free tool)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1"/>
        <w:pBdr>
          <w:bottom w:val="single" w:color="1E3A5F" w:sz="6"/>
        </w:pBdr>
        <w:spacing w:after="120" w:before="3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6.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Timeline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Phase 1 — Quick Wins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Month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Deploy Power BI dashboard, enable SSPR, weekly backlog review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Phase 2 — Process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Month 2-3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Network escalation path, SLA alerting, team training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Phase 3 — Automation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Month 4-6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Full SSPR rollout, Power Automate scheduled refresh, leadership reporting</w:t>
            </w:r>
          </w:p>
        </w:tc>
      </w:tr>
    </w:tbl>
    <w:p>
      <w:pPr>
        <w:spacing w:before="10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4"/>
          <w:szCs w:val="14"/>
        </w:rPr>
        <w:t xml:space="preserve">Awais Ahmad  ·  Technical Business Analyst  ·  May 2026  ·  Synthetic data — portfolio demonstration only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1D9E7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2026-05-21T00:07:29.162Z</dcterms:created>
  <dcterms:modified xsi:type="dcterms:W3CDTF">2026-05-21T00:07:29.162Z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