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45FF" w14:textId="77777777" w:rsidR="00F1032C" w:rsidRPr="00944FF4" w:rsidRDefault="00F1032C">
      <w:pPr>
        <w:pStyle w:val="Title"/>
        <w:jc w:val="center"/>
        <w:rPr>
          <w:color w:val="0F4761" w:themeColor="accent1" w:themeShade="BF"/>
          <w:lang w:eastAsia="en-GB"/>
        </w:rPr>
      </w:pPr>
      <w:r w:rsidRPr="00944FF4">
        <w:rPr>
          <w:b/>
          <w:bCs/>
          <w:color w:val="0F4761" w:themeColor="accent1" w:themeShade="BF"/>
        </w:rPr>
        <w:t>PROBLEM STATEMENT</w:t>
      </w:r>
    </w:p>
    <w:p w14:paraId="780771B0" w14:textId="77777777" w:rsidR="00F1032C" w:rsidRPr="00944FF4" w:rsidRDefault="00F1032C">
      <w:pPr>
        <w:pStyle w:val="Subtitle"/>
        <w:jc w:val="center"/>
        <w:rPr>
          <w:color w:val="0F4761" w:themeColor="accent1" w:themeShade="BF"/>
          <w:lang w:eastAsia="en-GB"/>
        </w:rPr>
      </w:pPr>
      <w:r w:rsidRPr="00944FF4">
        <w:rPr>
          <w:b/>
          <w:bCs/>
          <w:color w:val="0F4761" w:themeColor="accent1" w:themeShade="BF"/>
        </w:rPr>
        <w:t>IT Service Desk Insights — University IT Support</w:t>
      </w:r>
    </w:p>
    <w:p w14:paraId="3C285058" w14:textId="77777777" w:rsidR="00F1032C" w:rsidRDefault="00F1032C">
      <w:pPr>
        <w:jc w:val="center"/>
        <w:rPr>
          <w:lang w:eastAsia="en-GB"/>
        </w:rPr>
      </w:pPr>
      <w:r>
        <w:t>Author: Awais Ahmad, Technical Business Analyst</w:t>
      </w:r>
      <w:r>
        <w:br/>
        <w:t>Date: May 2026</w:t>
      </w:r>
      <w:r>
        <w:br/>
        <w:t>Project Type: Business Analysis / Digital Transformation / Power BI Portfolio Project</w:t>
      </w:r>
      <w:r>
        <w:br/>
        <w:t>Data Type: Synthetic ITSM-style dataset for portfolio demonstration</w:t>
      </w:r>
    </w:p>
    <w:p w14:paraId="685B3981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1. Background</w:t>
      </w:r>
    </w:p>
    <w:p w14:paraId="4028133D" w14:textId="77777777" w:rsidR="00F1032C" w:rsidRPr="00F1032C" w:rsidRDefault="00F1032C" w:rsidP="00F1032C">
      <w:r w:rsidRPr="00F1032C">
        <w:t>The University IT Service Desk supports staff, students, researchers, academic teams, and operational departments across a multi-campus environment. The service desk manages a wide range of incidents and requests, including password resets, email access, hardware faults, software errors, printer issues, VPN access, login problems, and network-related incidents.</w:t>
      </w:r>
    </w:p>
    <w:p w14:paraId="5C76DCFB" w14:textId="77777777" w:rsidR="00F1032C" w:rsidRPr="00F1032C" w:rsidRDefault="00F1032C" w:rsidP="00F1032C">
      <w:r w:rsidRPr="00F1032C">
        <w:t xml:space="preserve">As digital dependency increases across teaching, research, administration, and hybrid working, IT support performance becomes more visible and </w:t>
      </w:r>
      <w:proofErr w:type="gramStart"/>
      <w:r w:rsidRPr="00F1032C">
        <w:t>business-critical</w:t>
      </w:r>
      <w:proofErr w:type="gramEnd"/>
      <w:r w:rsidRPr="00F1032C">
        <w:t>. Users expect faster response times, clearer communication, and reliable service availability. IT leadership also needs better insight into service demand, SLA compliance, backlog, and analyst workload.</w:t>
      </w:r>
    </w:p>
    <w:p w14:paraId="57087082" w14:textId="77777777" w:rsidR="00F1032C" w:rsidRPr="00F1032C" w:rsidRDefault="00F1032C" w:rsidP="00F1032C">
      <w:r w:rsidRPr="00F1032C">
        <w:t>Currently, Service Desk performance is reviewed using manual exports and static reports. This limits leadership’s ability to identify operational bottlenecks, forecast demand, and prioritise improvement initiatives.</w:t>
      </w:r>
    </w:p>
    <w:p w14:paraId="3DAD0204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2. Business Problem</w:t>
      </w:r>
    </w:p>
    <w:p w14:paraId="65822EE7" w14:textId="77777777" w:rsidR="00F1032C" w:rsidRPr="00F1032C" w:rsidRDefault="00F1032C" w:rsidP="00F1032C">
      <w:r w:rsidRPr="00F1032C">
        <w:t>The IT leadership team does not have a consolidated, interactive view of IT Service Desk performance.</w:t>
      </w:r>
    </w:p>
    <w:p w14:paraId="4E4E3F4A" w14:textId="77777777" w:rsidR="00F1032C" w:rsidRPr="00F1032C" w:rsidRDefault="00F1032C" w:rsidP="00F1032C">
      <w:r w:rsidRPr="00F1032C">
        <w:t>As a result:</w:t>
      </w:r>
    </w:p>
    <w:p w14:paraId="2ADEDEE3" w14:textId="77777777" w:rsidR="00F1032C" w:rsidRPr="00F1032C" w:rsidRDefault="00F1032C" w:rsidP="00F1032C">
      <w:pPr>
        <w:numPr>
          <w:ilvl w:val="0"/>
          <w:numId w:val="1"/>
        </w:numPr>
      </w:pPr>
      <w:r w:rsidRPr="00F1032C">
        <w:t>SLA breaches are often identified after they have already occurred.</w:t>
      </w:r>
    </w:p>
    <w:p w14:paraId="43197E9C" w14:textId="77777777" w:rsidR="00F1032C" w:rsidRPr="00F1032C" w:rsidRDefault="00F1032C" w:rsidP="00F1032C">
      <w:pPr>
        <w:numPr>
          <w:ilvl w:val="0"/>
          <w:numId w:val="1"/>
        </w:numPr>
      </w:pPr>
      <w:r w:rsidRPr="00F1032C">
        <w:t>Repetitive low-complexity tickets consume analyst time.</w:t>
      </w:r>
    </w:p>
    <w:p w14:paraId="441AFFD6" w14:textId="77777777" w:rsidR="00F1032C" w:rsidRPr="00F1032C" w:rsidRDefault="00F1032C" w:rsidP="00F1032C">
      <w:pPr>
        <w:numPr>
          <w:ilvl w:val="0"/>
          <w:numId w:val="1"/>
        </w:numPr>
      </w:pPr>
      <w:r w:rsidRPr="00F1032C">
        <w:t>High-impact categories such as Network Problems and Hardware Failure are not immediately visible as service risks.</w:t>
      </w:r>
    </w:p>
    <w:p w14:paraId="5AD5946D" w14:textId="77777777" w:rsidR="00F1032C" w:rsidRPr="00F1032C" w:rsidRDefault="00F1032C" w:rsidP="00F1032C">
      <w:pPr>
        <w:numPr>
          <w:ilvl w:val="0"/>
          <w:numId w:val="1"/>
        </w:numPr>
      </w:pPr>
      <w:r w:rsidRPr="00F1032C">
        <w:t>Backlog levels are difficult to track and manage consistently.</w:t>
      </w:r>
    </w:p>
    <w:p w14:paraId="4EABF1B6" w14:textId="77777777" w:rsidR="00F1032C" w:rsidRPr="00F1032C" w:rsidRDefault="00F1032C" w:rsidP="00F1032C">
      <w:pPr>
        <w:numPr>
          <w:ilvl w:val="0"/>
          <w:numId w:val="1"/>
        </w:numPr>
      </w:pPr>
      <w:r w:rsidRPr="00F1032C">
        <w:t>Analyst workload distribution is not easy to compare.</w:t>
      </w:r>
    </w:p>
    <w:p w14:paraId="3564C456" w14:textId="77777777" w:rsidR="00F1032C" w:rsidRPr="00F1032C" w:rsidRDefault="00F1032C" w:rsidP="00F1032C">
      <w:pPr>
        <w:numPr>
          <w:ilvl w:val="0"/>
          <w:numId w:val="1"/>
        </w:numPr>
      </w:pPr>
      <w:r w:rsidRPr="00F1032C">
        <w:t xml:space="preserve">Resource planning around seasonal peaks is reactive rather than </w:t>
      </w:r>
      <w:proofErr w:type="gramStart"/>
      <w:r w:rsidRPr="00F1032C">
        <w:t>evidence-based</w:t>
      </w:r>
      <w:proofErr w:type="gramEnd"/>
      <w:r w:rsidRPr="00F1032C">
        <w:t>.</w:t>
      </w:r>
    </w:p>
    <w:p w14:paraId="75CCDC53" w14:textId="77777777" w:rsidR="00F1032C" w:rsidRPr="00F1032C" w:rsidRDefault="00F1032C" w:rsidP="00F1032C">
      <w:pPr>
        <w:numPr>
          <w:ilvl w:val="0"/>
          <w:numId w:val="1"/>
        </w:numPr>
      </w:pPr>
      <w:r w:rsidRPr="00F1032C">
        <w:t>Service improvement decisions are not consistently supported by quantified data.</w:t>
      </w:r>
    </w:p>
    <w:p w14:paraId="4F2D4820" w14:textId="77777777" w:rsidR="00F1032C" w:rsidRPr="00F1032C" w:rsidRDefault="00F1032C" w:rsidP="00F1032C">
      <w:r w:rsidRPr="00F1032C">
        <w:t>This creates a risk of poor user experience, unmanaged escalation, inefficient resource usage, and missed opportunities for automation.</w:t>
      </w:r>
    </w:p>
    <w:p w14:paraId="4AB264EB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3. Project Objective</w:t>
      </w:r>
    </w:p>
    <w:p w14:paraId="5E4570B7" w14:textId="77777777" w:rsidR="00F1032C" w:rsidRPr="00F1032C" w:rsidRDefault="00F1032C" w:rsidP="00F1032C">
      <w:r w:rsidRPr="00F1032C">
        <w:t>The objective of this project is to design and deliver a Power BI dashboard and supporting Business Analysis documentation that converts raw IT ticket data into meaningful operational insight.</w:t>
      </w:r>
    </w:p>
    <w:p w14:paraId="2901F486" w14:textId="77777777" w:rsidR="00F1032C" w:rsidRPr="00F1032C" w:rsidRDefault="00F1032C" w:rsidP="00F1032C">
      <w:r w:rsidRPr="00F1032C">
        <w:t>The project aims to help stakeholders understand:</w:t>
      </w:r>
    </w:p>
    <w:p w14:paraId="4B0E7C90" w14:textId="77777777" w:rsidR="00F1032C" w:rsidRPr="00F1032C" w:rsidRDefault="00F1032C" w:rsidP="00F1032C">
      <w:pPr>
        <w:numPr>
          <w:ilvl w:val="0"/>
          <w:numId w:val="2"/>
        </w:numPr>
      </w:pPr>
      <w:r w:rsidRPr="00F1032C">
        <w:t>How many tickets are being raised.</w:t>
      </w:r>
    </w:p>
    <w:p w14:paraId="05CD8FE2" w14:textId="77777777" w:rsidR="00F1032C" w:rsidRPr="00F1032C" w:rsidRDefault="00F1032C" w:rsidP="00F1032C">
      <w:pPr>
        <w:numPr>
          <w:ilvl w:val="0"/>
          <w:numId w:val="2"/>
        </w:numPr>
      </w:pPr>
      <w:r w:rsidRPr="00F1032C">
        <w:t>Which categories generate the highest workload.</w:t>
      </w:r>
    </w:p>
    <w:p w14:paraId="3A159656" w14:textId="77777777" w:rsidR="00F1032C" w:rsidRPr="00F1032C" w:rsidRDefault="00F1032C" w:rsidP="00F1032C">
      <w:pPr>
        <w:numPr>
          <w:ilvl w:val="0"/>
          <w:numId w:val="2"/>
        </w:numPr>
      </w:pPr>
      <w:r w:rsidRPr="00F1032C">
        <w:t>Where SLA breaches are occurring.</w:t>
      </w:r>
    </w:p>
    <w:p w14:paraId="693534C9" w14:textId="77777777" w:rsidR="00F1032C" w:rsidRPr="00F1032C" w:rsidRDefault="00F1032C" w:rsidP="00F1032C">
      <w:pPr>
        <w:numPr>
          <w:ilvl w:val="0"/>
          <w:numId w:val="2"/>
        </w:numPr>
      </w:pPr>
      <w:r w:rsidRPr="00F1032C">
        <w:t>Which analysts are carrying the highest ticket volume.</w:t>
      </w:r>
    </w:p>
    <w:p w14:paraId="3936F12A" w14:textId="77777777" w:rsidR="00F1032C" w:rsidRPr="00F1032C" w:rsidRDefault="00F1032C" w:rsidP="00F1032C">
      <w:pPr>
        <w:numPr>
          <w:ilvl w:val="0"/>
          <w:numId w:val="2"/>
        </w:numPr>
      </w:pPr>
      <w:r w:rsidRPr="00F1032C">
        <w:t>How backlog is distributed.</w:t>
      </w:r>
    </w:p>
    <w:p w14:paraId="0BCEB28D" w14:textId="77777777" w:rsidR="00F1032C" w:rsidRPr="00F1032C" w:rsidRDefault="00F1032C" w:rsidP="00F1032C">
      <w:pPr>
        <w:numPr>
          <w:ilvl w:val="0"/>
          <w:numId w:val="2"/>
        </w:numPr>
      </w:pPr>
      <w:r w:rsidRPr="00F1032C">
        <w:t>Which areas offer the strongest opportunity for automation or process improvement.</w:t>
      </w:r>
    </w:p>
    <w:p w14:paraId="3B89B05A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4. Business Goals</w:t>
      </w:r>
    </w:p>
    <w:tbl>
      <w:tblPr>
        <w:tblStyle w:val="GridTable4-Accent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"/>
        <w:gridCol w:w="8297"/>
      </w:tblGrid>
      <w:tr w:rsidR="00F1032C" w14:paraId="7670EED8" w14:textId="77777777" w:rsidTr="001E5942">
        <w:trPr>
          <w:tblHeader/>
        </w:trPr>
        <w:tc>
          <w:tcPr>
            <w:tcW w:w="267" w:type="pct"/>
            <w:vAlign w:val="center"/>
            <w:hideMark/>
          </w:tcPr>
          <w:p w14:paraId="4821FB1C" w14:textId="77777777" w:rsidR="00F1032C" w:rsidRPr="00944FF4" w:rsidRDefault="00F1032C">
            <w:pPr>
              <w:spacing w:after="160"/>
              <w:rPr>
                <w:color w:val="0F4761" w:themeColor="accent1" w:themeShade="BF"/>
                <w:lang w:eastAsia="en-GB"/>
              </w:rPr>
            </w:pPr>
            <w:r w:rsidRPr="00944FF4">
              <w:rPr>
                <w:b/>
                <w:bCs/>
                <w:color w:val="0F4761" w:themeColor="accent1" w:themeShade="BF"/>
              </w:rPr>
              <w:t>Goal ID</w:t>
            </w:r>
          </w:p>
        </w:tc>
        <w:tc>
          <w:tcPr>
            <w:tcW w:w="4733" w:type="pct"/>
            <w:vAlign w:val="center"/>
            <w:hideMark/>
          </w:tcPr>
          <w:p w14:paraId="5AAB3DDB" w14:textId="77777777" w:rsidR="00F1032C" w:rsidRPr="00944FF4" w:rsidRDefault="00F1032C">
            <w:pPr>
              <w:spacing w:after="160"/>
              <w:rPr>
                <w:color w:val="0F4761" w:themeColor="accent1" w:themeShade="BF"/>
              </w:rPr>
            </w:pPr>
            <w:r w:rsidRPr="00944FF4">
              <w:rPr>
                <w:b/>
                <w:bCs/>
                <w:color w:val="0F4761" w:themeColor="accent1" w:themeShade="BF"/>
              </w:rPr>
              <w:t>Business Goal</w:t>
            </w:r>
          </w:p>
        </w:tc>
      </w:tr>
      <w:tr w:rsidR="00F1032C" w14:paraId="30A0890A" w14:textId="77777777" w:rsidTr="001E5942">
        <w:tc>
          <w:tcPr>
            <w:tcW w:w="267" w:type="pct"/>
            <w:vAlign w:val="center"/>
            <w:hideMark/>
          </w:tcPr>
          <w:p w14:paraId="6587D113" w14:textId="77777777" w:rsidR="00F1032C" w:rsidRDefault="00F1032C">
            <w:pPr>
              <w:spacing w:after="160"/>
            </w:pPr>
            <w:r>
              <w:t>BG-01</w:t>
            </w:r>
          </w:p>
        </w:tc>
        <w:tc>
          <w:tcPr>
            <w:tcW w:w="4733" w:type="pct"/>
            <w:vAlign w:val="center"/>
            <w:hideMark/>
          </w:tcPr>
          <w:p w14:paraId="266CA271" w14:textId="77777777" w:rsidR="00F1032C" w:rsidRDefault="00F1032C">
            <w:pPr>
              <w:spacing w:after="160"/>
            </w:pPr>
            <w:r>
              <w:t>Improve visibility of IT Service Desk performance through an executive dashboard</w:t>
            </w:r>
          </w:p>
        </w:tc>
      </w:tr>
      <w:tr w:rsidR="00F1032C" w14:paraId="48A67419" w14:textId="77777777" w:rsidTr="001E5942">
        <w:tc>
          <w:tcPr>
            <w:tcW w:w="267" w:type="pct"/>
            <w:vAlign w:val="center"/>
            <w:hideMark/>
          </w:tcPr>
          <w:p w14:paraId="19B6231F" w14:textId="77777777" w:rsidR="00F1032C" w:rsidRDefault="00F1032C">
            <w:pPr>
              <w:spacing w:after="160"/>
            </w:pPr>
            <w:r>
              <w:t>BG-02</w:t>
            </w:r>
          </w:p>
        </w:tc>
        <w:tc>
          <w:tcPr>
            <w:tcW w:w="4733" w:type="pct"/>
            <w:vAlign w:val="center"/>
            <w:hideMark/>
          </w:tcPr>
          <w:p w14:paraId="7B6E119B" w14:textId="77777777" w:rsidR="00F1032C" w:rsidRDefault="00F1032C">
            <w:pPr>
              <w:spacing w:after="160"/>
            </w:pPr>
            <w:r>
              <w:t>Reduce SLA breaches by identifying high-risk categories and priorities</w:t>
            </w:r>
          </w:p>
        </w:tc>
      </w:tr>
      <w:tr w:rsidR="00F1032C" w14:paraId="4F9FA51D" w14:textId="77777777" w:rsidTr="001E5942">
        <w:tc>
          <w:tcPr>
            <w:tcW w:w="267" w:type="pct"/>
            <w:vAlign w:val="center"/>
            <w:hideMark/>
          </w:tcPr>
          <w:p w14:paraId="34C0C89C" w14:textId="77777777" w:rsidR="00F1032C" w:rsidRDefault="00F1032C">
            <w:pPr>
              <w:spacing w:after="160"/>
            </w:pPr>
            <w:r>
              <w:t>BG-03</w:t>
            </w:r>
          </w:p>
        </w:tc>
        <w:tc>
          <w:tcPr>
            <w:tcW w:w="4733" w:type="pct"/>
            <w:vAlign w:val="center"/>
            <w:hideMark/>
          </w:tcPr>
          <w:p w14:paraId="62DCE73B" w14:textId="77777777" w:rsidR="00F1032C" w:rsidRDefault="00F1032C">
            <w:pPr>
              <w:spacing w:after="160"/>
            </w:pPr>
            <w:r>
              <w:t>Reduce repetitive manual workload through automation recommendations</w:t>
            </w:r>
          </w:p>
        </w:tc>
      </w:tr>
      <w:tr w:rsidR="00F1032C" w14:paraId="3140F0E5" w14:textId="77777777" w:rsidTr="001E5942">
        <w:tc>
          <w:tcPr>
            <w:tcW w:w="267" w:type="pct"/>
            <w:vAlign w:val="center"/>
            <w:hideMark/>
          </w:tcPr>
          <w:p w14:paraId="3A8E2BD7" w14:textId="77777777" w:rsidR="00F1032C" w:rsidRDefault="00F1032C">
            <w:pPr>
              <w:spacing w:after="160"/>
            </w:pPr>
            <w:r>
              <w:t>BG-04</w:t>
            </w:r>
          </w:p>
        </w:tc>
        <w:tc>
          <w:tcPr>
            <w:tcW w:w="4733" w:type="pct"/>
            <w:vAlign w:val="center"/>
            <w:hideMark/>
          </w:tcPr>
          <w:p w14:paraId="7B34BCEE" w14:textId="77777777" w:rsidR="00F1032C" w:rsidRDefault="00F1032C">
            <w:pPr>
              <w:spacing w:after="160"/>
            </w:pPr>
            <w:r>
              <w:t>Improve backlog management through weekly triage and reporting</w:t>
            </w:r>
          </w:p>
        </w:tc>
      </w:tr>
      <w:tr w:rsidR="00F1032C" w14:paraId="31DD9117" w14:textId="77777777" w:rsidTr="001E5942">
        <w:tc>
          <w:tcPr>
            <w:tcW w:w="267" w:type="pct"/>
            <w:vAlign w:val="center"/>
            <w:hideMark/>
          </w:tcPr>
          <w:p w14:paraId="2366538A" w14:textId="77777777" w:rsidR="00F1032C" w:rsidRDefault="00F1032C">
            <w:pPr>
              <w:spacing w:after="160"/>
            </w:pPr>
            <w:r>
              <w:t>BG-05</w:t>
            </w:r>
          </w:p>
        </w:tc>
        <w:tc>
          <w:tcPr>
            <w:tcW w:w="4733" w:type="pct"/>
            <w:vAlign w:val="center"/>
            <w:hideMark/>
          </w:tcPr>
          <w:p w14:paraId="279FA083" w14:textId="77777777" w:rsidR="00F1032C" w:rsidRDefault="00F1032C">
            <w:pPr>
              <w:spacing w:after="160"/>
            </w:pPr>
            <w:r>
              <w:t>Support data-driven resource planning during seasonal peaks</w:t>
            </w:r>
          </w:p>
        </w:tc>
      </w:tr>
      <w:tr w:rsidR="00F1032C" w14:paraId="6D75F8C4" w14:textId="77777777" w:rsidTr="001E5942">
        <w:tc>
          <w:tcPr>
            <w:tcW w:w="267" w:type="pct"/>
            <w:vAlign w:val="center"/>
            <w:hideMark/>
          </w:tcPr>
          <w:p w14:paraId="1C13EE7B" w14:textId="77777777" w:rsidR="00F1032C" w:rsidRDefault="00F1032C">
            <w:pPr>
              <w:spacing w:after="160"/>
            </w:pPr>
            <w:r>
              <w:t>BG-06</w:t>
            </w:r>
          </w:p>
        </w:tc>
        <w:tc>
          <w:tcPr>
            <w:tcW w:w="4733" w:type="pct"/>
            <w:vAlign w:val="center"/>
            <w:hideMark/>
          </w:tcPr>
          <w:p w14:paraId="43B0B754" w14:textId="77777777" w:rsidR="00F1032C" w:rsidRDefault="00F1032C">
            <w:pPr>
              <w:spacing w:after="160"/>
            </w:pPr>
            <w:r>
              <w:t>Demonstrate practical Technical Business Analyst and Digital Transformation skills</w:t>
            </w:r>
          </w:p>
        </w:tc>
      </w:tr>
    </w:tbl>
    <w:p w14:paraId="092561DA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5. Scope</w:t>
      </w:r>
    </w:p>
    <w:p w14:paraId="7FB4A3A7" w14:textId="77777777" w:rsidR="00F1032C" w:rsidRDefault="00F1032C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5.1 In Scope</w:t>
      </w:r>
    </w:p>
    <w:p w14:paraId="1B420044" w14:textId="77777777" w:rsidR="00F1032C" w:rsidRPr="00F1032C" w:rsidRDefault="00F1032C" w:rsidP="00F1032C">
      <w:r w:rsidRPr="00F1032C">
        <w:t>The project includes:</w:t>
      </w:r>
    </w:p>
    <w:p w14:paraId="4E10F350" w14:textId="77777777" w:rsidR="00F1032C" w:rsidRPr="00F1032C" w:rsidRDefault="00F1032C" w:rsidP="00F1032C">
      <w:pPr>
        <w:numPr>
          <w:ilvl w:val="0"/>
          <w:numId w:val="3"/>
        </w:numPr>
      </w:pPr>
      <w:r w:rsidRPr="00F1032C">
        <w:t>Analysis of 5,000 synthetic IT Service Desk tickets.</w:t>
      </w:r>
    </w:p>
    <w:p w14:paraId="7B533041" w14:textId="77777777" w:rsidR="00F1032C" w:rsidRPr="00F1032C" w:rsidRDefault="00F1032C" w:rsidP="00F1032C">
      <w:pPr>
        <w:numPr>
          <w:ilvl w:val="0"/>
          <w:numId w:val="3"/>
        </w:numPr>
      </w:pPr>
      <w:r w:rsidRPr="00F1032C">
        <w:t>Power BI dashboard development.</w:t>
      </w:r>
    </w:p>
    <w:p w14:paraId="416F38E8" w14:textId="77777777" w:rsidR="00F1032C" w:rsidRPr="00F1032C" w:rsidRDefault="00F1032C" w:rsidP="00F1032C">
      <w:pPr>
        <w:numPr>
          <w:ilvl w:val="0"/>
          <w:numId w:val="3"/>
        </w:numPr>
      </w:pPr>
      <w:r w:rsidRPr="00F1032C">
        <w:t>KPI design and DAX calculations.</w:t>
      </w:r>
    </w:p>
    <w:p w14:paraId="62E6E988" w14:textId="77777777" w:rsidR="00F1032C" w:rsidRPr="00F1032C" w:rsidRDefault="00F1032C" w:rsidP="00F1032C">
      <w:pPr>
        <w:numPr>
          <w:ilvl w:val="0"/>
          <w:numId w:val="3"/>
        </w:numPr>
      </w:pPr>
      <w:r w:rsidRPr="00F1032C">
        <w:t>SLA breach analysis.</w:t>
      </w:r>
    </w:p>
    <w:p w14:paraId="4F99EAA9" w14:textId="77777777" w:rsidR="00F1032C" w:rsidRPr="00F1032C" w:rsidRDefault="00F1032C" w:rsidP="00F1032C">
      <w:pPr>
        <w:numPr>
          <w:ilvl w:val="0"/>
          <w:numId w:val="3"/>
        </w:numPr>
      </w:pPr>
      <w:r w:rsidRPr="00F1032C">
        <w:t>Category-level performance review.</w:t>
      </w:r>
    </w:p>
    <w:p w14:paraId="5ECC3095" w14:textId="77777777" w:rsidR="00F1032C" w:rsidRPr="00F1032C" w:rsidRDefault="00F1032C" w:rsidP="00F1032C">
      <w:pPr>
        <w:numPr>
          <w:ilvl w:val="0"/>
          <w:numId w:val="3"/>
        </w:numPr>
      </w:pPr>
      <w:r w:rsidRPr="00F1032C">
        <w:t>Analyst workload analysis.</w:t>
      </w:r>
    </w:p>
    <w:p w14:paraId="5A70A024" w14:textId="77777777" w:rsidR="00F1032C" w:rsidRPr="00F1032C" w:rsidRDefault="00F1032C" w:rsidP="00F1032C">
      <w:pPr>
        <w:numPr>
          <w:ilvl w:val="0"/>
          <w:numId w:val="3"/>
        </w:numPr>
      </w:pPr>
      <w:r w:rsidRPr="00F1032C">
        <w:t>Monthly ticket trend analysis.</w:t>
      </w:r>
    </w:p>
    <w:p w14:paraId="2DBC6104" w14:textId="77777777" w:rsidR="00F1032C" w:rsidRPr="00F1032C" w:rsidRDefault="00F1032C" w:rsidP="00F1032C">
      <w:pPr>
        <w:numPr>
          <w:ilvl w:val="0"/>
          <w:numId w:val="3"/>
        </w:numPr>
      </w:pPr>
      <w:r w:rsidRPr="00F1032C">
        <w:t>Business recommendations and projected improvement impact.</w:t>
      </w:r>
    </w:p>
    <w:p w14:paraId="2EE2AB6C" w14:textId="77777777" w:rsidR="00F1032C" w:rsidRPr="00F1032C" w:rsidRDefault="00F1032C" w:rsidP="00F1032C">
      <w:pPr>
        <w:numPr>
          <w:ilvl w:val="0"/>
          <w:numId w:val="3"/>
        </w:numPr>
      </w:pPr>
      <w:r w:rsidRPr="00F1032C">
        <w:t>Professional documentation pack suitable for GitHub and LinkedIn portfolio.</w:t>
      </w:r>
    </w:p>
    <w:p w14:paraId="3B6B6536" w14:textId="77777777" w:rsidR="00F1032C" w:rsidRDefault="00F1032C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5.2 Out of Scope</w:t>
      </w:r>
    </w:p>
    <w:p w14:paraId="010C73DF" w14:textId="77777777" w:rsidR="00F1032C" w:rsidRPr="00F1032C" w:rsidRDefault="00F1032C" w:rsidP="00F1032C">
      <w:r w:rsidRPr="00F1032C">
        <w:t>The project does not include:</w:t>
      </w:r>
    </w:p>
    <w:p w14:paraId="55C5E7E2" w14:textId="77777777" w:rsidR="00F1032C" w:rsidRPr="00F1032C" w:rsidRDefault="00F1032C" w:rsidP="00F1032C">
      <w:pPr>
        <w:numPr>
          <w:ilvl w:val="0"/>
          <w:numId w:val="4"/>
        </w:numPr>
      </w:pPr>
      <w:r w:rsidRPr="00F1032C">
        <w:t>Integration with a live ITSM platform.</w:t>
      </w:r>
    </w:p>
    <w:p w14:paraId="245DB9F2" w14:textId="77777777" w:rsidR="00F1032C" w:rsidRPr="00F1032C" w:rsidRDefault="00F1032C" w:rsidP="00F1032C">
      <w:pPr>
        <w:numPr>
          <w:ilvl w:val="0"/>
          <w:numId w:val="4"/>
        </w:numPr>
      </w:pPr>
      <w:r w:rsidRPr="00F1032C">
        <w:t>Real organisational or user data.</w:t>
      </w:r>
    </w:p>
    <w:p w14:paraId="3AB34CFC" w14:textId="77777777" w:rsidR="00F1032C" w:rsidRPr="00F1032C" w:rsidRDefault="00F1032C" w:rsidP="00F1032C">
      <w:pPr>
        <w:numPr>
          <w:ilvl w:val="0"/>
          <w:numId w:val="4"/>
        </w:numPr>
      </w:pPr>
      <w:r w:rsidRPr="00F1032C">
        <w:t>Actual deployment of recommended process changes.</w:t>
      </w:r>
    </w:p>
    <w:p w14:paraId="0B9D31BF" w14:textId="77777777" w:rsidR="00F1032C" w:rsidRPr="00F1032C" w:rsidRDefault="00F1032C" w:rsidP="00F1032C">
      <w:pPr>
        <w:numPr>
          <w:ilvl w:val="0"/>
          <w:numId w:val="4"/>
        </w:numPr>
      </w:pPr>
      <w:r w:rsidRPr="00F1032C">
        <w:t>Production implementation of Microsoft SSPR.</w:t>
      </w:r>
    </w:p>
    <w:p w14:paraId="288A29D4" w14:textId="77777777" w:rsidR="00F1032C" w:rsidRPr="00F1032C" w:rsidRDefault="00F1032C" w:rsidP="00F1032C">
      <w:pPr>
        <w:numPr>
          <w:ilvl w:val="0"/>
          <w:numId w:val="4"/>
        </w:numPr>
      </w:pPr>
      <w:r w:rsidRPr="00F1032C">
        <w:t>Automated email alert workflow deployment.</w:t>
      </w:r>
    </w:p>
    <w:p w14:paraId="577381C1" w14:textId="77777777" w:rsidR="00F1032C" w:rsidRPr="00F1032C" w:rsidRDefault="00F1032C" w:rsidP="00F1032C">
      <w:pPr>
        <w:numPr>
          <w:ilvl w:val="0"/>
          <w:numId w:val="4"/>
        </w:numPr>
      </w:pPr>
      <w:r w:rsidRPr="00F1032C">
        <w:t>Live Power BI scheduled refresh using enterprise gateway.</w:t>
      </w:r>
    </w:p>
    <w:p w14:paraId="04275A21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6. Stakeholders</w:t>
      </w:r>
    </w:p>
    <w:tbl>
      <w:tblPr>
        <w:tblStyle w:val="GridTable4-Accent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4"/>
        <w:gridCol w:w="7482"/>
      </w:tblGrid>
      <w:tr w:rsidR="00F1032C" w14:paraId="621AFAE8" w14:textId="77777777" w:rsidTr="00332F11">
        <w:trPr>
          <w:tblHeader/>
        </w:trPr>
        <w:tc>
          <w:tcPr>
            <w:tcW w:w="493" w:type="pct"/>
            <w:vAlign w:val="center"/>
            <w:hideMark/>
          </w:tcPr>
          <w:p w14:paraId="1BFA3594" w14:textId="77777777" w:rsidR="00F1032C" w:rsidRPr="00944FF4" w:rsidRDefault="00F1032C">
            <w:pPr>
              <w:spacing w:after="160"/>
              <w:rPr>
                <w:color w:val="0F4761" w:themeColor="accent1" w:themeShade="BF"/>
                <w:lang w:eastAsia="en-GB"/>
              </w:rPr>
            </w:pPr>
            <w:r w:rsidRPr="00944FF4">
              <w:rPr>
                <w:b/>
                <w:bCs/>
                <w:color w:val="0F4761" w:themeColor="accent1" w:themeShade="BF"/>
              </w:rPr>
              <w:t>Stakeholder</w:t>
            </w:r>
          </w:p>
        </w:tc>
        <w:tc>
          <w:tcPr>
            <w:tcW w:w="4507" w:type="pct"/>
            <w:vAlign w:val="center"/>
            <w:hideMark/>
          </w:tcPr>
          <w:p w14:paraId="68E6320D" w14:textId="77777777" w:rsidR="00F1032C" w:rsidRPr="00944FF4" w:rsidRDefault="00F1032C">
            <w:pPr>
              <w:spacing w:after="160"/>
              <w:rPr>
                <w:color w:val="0F4761" w:themeColor="accent1" w:themeShade="BF"/>
              </w:rPr>
            </w:pPr>
            <w:r w:rsidRPr="00944FF4">
              <w:rPr>
                <w:b/>
                <w:bCs/>
                <w:color w:val="0F4761" w:themeColor="accent1" w:themeShade="BF"/>
              </w:rPr>
              <w:t>Interest / Need</w:t>
            </w:r>
          </w:p>
        </w:tc>
      </w:tr>
      <w:tr w:rsidR="00F1032C" w14:paraId="094EB82D" w14:textId="77777777" w:rsidTr="00332F11">
        <w:tc>
          <w:tcPr>
            <w:tcW w:w="493" w:type="pct"/>
            <w:vAlign w:val="center"/>
            <w:hideMark/>
          </w:tcPr>
          <w:p w14:paraId="40187C7C" w14:textId="77777777" w:rsidR="00F1032C" w:rsidRDefault="00F1032C">
            <w:pPr>
              <w:spacing w:after="160"/>
            </w:pPr>
            <w:r>
              <w:t>CTO / IT Director</w:t>
            </w:r>
          </w:p>
        </w:tc>
        <w:tc>
          <w:tcPr>
            <w:tcW w:w="4507" w:type="pct"/>
            <w:vAlign w:val="center"/>
            <w:hideMark/>
          </w:tcPr>
          <w:p w14:paraId="066C7199" w14:textId="77777777" w:rsidR="00F1032C" w:rsidRDefault="00F1032C">
            <w:pPr>
              <w:spacing w:after="160"/>
            </w:pPr>
            <w:r>
              <w:t>Strategic view of service performance, risk, and improvement priorities</w:t>
            </w:r>
          </w:p>
        </w:tc>
      </w:tr>
      <w:tr w:rsidR="00F1032C" w14:paraId="644DA544" w14:textId="77777777" w:rsidTr="00332F11">
        <w:tc>
          <w:tcPr>
            <w:tcW w:w="493" w:type="pct"/>
            <w:vAlign w:val="center"/>
            <w:hideMark/>
          </w:tcPr>
          <w:p w14:paraId="2BFC55AA" w14:textId="77777777" w:rsidR="00F1032C" w:rsidRDefault="00F1032C">
            <w:pPr>
              <w:spacing w:after="160"/>
            </w:pPr>
            <w:r>
              <w:t>IT Support Manager</w:t>
            </w:r>
          </w:p>
        </w:tc>
        <w:tc>
          <w:tcPr>
            <w:tcW w:w="4507" w:type="pct"/>
            <w:vAlign w:val="center"/>
            <w:hideMark/>
          </w:tcPr>
          <w:p w14:paraId="0A6F20E5" w14:textId="77777777" w:rsidR="00F1032C" w:rsidRDefault="00F1032C">
            <w:pPr>
              <w:spacing w:after="160"/>
            </w:pPr>
            <w:r>
              <w:t>Operational visibility of tickets, backlog, and analyst workload</w:t>
            </w:r>
          </w:p>
        </w:tc>
      </w:tr>
      <w:tr w:rsidR="00F1032C" w14:paraId="4BAA8C90" w14:textId="77777777" w:rsidTr="00332F11">
        <w:tc>
          <w:tcPr>
            <w:tcW w:w="493" w:type="pct"/>
            <w:vAlign w:val="center"/>
            <w:hideMark/>
          </w:tcPr>
          <w:p w14:paraId="11CA04C3" w14:textId="77777777" w:rsidR="00F1032C" w:rsidRDefault="00F1032C">
            <w:pPr>
              <w:spacing w:after="160"/>
            </w:pPr>
            <w:r>
              <w:t>Service Desk Analysts</w:t>
            </w:r>
          </w:p>
        </w:tc>
        <w:tc>
          <w:tcPr>
            <w:tcW w:w="4507" w:type="pct"/>
            <w:vAlign w:val="center"/>
            <w:hideMark/>
          </w:tcPr>
          <w:p w14:paraId="0E256544" w14:textId="77777777" w:rsidR="00F1032C" w:rsidRDefault="00F1032C">
            <w:pPr>
              <w:spacing w:after="160"/>
            </w:pPr>
            <w:r>
              <w:t>Better workload balance and clearer escalation paths</w:t>
            </w:r>
          </w:p>
        </w:tc>
      </w:tr>
      <w:tr w:rsidR="00F1032C" w14:paraId="36B00E2E" w14:textId="77777777" w:rsidTr="00332F11">
        <w:tc>
          <w:tcPr>
            <w:tcW w:w="493" w:type="pct"/>
            <w:vAlign w:val="center"/>
            <w:hideMark/>
          </w:tcPr>
          <w:p w14:paraId="68DF4641" w14:textId="77777777" w:rsidR="00F1032C" w:rsidRDefault="00F1032C">
            <w:pPr>
              <w:spacing w:after="160"/>
            </w:pPr>
            <w:r>
              <w:t>Department Heads</w:t>
            </w:r>
          </w:p>
        </w:tc>
        <w:tc>
          <w:tcPr>
            <w:tcW w:w="4507" w:type="pct"/>
            <w:vAlign w:val="center"/>
            <w:hideMark/>
          </w:tcPr>
          <w:p w14:paraId="58971290" w14:textId="77777777" w:rsidR="00F1032C" w:rsidRDefault="00F1032C">
            <w:pPr>
              <w:spacing w:after="160"/>
            </w:pPr>
            <w:r>
              <w:t>Improved support experience and reduced downtime</w:t>
            </w:r>
          </w:p>
        </w:tc>
      </w:tr>
      <w:tr w:rsidR="00F1032C" w14:paraId="0744A7FB" w14:textId="77777777" w:rsidTr="00332F11">
        <w:tc>
          <w:tcPr>
            <w:tcW w:w="493" w:type="pct"/>
            <w:vAlign w:val="center"/>
            <w:hideMark/>
          </w:tcPr>
          <w:p w14:paraId="1B1CDBD2" w14:textId="77777777" w:rsidR="00F1032C" w:rsidRDefault="00F1032C">
            <w:pPr>
              <w:spacing w:after="160"/>
            </w:pPr>
            <w:r>
              <w:t>Students and Staff</w:t>
            </w:r>
          </w:p>
        </w:tc>
        <w:tc>
          <w:tcPr>
            <w:tcW w:w="4507" w:type="pct"/>
            <w:vAlign w:val="center"/>
            <w:hideMark/>
          </w:tcPr>
          <w:p w14:paraId="3D29CA5A" w14:textId="77777777" w:rsidR="00F1032C" w:rsidRDefault="00F1032C">
            <w:pPr>
              <w:spacing w:after="160"/>
            </w:pPr>
            <w:r>
              <w:t>Faster issue resolution and more reliable digital services</w:t>
            </w:r>
          </w:p>
        </w:tc>
      </w:tr>
      <w:tr w:rsidR="00F1032C" w14:paraId="56B9A177" w14:textId="77777777" w:rsidTr="00332F11">
        <w:tc>
          <w:tcPr>
            <w:tcW w:w="493" w:type="pct"/>
            <w:vAlign w:val="center"/>
            <w:hideMark/>
          </w:tcPr>
          <w:p w14:paraId="6FECEE05" w14:textId="77777777" w:rsidR="00F1032C" w:rsidRDefault="00F1032C">
            <w:pPr>
              <w:spacing w:after="160"/>
            </w:pPr>
            <w:r>
              <w:t>Vendors / Third Parties</w:t>
            </w:r>
          </w:p>
        </w:tc>
        <w:tc>
          <w:tcPr>
            <w:tcW w:w="4507" w:type="pct"/>
            <w:vAlign w:val="center"/>
            <w:hideMark/>
          </w:tcPr>
          <w:p w14:paraId="6F742B9A" w14:textId="77777777" w:rsidR="00F1032C" w:rsidRDefault="00F1032C">
            <w:pPr>
              <w:spacing w:after="160"/>
            </w:pPr>
            <w:r>
              <w:t>Clearer SLA expectations and escalation process</w:t>
            </w:r>
          </w:p>
        </w:tc>
      </w:tr>
    </w:tbl>
    <w:p w14:paraId="5F9944FF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7. Current State</w:t>
      </w:r>
    </w:p>
    <w:p w14:paraId="01CB2F35" w14:textId="77777777" w:rsidR="00F1032C" w:rsidRPr="00F1032C" w:rsidRDefault="00F1032C" w:rsidP="00F1032C">
      <w:r w:rsidRPr="00F1032C">
        <w:t>The current Service Desk reporting approach is primarily manual and reactive.</w:t>
      </w:r>
    </w:p>
    <w:p w14:paraId="6ADEA8BE" w14:textId="77777777" w:rsidR="00F1032C" w:rsidRPr="00F1032C" w:rsidRDefault="00F1032C" w:rsidP="00F1032C">
      <w:r w:rsidRPr="00F1032C">
        <w:t>Typical challenges include:</w:t>
      </w:r>
    </w:p>
    <w:p w14:paraId="7AFC6C78" w14:textId="77777777" w:rsidR="00F1032C" w:rsidRPr="00F1032C" w:rsidRDefault="00F1032C" w:rsidP="00F1032C">
      <w:pPr>
        <w:numPr>
          <w:ilvl w:val="0"/>
          <w:numId w:val="5"/>
        </w:numPr>
      </w:pPr>
      <w:r w:rsidRPr="00F1032C">
        <w:t>Ticket data exported into Excel without consistent KPI interpretation.</w:t>
      </w:r>
    </w:p>
    <w:p w14:paraId="40DA3AA5" w14:textId="77777777" w:rsidR="00F1032C" w:rsidRPr="00F1032C" w:rsidRDefault="00F1032C" w:rsidP="00F1032C">
      <w:pPr>
        <w:numPr>
          <w:ilvl w:val="0"/>
          <w:numId w:val="5"/>
        </w:numPr>
      </w:pPr>
      <w:r w:rsidRPr="00F1032C">
        <w:t>Limited interactive filtering by month, category, priority, or analyst.</w:t>
      </w:r>
    </w:p>
    <w:p w14:paraId="0F0899F2" w14:textId="77777777" w:rsidR="00F1032C" w:rsidRPr="00F1032C" w:rsidRDefault="00F1032C" w:rsidP="00F1032C">
      <w:pPr>
        <w:numPr>
          <w:ilvl w:val="0"/>
          <w:numId w:val="5"/>
        </w:numPr>
      </w:pPr>
      <w:r w:rsidRPr="00F1032C">
        <w:t>SLA breaches reviewed historically rather than proactively.</w:t>
      </w:r>
    </w:p>
    <w:p w14:paraId="58068FC3" w14:textId="77777777" w:rsidR="00F1032C" w:rsidRPr="00F1032C" w:rsidRDefault="00F1032C" w:rsidP="00F1032C">
      <w:pPr>
        <w:numPr>
          <w:ilvl w:val="0"/>
          <w:numId w:val="5"/>
        </w:numPr>
      </w:pPr>
      <w:r w:rsidRPr="00F1032C">
        <w:t xml:space="preserve">Backlog visibility </w:t>
      </w:r>
      <w:proofErr w:type="gramStart"/>
      <w:r w:rsidRPr="00F1032C">
        <w:t>not centralised</w:t>
      </w:r>
      <w:proofErr w:type="gramEnd"/>
      <w:r w:rsidRPr="00F1032C">
        <w:t>.</w:t>
      </w:r>
    </w:p>
    <w:p w14:paraId="0EC6042F" w14:textId="77777777" w:rsidR="00F1032C" w:rsidRPr="00F1032C" w:rsidRDefault="00F1032C" w:rsidP="00F1032C">
      <w:pPr>
        <w:numPr>
          <w:ilvl w:val="0"/>
          <w:numId w:val="5"/>
        </w:numPr>
      </w:pPr>
      <w:r w:rsidRPr="00F1032C">
        <w:t>Leadership reporting takes time to prepare.</w:t>
      </w:r>
    </w:p>
    <w:p w14:paraId="5D9B3878" w14:textId="77777777" w:rsidR="00F1032C" w:rsidRPr="00F1032C" w:rsidRDefault="00F1032C" w:rsidP="00F1032C">
      <w:pPr>
        <w:numPr>
          <w:ilvl w:val="0"/>
          <w:numId w:val="5"/>
        </w:numPr>
      </w:pPr>
      <w:r w:rsidRPr="00F1032C">
        <w:t>Improvement opportunities are not quantified in business terms.</w:t>
      </w:r>
    </w:p>
    <w:p w14:paraId="7155380D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8. Future State</w:t>
      </w:r>
    </w:p>
    <w:p w14:paraId="68EF03F1" w14:textId="77777777" w:rsidR="00F1032C" w:rsidRPr="00F1032C" w:rsidRDefault="00F1032C" w:rsidP="00F1032C">
      <w:r w:rsidRPr="00F1032C">
        <w:t>The future state is a self-service Power BI reporting solution that gives stakeholders a single source of truth for Service Desk performance.</w:t>
      </w:r>
    </w:p>
    <w:p w14:paraId="34772060" w14:textId="77777777" w:rsidR="00F1032C" w:rsidRPr="00F1032C" w:rsidRDefault="00F1032C" w:rsidP="00F1032C">
      <w:r w:rsidRPr="00F1032C">
        <w:t>The future state includes:</w:t>
      </w:r>
    </w:p>
    <w:p w14:paraId="5921C4F6" w14:textId="77777777" w:rsidR="00F1032C" w:rsidRPr="00F1032C" w:rsidRDefault="00F1032C" w:rsidP="00F1032C">
      <w:pPr>
        <w:numPr>
          <w:ilvl w:val="0"/>
          <w:numId w:val="6"/>
        </w:numPr>
      </w:pPr>
      <w:r w:rsidRPr="00F1032C">
        <w:t>Executive KPI cards for key metrics.</w:t>
      </w:r>
    </w:p>
    <w:p w14:paraId="7F8DF325" w14:textId="77777777" w:rsidR="00F1032C" w:rsidRPr="00F1032C" w:rsidRDefault="00F1032C" w:rsidP="00F1032C">
      <w:pPr>
        <w:numPr>
          <w:ilvl w:val="0"/>
          <w:numId w:val="6"/>
        </w:numPr>
      </w:pPr>
      <w:r w:rsidRPr="00F1032C">
        <w:t>Interactive filtering across Priority, Status, Month, and Category.</w:t>
      </w:r>
    </w:p>
    <w:p w14:paraId="03B5D439" w14:textId="77777777" w:rsidR="00F1032C" w:rsidRPr="00F1032C" w:rsidRDefault="00F1032C" w:rsidP="00F1032C">
      <w:pPr>
        <w:numPr>
          <w:ilvl w:val="0"/>
          <w:numId w:val="6"/>
        </w:numPr>
      </w:pPr>
      <w:r w:rsidRPr="00F1032C">
        <w:t>Visual identification of SLA breach hotspots.</w:t>
      </w:r>
    </w:p>
    <w:p w14:paraId="719B32E5" w14:textId="77777777" w:rsidR="00F1032C" w:rsidRPr="00F1032C" w:rsidRDefault="00F1032C" w:rsidP="00F1032C">
      <w:pPr>
        <w:numPr>
          <w:ilvl w:val="0"/>
          <w:numId w:val="6"/>
        </w:numPr>
      </w:pPr>
      <w:r w:rsidRPr="00F1032C">
        <w:t>Analyst workload heatmap.</w:t>
      </w:r>
    </w:p>
    <w:p w14:paraId="69FC7120" w14:textId="77777777" w:rsidR="00F1032C" w:rsidRPr="00F1032C" w:rsidRDefault="00F1032C" w:rsidP="00F1032C">
      <w:pPr>
        <w:numPr>
          <w:ilvl w:val="0"/>
          <w:numId w:val="6"/>
        </w:numPr>
      </w:pPr>
      <w:r w:rsidRPr="00F1032C">
        <w:t>Monthly trend view for resource planning.</w:t>
      </w:r>
    </w:p>
    <w:p w14:paraId="148CD53C" w14:textId="77777777" w:rsidR="00F1032C" w:rsidRPr="00F1032C" w:rsidRDefault="00F1032C" w:rsidP="00F1032C">
      <w:pPr>
        <w:numPr>
          <w:ilvl w:val="0"/>
          <w:numId w:val="6"/>
        </w:numPr>
      </w:pPr>
      <w:r w:rsidRPr="00F1032C">
        <w:t>Business recommendations linked directly to measurable outcomes.</w:t>
      </w:r>
    </w:p>
    <w:p w14:paraId="79DD14E4" w14:textId="77777777" w:rsidR="00F1032C" w:rsidRPr="00F1032C" w:rsidRDefault="00F1032C" w:rsidP="00F1032C">
      <w:pPr>
        <w:numPr>
          <w:ilvl w:val="0"/>
          <w:numId w:val="6"/>
        </w:numPr>
      </w:pPr>
      <w:r w:rsidRPr="00F1032C">
        <w:t>Documentation that supports handover, auditability, and stakeholder sign-off.</w:t>
      </w:r>
    </w:p>
    <w:p w14:paraId="574A6E10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9. Key Questions Answered by the Dashboard</w:t>
      </w:r>
    </w:p>
    <w:p w14:paraId="4EC00E15" w14:textId="77777777" w:rsidR="00F1032C" w:rsidRPr="00F1032C" w:rsidRDefault="00F1032C" w:rsidP="00F1032C">
      <w:r w:rsidRPr="00F1032C">
        <w:t>The dashboard is designed to answer the following business questions:</w:t>
      </w:r>
    </w:p>
    <w:p w14:paraId="38E91DF0" w14:textId="77777777" w:rsidR="00F1032C" w:rsidRPr="00F1032C" w:rsidRDefault="00F1032C" w:rsidP="00F1032C">
      <w:pPr>
        <w:numPr>
          <w:ilvl w:val="0"/>
          <w:numId w:val="7"/>
        </w:numPr>
      </w:pPr>
      <w:r w:rsidRPr="00F1032C">
        <w:t>What is the total ticket volume?</w:t>
      </w:r>
    </w:p>
    <w:p w14:paraId="622E3FA6" w14:textId="77777777" w:rsidR="00F1032C" w:rsidRPr="00F1032C" w:rsidRDefault="00F1032C" w:rsidP="00F1032C">
      <w:pPr>
        <w:numPr>
          <w:ilvl w:val="0"/>
          <w:numId w:val="7"/>
        </w:numPr>
      </w:pPr>
      <w:r w:rsidRPr="00F1032C">
        <w:t>What percentage of tickets are resolved?</w:t>
      </w:r>
    </w:p>
    <w:p w14:paraId="234CBDBD" w14:textId="77777777" w:rsidR="00F1032C" w:rsidRPr="00F1032C" w:rsidRDefault="00F1032C" w:rsidP="00F1032C">
      <w:pPr>
        <w:numPr>
          <w:ilvl w:val="0"/>
          <w:numId w:val="7"/>
        </w:numPr>
      </w:pPr>
      <w:r w:rsidRPr="00F1032C">
        <w:t>What is the average resolution time?</w:t>
      </w:r>
    </w:p>
    <w:p w14:paraId="5217CDDB" w14:textId="77777777" w:rsidR="00F1032C" w:rsidRPr="00F1032C" w:rsidRDefault="00F1032C" w:rsidP="00F1032C">
      <w:pPr>
        <w:numPr>
          <w:ilvl w:val="0"/>
          <w:numId w:val="7"/>
        </w:numPr>
      </w:pPr>
      <w:r w:rsidRPr="00F1032C">
        <w:t>What percentage of tickets breach SLA?</w:t>
      </w:r>
    </w:p>
    <w:p w14:paraId="76412E5C" w14:textId="77777777" w:rsidR="00F1032C" w:rsidRPr="00F1032C" w:rsidRDefault="00F1032C" w:rsidP="00F1032C">
      <w:pPr>
        <w:numPr>
          <w:ilvl w:val="0"/>
          <w:numId w:val="7"/>
        </w:numPr>
      </w:pPr>
      <w:r w:rsidRPr="00F1032C">
        <w:t>How large is the backlog?</w:t>
      </w:r>
    </w:p>
    <w:p w14:paraId="3D9C7D87" w14:textId="77777777" w:rsidR="00F1032C" w:rsidRPr="00F1032C" w:rsidRDefault="00F1032C" w:rsidP="00F1032C">
      <w:pPr>
        <w:numPr>
          <w:ilvl w:val="0"/>
          <w:numId w:val="7"/>
        </w:numPr>
      </w:pPr>
      <w:r w:rsidRPr="00F1032C">
        <w:t>Which categories generate the most tickets?</w:t>
      </w:r>
    </w:p>
    <w:p w14:paraId="3788727E" w14:textId="77777777" w:rsidR="00F1032C" w:rsidRPr="00F1032C" w:rsidRDefault="00F1032C" w:rsidP="00F1032C">
      <w:pPr>
        <w:numPr>
          <w:ilvl w:val="0"/>
          <w:numId w:val="7"/>
        </w:numPr>
      </w:pPr>
      <w:r w:rsidRPr="00F1032C">
        <w:t>Which categories breach SLA most frequently?</w:t>
      </w:r>
    </w:p>
    <w:p w14:paraId="089D2C6F" w14:textId="77777777" w:rsidR="00F1032C" w:rsidRPr="00F1032C" w:rsidRDefault="00F1032C" w:rsidP="00F1032C">
      <w:pPr>
        <w:numPr>
          <w:ilvl w:val="0"/>
          <w:numId w:val="7"/>
        </w:numPr>
      </w:pPr>
      <w:r w:rsidRPr="00F1032C">
        <w:t>Which analysts handle the most workload?</w:t>
      </w:r>
    </w:p>
    <w:p w14:paraId="10BE5DF1" w14:textId="77777777" w:rsidR="00F1032C" w:rsidRPr="00F1032C" w:rsidRDefault="00F1032C" w:rsidP="00F1032C">
      <w:pPr>
        <w:numPr>
          <w:ilvl w:val="0"/>
          <w:numId w:val="7"/>
        </w:numPr>
      </w:pPr>
      <w:r w:rsidRPr="00F1032C">
        <w:t>Which months show demand spikes?</w:t>
      </w:r>
    </w:p>
    <w:p w14:paraId="7226A231" w14:textId="77777777" w:rsidR="00F1032C" w:rsidRPr="00F1032C" w:rsidRDefault="00F1032C" w:rsidP="00F1032C">
      <w:pPr>
        <w:numPr>
          <w:ilvl w:val="0"/>
          <w:numId w:val="7"/>
        </w:numPr>
      </w:pPr>
      <w:r w:rsidRPr="00F1032C">
        <w:t>Which service improvement actions should be prioritised?</w:t>
      </w:r>
    </w:p>
    <w:p w14:paraId="6CD00A37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10. Success Criteria</w:t>
      </w:r>
    </w:p>
    <w:p w14:paraId="780EBD86" w14:textId="77777777" w:rsidR="00F1032C" w:rsidRPr="00F1032C" w:rsidRDefault="00F1032C" w:rsidP="00F1032C">
      <w:r w:rsidRPr="00F1032C">
        <w:t>The project will be considered successful if:</w:t>
      </w:r>
    </w:p>
    <w:p w14:paraId="6889BBB5" w14:textId="77777777" w:rsidR="00F1032C" w:rsidRPr="00F1032C" w:rsidRDefault="00F1032C" w:rsidP="00F1032C">
      <w:pPr>
        <w:numPr>
          <w:ilvl w:val="0"/>
          <w:numId w:val="8"/>
        </w:numPr>
      </w:pPr>
      <w:r w:rsidRPr="00F1032C">
        <w:t>Stakeholders can understand Service Desk health within one dashboard view.</w:t>
      </w:r>
    </w:p>
    <w:p w14:paraId="06F2FCAD" w14:textId="77777777" w:rsidR="00F1032C" w:rsidRPr="00F1032C" w:rsidRDefault="00F1032C" w:rsidP="00F1032C">
      <w:pPr>
        <w:numPr>
          <w:ilvl w:val="0"/>
          <w:numId w:val="8"/>
        </w:numPr>
      </w:pPr>
      <w:r w:rsidRPr="00F1032C">
        <w:t>SLA breach categories are clearly visible.</w:t>
      </w:r>
    </w:p>
    <w:p w14:paraId="32D43E3B" w14:textId="77777777" w:rsidR="00F1032C" w:rsidRPr="00F1032C" w:rsidRDefault="00F1032C" w:rsidP="00F1032C">
      <w:pPr>
        <w:numPr>
          <w:ilvl w:val="0"/>
          <w:numId w:val="8"/>
        </w:numPr>
      </w:pPr>
      <w:r w:rsidRPr="00F1032C">
        <w:t>Backlog is measurable and filterable.</w:t>
      </w:r>
    </w:p>
    <w:p w14:paraId="13643EEB" w14:textId="77777777" w:rsidR="00F1032C" w:rsidRPr="00F1032C" w:rsidRDefault="00F1032C" w:rsidP="00F1032C">
      <w:pPr>
        <w:numPr>
          <w:ilvl w:val="0"/>
          <w:numId w:val="8"/>
        </w:numPr>
      </w:pPr>
      <w:r w:rsidRPr="00F1032C">
        <w:t>Category and analyst trends are easy to interpret.</w:t>
      </w:r>
    </w:p>
    <w:p w14:paraId="07CE7CEA" w14:textId="77777777" w:rsidR="00F1032C" w:rsidRPr="00F1032C" w:rsidRDefault="00F1032C" w:rsidP="00F1032C">
      <w:pPr>
        <w:numPr>
          <w:ilvl w:val="0"/>
          <w:numId w:val="8"/>
        </w:numPr>
      </w:pPr>
      <w:r w:rsidRPr="00F1032C">
        <w:t>Recommendations are supported by data and quantified impact.</w:t>
      </w:r>
    </w:p>
    <w:p w14:paraId="179AD1AF" w14:textId="77777777" w:rsidR="00F1032C" w:rsidRPr="00F1032C" w:rsidRDefault="00F1032C" w:rsidP="00F1032C">
      <w:pPr>
        <w:numPr>
          <w:ilvl w:val="0"/>
          <w:numId w:val="8"/>
        </w:numPr>
      </w:pPr>
      <w:r w:rsidRPr="00F1032C">
        <w:t>Documentation is clear enough for another analyst to continue or reproduce the work.</w:t>
      </w:r>
    </w:p>
    <w:p w14:paraId="296AF4A7" w14:textId="77777777" w:rsidR="00F1032C" w:rsidRPr="00F1032C" w:rsidRDefault="00F1032C" w:rsidP="00F1032C">
      <w:pPr>
        <w:numPr>
          <w:ilvl w:val="0"/>
          <w:numId w:val="8"/>
        </w:numPr>
      </w:pPr>
      <w:r w:rsidRPr="00F1032C">
        <w:t>The project can be used confidently in interviews for Technical Business Analyst, Digital Transformation, Service Improvement, or IT Operations roles.</w:t>
      </w:r>
    </w:p>
    <w:p w14:paraId="6CD73BAA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11. Constraints and Assumptions</w:t>
      </w:r>
    </w:p>
    <w:tbl>
      <w:tblPr>
        <w:tblStyle w:val="GridTable4-Accent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2"/>
        <w:gridCol w:w="7564"/>
      </w:tblGrid>
      <w:tr w:rsidR="00F1032C" w14:paraId="5D17646C" w14:textId="77777777" w:rsidTr="00332F11">
        <w:trPr>
          <w:tblHeader/>
        </w:trPr>
        <w:tc>
          <w:tcPr>
            <w:tcW w:w="281" w:type="pct"/>
            <w:vAlign w:val="center"/>
            <w:hideMark/>
          </w:tcPr>
          <w:p w14:paraId="47046176" w14:textId="77777777" w:rsidR="00F1032C" w:rsidRPr="00944FF4" w:rsidRDefault="00F1032C">
            <w:pPr>
              <w:spacing w:after="160"/>
              <w:rPr>
                <w:color w:val="0F4761" w:themeColor="accent1" w:themeShade="BF"/>
                <w:lang w:eastAsia="en-GB"/>
              </w:rPr>
            </w:pPr>
            <w:r w:rsidRPr="00944FF4">
              <w:rPr>
                <w:b/>
                <w:bCs/>
                <w:color w:val="0F4761" w:themeColor="accent1" w:themeShade="BF"/>
              </w:rPr>
              <w:t>Type</w:t>
            </w:r>
          </w:p>
        </w:tc>
        <w:tc>
          <w:tcPr>
            <w:tcW w:w="4719" w:type="pct"/>
            <w:vAlign w:val="center"/>
            <w:hideMark/>
          </w:tcPr>
          <w:p w14:paraId="0E1BD718" w14:textId="77777777" w:rsidR="00F1032C" w:rsidRPr="00944FF4" w:rsidRDefault="00F1032C">
            <w:pPr>
              <w:spacing w:after="160"/>
              <w:rPr>
                <w:color w:val="0F4761" w:themeColor="accent1" w:themeShade="BF"/>
              </w:rPr>
            </w:pPr>
            <w:r w:rsidRPr="00944FF4">
              <w:rPr>
                <w:b/>
                <w:bCs/>
                <w:color w:val="0F4761" w:themeColor="accent1" w:themeShade="BF"/>
              </w:rPr>
              <w:t>Description</w:t>
            </w:r>
          </w:p>
        </w:tc>
      </w:tr>
      <w:tr w:rsidR="00F1032C" w14:paraId="5C6FB813" w14:textId="77777777" w:rsidTr="00332F11">
        <w:tc>
          <w:tcPr>
            <w:tcW w:w="281" w:type="pct"/>
            <w:vAlign w:val="center"/>
            <w:hideMark/>
          </w:tcPr>
          <w:p w14:paraId="65745F9E" w14:textId="77777777" w:rsidR="00F1032C" w:rsidRDefault="00F1032C">
            <w:pPr>
              <w:spacing w:after="160"/>
            </w:pPr>
            <w:r>
              <w:t>Constraint</w:t>
            </w:r>
          </w:p>
        </w:tc>
        <w:tc>
          <w:tcPr>
            <w:tcW w:w="4719" w:type="pct"/>
            <w:vAlign w:val="center"/>
            <w:hideMark/>
          </w:tcPr>
          <w:p w14:paraId="3C852F2D" w14:textId="77777777" w:rsidR="00F1032C" w:rsidRDefault="00F1032C">
            <w:pPr>
              <w:spacing w:after="160"/>
            </w:pPr>
            <w:r>
              <w:t>Dataset is synthetic and not connected to a live ticketing system</w:t>
            </w:r>
          </w:p>
        </w:tc>
      </w:tr>
      <w:tr w:rsidR="00F1032C" w14:paraId="71EEF669" w14:textId="77777777" w:rsidTr="00332F11">
        <w:tc>
          <w:tcPr>
            <w:tcW w:w="281" w:type="pct"/>
            <w:vAlign w:val="center"/>
            <w:hideMark/>
          </w:tcPr>
          <w:p w14:paraId="44F58BDE" w14:textId="77777777" w:rsidR="00F1032C" w:rsidRDefault="00F1032C">
            <w:pPr>
              <w:spacing w:after="160"/>
            </w:pPr>
            <w:r>
              <w:t>Constraint</w:t>
            </w:r>
          </w:p>
        </w:tc>
        <w:tc>
          <w:tcPr>
            <w:tcW w:w="4719" w:type="pct"/>
            <w:vAlign w:val="center"/>
            <w:hideMark/>
          </w:tcPr>
          <w:p w14:paraId="1B038AC2" w14:textId="77777777" w:rsidR="00F1032C" w:rsidRDefault="00F1032C">
            <w:pPr>
              <w:spacing w:after="160"/>
            </w:pPr>
            <w:r>
              <w:t>Power BI dashboard is built for portfolio demonstration</w:t>
            </w:r>
          </w:p>
        </w:tc>
      </w:tr>
      <w:tr w:rsidR="00F1032C" w14:paraId="4FB5BA72" w14:textId="77777777" w:rsidTr="00332F11">
        <w:tc>
          <w:tcPr>
            <w:tcW w:w="281" w:type="pct"/>
            <w:vAlign w:val="center"/>
            <w:hideMark/>
          </w:tcPr>
          <w:p w14:paraId="77701459" w14:textId="77777777" w:rsidR="00F1032C" w:rsidRDefault="00F1032C">
            <w:pPr>
              <w:spacing w:after="160"/>
            </w:pPr>
            <w:r>
              <w:t>Assumption</w:t>
            </w:r>
          </w:p>
        </w:tc>
        <w:tc>
          <w:tcPr>
            <w:tcW w:w="4719" w:type="pct"/>
            <w:vAlign w:val="center"/>
            <w:hideMark/>
          </w:tcPr>
          <w:p w14:paraId="21C9A46D" w14:textId="77777777" w:rsidR="00F1032C" w:rsidRDefault="00F1032C">
            <w:pPr>
              <w:spacing w:after="160"/>
            </w:pPr>
            <w:r>
              <w:t>Ticket categories reflect typical university IT Service Desk demand</w:t>
            </w:r>
          </w:p>
        </w:tc>
      </w:tr>
      <w:tr w:rsidR="00F1032C" w14:paraId="2EF3F475" w14:textId="77777777" w:rsidTr="00332F11">
        <w:tc>
          <w:tcPr>
            <w:tcW w:w="281" w:type="pct"/>
            <w:vAlign w:val="center"/>
            <w:hideMark/>
          </w:tcPr>
          <w:p w14:paraId="09BE80E2" w14:textId="77777777" w:rsidR="00F1032C" w:rsidRDefault="00F1032C">
            <w:pPr>
              <w:spacing w:after="160"/>
            </w:pPr>
            <w:r>
              <w:t>Assumption</w:t>
            </w:r>
          </w:p>
        </w:tc>
        <w:tc>
          <w:tcPr>
            <w:tcW w:w="4719" w:type="pct"/>
            <w:vAlign w:val="center"/>
            <w:hideMark/>
          </w:tcPr>
          <w:p w14:paraId="6C630CEE" w14:textId="77777777" w:rsidR="00F1032C" w:rsidRDefault="00F1032C">
            <w:pPr>
              <w:spacing w:after="160"/>
            </w:pPr>
            <w:r>
              <w:t>Analyst cost estimate uses £25/hour for calculation purposes</w:t>
            </w:r>
          </w:p>
        </w:tc>
      </w:tr>
      <w:tr w:rsidR="00F1032C" w14:paraId="3AD40BA6" w14:textId="77777777" w:rsidTr="00332F11">
        <w:tc>
          <w:tcPr>
            <w:tcW w:w="281" w:type="pct"/>
            <w:vAlign w:val="center"/>
            <w:hideMark/>
          </w:tcPr>
          <w:p w14:paraId="5FF5F8DB" w14:textId="77777777" w:rsidR="00F1032C" w:rsidRDefault="00F1032C">
            <w:pPr>
              <w:spacing w:after="160"/>
            </w:pPr>
            <w:r>
              <w:t>Assumption</w:t>
            </w:r>
          </w:p>
        </w:tc>
        <w:tc>
          <w:tcPr>
            <w:tcW w:w="4719" w:type="pct"/>
            <w:vAlign w:val="center"/>
            <w:hideMark/>
          </w:tcPr>
          <w:p w14:paraId="7A58C6EA" w14:textId="77777777" w:rsidR="00F1032C" w:rsidRDefault="00F1032C">
            <w:pPr>
              <w:spacing w:after="160"/>
            </w:pPr>
            <w:r>
              <w:t>Microsoft Self-Service Password Reset is available within Microsoft 365 licensing</w:t>
            </w:r>
          </w:p>
        </w:tc>
      </w:tr>
      <w:tr w:rsidR="00F1032C" w14:paraId="0EF7D335" w14:textId="77777777" w:rsidTr="00332F11">
        <w:tc>
          <w:tcPr>
            <w:tcW w:w="281" w:type="pct"/>
            <w:vAlign w:val="center"/>
            <w:hideMark/>
          </w:tcPr>
          <w:p w14:paraId="73CFB6E5" w14:textId="77777777" w:rsidR="00F1032C" w:rsidRDefault="00F1032C">
            <w:pPr>
              <w:spacing w:after="160"/>
            </w:pPr>
            <w:r>
              <w:t>Assumption</w:t>
            </w:r>
          </w:p>
        </w:tc>
        <w:tc>
          <w:tcPr>
            <w:tcW w:w="4719" w:type="pct"/>
            <w:vAlign w:val="center"/>
            <w:hideMark/>
          </w:tcPr>
          <w:p w14:paraId="02A855FF" w14:textId="77777777" w:rsidR="00F1032C" w:rsidRDefault="00F1032C">
            <w:pPr>
              <w:spacing w:after="160"/>
            </w:pPr>
            <w:r>
              <w:t>4-hour target is used as a simplified SLA benchmark for analysis</w:t>
            </w:r>
          </w:p>
        </w:tc>
      </w:tr>
    </w:tbl>
    <w:p w14:paraId="2AA84C74" w14:textId="77777777" w:rsidR="00F1032C" w:rsidRDefault="00F1032C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12. Expected Business Value</w:t>
      </w:r>
    </w:p>
    <w:p w14:paraId="3AF06541" w14:textId="77777777" w:rsidR="00F1032C" w:rsidRPr="00F1032C" w:rsidRDefault="00F1032C" w:rsidP="00F1032C">
      <w:r w:rsidRPr="00F1032C">
        <w:t>The project provides business value by demonstrating how raw ITSM data can be transformed into insight and action.</w:t>
      </w:r>
    </w:p>
    <w:p w14:paraId="336935F2" w14:textId="77777777" w:rsidR="00F1032C" w:rsidRPr="00F1032C" w:rsidRDefault="00F1032C" w:rsidP="00F1032C">
      <w:r w:rsidRPr="00F1032C">
        <w:t>Expected value includes:</w:t>
      </w:r>
    </w:p>
    <w:p w14:paraId="66475BC1" w14:textId="77777777" w:rsidR="00F1032C" w:rsidRPr="00F1032C" w:rsidRDefault="00F1032C" w:rsidP="00F1032C">
      <w:pPr>
        <w:numPr>
          <w:ilvl w:val="0"/>
          <w:numId w:val="9"/>
        </w:numPr>
      </w:pPr>
      <w:r w:rsidRPr="00F1032C">
        <w:t>Better SLA visibility.</w:t>
      </w:r>
    </w:p>
    <w:p w14:paraId="5A97E8F5" w14:textId="77777777" w:rsidR="00F1032C" w:rsidRPr="00F1032C" w:rsidRDefault="00F1032C" w:rsidP="00F1032C">
      <w:pPr>
        <w:numPr>
          <w:ilvl w:val="0"/>
          <w:numId w:val="9"/>
        </w:numPr>
      </w:pPr>
      <w:r w:rsidRPr="00F1032C">
        <w:t>Improved decision-making.</w:t>
      </w:r>
    </w:p>
    <w:p w14:paraId="10D0E3C9" w14:textId="77777777" w:rsidR="00F1032C" w:rsidRPr="00F1032C" w:rsidRDefault="00F1032C" w:rsidP="00F1032C">
      <w:pPr>
        <w:numPr>
          <w:ilvl w:val="0"/>
          <w:numId w:val="9"/>
        </w:numPr>
      </w:pPr>
      <w:r w:rsidRPr="00F1032C">
        <w:t>Reduced repetitive analyst workload.</w:t>
      </w:r>
    </w:p>
    <w:p w14:paraId="38BF5543" w14:textId="77777777" w:rsidR="00F1032C" w:rsidRPr="00F1032C" w:rsidRDefault="00F1032C" w:rsidP="00F1032C">
      <w:pPr>
        <w:numPr>
          <w:ilvl w:val="0"/>
          <w:numId w:val="9"/>
        </w:numPr>
      </w:pPr>
      <w:r w:rsidRPr="00F1032C">
        <w:t>Prioritised service improvement roadmap.</w:t>
      </w:r>
    </w:p>
    <w:p w14:paraId="1F36AA82" w14:textId="77777777" w:rsidR="00F1032C" w:rsidRPr="00F1032C" w:rsidRDefault="00F1032C" w:rsidP="00F1032C">
      <w:pPr>
        <w:numPr>
          <w:ilvl w:val="0"/>
          <w:numId w:val="9"/>
        </w:numPr>
      </w:pPr>
      <w:r w:rsidRPr="00F1032C">
        <w:t>Stronger resource planning.</w:t>
      </w:r>
    </w:p>
    <w:p w14:paraId="0F37F56D" w14:textId="77777777" w:rsidR="00F1032C" w:rsidRPr="00F1032C" w:rsidRDefault="00F1032C" w:rsidP="00F1032C">
      <w:pPr>
        <w:numPr>
          <w:ilvl w:val="0"/>
          <w:numId w:val="9"/>
        </w:numPr>
      </w:pPr>
      <w:r w:rsidRPr="00F1032C">
        <w:t>Clear portfolio evidence of Technical BA and Digital Transformation capability.</w:t>
      </w:r>
    </w:p>
    <w:sectPr w:rsidR="00F1032C" w:rsidRPr="00F10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4632"/>
    <w:multiLevelType w:val="multilevel"/>
    <w:tmpl w:val="5A6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16B32"/>
    <w:multiLevelType w:val="multilevel"/>
    <w:tmpl w:val="6452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25544"/>
    <w:multiLevelType w:val="multilevel"/>
    <w:tmpl w:val="CF9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E6024"/>
    <w:multiLevelType w:val="multilevel"/>
    <w:tmpl w:val="3B28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F3632"/>
    <w:multiLevelType w:val="multilevel"/>
    <w:tmpl w:val="D36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50646"/>
    <w:multiLevelType w:val="multilevel"/>
    <w:tmpl w:val="A1AE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5397F"/>
    <w:multiLevelType w:val="multilevel"/>
    <w:tmpl w:val="D55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569AF"/>
    <w:multiLevelType w:val="multilevel"/>
    <w:tmpl w:val="59DE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53B76"/>
    <w:multiLevelType w:val="multilevel"/>
    <w:tmpl w:val="BEE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213325">
    <w:abstractNumId w:val="8"/>
  </w:num>
  <w:num w:numId="2" w16cid:durableId="518662480">
    <w:abstractNumId w:val="6"/>
  </w:num>
  <w:num w:numId="3" w16cid:durableId="1309364914">
    <w:abstractNumId w:val="1"/>
  </w:num>
  <w:num w:numId="4" w16cid:durableId="1536386350">
    <w:abstractNumId w:val="2"/>
  </w:num>
  <w:num w:numId="5" w16cid:durableId="2064602078">
    <w:abstractNumId w:val="7"/>
  </w:num>
  <w:num w:numId="6" w16cid:durableId="702707157">
    <w:abstractNumId w:val="4"/>
  </w:num>
  <w:num w:numId="7" w16cid:durableId="463937365">
    <w:abstractNumId w:val="5"/>
  </w:num>
  <w:num w:numId="8" w16cid:durableId="540827136">
    <w:abstractNumId w:val="3"/>
  </w:num>
  <w:num w:numId="9" w16cid:durableId="185345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2C"/>
    <w:rsid w:val="00171629"/>
    <w:rsid w:val="001E5942"/>
    <w:rsid w:val="003104CC"/>
    <w:rsid w:val="00332F11"/>
    <w:rsid w:val="005473DC"/>
    <w:rsid w:val="006010E7"/>
    <w:rsid w:val="00697EA7"/>
    <w:rsid w:val="00944FF4"/>
    <w:rsid w:val="00B50030"/>
    <w:rsid w:val="00DE002B"/>
    <w:rsid w:val="00F1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640D2"/>
  <w15:chartTrackingRefBased/>
  <w15:docId w15:val="{D3909245-C064-4132-8476-6152A00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2C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F1032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986</Words>
  <Characters>6364</Characters>
  <Application>Microsoft Office Word</Application>
  <DocSecurity>0</DocSecurity>
  <Lines>172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Ahmad</dc:creator>
  <cp:keywords/>
  <dc:description/>
  <cp:lastModifiedBy>Awais Ahmad</cp:lastModifiedBy>
  <cp:revision>8</cp:revision>
  <dcterms:created xsi:type="dcterms:W3CDTF">2026-05-26T18:44:00Z</dcterms:created>
  <dcterms:modified xsi:type="dcterms:W3CDTF">2026-05-26T19:14:00Z</dcterms:modified>
</cp:coreProperties>
</file>