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38761d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38761d"/>
                <w:rtl w:val="0"/>
              </w:rPr>
              <w:t xml:space="preserve">Awais Waheed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Full Stack Designer / Design System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38761d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38761d"/>
                  <w:u w:val="single"/>
                  <w:rtl w:val="0"/>
                </w:rPr>
                <w:t xml:space="preserve">www.alwaysawais.com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38761d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38761d"/>
                  <w:u w:val="single"/>
                  <w:rtl w:val="0"/>
                </w:rPr>
                <w:t xml:space="preserve">awais@alwaysawais.com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+44 (0) 79 4615 2211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color w:val="38761d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color w:val="38761d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/>
              <w:ind w:left="283.46456692913375" w:hanging="283.46456692913375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Product designer with over </w:t>
            </w:r>
            <w:r w:rsidDel="00000000" w:rsidR="00000000" w:rsidRPr="00000000">
              <w:rPr>
                <w:b w:val="1"/>
                <w:rtl w:val="0"/>
              </w:rPr>
              <w:t xml:space="preserve">15 years</w:t>
            </w:r>
            <w:r w:rsidDel="00000000" w:rsidR="00000000" w:rsidRPr="00000000">
              <w:rPr>
                <w:rtl w:val="0"/>
              </w:rPr>
              <w:t xml:space="preserve"> of industry experience in Visual and Digital Experience Design.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/>
              <w:ind w:left="283.46456692913375" w:hanging="283.46456692913375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Specialises in commissioning and maintaining inclusive, accessible, researched and tested </w:t>
            </w:r>
            <w:r w:rsidDel="00000000" w:rsidR="00000000" w:rsidRPr="00000000">
              <w:rPr>
                <w:b w:val="1"/>
                <w:rtl w:val="0"/>
              </w:rPr>
              <w:t xml:space="preserve">Design Systems</w:t>
            </w:r>
            <w:r w:rsidDel="00000000" w:rsidR="00000000" w:rsidRPr="00000000">
              <w:rPr>
                <w:rtl w:val="0"/>
              </w:rPr>
              <w:t xml:space="preserve"> for brands in design environments such as Figma/Sketch as well as in dev environments such as storybook.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0" w:beforeAutospacing="0"/>
              <w:ind w:left="283.46456692913375" w:hanging="283.46456692913375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Strong understanding of dev concepts and hands on expertise in </w:t>
            </w:r>
            <w:r w:rsidDel="00000000" w:rsidR="00000000" w:rsidRPr="00000000">
              <w:rPr>
                <w:b w:val="1"/>
                <w:rtl w:val="0"/>
              </w:rPr>
              <w:t xml:space="preserve">Front end Development </w:t>
            </w:r>
            <w:r w:rsidDel="00000000" w:rsidR="00000000" w:rsidRPr="00000000">
              <w:rPr>
                <w:rtl w:val="0"/>
              </w:rPr>
              <w:t xml:space="preserve">(HTML/CSS/JS).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1"/>
                <w:color w:val="38761d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761d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These are some well known brands/organisations I’ve rendered services for;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62450" cy="558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8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2"/>
              <w:tblGridChange w:id="0">
                <w:tblGrid>
                  <w:gridCol w:w="68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1c232" w:space="0" w:sz="8" w:val="single"/>
                    <w:left w:color="f1c232" w:space="0" w:sz="8" w:val="single"/>
                    <w:bottom w:color="f1c232" w:space="0" w:sz="8" w:val="single"/>
                    <w:right w:color="f1c232" w:space="0" w:sz="8" w:val="single"/>
                  </w:tcBorders>
                  <w:shd w:fill="ffd9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For case studies, please visit the showcase section at</w:t>
                    <w:br w:type="textWrapping"/>
                  </w:r>
                  <w:hyperlink r:id="rId10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www.alwaysawais.com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Lead Product Designer,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color w:val="38761d"/>
                <w:rtl w:val="0"/>
              </w:rPr>
              <w:t xml:space="preserve">BRITISH GAS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heading=h.p4f39wrcdd25" w:id="3"/>
            <w:bookmarkEnd w:id="3"/>
            <w:r w:rsidDel="00000000" w:rsidR="00000000" w:rsidRPr="00000000">
              <w:rPr>
                <w:rtl w:val="0"/>
              </w:rPr>
              <w:t xml:space="preserve">Contract Position • Nov 2021 – Mar 2023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Design ops setup consisting of devising team/project structure, organising ways of working and design processes.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Setup and maintenance of Design Systems/UI kits for multiple brands.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Mentoring and training the design team through workshops and learning sessions.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Defining and testing efficient and coherent ways of working and collaborating workflow.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Research and User testing.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Figma plugin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Senior Product Designer / UX Consultant,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color w:val="38761d"/>
                <w:rtl w:val="0"/>
              </w:rPr>
              <w:t xml:space="preserve">AUTODESK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Contract Position • May 2021 – Nov 2021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Helping with finding solutions for complex SAAS construction management products.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Quantitative and qualitative research, Ideation and exploration.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Wireframing and Prototyping.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Simple solution of complex problems through different ways of UX mapping.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Creation of bespoke Wireframe library and file structure template.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Mentoring the team on Figma as a design and prototyping tool.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color w:val="38761d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Lead </w:t>
            </w:r>
            <w:r w:rsidDel="00000000" w:rsidR="00000000" w:rsidRPr="00000000">
              <w:rPr>
                <w:rtl w:val="0"/>
              </w:rPr>
              <w:t xml:space="preserve">Product Designer / UI Developer, </w:t>
            </w:r>
            <w:r w:rsidDel="00000000" w:rsidR="00000000" w:rsidRPr="00000000">
              <w:rPr>
                <w:b w:val="0"/>
                <w:rtl w:val="0"/>
              </w:rPr>
              <w:t xml:space="preserve">London —</w:t>
            </w:r>
            <w:r w:rsidDel="00000000" w:rsidR="00000000" w:rsidRPr="00000000">
              <w:rPr>
                <w:b w:val="0"/>
                <w:i w:val="1"/>
                <w:color w:val="38761d"/>
                <w:rtl w:val="0"/>
              </w:rPr>
              <w:t xml:space="preserve"> ARGOS / SAINSBURYS PLC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Contract Position • Mar 2019 – Apr 2021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Sole UX/UI designer working on an internally used Tool which enables agents at call centre to carry out operations facilitating end customers.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Responsible for carrying out user research along with business requirement gathering and producing prototypes showing an optimised user experience and business value.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Working closely with Product Owners and BAs and with hand on dev knowledge pointed out the build feasibility and potential dev problems early on.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Building prototypes in Axure and Figma, UI Design in Sketch and Figma, Design hand-off using Invision app.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Working closely with Front end and Backend developers to ensure the feature implementation and championed the most efficient techniques towards the build.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Split contribution with the dev team towards FE Development, coding in React(typescript)/Redux, components in storybook complete with unit testing.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Handling Styling with Sass as well as CSS in JS.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in an agile scrum environment with the team.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60" w:right="21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Lead UX/UI Designer, </w:t>
            </w:r>
            <w:r w:rsidDel="00000000" w:rsidR="00000000" w:rsidRPr="00000000">
              <w:rPr>
                <w:b w:val="0"/>
                <w:rtl w:val="0"/>
              </w:rPr>
              <w:t xml:space="preserve">London —</w:t>
            </w:r>
            <w:r w:rsidDel="00000000" w:rsidR="00000000" w:rsidRPr="00000000">
              <w:rPr>
                <w:b w:val="0"/>
                <w:i w:val="1"/>
                <w:color w:val="38761d"/>
                <w:rtl w:val="0"/>
              </w:rPr>
              <w:t xml:space="preserve"> Semantic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Contract Position • Jan 2019 - Feb 2019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Worked as sole UX/UI designer for one of the leading education publishers knows as Pearson.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Responsible for a full-fledged UX exercise based on user centered and persuasive design principles on an internal user facing application features.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User research, Initial stakeholders and User interviews, information architecture, usability testing.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Worked closely with BA and DEV team to manage requirements and explore technical feasibility or shortcomings on the dev implementation side.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Developed iterations of clickthrough and interactive prototypes to highlight the user journeys and potential pain points.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Collaborative feedback sessions with stakeholders and iterated versions of the prototypes.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Conducted User testing against the prototypes and collected reactions/feedback.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High fidelity designs based on the design system using Sketch.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Design delivery using zeplin and invision app.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360" w:right="21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i w:val="1"/>
                <w:color w:val="38761d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Lead Front-End Designer/Developer, </w:t>
            </w:r>
            <w:r w:rsidDel="00000000" w:rsidR="00000000" w:rsidRPr="00000000">
              <w:rPr>
                <w:b w:val="0"/>
                <w:rtl w:val="0"/>
              </w:rPr>
              <w:t xml:space="preserve">Slough —</w:t>
            </w:r>
            <w:r w:rsidDel="00000000" w:rsidR="00000000" w:rsidRPr="00000000">
              <w:rPr>
                <w:b w:val="0"/>
                <w:i w:val="1"/>
                <w:color w:val="38761d"/>
                <w:rtl w:val="0"/>
              </w:rPr>
              <w:t xml:space="preserve"> Affinion International</w:t>
            </w:r>
          </w:p>
          <w:p w:rsidR="00000000" w:rsidDel="00000000" w:rsidP="00000000" w:rsidRDefault="00000000" w:rsidRPr="00000000" w14:paraId="0000003B">
            <w:pPr>
              <w:pStyle w:val="Heading3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Contract Position • Jul 2014 - Nov 2018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Designed and developed greenfield websites and mobile interfaces mainly loyalty programmes for financial industries.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Lead UX and UI activities, designed planning and assigned tasks within the team.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Worked on various fin-tech projects right from the proposal phase to delivery.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Worked directly with clients to establish project scope, timelines, interactive prototypes and guidelines.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360" w:right="210" w:hanging="360"/>
              <w:rPr/>
            </w:pPr>
            <w:r w:rsidDel="00000000" w:rsidR="00000000" w:rsidRPr="00000000">
              <w:rPr>
                <w:rtl w:val="0"/>
              </w:rPr>
              <w:t xml:space="preserve">Interactive click-through creation to give an early flavor of the end product.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before="0" w:lineRule="auto"/>
              <w:ind w:left="360" w:right="210" w:hanging="360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Mentored Junior UX and UI designers.</w:t>
            </w:r>
          </w:p>
          <w:p w:rsidR="00000000" w:rsidDel="00000000" w:rsidP="00000000" w:rsidRDefault="00000000" w:rsidRPr="00000000" w14:paraId="00000042">
            <w:pPr>
              <w:spacing w:before="0" w:lineRule="auto"/>
              <w:ind w:left="360" w:right="210" w:hanging="360"/>
              <w:rPr/>
            </w:pPr>
            <w:bookmarkStart w:colFirst="0" w:colLast="0" w:name="_heading=h.nxwrkj23a54m" w:id="9"/>
            <w:bookmarkEnd w:id="9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Rule="auto"/>
              <w:ind w:left="360" w:right="210" w:firstLine="0"/>
              <w:rPr/>
            </w:pPr>
            <w:bookmarkStart w:colFirst="0" w:colLast="0" w:name="_heading=h.l6wzrlfeanmo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Rule="auto"/>
              <w:ind w:right="210"/>
              <w:jc w:val="center"/>
              <w:rPr>
                <w:sz w:val="22"/>
                <w:szCs w:val="22"/>
              </w:rPr>
            </w:pPr>
            <w:bookmarkStart w:colFirst="0" w:colLast="0" w:name="_heading=h.a25zglimzhg7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More experience details can be found on my portfolio.</w:t>
            </w:r>
          </w:p>
          <w:p w:rsidR="00000000" w:rsidDel="00000000" w:rsidP="00000000" w:rsidRDefault="00000000" w:rsidRPr="00000000" w14:paraId="00000045">
            <w:pPr>
              <w:spacing w:before="0" w:lineRule="auto"/>
              <w:ind w:right="210"/>
              <w:jc w:val="center"/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www.alwaysawais.com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38761d"/>
              </w:rPr>
            </w:pPr>
            <w:bookmarkStart w:colFirst="0" w:colLast="0" w:name="_heading=h.44sinio" w:id="12"/>
            <w:bookmarkEnd w:id="12"/>
            <w:r w:rsidDel="00000000" w:rsidR="00000000" w:rsidRPr="00000000">
              <w:rPr>
                <w:color w:val="38761d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Design ops setup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Project planning &amp; management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Communication &amp; collaboration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Design &amp; Ideation workshops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Mentorship &amp; team training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User Experience (UX)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Insights analysis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 research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Experience mapping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Information architecture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 flows / journeys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Wireframing &amp; Prototyping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User Interface (UI)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Design systems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Design principles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Layout and composition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Brand refresh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/ CSS / JS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Figma Plugin/Widgets dev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Unit test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before="0" w:line="240" w:lineRule="auto"/>
              <w:ind w:left="270" w:hanging="27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Build and deploy</w:t>
            </w:r>
          </w:p>
          <w:p w:rsidR="00000000" w:rsidDel="00000000" w:rsidP="00000000" w:rsidRDefault="00000000" w:rsidRPr="00000000" w14:paraId="0000006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38761d"/>
              </w:rPr>
            </w:pPr>
            <w:bookmarkStart w:colFirst="0" w:colLast="0" w:name="_heading=h.2jxsxqh" w:id="13"/>
            <w:bookmarkEnd w:id="13"/>
            <w:r w:rsidDel="00000000" w:rsidR="00000000" w:rsidRPr="00000000">
              <w:rPr>
                <w:color w:val="38761d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32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Figma specialist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  <w:t xml:space="preserve">Figma is a powerful tool for team organisation, project lifecycle and design management.</w:t>
            </w:r>
          </w:p>
          <w:p w:rsidR="00000000" w:rsidDel="00000000" w:rsidP="00000000" w:rsidRDefault="00000000" w:rsidRPr="00000000" w14:paraId="00000068">
            <w:pPr>
              <w:spacing w:before="32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With a commanding expertise in this tool, im able to manage teams and projects, create well structured, scalable and modular layouts/designs easily and quickly, leveraging features like auto layout, interactive variants, component props, prototyping, branching and custom coded plugins resulting in a smooth, fast and efficient workflow.</w:t>
            </w:r>
          </w:p>
          <w:p w:rsidR="00000000" w:rsidDel="00000000" w:rsidP="00000000" w:rsidRDefault="00000000" w:rsidRPr="00000000" w14:paraId="00000069">
            <w:pPr>
              <w:spacing w:before="32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UX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  <w:t xml:space="preserve">Figjam • Miro • Pen/Paper • Whiteboard • Axure • UX Pin • Userzoom</w:t>
            </w:r>
          </w:p>
          <w:p w:rsidR="00000000" w:rsidDel="00000000" w:rsidP="00000000" w:rsidRDefault="00000000" w:rsidRPr="00000000" w14:paraId="0000006A">
            <w:pPr>
              <w:spacing w:before="32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  <w:t xml:space="preserve">Figma • Sketch • Adobe XD • Illustrator • Photoshop  • Invision • Zeplin</w:t>
            </w:r>
          </w:p>
          <w:p w:rsidR="00000000" w:rsidDel="00000000" w:rsidP="00000000" w:rsidRDefault="00000000" w:rsidRPr="00000000" w14:paraId="0000006B">
            <w:pPr>
              <w:spacing w:before="32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Dev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  <w:t xml:space="preserve">React • Redux • Storybook.js • Sass • Tailwind • Typescript • Git  • NPM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1"/>
              <w:rPr>
                <w:color w:val="38761d"/>
              </w:rPr>
            </w:pPr>
            <w:bookmarkStart w:colFirst="0" w:colLast="0" w:name="_heading=h.dpq1u71heeaz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rPr>
                <w:color w:val="38761d"/>
              </w:rPr>
            </w:pPr>
            <w:bookmarkStart w:colFirst="0" w:colLast="0" w:name="_heading=h.17dp8vu" w:id="15"/>
            <w:bookmarkEnd w:id="15"/>
            <w:r w:rsidDel="00000000" w:rsidR="00000000" w:rsidRPr="00000000">
              <w:rPr>
                <w:color w:val="38761d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7A">
            <w:pPr>
              <w:pStyle w:val="Heading2"/>
              <w:rPr>
                <w:rFonts w:ascii="Open Sans Medium" w:cs="Open Sans Medium" w:eastAsia="Open Sans Medium" w:hAnsi="Open Sans Medium"/>
                <w:b w:val="0"/>
                <w:i w:val="1"/>
                <w:color w:val="434343"/>
                <w:sz w:val="18"/>
                <w:szCs w:val="18"/>
              </w:rPr>
            </w:pPr>
            <w:bookmarkStart w:colFirst="0" w:colLast="0" w:name="_heading=h.3rdcrjn" w:id="16"/>
            <w:bookmarkEnd w:id="16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18"/>
                <w:szCs w:val="18"/>
                <w:rtl w:val="0"/>
              </w:rPr>
              <w:t xml:space="preserve">Masters (New Media Art &amp; Design)</w:t>
            </w:r>
            <w:r w:rsidDel="00000000" w:rsidR="00000000" w:rsidRPr="00000000">
              <w:rPr>
                <w:rFonts w:ascii="Open Sans Medium" w:cs="Open Sans Medium" w:eastAsia="Open Sans Medium" w:hAnsi="Open Sans Medium"/>
                <w:b w:val="0"/>
                <w:color w:val="434343"/>
                <w:sz w:val="18"/>
                <w:szCs w:val="18"/>
                <w:rtl w:val="0"/>
              </w:rPr>
              <w:br w:type="textWrapping"/>
              <w:t xml:space="preserve">University of West London, 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Heading3"/>
              <w:rPr/>
            </w:pPr>
            <w:bookmarkStart w:colFirst="0" w:colLast="0" w:name="_heading=h.26in1rg" w:id="17"/>
            <w:bookmarkEnd w:id="17"/>
            <w:r w:rsidDel="00000000" w:rsidR="00000000" w:rsidRPr="00000000">
              <w:rPr>
                <w:rtl w:val="0"/>
              </w:rPr>
              <w:t xml:space="preserve">Passed 2010</w:t>
            </w:r>
          </w:p>
          <w:p w:rsidR="00000000" w:rsidDel="00000000" w:rsidP="00000000" w:rsidRDefault="00000000" w:rsidRPr="00000000" w14:paraId="0000007C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heading=h.lnxbz9" w:id="18"/>
            <w:bookmarkEnd w:id="18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18"/>
                <w:szCs w:val="18"/>
                <w:rtl w:val="0"/>
              </w:rPr>
              <w:t xml:space="preserve">Certification in Design and Multimedia</w:t>
            </w:r>
            <w:r w:rsidDel="00000000" w:rsidR="00000000" w:rsidRPr="00000000">
              <w:rPr>
                <w:rFonts w:ascii="Open Sans Medium" w:cs="Open Sans Medium" w:eastAsia="Open Sans Medium" w:hAnsi="Open Sans Medium"/>
                <w:b w:val="0"/>
                <w:color w:val="434343"/>
                <w:sz w:val="18"/>
                <w:szCs w:val="18"/>
                <w:rtl w:val="0"/>
              </w:rPr>
              <w:br w:type="textWrapping"/>
              <w:t xml:space="preserve">Peak Solutions, Lahore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Heading3"/>
              <w:rPr/>
            </w:pPr>
            <w:bookmarkStart w:colFirst="0" w:colLast="0" w:name="_heading=h.35nkun2" w:id="19"/>
            <w:bookmarkEnd w:id="19"/>
            <w:r w:rsidDel="00000000" w:rsidR="00000000" w:rsidRPr="00000000">
              <w:rPr>
                <w:rtl w:val="0"/>
              </w:rPr>
              <w:t xml:space="preserve">Passed 2003</w:t>
            </w:r>
          </w:p>
          <w:p w:rsidR="00000000" w:rsidDel="00000000" w:rsidP="00000000" w:rsidRDefault="00000000" w:rsidRPr="00000000" w14:paraId="0000007E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heading=h.nkh009fmgsmd" w:id="20"/>
            <w:bookmarkEnd w:id="20"/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18"/>
                <w:szCs w:val="18"/>
                <w:rtl w:val="0"/>
              </w:rPr>
              <w:t xml:space="preserve">Bachelors of Computer Science (BCS) </w:t>
            </w:r>
            <w:r w:rsidDel="00000000" w:rsidR="00000000" w:rsidRPr="00000000">
              <w:rPr>
                <w:rFonts w:ascii="Open Sans Medium" w:cs="Open Sans Medium" w:eastAsia="Open Sans Medium" w:hAnsi="Open Sans Medium"/>
                <w:b w:val="0"/>
                <w:color w:val="434343"/>
                <w:sz w:val="18"/>
                <w:szCs w:val="18"/>
                <w:rtl w:val="0"/>
              </w:rPr>
              <w:br w:type="textWrapping"/>
              <w:t xml:space="preserve">University of central Punjab, Lahore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3"/>
              <w:rPr/>
            </w:pPr>
            <w:bookmarkStart w:colFirst="0" w:colLast="0" w:name="_heading=h.cfotg8foptfq" w:id="21"/>
            <w:bookmarkEnd w:id="21"/>
            <w:r w:rsidDel="00000000" w:rsidR="00000000" w:rsidRPr="00000000">
              <w:rPr>
                <w:rtl w:val="0"/>
              </w:rPr>
              <w:t xml:space="preserve">Passed 2002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lwaysawais.com" TargetMode="External"/><Relationship Id="rId10" Type="http://schemas.openxmlformats.org/officeDocument/2006/relationships/hyperlink" Target="http://www.alwaysawais.com/#showcas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lwaysawais.com" TargetMode="External"/><Relationship Id="rId8" Type="http://schemas.openxmlformats.org/officeDocument/2006/relationships/hyperlink" Target="mailto:awais@alwaysawai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yHGKNW/Yp+2+W1Qi9ne0MwNTHQ==">AMUW2mXCVEST6vEhYFmbVU9Hr5WQdi2FrNqmimPPYutKQ6ae6NHPttOQCBOt2BMYUlXuOZ47fp36rVSzSl2JGz+RRSTMSZ0AMohtAukagekBvlhfM5n6hL6L5I4OdrZxwUPYVMHMy99Gc6h4uBWTTKeREx7tpnTCTFxA5vHqnwmrTc6LK4cr9aLli33rhNuEIA5kZclq/e4S/GcC04cpNQkPkUsUEENtHPXJiZC/3QiryASwAXrICFpzVGcpC1LXeEKDIk6PG6InD07rrGlBX5HkP0FBLUF5Ec5TzcSq47gD4TjbgMrD7dPkPiXXtNLrinfjShsMQSfPsUyArRHkfN6RquMUqm7PbmuQ3bcAamx/WyXAyLSi7ci0oPLoABE8ahSkulzCze1Y1IcauOAVCC1swdBjUogbYEdFyf1VQd1P9rFjDXeby59zxFirj1wp5TZFSj9vpkqyicbcxtPFB/N7Ef8tlMRd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2020-09-02T17:28:00Z</dcterms:created>
</cp:coreProperties>
</file>